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42479AE" w14:textId="77777777" w:rsidR="001233B2" w:rsidRPr="00741D2A" w:rsidRDefault="001233B2" w:rsidP="00741D2A">
      <w:pPr>
        <w:widowControl w:val="0"/>
        <w:autoSpaceDE w:val="0"/>
        <w:autoSpaceDN w:val="0"/>
        <w:spacing w:after="0" w:line="240" w:lineRule="auto"/>
        <w:jc w:val="center"/>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Әл-Фараби атындағы Қазақ ұлттық университеті</w:t>
      </w:r>
    </w:p>
    <w:p w14:paraId="365D0C76" w14:textId="77777777" w:rsidR="001233B2" w:rsidRPr="00741D2A" w:rsidRDefault="001233B2" w:rsidP="00741D2A">
      <w:pPr>
        <w:widowControl w:val="0"/>
        <w:autoSpaceDE w:val="0"/>
        <w:autoSpaceDN w:val="0"/>
        <w:spacing w:after="0" w:line="240" w:lineRule="auto"/>
        <w:jc w:val="center"/>
        <w:rPr>
          <w:rFonts w:ascii="Times New Roman" w:eastAsia="Times New Roman" w:hAnsi="Times New Roman" w:cs="Times New Roman"/>
          <w:sz w:val="28"/>
          <w:szCs w:val="28"/>
          <w:lang w:val="kk-KZ"/>
        </w:rPr>
      </w:pPr>
    </w:p>
    <w:p w14:paraId="2AB3D546" w14:textId="77777777" w:rsidR="001233B2" w:rsidRPr="00741D2A" w:rsidRDefault="001233B2" w:rsidP="00741D2A">
      <w:pPr>
        <w:widowControl w:val="0"/>
        <w:autoSpaceDE w:val="0"/>
        <w:autoSpaceDN w:val="0"/>
        <w:spacing w:after="0" w:line="240" w:lineRule="auto"/>
        <w:jc w:val="center"/>
        <w:rPr>
          <w:rFonts w:ascii="Times New Roman" w:eastAsia="Times New Roman" w:hAnsi="Times New Roman" w:cs="Times New Roman"/>
          <w:sz w:val="28"/>
          <w:szCs w:val="28"/>
          <w:lang w:val="kk-KZ"/>
        </w:rPr>
      </w:pPr>
    </w:p>
    <w:p w14:paraId="5009A011" w14:textId="77777777" w:rsidR="001233B2" w:rsidRPr="00741D2A" w:rsidRDefault="001233B2" w:rsidP="00741D2A">
      <w:pPr>
        <w:widowControl w:val="0"/>
        <w:autoSpaceDE w:val="0"/>
        <w:autoSpaceDN w:val="0"/>
        <w:spacing w:after="0" w:line="240" w:lineRule="auto"/>
        <w:jc w:val="center"/>
        <w:rPr>
          <w:rFonts w:ascii="Times New Roman" w:eastAsia="Times New Roman" w:hAnsi="Times New Roman" w:cs="Times New Roman"/>
          <w:sz w:val="28"/>
          <w:szCs w:val="28"/>
          <w:lang w:val="kk-KZ"/>
        </w:rPr>
      </w:pPr>
    </w:p>
    <w:p w14:paraId="1C4E8A83" w14:textId="52A1C227" w:rsidR="001233B2" w:rsidRPr="00741D2A" w:rsidRDefault="001233B2" w:rsidP="00741D2A">
      <w:pPr>
        <w:widowControl w:val="0"/>
        <w:autoSpaceDE w:val="0"/>
        <w:autoSpaceDN w:val="0"/>
        <w:spacing w:after="0" w:line="240" w:lineRule="auto"/>
        <w:ind w:firstLine="567"/>
        <w:rPr>
          <w:rFonts w:ascii="Times New Roman" w:eastAsia="Times New Roman" w:hAnsi="Times New Roman" w:cs="Times New Roman"/>
          <w:sz w:val="28"/>
          <w:szCs w:val="28"/>
          <w:lang w:val="kk-KZ"/>
        </w:rPr>
      </w:pPr>
      <w:r w:rsidRPr="000B5514">
        <w:rPr>
          <w:rFonts w:ascii="Times New Roman" w:eastAsia="Times New Roman" w:hAnsi="Times New Roman" w:cs="Times New Roman"/>
          <w:sz w:val="28"/>
          <w:szCs w:val="28"/>
          <w:lang w:val="kk-KZ"/>
        </w:rPr>
        <w:t xml:space="preserve">ӘОЖ </w:t>
      </w:r>
      <w:r w:rsidR="000B5514" w:rsidRPr="000B5514">
        <w:rPr>
          <w:rFonts w:ascii="Times New Roman" w:eastAsia="Times New Roman" w:hAnsi="Times New Roman" w:cs="Times New Roman"/>
          <w:sz w:val="28"/>
          <w:szCs w:val="28"/>
          <w:lang w:val="kk-KZ"/>
        </w:rPr>
        <w:t>556(282.2</w:t>
      </w:r>
      <w:bookmarkStart w:id="0" w:name="_GoBack"/>
      <w:bookmarkEnd w:id="0"/>
      <w:r w:rsidR="000B5514" w:rsidRPr="000B5514">
        <w:rPr>
          <w:rFonts w:ascii="Times New Roman" w:eastAsia="Times New Roman" w:hAnsi="Times New Roman" w:cs="Times New Roman"/>
          <w:sz w:val="28"/>
          <w:szCs w:val="28"/>
          <w:lang w:val="kk-KZ"/>
        </w:rPr>
        <w:t>5):</w:t>
      </w:r>
      <w:r w:rsidR="000B5514">
        <w:rPr>
          <w:rFonts w:ascii="Times New Roman" w:eastAsia="Times New Roman" w:hAnsi="Times New Roman" w:cs="Times New Roman"/>
          <w:sz w:val="28"/>
          <w:szCs w:val="28"/>
          <w:lang w:val="kk-KZ"/>
        </w:rPr>
        <w:t>502</w:t>
      </w:r>
      <w:r w:rsidRPr="00741D2A">
        <w:rPr>
          <w:rFonts w:ascii="Times New Roman" w:eastAsia="Times New Roman" w:hAnsi="Times New Roman" w:cs="Times New Roman"/>
          <w:sz w:val="28"/>
          <w:szCs w:val="28"/>
          <w:lang w:val="kk-KZ"/>
        </w:rPr>
        <w:t xml:space="preserve">                                                       Қолжазба құқығында</w:t>
      </w:r>
    </w:p>
    <w:p w14:paraId="0C24915E" w14:textId="77777777" w:rsidR="001233B2" w:rsidRPr="00741D2A" w:rsidRDefault="001233B2">
      <w:pPr>
        <w:widowControl w:val="0"/>
        <w:autoSpaceDE w:val="0"/>
        <w:autoSpaceDN w:val="0"/>
        <w:spacing w:after="0" w:line="240" w:lineRule="auto"/>
        <w:jc w:val="center"/>
        <w:rPr>
          <w:rFonts w:ascii="Times New Roman" w:eastAsia="Times New Roman" w:hAnsi="Times New Roman" w:cs="Times New Roman"/>
          <w:sz w:val="28"/>
          <w:szCs w:val="28"/>
          <w:lang w:val="kk-KZ"/>
        </w:rPr>
      </w:pPr>
    </w:p>
    <w:p w14:paraId="71E98B74" w14:textId="77777777" w:rsidR="001233B2" w:rsidRPr="00741D2A" w:rsidRDefault="001233B2">
      <w:pPr>
        <w:widowControl w:val="0"/>
        <w:autoSpaceDE w:val="0"/>
        <w:autoSpaceDN w:val="0"/>
        <w:spacing w:after="0" w:line="240" w:lineRule="auto"/>
        <w:jc w:val="center"/>
        <w:rPr>
          <w:rFonts w:ascii="Times New Roman" w:eastAsia="Times New Roman" w:hAnsi="Times New Roman" w:cs="Times New Roman"/>
          <w:sz w:val="28"/>
          <w:szCs w:val="28"/>
          <w:lang w:val="kk-KZ"/>
        </w:rPr>
      </w:pPr>
    </w:p>
    <w:p w14:paraId="2797C5D9" w14:textId="77777777" w:rsidR="001233B2" w:rsidRPr="00741D2A" w:rsidRDefault="001233B2">
      <w:pPr>
        <w:widowControl w:val="0"/>
        <w:autoSpaceDE w:val="0"/>
        <w:autoSpaceDN w:val="0"/>
        <w:spacing w:after="0" w:line="240" w:lineRule="auto"/>
        <w:jc w:val="center"/>
        <w:rPr>
          <w:rFonts w:ascii="Times New Roman" w:eastAsia="Times New Roman" w:hAnsi="Times New Roman" w:cs="Times New Roman"/>
          <w:sz w:val="28"/>
          <w:szCs w:val="28"/>
          <w:lang w:val="kk-KZ"/>
        </w:rPr>
      </w:pPr>
    </w:p>
    <w:p w14:paraId="048DCE1B" w14:textId="77777777" w:rsidR="001233B2" w:rsidRPr="00741D2A" w:rsidRDefault="001233B2">
      <w:pPr>
        <w:widowControl w:val="0"/>
        <w:autoSpaceDE w:val="0"/>
        <w:autoSpaceDN w:val="0"/>
        <w:spacing w:after="0" w:line="240" w:lineRule="auto"/>
        <w:jc w:val="center"/>
        <w:rPr>
          <w:rFonts w:ascii="Times New Roman" w:eastAsia="Times New Roman" w:hAnsi="Times New Roman" w:cs="Times New Roman"/>
          <w:sz w:val="28"/>
          <w:szCs w:val="28"/>
          <w:lang w:val="kk-KZ"/>
        </w:rPr>
      </w:pPr>
    </w:p>
    <w:p w14:paraId="4F28A518" w14:textId="77777777" w:rsidR="001233B2" w:rsidRPr="00741D2A" w:rsidRDefault="001233B2">
      <w:pPr>
        <w:widowControl w:val="0"/>
        <w:autoSpaceDE w:val="0"/>
        <w:autoSpaceDN w:val="0"/>
        <w:spacing w:after="0" w:line="240" w:lineRule="auto"/>
        <w:jc w:val="center"/>
        <w:rPr>
          <w:rFonts w:ascii="Times New Roman" w:eastAsia="Times New Roman" w:hAnsi="Times New Roman" w:cs="Times New Roman"/>
          <w:sz w:val="28"/>
          <w:szCs w:val="28"/>
          <w:lang w:val="kk-KZ"/>
        </w:rPr>
      </w:pPr>
    </w:p>
    <w:p w14:paraId="655267E7" w14:textId="77777777" w:rsidR="001233B2" w:rsidRPr="00741D2A" w:rsidRDefault="001233B2">
      <w:pPr>
        <w:widowControl w:val="0"/>
        <w:autoSpaceDE w:val="0"/>
        <w:autoSpaceDN w:val="0"/>
        <w:spacing w:after="0" w:line="240" w:lineRule="auto"/>
        <w:jc w:val="center"/>
        <w:rPr>
          <w:rFonts w:ascii="Times New Roman" w:eastAsia="Times New Roman" w:hAnsi="Times New Roman" w:cs="Times New Roman"/>
          <w:sz w:val="28"/>
          <w:szCs w:val="28"/>
          <w:lang w:val="kk-KZ"/>
        </w:rPr>
      </w:pPr>
    </w:p>
    <w:p w14:paraId="2568EF1F" w14:textId="77777777" w:rsidR="001233B2" w:rsidRPr="00741D2A" w:rsidRDefault="001233B2">
      <w:pPr>
        <w:widowControl w:val="0"/>
        <w:autoSpaceDE w:val="0"/>
        <w:autoSpaceDN w:val="0"/>
        <w:spacing w:after="0" w:line="240" w:lineRule="auto"/>
        <w:jc w:val="center"/>
        <w:rPr>
          <w:rFonts w:ascii="Times New Roman" w:eastAsia="Times New Roman" w:hAnsi="Times New Roman" w:cs="Times New Roman"/>
          <w:sz w:val="28"/>
          <w:szCs w:val="28"/>
          <w:lang w:val="kk-KZ"/>
        </w:rPr>
      </w:pPr>
    </w:p>
    <w:p w14:paraId="45AA48CF" w14:textId="77777777" w:rsidR="001233B2" w:rsidRPr="00741D2A" w:rsidRDefault="001233B2">
      <w:pPr>
        <w:widowControl w:val="0"/>
        <w:autoSpaceDE w:val="0"/>
        <w:autoSpaceDN w:val="0"/>
        <w:spacing w:after="0" w:line="240" w:lineRule="auto"/>
        <w:jc w:val="center"/>
        <w:rPr>
          <w:rFonts w:ascii="Times New Roman" w:eastAsia="Times New Roman" w:hAnsi="Times New Roman" w:cs="Times New Roman"/>
          <w:sz w:val="28"/>
          <w:szCs w:val="28"/>
          <w:lang w:val="kk-KZ"/>
        </w:rPr>
      </w:pPr>
    </w:p>
    <w:p w14:paraId="30B81128" w14:textId="77777777" w:rsidR="001233B2" w:rsidRPr="00741D2A" w:rsidRDefault="001233B2">
      <w:pPr>
        <w:widowControl w:val="0"/>
        <w:autoSpaceDE w:val="0"/>
        <w:autoSpaceDN w:val="0"/>
        <w:spacing w:after="0" w:line="240" w:lineRule="auto"/>
        <w:jc w:val="center"/>
        <w:rPr>
          <w:rFonts w:ascii="Times New Roman" w:eastAsia="Times New Roman" w:hAnsi="Times New Roman" w:cs="Times New Roman"/>
          <w:sz w:val="28"/>
          <w:szCs w:val="28"/>
          <w:lang w:val="kk-KZ"/>
        </w:rPr>
      </w:pPr>
    </w:p>
    <w:p w14:paraId="2076EAD9" w14:textId="77777777" w:rsidR="001233B2" w:rsidRPr="00741D2A" w:rsidRDefault="001233B2">
      <w:pPr>
        <w:widowControl w:val="0"/>
        <w:autoSpaceDE w:val="0"/>
        <w:autoSpaceDN w:val="0"/>
        <w:spacing w:after="0" w:line="240" w:lineRule="auto"/>
        <w:jc w:val="center"/>
        <w:rPr>
          <w:rFonts w:ascii="Times New Roman" w:eastAsia="Times New Roman" w:hAnsi="Times New Roman" w:cs="Times New Roman"/>
          <w:b/>
          <w:sz w:val="28"/>
          <w:szCs w:val="28"/>
          <w:lang w:val="kk-KZ"/>
        </w:rPr>
      </w:pPr>
      <w:r w:rsidRPr="00741D2A">
        <w:rPr>
          <w:rFonts w:ascii="Times New Roman" w:eastAsia="Times New Roman" w:hAnsi="Times New Roman" w:cs="Times New Roman"/>
          <w:b/>
          <w:sz w:val="28"/>
          <w:szCs w:val="28"/>
          <w:lang w:val="kk-KZ"/>
        </w:rPr>
        <w:t>ТҰРСЫНҒАЛИ МАРЖАН НУРЛАНҚЫЗЫ</w:t>
      </w:r>
    </w:p>
    <w:p w14:paraId="0D1C4CF8" w14:textId="77777777" w:rsidR="001233B2" w:rsidRPr="00741D2A" w:rsidRDefault="001233B2">
      <w:pPr>
        <w:widowControl w:val="0"/>
        <w:autoSpaceDE w:val="0"/>
        <w:autoSpaceDN w:val="0"/>
        <w:spacing w:after="0" w:line="240" w:lineRule="auto"/>
        <w:jc w:val="center"/>
        <w:rPr>
          <w:rFonts w:ascii="Times New Roman" w:eastAsia="Times New Roman" w:hAnsi="Times New Roman" w:cs="Times New Roman"/>
          <w:b/>
          <w:sz w:val="28"/>
          <w:szCs w:val="28"/>
          <w:lang w:val="kk-KZ"/>
        </w:rPr>
      </w:pPr>
    </w:p>
    <w:p w14:paraId="11C17A2C" w14:textId="77777777" w:rsidR="001233B2" w:rsidRPr="00741D2A" w:rsidRDefault="001233B2">
      <w:pPr>
        <w:widowControl w:val="0"/>
        <w:autoSpaceDE w:val="0"/>
        <w:autoSpaceDN w:val="0"/>
        <w:spacing w:after="0" w:line="240" w:lineRule="auto"/>
        <w:jc w:val="center"/>
        <w:rPr>
          <w:rFonts w:ascii="Times New Roman" w:eastAsia="Times New Roman" w:hAnsi="Times New Roman" w:cs="Times New Roman"/>
          <w:b/>
          <w:sz w:val="28"/>
          <w:szCs w:val="28"/>
          <w:lang w:val="kk-KZ"/>
        </w:rPr>
      </w:pPr>
      <w:r w:rsidRPr="00741D2A">
        <w:rPr>
          <w:rFonts w:ascii="Times New Roman" w:eastAsia="Times New Roman" w:hAnsi="Times New Roman" w:cs="Times New Roman"/>
          <w:b/>
          <w:sz w:val="28"/>
          <w:szCs w:val="28"/>
          <w:lang w:val="kk-KZ"/>
        </w:rPr>
        <w:t>Іле Алатауы өзендерінің эрозиялық-арналық жүйелеріне қоршаған орта өзгерістерінің ықпалын зерттеу</w:t>
      </w:r>
    </w:p>
    <w:p w14:paraId="4678A6AD" w14:textId="77777777" w:rsidR="001233B2" w:rsidRPr="00741D2A" w:rsidRDefault="001233B2">
      <w:pPr>
        <w:widowControl w:val="0"/>
        <w:autoSpaceDE w:val="0"/>
        <w:autoSpaceDN w:val="0"/>
        <w:spacing w:after="0" w:line="240" w:lineRule="auto"/>
        <w:jc w:val="center"/>
        <w:rPr>
          <w:rFonts w:ascii="Times New Roman" w:eastAsia="Times New Roman" w:hAnsi="Times New Roman" w:cs="Times New Roman"/>
          <w:sz w:val="28"/>
          <w:szCs w:val="28"/>
          <w:lang w:val="kk-KZ"/>
        </w:rPr>
      </w:pPr>
    </w:p>
    <w:p w14:paraId="1D9F19A2" w14:textId="77777777" w:rsidR="001233B2" w:rsidRPr="00741D2A" w:rsidRDefault="001233B2">
      <w:pPr>
        <w:widowControl w:val="0"/>
        <w:autoSpaceDE w:val="0"/>
        <w:autoSpaceDN w:val="0"/>
        <w:spacing w:after="0" w:line="240" w:lineRule="auto"/>
        <w:jc w:val="center"/>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8D05203 – Гидрология</w:t>
      </w:r>
    </w:p>
    <w:p w14:paraId="7BA72D12" w14:textId="77777777" w:rsidR="001233B2" w:rsidRPr="00741D2A" w:rsidRDefault="001233B2">
      <w:pPr>
        <w:widowControl w:val="0"/>
        <w:autoSpaceDE w:val="0"/>
        <w:autoSpaceDN w:val="0"/>
        <w:spacing w:after="0" w:line="240" w:lineRule="auto"/>
        <w:rPr>
          <w:rFonts w:ascii="Times New Roman" w:eastAsia="Times New Roman" w:hAnsi="Times New Roman" w:cs="Times New Roman"/>
          <w:sz w:val="28"/>
          <w:szCs w:val="28"/>
          <w:lang w:val="kk-KZ"/>
        </w:rPr>
      </w:pPr>
    </w:p>
    <w:p w14:paraId="577907D8" w14:textId="77777777" w:rsidR="001233B2" w:rsidRPr="00741D2A" w:rsidRDefault="001233B2">
      <w:pPr>
        <w:widowControl w:val="0"/>
        <w:autoSpaceDE w:val="0"/>
        <w:autoSpaceDN w:val="0"/>
        <w:spacing w:after="0" w:line="240" w:lineRule="auto"/>
        <w:rPr>
          <w:rFonts w:ascii="Times New Roman" w:eastAsia="Times New Roman" w:hAnsi="Times New Roman" w:cs="Times New Roman"/>
          <w:sz w:val="28"/>
          <w:szCs w:val="28"/>
          <w:lang w:val="kk-KZ"/>
        </w:rPr>
      </w:pPr>
    </w:p>
    <w:p w14:paraId="592ED07E" w14:textId="77777777" w:rsidR="001233B2" w:rsidRPr="00741D2A" w:rsidRDefault="001233B2">
      <w:pPr>
        <w:widowControl w:val="0"/>
        <w:autoSpaceDE w:val="0"/>
        <w:autoSpaceDN w:val="0"/>
        <w:spacing w:after="0" w:line="240" w:lineRule="auto"/>
        <w:jc w:val="center"/>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Философия докторы (PhD) дәрежесін алу үшін дайындалған диссертация</w:t>
      </w:r>
    </w:p>
    <w:p w14:paraId="7401689B" w14:textId="77777777" w:rsidR="001233B2" w:rsidRPr="00741D2A" w:rsidRDefault="001233B2">
      <w:pPr>
        <w:widowControl w:val="0"/>
        <w:autoSpaceDE w:val="0"/>
        <w:autoSpaceDN w:val="0"/>
        <w:spacing w:after="0" w:line="240" w:lineRule="auto"/>
        <w:rPr>
          <w:rFonts w:ascii="Times New Roman" w:eastAsia="Times New Roman" w:hAnsi="Times New Roman" w:cs="Times New Roman"/>
          <w:sz w:val="28"/>
          <w:szCs w:val="28"/>
          <w:lang w:val="kk-KZ"/>
        </w:rPr>
      </w:pPr>
    </w:p>
    <w:p w14:paraId="751705A8" w14:textId="77777777" w:rsidR="001233B2" w:rsidRPr="00741D2A" w:rsidRDefault="001233B2">
      <w:pPr>
        <w:widowControl w:val="0"/>
        <w:autoSpaceDE w:val="0"/>
        <w:autoSpaceDN w:val="0"/>
        <w:spacing w:after="0" w:line="240" w:lineRule="auto"/>
        <w:rPr>
          <w:rFonts w:ascii="Times New Roman" w:eastAsia="Times New Roman" w:hAnsi="Times New Roman" w:cs="Times New Roman"/>
          <w:sz w:val="28"/>
          <w:szCs w:val="28"/>
          <w:lang w:val="kk-KZ"/>
        </w:rPr>
      </w:pPr>
    </w:p>
    <w:p w14:paraId="0F40E7E9" w14:textId="77777777" w:rsidR="001233B2" w:rsidRPr="00741D2A" w:rsidRDefault="001233B2">
      <w:pPr>
        <w:widowControl w:val="0"/>
        <w:autoSpaceDE w:val="0"/>
        <w:autoSpaceDN w:val="0"/>
        <w:spacing w:after="0" w:line="240" w:lineRule="auto"/>
        <w:rPr>
          <w:rFonts w:ascii="Times New Roman" w:eastAsia="Times New Roman" w:hAnsi="Times New Roman" w:cs="Times New Roman"/>
          <w:sz w:val="28"/>
          <w:szCs w:val="28"/>
          <w:lang w:val="kk-KZ"/>
        </w:rPr>
      </w:pPr>
    </w:p>
    <w:p w14:paraId="480D7C15" w14:textId="77777777" w:rsidR="001233B2" w:rsidRPr="00741D2A" w:rsidRDefault="001233B2">
      <w:pPr>
        <w:widowControl w:val="0"/>
        <w:autoSpaceDE w:val="0"/>
        <w:autoSpaceDN w:val="0"/>
        <w:spacing w:after="0" w:line="240" w:lineRule="auto"/>
        <w:ind w:left="4536"/>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Отандық ғылыми жетекші:</w:t>
      </w:r>
    </w:p>
    <w:p w14:paraId="2C54FB3A" w14:textId="2983A0A0" w:rsidR="00841EF7" w:rsidRDefault="00841EF7">
      <w:pPr>
        <w:widowControl w:val="0"/>
        <w:autoSpaceDE w:val="0"/>
        <w:autoSpaceDN w:val="0"/>
        <w:spacing w:after="0" w:line="240" w:lineRule="auto"/>
        <w:ind w:left="4536"/>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география ғылымдарының кандидаты</w:t>
      </w:r>
      <w:r w:rsidR="007710ED">
        <w:rPr>
          <w:rFonts w:ascii="Times New Roman" w:eastAsia="Times New Roman" w:hAnsi="Times New Roman" w:cs="Times New Roman"/>
          <w:sz w:val="28"/>
          <w:szCs w:val="28"/>
          <w:lang w:val="kk-KZ"/>
        </w:rPr>
        <w:t>,</w:t>
      </w:r>
    </w:p>
    <w:p w14:paraId="658A6276" w14:textId="25E18C7A" w:rsidR="00841EF7" w:rsidRDefault="00841EF7">
      <w:pPr>
        <w:widowControl w:val="0"/>
        <w:autoSpaceDE w:val="0"/>
        <w:autoSpaceDN w:val="0"/>
        <w:spacing w:after="0" w:line="240" w:lineRule="auto"/>
        <w:ind w:left="4536"/>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қ</w:t>
      </w:r>
      <w:r w:rsidRPr="00741D2A">
        <w:rPr>
          <w:rFonts w:ascii="Times New Roman" w:eastAsia="Times New Roman" w:hAnsi="Times New Roman" w:cs="Times New Roman"/>
          <w:sz w:val="28"/>
          <w:szCs w:val="28"/>
          <w:lang w:val="kk-KZ"/>
        </w:rPr>
        <w:t xml:space="preserve">ауымдастырылған </w:t>
      </w:r>
      <w:r w:rsidR="001233B2" w:rsidRPr="00741D2A">
        <w:rPr>
          <w:rFonts w:ascii="Times New Roman" w:eastAsia="Times New Roman" w:hAnsi="Times New Roman" w:cs="Times New Roman"/>
          <w:sz w:val="28"/>
          <w:szCs w:val="28"/>
          <w:lang w:val="kk-KZ"/>
        </w:rPr>
        <w:t>профессор</w:t>
      </w:r>
    </w:p>
    <w:p w14:paraId="485E1270" w14:textId="58D6E428" w:rsidR="001233B2" w:rsidRPr="00741D2A" w:rsidRDefault="001233B2">
      <w:pPr>
        <w:widowControl w:val="0"/>
        <w:autoSpaceDE w:val="0"/>
        <w:autoSpaceDN w:val="0"/>
        <w:spacing w:after="0" w:line="240" w:lineRule="auto"/>
        <w:ind w:left="4536"/>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Мусина Айнур Каировна</w:t>
      </w:r>
    </w:p>
    <w:p w14:paraId="5BF6203D" w14:textId="77777777" w:rsidR="001233B2" w:rsidRPr="00741D2A" w:rsidRDefault="001233B2">
      <w:pPr>
        <w:widowControl w:val="0"/>
        <w:autoSpaceDE w:val="0"/>
        <w:autoSpaceDN w:val="0"/>
        <w:spacing w:after="0" w:line="240" w:lineRule="auto"/>
        <w:ind w:left="4536"/>
        <w:rPr>
          <w:rFonts w:ascii="Times New Roman" w:eastAsia="Times New Roman" w:hAnsi="Times New Roman" w:cs="Times New Roman"/>
          <w:sz w:val="28"/>
          <w:szCs w:val="28"/>
          <w:lang w:val="kk-KZ"/>
        </w:rPr>
      </w:pPr>
    </w:p>
    <w:p w14:paraId="0C3F9DEE" w14:textId="62AD2841" w:rsidR="001233B2" w:rsidRPr="00741D2A" w:rsidRDefault="001233B2">
      <w:pPr>
        <w:widowControl w:val="0"/>
        <w:autoSpaceDE w:val="0"/>
        <w:autoSpaceDN w:val="0"/>
        <w:spacing w:after="0" w:line="240" w:lineRule="auto"/>
        <w:ind w:left="4536"/>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Шетелдік ғылыми </w:t>
      </w:r>
      <w:r w:rsidR="00877CC2" w:rsidRPr="00741D2A">
        <w:rPr>
          <w:rFonts w:ascii="Times New Roman" w:eastAsia="Times New Roman" w:hAnsi="Times New Roman" w:cs="Times New Roman"/>
          <w:sz w:val="28"/>
          <w:szCs w:val="28"/>
          <w:lang w:val="kk-KZ"/>
        </w:rPr>
        <w:t>кеңесші</w:t>
      </w:r>
      <w:r w:rsidRPr="00741D2A">
        <w:rPr>
          <w:rFonts w:ascii="Times New Roman" w:eastAsia="Times New Roman" w:hAnsi="Times New Roman" w:cs="Times New Roman"/>
          <w:sz w:val="28"/>
          <w:szCs w:val="28"/>
          <w:lang w:val="kk-KZ"/>
        </w:rPr>
        <w:t xml:space="preserve">: </w:t>
      </w:r>
    </w:p>
    <w:p w14:paraId="7F9A57CC" w14:textId="77777777" w:rsidR="001233B2" w:rsidRPr="00741D2A" w:rsidRDefault="001233B2">
      <w:pPr>
        <w:widowControl w:val="0"/>
        <w:autoSpaceDE w:val="0"/>
        <w:autoSpaceDN w:val="0"/>
        <w:spacing w:after="0" w:line="240" w:lineRule="auto"/>
        <w:ind w:left="4536"/>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PhD, Мария Елена Родриго-Клаверо,</w:t>
      </w:r>
    </w:p>
    <w:p w14:paraId="5F2730FB" w14:textId="77777777" w:rsidR="001233B2" w:rsidRPr="00741D2A" w:rsidRDefault="001233B2">
      <w:pPr>
        <w:widowControl w:val="0"/>
        <w:autoSpaceDE w:val="0"/>
        <w:autoSpaceDN w:val="0"/>
        <w:spacing w:after="0" w:line="240" w:lineRule="auto"/>
        <w:ind w:left="4536"/>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Валенсия политехникалық университеті, Испания</w:t>
      </w:r>
    </w:p>
    <w:p w14:paraId="7D8F0165" w14:textId="77777777" w:rsidR="001233B2" w:rsidRPr="00741D2A" w:rsidRDefault="001233B2">
      <w:pPr>
        <w:widowControl w:val="0"/>
        <w:autoSpaceDE w:val="0"/>
        <w:autoSpaceDN w:val="0"/>
        <w:spacing w:after="0" w:line="240" w:lineRule="auto"/>
        <w:rPr>
          <w:rFonts w:ascii="Times New Roman" w:eastAsia="Times New Roman" w:hAnsi="Times New Roman" w:cs="Times New Roman"/>
          <w:sz w:val="28"/>
          <w:szCs w:val="28"/>
          <w:lang w:val="kk-KZ"/>
        </w:rPr>
      </w:pPr>
    </w:p>
    <w:p w14:paraId="72357553" w14:textId="77777777" w:rsidR="001233B2" w:rsidRPr="00741D2A" w:rsidRDefault="001233B2">
      <w:pPr>
        <w:widowControl w:val="0"/>
        <w:autoSpaceDE w:val="0"/>
        <w:autoSpaceDN w:val="0"/>
        <w:spacing w:after="0" w:line="240" w:lineRule="auto"/>
        <w:rPr>
          <w:rFonts w:ascii="Times New Roman" w:eastAsia="Times New Roman" w:hAnsi="Times New Roman" w:cs="Times New Roman"/>
          <w:sz w:val="28"/>
          <w:szCs w:val="28"/>
          <w:lang w:val="kk-KZ"/>
        </w:rPr>
      </w:pPr>
    </w:p>
    <w:p w14:paraId="07E2F840" w14:textId="77777777" w:rsidR="001233B2" w:rsidRPr="00741D2A" w:rsidRDefault="001233B2">
      <w:pPr>
        <w:widowControl w:val="0"/>
        <w:autoSpaceDE w:val="0"/>
        <w:autoSpaceDN w:val="0"/>
        <w:spacing w:after="0" w:line="240" w:lineRule="auto"/>
        <w:rPr>
          <w:rFonts w:ascii="Times New Roman" w:eastAsia="Times New Roman" w:hAnsi="Times New Roman" w:cs="Times New Roman"/>
          <w:sz w:val="28"/>
          <w:szCs w:val="28"/>
          <w:lang w:val="kk-KZ"/>
        </w:rPr>
      </w:pPr>
    </w:p>
    <w:p w14:paraId="295A75E9" w14:textId="77777777" w:rsidR="001233B2" w:rsidRPr="00741D2A" w:rsidRDefault="001233B2">
      <w:pPr>
        <w:widowControl w:val="0"/>
        <w:autoSpaceDE w:val="0"/>
        <w:autoSpaceDN w:val="0"/>
        <w:spacing w:after="0" w:line="240" w:lineRule="auto"/>
        <w:rPr>
          <w:rFonts w:ascii="Times New Roman" w:eastAsia="Times New Roman" w:hAnsi="Times New Roman" w:cs="Times New Roman"/>
          <w:sz w:val="28"/>
          <w:szCs w:val="28"/>
          <w:lang w:val="kk-KZ"/>
        </w:rPr>
      </w:pPr>
    </w:p>
    <w:p w14:paraId="19DF46ED" w14:textId="77777777" w:rsidR="001233B2" w:rsidRPr="00741D2A" w:rsidRDefault="001233B2">
      <w:pPr>
        <w:widowControl w:val="0"/>
        <w:autoSpaceDE w:val="0"/>
        <w:autoSpaceDN w:val="0"/>
        <w:spacing w:after="0" w:line="240" w:lineRule="auto"/>
        <w:jc w:val="center"/>
        <w:rPr>
          <w:rFonts w:ascii="Times New Roman" w:eastAsia="Times New Roman" w:hAnsi="Times New Roman" w:cs="Times New Roman"/>
          <w:sz w:val="28"/>
          <w:szCs w:val="28"/>
          <w:lang w:val="kk-KZ"/>
        </w:rPr>
      </w:pPr>
    </w:p>
    <w:p w14:paraId="25B0AD25" w14:textId="77777777" w:rsidR="001233B2" w:rsidRPr="00741D2A" w:rsidRDefault="001233B2">
      <w:pPr>
        <w:widowControl w:val="0"/>
        <w:autoSpaceDE w:val="0"/>
        <w:autoSpaceDN w:val="0"/>
        <w:spacing w:after="0" w:line="240" w:lineRule="auto"/>
        <w:jc w:val="center"/>
        <w:rPr>
          <w:rFonts w:ascii="Times New Roman" w:eastAsia="Times New Roman" w:hAnsi="Times New Roman" w:cs="Times New Roman"/>
          <w:sz w:val="28"/>
          <w:szCs w:val="28"/>
          <w:lang w:val="kk-KZ"/>
        </w:rPr>
      </w:pPr>
    </w:p>
    <w:p w14:paraId="05EF1D04" w14:textId="77777777" w:rsidR="001233B2" w:rsidRPr="00741D2A" w:rsidRDefault="001233B2">
      <w:pPr>
        <w:widowControl w:val="0"/>
        <w:autoSpaceDE w:val="0"/>
        <w:autoSpaceDN w:val="0"/>
        <w:spacing w:after="0" w:line="240" w:lineRule="auto"/>
        <w:jc w:val="center"/>
        <w:rPr>
          <w:rFonts w:ascii="Times New Roman" w:eastAsia="Times New Roman" w:hAnsi="Times New Roman" w:cs="Times New Roman"/>
          <w:sz w:val="28"/>
          <w:szCs w:val="28"/>
          <w:lang w:val="kk-KZ"/>
        </w:rPr>
      </w:pPr>
    </w:p>
    <w:p w14:paraId="4138DB40" w14:textId="77777777" w:rsidR="001233B2" w:rsidRPr="00741D2A" w:rsidRDefault="001233B2">
      <w:pPr>
        <w:widowControl w:val="0"/>
        <w:autoSpaceDE w:val="0"/>
        <w:autoSpaceDN w:val="0"/>
        <w:spacing w:after="0" w:line="240" w:lineRule="auto"/>
        <w:jc w:val="center"/>
        <w:rPr>
          <w:rFonts w:ascii="Times New Roman" w:eastAsia="Times New Roman" w:hAnsi="Times New Roman" w:cs="Times New Roman"/>
          <w:sz w:val="28"/>
          <w:szCs w:val="28"/>
          <w:lang w:val="kk-KZ"/>
        </w:rPr>
      </w:pPr>
    </w:p>
    <w:p w14:paraId="3D3FF3F3" w14:textId="77777777" w:rsidR="001233B2" w:rsidRPr="00741D2A" w:rsidRDefault="001233B2">
      <w:pPr>
        <w:widowControl w:val="0"/>
        <w:autoSpaceDE w:val="0"/>
        <w:autoSpaceDN w:val="0"/>
        <w:spacing w:after="0" w:line="240" w:lineRule="auto"/>
        <w:jc w:val="center"/>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Қазақстан Республикасы</w:t>
      </w:r>
    </w:p>
    <w:p w14:paraId="597E98FA" w14:textId="77777777" w:rsidR="001233B2" w:rsidRPr="00741D2A" w:rsidRDefault="001233B2">
      <w:pPr>
        <w:jc w:val="center"/>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Алматы, 2025</w:t>
      </w:r>
      <w:r w:rsidRPr="00741D2A">
        <w:rPr>
          <w:rFonts w:ascii="Times New Roman" w:eastAsia="Times New Roman" w:hAnsi="Times New Roman" w:cs="Times New Roman"/>
          <w:sz w:val="28"/>
          <w:szCs w:val="28"/>
          <w:lang w:val="kk-KZ"/>
        </w:rPr>
        <w:br w:type="page"/>
      </w:r>
    </w:p>
    <w:p w14:paraId="68BF97A5" w14:textId="77777777" w:rsidR="001233B2" w:rsidRPr="00741D2A" w:rsidRDefault="001233B2">
      <w:pPr>
        <w:jc w:val="center"/>
        <w:rPr>
          <w:rFonts w:ascii="Times New Roman" w:eastAsia="Times New Roman" w:hAnsi="Times New Roman" w:cs="Times New Roman"/>
          <w:b/>
          <w:sz w:val="28"/>
          <w:szCs w:val="28"/>
          <w:lang w:val="kk-KZ"/>
        </w:rPr>
      </w:pPr>
      <w:r w:rsidRPr="00741D2A">
        <w:rPr>
          <w:rFonts w:ascii="Times New Roman" w:eastAsia="Times New Roman" w:hAnsi="Times New Roman" w:cs="Times New Roman"/>
          <w:b/>
          <w:sz w:val="28"/>
          <w:szCs w:val="28"/>
          <w:lang w:val="kk-KZ"/>
        </w:rPr>
        <w:lastRenderedPageBreak/>
        <w:t>МАЗМҰНЫ</w:t>
      </w:r>
    </w:p>
    <w:sdt>
      <w:sdtPr>
        <w:rPr>
          <w:rFonts w:ascii="Times New Roman" w:eastAsiaTheme="minorHAnsi" w:hAnsi="Times New Roman" w:cs="Times New Roman"/>
          <w:color w:val="auto"/>
          <w:sz w:val="28"/>
          <w:szCs w:val="28"/>
          <w:lang w:eastAsia="en-US"/>
        </w:rPr>
        <w:id w:val="16050165"/>
        <w:docPartObj>
          <w:docPartGallery w:val="Table of Contents"/>
          <w:docPartUnique/>
        </w:docPartObj>
      </w:sdtPr>
      <w:sdtEndPr>
        <w:rPr>
          <w:bCs/>
        </w:rPr>
      </w:sdtEndPr>
      <w:sdtContent>
        <w:p w14:paraId="524739A2" w14:textId="3461EC46" w:rsidR="00B775B7" w:rsidRPr="00595BEB" w:rsidRDefault="00BF072F" w:rsidP="004F1F4E">
          <w:pPr>
            <w:pStyle w:val="af6"/>
            <w:spacing w:before="0" w:line="240" w:lineRule="auto"/>
            <w:jc w:val="right"/>
            <w:rPr>
              <w:rFonts w:ascii="Times New Roman" w:hAnsi="Times New Roman" w:cs="Times New Roman"/>
              <w:color w:val="auto"/>
              <w:sz w:val="28"/>
              <w:szCs w:val="28"/>
              <w:lang w:val="kk-KZ"/>
            </w:rPr>
          </w:pPr>
          <w:r w:rsidRPr="00595BEB">
            <w:rPr>
              <w:rFonts w:ascii="Times New Roman" w:hAnsi="Times New Roman" w:cs="Times New Roman"/>
              <w:color w:val="auto"/>
              <w:sz w:val="28"/>
              <w:szCs w:val="28"/>
              <w:lang w:val="kk-KZ"/>
            </w:rPr>
            <w:t>б.</w:t>
          </w:r>
        </w:p>
        <w:p w14:paraId="4353B895" w14:textId="77777777" w:rsidR="00595BEB" w:rsidRPr="00595BEB" w:rsidRDefault="00B775B7" w:rsidP="004F1F4E">
          <w:pPr>
            <w:pStyle w:val="11"/>
            <w:rPr>
              <w:rFonts w:eastAsiaTheme="minorEastAsia"/>
              <w:b w:val="0"/>
              <w:bCs w:val="0"/>
              <w:lang w:eastAsia="ru-RU"/>
            </w:rPr>
          </w:pPr>
          <w:r w:rsidRPr="00595BEB">
            <w:rPr>
              <w:b w:val="0"/>
            </w:rPr>
            <w:fldChar w:fldCharType="begin"/>
          </w:r>
          <w:r w:rsidRPr="00595BEB">
            <w:rPr>
              <w:b w:val="0"/>
            </w:rPr>
            <w:instrText xml:space="preserve"> TOC \o "1-3" \h \z \u </w:instrText>
          </w:r>
          <w:r w:rsidRPr="00595BEB">
            <w:rPr>
              <w:b w:val="0"/>
            </w:rPr>
            <w:fldChar w:fldCharType="separate"/>
          </w:r>
          <w:hyperlink w:anchor="_Toc210772561" w:history="1">
            <w:r w:rsidR="00595BEB" w:rsidRPr="004F1F4E">
              <w:rPr>
                <w:rStyle w:val="a5"/>
              </w:rPr>
              <w:t>НОРМАТИВТІК СІЛТЕМЕЛЕР</w:t>
            </w:r>
            <w:r w:rsidR="00595BEB" w:rsidRPr="00595BEB">
              <w:rPr>
                <w:b w:val="0"/>
                <w:webHidden/>
              </w:rPr>
              <w:tab/>
            </w:r>
            <w:r w:rsidR="00595BEB" w:rsidRPr="00595BEB">
              <w:rPr>
                <w:b w:val="0"/>
                <w:webHidden/>
              </w:rPr>
              <w:fldChar w:fldCharType="begin"/>
            </w:r>
            <w:r w:rsidR="00595BEB" w:rsidRPr="00595BEB">
              <w:rPr>
                <w:b w:val="0"/>
                <w:webHidden/>
              </w:rPr>
              <w:instrText xml:space="preserve"> PAGEREF _Toc210772561 \h </w:instrText>
            </w:r>
            <w:r w:rsidR="00595BEB" w:rsidRPr="00595BEB">
              <w:rPr>
                <w:b w:val="0"/>
                <w:webHidden/>
              </w:rPr>
            </w:r>
            <w:r w:rsidR="00595BEB" w:rsidRPr="00595BEB">
              <w:rPr>
                <w:b w:val="0"/>
                <w:webHidden/>
              </w:rPr>
              <w:fldChar w:fldCharType="separate"/>
            </w:r>
            <w:r w:rsidR="00F45E4F">
              <w:rPr>
                <w:b w:val="0"/>
                <w:webHidden/>
              </w:rPr>
              <w:t>4</w:t>
            </w:r>
            <w:r w:rsidR="00595BEB" w:rsidRPr="00595BEB">
              <w:rPr>
                <w:b w:val="0"/>
                <w:webHidden/>
              </w:rPr>
              <w:fldChar w:fldCharType="end"/>
            </w:r>
          </w:hyperlink>
        </w:p>
        <w:p w14:paraId="7DDCF51B" w14:textId="77777777" w:rsidR="00595BEB" w:rsidRPr="00595BEB" w:rsidRDefault="00F562E6" w:rsidP="004F1F4E">
          <w:pPr>
            <w:pStyle w:val="11"/>
            <w:rPr>
              <w:rFonts w:eastAsiaTheme="minorEastAsia"/>
              <w:b w:val="0"/>
              <w:bCs w:val="0"/>
              <w:lang w:eastAsia="ru-RU"/>
            </w:rPr>
          </w:pPr>
          <w:hyperlink w:anchor="_Toc210772562" w:history="1">
            <w:r w:rsidR="00595BEB" w:rsidRPr="004F1F4E">
              <w:rPr>
                <w:rStyle w:val="a5"/>
                <w:rFonts w:eastAsia="Times New Roman"/>
              </w:rPr>
              <w:t>АНЫҚТАМАЛАР</w:t>
            </w:r>
            <w:r w:rsidR="00595BEB" w:rsidRPr="00595BEB">
              <w:rPr>
                <w:b w:val="0"/>
                <w:webHidden/>
              </w:rPr>
              <w:tab/>
            </w:r>
            <w:r w:rsidR="00595BEB" w:rsidRPr="00595BEB">
              <w:rPr>
                <w:b w:val="0"/>
                <w:webHidden/>
              </w:rPr>
              <w:fldChar w:fldCharType="begin"/>
            </w:r>
            <w:r w:rsidR="00595BEB" w:rsidRPr="00595BEB">
              <w:rPr>
                <w:b w:val="0"/>
                <w:webHidden/>
              </w:rPr>
              <w:instrText xml:space="preserve"> PAGEREF _Toc210772562 \h </w:instrText>
            </w:r>
            <w:r w:rsidR="00595BEB" w:rsidRPr="00595BEB">
              <w:rPr>
                <w:b w:val="0"/>
                <w:webHidden/>
              </w:rPr>
            </w:r>
            <w:r w:rsidR="00595BEB" w:rsidRPr="00595BEB">
              <w:rPr>
                <w:b w:val="0"/>
                <w:webHidden/>
              </w:rPr>
              <w:fldChar w:fldCharType="separate"/>
            </w:r>
            <w:r w:rsidR="00F45E4F">
              <w:rPr>
                <w:b w:val="0"/>
                <w:webHidden/>
              </w:rPr>
              <w:t>5</w:t>
            </w:r>
            <w:r w:rsidR="00595BEB" w:rsidRPr="00595BEB">
              <w:rPr>
                <w:b w:val="0"/>
                <w:webHidden/>
              </w:rPr>
              <w:fldChar w:fldCharType="end"/>
            </w:r>
          </w:hyperlink>
        </w:p>
        <w:p w14:paraId="20B409DE" w14:textId="77777777" w:rsidR="00595BEB" w:rsidRPr="00595BEB" w:rsidRDefault="00F562E6" w:rsidP="004F1F4E">
          <w:pPr>
            <w:pStyle w:val="11"/>
            <w:rPr>
              <w:rFonts w:eastAsiaTheme="minorEastAsia"/>
              <w:b w:val="0"/>
              <w:bCs w:val="0"/>
              <w:lang w:eastAsia="ru-RU"/>
            </w:rPr>
          </w:pPr>
          <w:hyperlink w:anchor="_Toc210772563" w:history="1">
            <w:r w:rsidR="00595BEB" w:rsidRPr="004F1F4E">
              <w:rPr>
                <w:rStyle w:val="a5"/>
                <w:rFonts w:eastAsia="Times New Roman"/>
              </w:rPr>
              <w:t>ҚЫСҚАРТУЛАР МЕН БЕЛГІЛЕР</w:t>
            </w:r>
            <w:r w:rsidR="00595BEB" w:rsidRPr="00595BEB">
              <w:rPr>
                <w:b w:val="0"/>
                <w:webHidden/>
              </w:rPr>
              <w:tab/>
            </w:r>
            <w:r w:rsidR="00595BEB" w:rsidRPr="00595BEB">
              <w:rPr>
                <w:b w:val="0"/>
                <w:webHidden/>
              </w:rPr>
              <w:fldChar w:fldCharType="begin"/>
            </w:r>
            <w:r w:rsidR="00595BEB" w:rsidRPr="00595BEB">
              <w:rPr>
                <w:b w:val="0"/>
                <w:webHidden/>
              </w:rPr>
              <w:instrText xml:space="preserve"> PAGEREF _Toc210772563 \h </w:instrText>
            </w:r>
            <w:r w:rsidR="00595BEB" w:rsidRPr="00595BEB">
              <w:rPr>
                <w:b w:val="0"/>
                <w:webHidden/>
              </w:rPr>
            </w:r>
            <w:r w:rsidR="00595BEB" w:rsidRPr="00595BEB">
              <w:rPr>
                <w:b w:val="0"/>
                <w:webHidden/>
              </w:rPr>
              <w:fldChar w:fldCharType="separate"/>
            </w:r>
            <w:r w:rsidR="00F45E4F">
              <w:rPr>
                <w:b w:val="0"/>
                <w:webHidden/>
              </w:rPr>
              <w:t>7</w:t>
            </w:r>
            <w:r w:rsidR="00595BEB" w:rsidRPr="00595BEB">
              <w:rPr>
                <w:b w:val="0"/>
                <w:webHidden/>
              </w:rPr>
              <w:fldChar w:fldCharType="end"/>
            </w:r>
          </w:hyperlink>
        </w:p>
        <w:p w14:paraId="35EB4345" w14:textId="77777777" w:rsidR="00595BEB" w:rsidRPr="00595BEB" w:rsidRDefault="00F562E6" w:rsidP="004F1F4E">
          <w:pPr>
            <w:pStyle w:val="11"/>
            <w:rPr>
              <w:rFonts w:eastAsiaTheme="minorEastAsia"/>
              <w:b w:val="0"/>
              <w:bCs w:val="0"/>
              <w:lang w:eastAsia="ru-RU"/>
            </w:rPr>
          </w:pPr>
          <w:hyperlink w:anchor="_Toc210772564" w:history="1">
            <w:r w:rsidR="00595BEB" w:rsidRPr="004F1F4E">
              <w:rPr>
                <w:rStyle w:val="a5"/>
                <w:rFonts w:eastAsia="Times New Roman"/>
              </w:rPr>
              <w:t>КІРІСПЕ</w:t>
            </w:r>
            <w:r w:rsidR="00595BEB" w:rsidRPr="00595BEB">
              <w:rPr>
                <w:b w:val="0"/>
                <w:webHidden/>
              </w:rPr>
              <w:tab/>
            </w:r>
            <w:r w:rsidR="00595BEB" w:rsidRPr="00595BEB">
              <w:rPr>
                <w:b w:val="0"/>
                <w:webHidden/>
              </w:rPr>
              <w:fldChar w:fldCharType="begin"/>
            </w:r>
            <w:r w:rsidR="00595BEB" w:rsidRPr="00595BEB">
              <w:rPr>
                <w:b w:val="0"/>
                <w:webHidden/>
              </w:rPr>
              <w:instrText xml:space="preserve"> PAGEREF _Toc210772564 \h </w:instrText>
            </w:r>
            <w:r w:rsidR="00595BEB" w:rsidRPr="00595BEB">
              <w:rPr>
                <w:b w:val="0"/>
                <w:webHidden/>
              </w:rPr>
            </w:r>
            <w:r w:rsidR="00595BEB" w:rsidRPr="00595BEB">
              <w:rPr>
                <w:b w:val="0"/>
                <w:webHidden/>
              </w:rPr>
              <w:fldChar w:fldCharType="separate"/>
            </w:r>
            <w:r w:rsidR="00F45E4F">
              <w:rPr>
                <w:b w:val="0"/>
                <w:webHidden/>
              </w:rPr>
              <w:t>8</w:t>
            </w:r>
            <w:r w:rsidR="00595BEB" w:rsidRPr="00595BEB">
              <w:rPr>
                <w:b w:val="0"/>
                <w:webHidden/>
              </w:rPr>
              <w:fldChar w:fldCharType="end"/>
            </w:r>
          </w:hyperlink>
        </w:p>
        <w:p w14:paraId="1D807BB2" w14:textId="77777777" w:rsidR="00595BEB" w:rsidRPr="00595BEB" w:rsidRDefault="00F562E6" w:rsidP="004F1F4E">
          <w:pPr>
            <w:pStyle w:val="11"/>
            <w:rPr>
              <w:rFonts w:eastAsiaTheme="minorEastAsia"/>
              <w:b w:val="0"/>
              <w:bCs w:val="0"/>
              <w:lang w:eastAsia="ru-RU"/>
            </w:rPr>
          </w:pPr>
          <w:hyperlink w:anchor="_Toc210772565" w:history="1">
            <w:r w:rsidR="00595BEB" w:rsidRPr="004F1F4E">
              <w:rPr>
                <w:rStyle w:val="a5"/>
                <w:rFonts w:eastAsia="Times New Roman"/>
              </w:rPr>
              <w:t>1 ЭРОЗИЯЛЫҚ-АРНАЛЫҚ ЖҮЙЕЛЕР ТҮСІНІГІ ЖӘНЕ ОНЫҢ НЕГІЗГІ ҚҰРАУШЫЛАРЫ</w:t>
            </w:r>
            <w:r w:rsidR="00595BEB" w:rsidRPr="00595BEB">
              <w:rPr>
                <w:b w:val="0"/>
                <w:webHidden/>
              </w:rPr>
              <w:tab/>
            </w:r>
            <w:r w:rsidR="00595BEB" w:rsidRPr="00595BEB">
              <w:rPr>
                <w:b w:val="0"/>
                <w:webHidden/>
              </w:rPr>
              <w:fldChar w:fldCharType="begin"/>
            </w:r>
            <w:r w:rsidR="00595BEB" w:rsidRPr="00595BEB">
              <w:rPr>
                <w:b w:val="0"/>
                <w:webHidden/>
              </w:rPr>
              <w:instrText xml:space="preserve"> PAGEREF _Toc210772565 \h </w:instrText>
            </w:r>
            <w:r w:rsidR="00595BEB" w:rsidRPr="00595BEB">
              <w:rPr>
                <w:b w:val="0"/>
                <w:webHidden/>
              </w:rPr>
            </w:r>
            <w:r w:rsidR="00595BEB" w:rsidRPr="00595BEB">
              <w:rPr>
                <w:b w:val="0"/>
                <w:webHidden/>
              </w:rPr>
              <w:fldChar w:fldCharType="separate"/>
            </w:r>
            <w:r w:rsidR="00F45E4F">
              <w:rPr>
                <w:b w:val="0"/>
                <w:webHidden/>
              </w:rPr>
              <w:t>14</w:t>
            </w:r>
            <w:r w:rsidR="00595BEB" w:rsidRPr="00595BEB">
              <w:rPr>
                <w:b w:val="0"/>
                <w:webHidden/>
              </w:rPr>
              <w:fldChar w:fldCharType="end"/>
            </w:r>
          </w:hyperlink>
        </w:p>
        <w:p w14:paraId="65161608" w14:textId="77777777" w:rsidR="00595BEB" w:rsidRPr="00595BEB" w:rsidRDefault="00F562E6" w:rsidP="004F1F4E">
          <w:pPr>
            <w:pStyle w:val="23"/>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566" w:history="1">
            <w:r w:rsidR="00595BEB" w:rsidRPr="00595BEB">
              <w:rPr>
                <w:rStyle w:val="a5"/>
                <w:rFonts w:ascii="Times New Roman" w:hAnsi="Times New Roman" w:cs="Times New Roman"/>
                <w:noProof/>
                <w:sz w:val="28"/>
                <w:szCs w:val="28"/>
              </w:rPr>
              <w:t>1.1 Өзен алабындағы эрозиялық-аккумуляциялық және арналық процестер</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_Toc210772566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21</w:t>
            </w:r>
            <w:r w:rsidR="00595BEB" w:rsidRPr="00595BEB">
              <w:rPr>
                <w:rFonts w:ascii="Times New Roman" w:hAnsi="Times New Roman" w:cs="Times New Roman"/>
                <w:noProof/>
                <w:webHidden/>
                <w:sz w:val="28"/>
                <w:szCs w:val="28"/>
              </w:rPr>
              <w:fldChar w:fldCharType="end"/>
            </w:r>
          </w:hyperlink>
        </w:p>
        <w:p w14:paraId="1B581DDB" w14:textId="77777777" w:rsidR="00595BEB" w:rsidRPr="00595BEB" w:rsidRDefault="00F562E6" w:rsidP="004F1F4E">
          <w:pPr>
            <w:pStyle w:val="23"/>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567" w:history="1">
            <w:r w:rsidR="00595BEB" w:rsidRPr="00595BEB">
              <w:rPr>
                <w:rStyle w:val="a5"/>
                <w:rFonts w:ascii="Times New Roman" w:hAnsi="Times New Roman" w:cs="Times New Roman"/>
                <w:noProof/>
                <w:sz w:val="28"/>
                <w:szCs w:val="28"/>
              </w:rPr>
              <w:t>1.2 Эрозиялық-арналық жүйелердің құраушылары</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_Toc210772567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26</w:t>
            </w:r>
            <w:r w:rsidR="00595BEB" w:rsidRPr="00595BEB">
              <w:rPr>
                <w:rFonts w:ascii="Times New Roman" w:hAnsi="Times New Roman" w:cs="Times New Roman"/>
                <w:noProof/>
                <w:webHidden/>
                <w:sz w:val="28"/>
                <w:szCs w:val="28"/>
              </w:rPr>
              <w:fldChar w:fldCharType="end"/>
            </w:r>
          </w:hyperlink>
        </w:p>
        <w:p w14:paraId="1E7E1215" w14:textId="77777777" w:rsidR="00595BEB" w:rsidRPr="00595BEB" w:rsidRDefault="00F562E6" w:rsidP="004F1F4E">
          <w:pPr>
            <w:pStyle w:val="23"/>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568" w:history="1">
            <w:r w:rsidR="00595BEB" w:rsidRPr="00595BEB">
              <w:rPr>
                <w:rStyle w:val="a5"/>
                <w:rFonts w:ascii="Times New Roman" w:hAnsi="Times New Roman" w:cs="Times New Roman"/>
                <w:noProof/>
                <w:sz w:val="28"/>
                <w:szCs w:val="28"/>
              </w:rPr>
              <w:t>1.3 Жайылмалар, олардың қалыптасуы және арналық процестерге әсері</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_Toc210772568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31</w:t>
            </w:r>
            <w:r w:rsidR="00595BEB" w:rsidRPr="00595BEB">
              <w:rPr>
                <w:rFonts w:ascii="Times New Roman" w:hAnsi="Times New Roman" w:cs="Times New Roman"/>
                <w:noProof/>
                <w:webHidden/>
                <w:sz w:val="28"/>
                <w:szCs w:val="28"/>
              </w:rPr>
              <w:fldChar w:fldCharType="end"/>
            </w:r>
          </w:hyperlink>
        </w:p>
        <w:p w14:paraId="658879F5" w14:textId="77777777" w:rsidR="00595BEB" w:rsidRPr="00595BEB" w:rsidRDefault="00F562E6" w:rsidP="004F1F4E">
          <w:pPr>
            <w:pStyle w:val="11"/>
            <w:rPr>
              <w:rFonts w:eastAsiaTheme="minorEastAsia"/>
              <w:b w:val="0"/>
              <w:bCs w:val="0"/>
              <w:lang w:eastAsia="ru-RU"/>
            </w:rPr>
          </w:pPr>
          <w:hyperlink w:anchor="_Toc210772569" w:history="1">
            <w:r w:rsidR="00595BEB" w:rsidRPr="004F1F4E">
              <w:rPr>
                <w:rStyle w:val="a5"/>
              </w:rPr>
              <w:t>ҚОРЫТЫНДЫ</w:t>
            </w:r>
            <w:r w:rsidR="00595BEB" w:rsidRPr="00595BEB">
              <w:rPr>
                <w:b w:val="0"/>
                <w:webHidden/>
              </w:rPr>
              <w:tab/>
            </w:r>
            <w:r w:rsidR="00595BEB" w:rsidRPr="00595BEB">
              <w:rPr>
                <w:b w:val="0"/>
                <w:webHidden/>
              </w:rPr>
              <w:fldChar w:fldCharType="begin"/>
            </w:r>
            <w:r w:rsidR="00595BEB" w:rsidRPr="00595BEB">
              <w:rPr>
                <w:b w:val="0"/>
                <w:webHidden/>
              </w:rPr>
              <w:instrText xml:space="preserve"> PAGEREF _Toc210772569 \h </w:instrText>
            </w:r>
            <w:r w:rsidR="00595BEB" w:rsidRPr="00595BEB">
              <w:rPr>
                <w:b w:val="0"/>
                <w:webHidden/>
              </w:rPr>
            </w:r>
            <w:r w:rsidR="00595BEB" w:rsidRPr="00595BEB">
              <w:rPr>
                <w:b w:val="0"/>
                <w:webHidden/>
              </w:rPr>
              <w:fldChar w:fldCharType="separate"/>
            </w:r>
            <w:r w:rsidR="00F45E4F">
              <w:rPr>
                <w:b w:val="0"/>
                <w:webHidden/>
              </w:rPr>
              <w:t>37</w:t>
            </w:r>
            <w:r w:rsidR="00595BEB" w:rsidRPr="00595BEB">
              <w:rPr>
                <w:b w:val="0"/>
                <w:webHidden/>
              </w:rPr>
              <w:fldChar w:fldCharType="end"/>
            </w:r>
          </w:hyperlink>
        </w:p>
        <w:p w14:paraId="3FBB8D09" w14:textId="77777777" w:rsidR="00595BEB" w:rsidRPr="00595BEB" w:rsidRDefault="00F562E6" w:rsidP="004F1F4E">
          <w:pPr>
            <w:pStyle w:val="11"/>
            <w:rPr>
              <w:rFonts w:eastAsiaTheme="minorEastAsia"/>
              <w:b w:val="0"/>
              <w:bCs w:val="0"/>
              <w:lang w:eastAsia="ru-RU"/>
            </w:rPr>
          </w:pPr>
          <w:hyperlink w:anchor="_Toc210772570" w:history="1">
            <w:r w:rsidR="00595BEB" w:rsidRPr="004F1F4E">
              <w:rPr>
                <w:rStyle w:val="a5"/>
              </w:rPr>
              <w:t>2 ІЛЕ АЛАТАУЫ ӨЗЕНДЕРІНІҢ ЭРОЗИЯЛЫҚ-АРНАЛЫҚ ЖҮЙЕЛЕРІНЕ ӘСЕР ЕТУШІ СҰЙЫҚ ЖӘНЕ ҚАТТЫ АҒЫНДЫНЫҢ РӨЛІН БАҒАЛАУ</w:t>
            </w:r>
            <w:r w:rsidR="00595BEB" w:rsidRPr="00595BEB">
              <w:rPr>
                <w:b w:val="0"/>
                <w:webHidden/>
              </w:rPr>
              <w:tab/>
            </w:r>
            <w:r w:rsidR="00595BEB" w:rsidRPr="00595BEB">
              <w:rPr>
                <w:b w:val="0"/>
                <w:webHidden/>
              </w:rPr>
              <w:fldChar w:fldCharType="begin"/>
            </w:r>
            <w:r w:rsidR="00595BEB" w:rsidRPr="00595BEB">
              <w:rPr>
                <w:b w:val="0"/>
                <w:webHidden/>
              </w:rPr>
              <w:instrText xml:space="preserve"> PAGEREF _Toc210772570 \h </w:instrText>
            </w:r>
            <w:r w:rsidR="00595BEB" w:rsidRPr="00595BEB">
              <w:rPr>
                <w:b w:val="0"/>
                <w:webHidden/>
              </w:rPr>
            </w:r>
            <w:r w:rsidR="00595BEB" w:rsidRPr="00595BEB">
              <w:rPr>
                <w:b w:val="0"/>
                <w:webHidden/>
              </w:rPr>
              <w:fldChar w:fldCharType="separate"/>
            </w:r>
            <w:r w:rsidR="00F45E4F">
              <w:rPr>
                <w:b w:val="0"/>
                <w:webHidden/>
              </w:rPr>
              <w:t>38</w:t>
            </w:r>
            <w:r w:rsidR="00595BEB" w:rsidRPr="00595BEB">
              <w:rPr>
                <w:b w:val="0"/>
                <w:webHidden/>
              </w:rPr>
              <w:fldChar w:fldCharType="end"/>
            </w:r>
          </w:hyperlink>
        </w:p>
        <w:p w14:paraId="191E74BA" w14:textId="77777777" w:rsidR="00595BEB" w:rsidRPr="00595BEB" w:rsidRDefault="00F562E6" w:rsidP="004F1F4E">
          <w:pPr>
            <w:pStyle w:val="23"/>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571" w:history="1">
            <w:r w:rsidR="00595BEB" w:rsidRPr="00595BEB">
              <w:rPr>
                <w:rStyle w:val="a5"/>
                <w:rFonts w:ascii="Times New Roman" w:hAnsi="Times New Roman" w:cs="Times New Roman"/>
                <w:bCs/>
                <w:noProof/>
                <w:sz w:val="28"/>
                <w:szCs w:val="28"/>
              </w:rPr>
              <w:t>2.1 Іле Алатауы өзендерінің эрозиялық-арналық жүйелерінің гидрографиялық сипаттамалары</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_Toc210772571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38</w:t>
            </w:r>
            <w:r w:rsidR="00595BEB" w:rsidRPr="00595BEB">
              <w:rPr>
                <w:rFonts w:ascii="Times New Roman" w:hAnsi="Times New Roman" w:cs="Times New Roman"/>
                <w:noProof/>
                <w:webHidden/>
                <w:sz w:val="28"/>
                <w:szCs w:val="28"/>
              </w:rPr>
              <w:fldChar w:fldCharType="end"/>
            </w:r>
          </w:hyperlink>
        </w:p>
        <w:p w14:paraId="4070D0F9" w14:textId="77777777" w:rsidR="00595BEB" w:rsidRPr="00595BEB" w:rsidRDefault="00F562E6" w:rsidP="004F1F4E">
          <w:pPr>
            <w:pStyle w:val="23"/>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572" w:history="1">
            <w:r w:rsidR="00595BEB" w:rsidRPr="00595BEB">
              <w:rPr>
                <w:rStyle w:val="a5"/>
                <w:rFonts w:ascii="Times New Roman" w:hAnsi="Times New Roman" w:cs="Times New Roman"/>
                <w:bCs/>
                <w:noProof/>
                <w:sz w:val="28"/>
                <w:szCs w:val="28"/>
              </w:rPr>
              <w:t>2.2 Ағын сулар мен су жинау алаптарының морфометриялық сипаттамалары</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_Toc210772572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46</w:t>
            </w:r>
            <w:r w:rsidR="00595BEB" w:rsidRPr="00595BEB">
              <w:rPr>
                <w:rFonts w:ascii="Times New Roman" w:hAnsi="Times New Roman" w:cs="Times New Roman"/>
                <w:noProof/>
                <w:webHidden/>
                <w:sz w:val="28"/>
                <w:szCs w:val="28"/>
              </w:rPr>
              <w:fldChar w:fldCharType="end"/>
            </w:r>
          </w:hyperlink>
        </w:p>
        <w:p w14:paraId="430DAC49" w14:textId="77777777" w:rsidR="00595BEB" w:rsidRPr="00595BEB" w:rsidRDefault="00F562E6" w:rsidP="004F1F4E">
          <w:pPr>
            <w:pStyle w:val="31"/>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573" w:history="1">
            <w:r w:rsidR="00595BEB" w:rsidRPr="00595BEB">
              <w:rPr>
                <w:rStyle w:val="a5"/>
                <w:rFonts w:ascii="Times New Roman" w:hAnsi="Times New Roman" w:cs="Times New Roman"/>
                <w:bCs/>
                <w:noProof/>
                <w:sz w:val="28"/>
                <w:szCs w:val="28"/>
              </w:rPr>
              <w:t>2.2.1 Өзен арнасының ұзындығы</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_Toc210772573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48</w:t>
            </w:r>
            <w:r w:rsidR="00595BEB" w:rsidRPr="00595BEB">
              <w:rPr>
                <w:rFonts w:ascii="Times New Roman" w:hAnsi="Times New Roman" w:cs="Times New Roman"/>
                <w:noProof/>
                <w:webHidden/>
                <w:sz w:val="28"/>
                <w:szCs w:val="28"/>
              </w:rPr>
              <w:fldChar w:fldCharType="end"/>
            </w:r>
          </w:hyperlink>
        </w:p>
        <w:p w14:paraId="7E973F76" w14:textId="77777777" w:rsidR="00595BEB" w:rsidRPr="00595BEB" w:rsidRDefault="00F562E6" w:rsidP="004F1F4E">
          <w:pPr>
            <w:pStyle w:val="31"/>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574" w:history="1">
            <w:r w:rsidR="00595BEB" w:rsidRPr="00595BEB">
              <w:rPr>
                <w:rStyle w:val="a5"/>
                <w:rFonts w:ascii="Times New Roman" w:hAnsi="Times New Roman" w:cs="Times New Roman"/>
                <w:bCs/>
                <w:noProof/>
                <w:sz w:val="28"/>
                <w:szCs w:val="28"/>
              </w:rPr>
              <w:t>2.2.2 Өзен арнасының еңістігі</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_Toc210772574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49</w:t>
            </w:r>
            <w:r w:rsidR="00595BEB" w:rsidRPr="00595BEB">
              <w:rPr>
                <w:rFonts w:ascii="Times New Roman" w:hAnsi="Times New Roman" w:cs="Times New Roman"/>
                <w:noProof/>
                <w:webHidden/>
                <w:sz w:val="28"/>
                <w:szCs w:val="28"/>
              </w:rPr>
              <w:fldChar w:fldCharType="end"/>
            </w:r>
          </w:hyperlink>
        </w:p>
        <w:p w14:paraId="0B6A94FF" w14:textId="77777777" w:rsidR="00595BEB" w:rsidRPr="00595BEB" w:rsidRDefault="00F562E6" w:rsidP="004F1F4E">
          <w:pPr>
            <w:pStyle w:val="31"/>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575" w:history="1">
            <w:r w:rsidR="00595BEB" w:rsidRPr="00595BEB">
              <w:rPr>
                <w:rStyle w:val="a5"/>
                <w:rFonts w:ascii="Times New Roman" w:hAnsi="Times New Roman" w:cs="Times New Roman"/>
                <w:bCs/>
                <w:noProof/>
                <w:sz w:val="28"/>
                <w:szCs w:val="28"/>
              </w:rPr>
              <w:t>2.2.3 Өзен арнасының иректілік коэффициенті</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_Toc210772575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49</w:t>
            </w:r>
            <w:r w:rsidR="00595BEB" w:rsidRPr="00595BEB">
              <w:rPr>
                <w:rFonts w:ascii="Times New Roman" w:hAnsi="Times New Roman" w:cs="Times New Roman"/>
                <w:noProof/>
                <w:webHidden/>
                <w:sz w:val="28"/>
                <w:szCs w:val="28"/>
              </w:rPr>
              <w:fldChar w:fldCharType="end"/>
            </w:r>
          </w:hyperlink>
        </w:p>
        <w:p w14:paraId="12E2A952" w14:textId="77777777" w:rsidR="00595BEB" w:rsidRPr="00595BEB" w:rsidRDefault="00F562E6" w:rsidP="004F1F4E">
          <w:pPr>
            <w:pStyle w:val="31"/>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576" w:history="1">
            <w:r w:rsidR="00595BEB" w:rsidRPr="00595BEB">
              <w:rPr>
                <w:rStyle w:val="a5"/>
                <w:rFonts w:ascii="Times New Roman" w:hAnsi="Times New Roman" w:cs="Times New Roman"/>
                <w:bCs/>
                <w:noProof/>
                <w:sz w:val="28"/>
                <w:szCs w:val="28"/>
              </w:rPr>
              <w:t>2.2.4 Су жинау алабының ауданы</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_Toc210772576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50</w:t>
            </w:r>
            <w:r w:rsidR="00595BEB" w:rsidRPr="00595BEB">
              <w:rPr>
                <w:rFonts w:ascii="Times New Roman" w:hAnsi="Times New Roman" w:cs="Times New Roman"/>
                <w:noProof/>
                <w:webHidden/>
                <w:sz w:val="28"/>
                <w:szCs w:val="28"/>
              </w:rPr>
              <w:fldChar w:fldCharType="end"/>
            </w:r>
          </w:hyperlink>
        </w:p>
        <w:p w14:paraId="1C86687D" w14:textId="77777777" w:rsidR="00595BEB" w:rsidRPr="00595BEB" w:rsidRDefault="00F562E6" w:rsidP="004F1F4E">
          <w:pPr>
            <w:pStyle w:val="31"/>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577" w:history="1">
            <w:r w:rsidR="00595BEB" w:rsidRPr="00595BEB">
              <w:rPr>
                <w:rStyle w:val="a5"/>
                <w:rFonts w:ascii="Times New Roman" w:hAnsi="Times New Roman" w:cs="Times New Roman"/>
                <w:bCs/>
                <w:noProof/>
                <w:sz w:val="28"/>
                <w:szCs w:val="28"/>
              </w:rPr>
              <w:t>2.2.5 Өзен желісінің жиілігі</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_Toc210772577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51</w:t>
            </w:r>
            <w:r w:rsidR="00595BEB" w:rsidRPr="00595BEB">
              <w:rPr>
                <w:rFonts w:ascii="Times New Roman" w:hAnsi="Times New Roman" w:cs="Times New Roman"/>
                <w:noProof/>
                <w:webHidden/>
                <w:sz w:val="28"/>
                <w:szCs w:val="28"/>
              </w:rPr>
              <w:fldChar w:fldCharType="end"/>
            </w:r>
          </w:hyperlink>
        </w:p>
        <w:p w14:paraId="6B6331A3" w14:textId="77777777" w:rsidR="00595BEB" w:rsidRPr="00595BEB" w:rsidRDefault="00F562E6" w:rsidP="004F1F4E">
          <w:pPr>
            <w:pStyle w:val="23"/>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578" w:history="1">
            <w:r w:rsidR="00595BEB" w:rsidRPr="00595BEB">
              <w:rPr>
                <w:rStyle w:val="a5"/>
                <w:rFonts w:ascii="Times New Roman" w:hAnsi="Times New Roman" w:cs="Times New Roman"/>
                <w:bCs/>
                <w:noProof/>
                <w:sz w:val="28"/>
                <w:szCs w:val="28"/>
              </w:rPr>
              <w:t>2.3 Арна толтырушы және арна қалыптастырушы су өтімдерін бағалау</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_Toc210772578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52</w:t>
            </w:r>
            <w:r w:rsidR="00595BEB" w:rsidRPr="00595BEB">
              <w:rPr>
                <w:rFonts w:ascii="Times New Roman" w:hAnsi="Times New Roman" w:cs="Times New Roman"/>
                <w:noProof/>
                <w:webHidden/>
                <w:sz w:val="28"/>
                <w:szCs w:val="28"/>
              </w:rPr>
              <w:fldChar w:fldCharType="end"/>
            </w:r>
          </w:hyperlink>
        </w:p>
        <w:p w14:paraId="57743D30" w14:textId="77777777" w:rsidR="00595BEB" w:rsidRPr="00595BEB" w:rsidRDefault="00F562E6" w:rsidP="004F1F4E">
          <w:pPr>
            <w:pStyle w:val="31"/>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579" w:history="1">
            <w:r w:rsidR="00595BEB" w:rsidRPr="00595BEB">
              <w:rPr>
                <w:rStyle w:val="a5"/>
                <w:rFonts w:ascii="Times New Roman" w:hAnsi="Times New Roman" w:cs="Times New Roman"/>
                <w:noProof/>
                <w:sz w:val="28"/>
                <w:szCs w:val="28"/>
              </w:rPr>
              <w:t>2.3.1 Аумақтың гидрологиялық зерттелгендігі</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_Toc210772579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55</w:t>
            </w:r>
            <w:r w:rsidR="00595BEB" w:rsidRPr="00595BEB">
              <w:rPr>
                <w:rFonts w:ascii="Times New Roman" w:hAnsi="Times New Roman" w:cs="Times New Roman"/>
                <w:noProof/>
                <w:webHidden/>
                <w:sz w:val="28"/>
                <w:szCs w:val="28"/>
              </w:rPr>
              <w:fldChar w:fldCharType="end"/>
            </w:r>
          </w:hyperlink>
        </w:p>
        <w:p w14:paraId="215C47C3" w14:textId="77777777" w:rsidR="00595BEB" w:rsidRPr="00595BEB" w:rsidRDefault="00F562E6" w:rsidP="004F1F4E">
          <w:pPr>
            <w:pStyle w:val="31"/>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580" w:history="1">
            <w:r w:rsidR="00595BEB" w:rsidRPr="00595BEB">
              <w:rPr>
                <w:rStyle w:val="a5"/>
                <w:rFonts w:ascii="Times New Roman" w:hAnsi="Times New Roman" w:cs="Times New Roman"/>
                <w:noProof/>
                <w:sz w:val="28"/>
                <w:szCs w:val="28"/>
              </w:rPr>
              <w:t>2.3.2 Есептік кезеңді таңдау</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_Toc210772580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62</w:t>
            </w:r>
            <w:r w:rsidR="00595BEB" w:rsidRPr="00595BEB">
              <w:rPr>
                <w:rFonts w:ascii="Times New Roman" w:hAnsi="Times New Roman" w:cs="Times New Roman"/>
                <w:noProof/>
                <w:webHidden/>
                <w:sz w:val="28"/>
                <w:szCs w:val="28"/>
              </w:rPr>
              <w:fldChar w:fldCharType="end"/>
            </w:r>
          </w:hyperlink>
        </w:p>
        <w:p w14:paraId="6C39B7D6" w14:textId="77777777" w:rsidR="00595BEB" w:rsidRPr="00595BEB" w:rsidRDefault="00F562E6" w:rsidP="004F1F4E">
          <w:pPr>
            <w:pStyle w:val="31"/>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581" w:history="1">
            <w:r w:rsidR="00595BEB" w:rsidRPr="00595BEB">
              <w:rPr>
                <w:rStyle w:val="a5"/>
                <w:rFonts w:ascii="Times New Roman" w:hAnsi="Times New Roman" w:cs="Times New Roman"/>
                <w:noProof/>
                <w:sz w:val="28"/>
                <w:szCs w:val="28"/>
              </w:rPr>
              <w:t>2.3.3 Гидрологиялық қатарларды қалпына келтіру</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_Toc210772581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63</w:t>
            </w:r>
            <w:r w:rsidR="00595BEB" w:rsidRPr="00595BEB">
              <w:rPr>
                <w:rFonts w:ascii="Times New Roman" w:hAnsi="Times New Roman" w:cs="Times New Roman"/>
                <w:noProof/>
                <w:webHidden/>
                <w:sz w:val="28"/>
                <w:szCs w:val="28"/>
              </w:rPr>
              <w:fldChar w:fldCharType="end"/>
            </w:r>
          </w:hyperlink>
        </w:p>
        <w:p w14:paraId="7D4E8F30" w14:textId="77777777" w:rsidR="00595BEB" w:rsidRPr="00595BEB" w:rsidRDefault="00F562E6" w:rsidP="004F1F4E">
          <w:pPr>
            <w:pStyle w:val="31"/>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582" w:history="1">
            <w:r w:rsidR="00595BEB" w:rsidRPr="00595BEB">
              <w:rPr>
                <w:rStyle w:val="a5"/>
                <w:rFonts w:ascii="Times New Roman" w:hAnsi="Times New Roman" w:cs="Times New Roman"/>
                <w:noProof/>
                <w:sz w:val="28"/>
                <w:szCs w:val="28"/>
              </w:rPr>
              <w:t>2.3.4 Ағынды қатарларын біртектілікке және стационарлыққа тексеру</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_Toc210772582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69</w:t>
            </w:r>
            <w:r w:rsidR="00595BEB" w:rsidRPr="00595BEB">
              <w:rPr>
                <w:rFonts w:ascii="Times New Roman" w:hAnsi="Times New Roman" w:cs="Times New Roman"/>
                <w:noProof/>
                <w:webHidden/>
                <w:sz w:val="28"/>
                <w:szCs w:val="28"/>
              </w:rPr>
              <w:fldChar w:fldCharType="end"/>
            </w:r>
          </w:hyperlink>
        </w:p>
        <w:p w14:paraId="49D82DC8" w14:textId="77777777" w:rsidR="00595BEB" w:rsidRPr="00595BEB" w:rsidRDefault="00F562E6" w:rsidP="004F1F4E">
          <w:pPr>
            <w:pStyle w:val="31"/>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583" w:history="1">
            <w:r w:rsidR="00595BEB" w:rsidRPr="00595BEB">
              <w:rPr>
                <w:rStyle w:val="a5"/>
                <w:rFonts w:ascii="Times New Roman" w:hAnsi="Times New Roman" w:cs="Times New Roman"/>
                <w:noProof/>
                <w:sz w:val="28"/>
                <w:szCs w:val="28"/>
              </w:rPr>
              <w:t>2.3.5 Іле Алатауы өзендерінің арна толтырушы және арна қалыптастырушы су өтімдерін орнату</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_Toc210772583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73</w:t>
            </w:r>
            <w:r w:rsidR="00595BEB" w:rsidRPr="00595BEB">
              <w:rPr>
                <w:rFonts w:ascii="Times New Roman" w:hAnsi="Times New Roman" w:cs="Times New Roman"/>
                <w:noProof/>
                <w:webHidden/>
                <w:sz w:val="28"/>
                <w:szCs w:val="28"/>
              </w:rPr>
              <w:fldChar w:fldCharType="end"/>
            </w:r>
          </w:hyperlink>
        </w:p>
        <w:p w14:paraId="0561298D" w14:textId="77777777" w:rsidR="00595BEB" w:rsidRPr="00595BEB" w:rsidRDefault="00F562E6" w:rsidP="004F1F4E">
          <w:pPr>
            <w:pStyle w:val="31"/>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584" w:history="1">
            <w:r w:rsidR="00595BEB" w:rsidRPr="00595BEB">
              <w:rPr>
                <w:rStyle w:val="a5"/>
                <w:rFonts w:ascii="Times New Roman" w:hAnsi="Times New Roman" w:cs="Times New Roman"/>
                <w:noProof/>
                <w:sz w:val="28"/>
                <w:szCs w:val="28"/>
              </w:rPr>
              <w:t>2.3.6 Іле Алатауы өзен арналарының дамуында апаттық сел тасқындарының рөлі</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_Toc210772584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78</w:t>
            </w:r>
            <w:r w:rsidR="00595BEB" w:rsidRPr="00595BEB">
              <w:rPr>
                <w:rFonts w:ascii="Times New Roman" w:hAnsi="Times New Roman" w:cs="Times New Roman"/>
                <w:noProof/>
                <w:webHidden/>
                <w:sz w:val="28"/>
                <w:szCs w:val="28"/>
              </w:rPr>
              <w:fldChar w:fldCharType="end"/>
            </w:r>
          </w:hyperlink>
        </w:p>
        <w:p w14:paraId="7B83BC2B" w14:textId="77777777" w:rsidR="00595BEB" w:rsidRPr="00595BEB" w:rsidRDefault="00F562E6" w:rsidP="004F1F4E">
          <w:pPr>
            <w:pStyle w:val="31"/>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585" w:history="1">
            <w:r w:rsidR="00595BEB" w:rsidRPr="00595BEB">
              <w:rPr>
                <w:rStyle w:val="a5"/>
                <w:rFonts w:ascii="Times New Roman" w:hAnsi="Times New Roman" w:cs="Times New Roman"/>
                <w:noProof/>
                <w:sz w:val="28"/>
                <w:szCs w:val="28"/>
              </w:rPr>
              <w:t>2.3.7 Сипаттық су өтімдерінің қамтамасыздық қисықтары</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_Toc210772585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79</w:t>
            </w:r>
            <w:r w:rsidR="00595BEB" w:rsidRPr="00595BEB">
              <w:rPr>
                <w:rFonts w:ascii="Times New Roman" w:hAnsi="Times New Roman" w:cs="Times New Roman"/>
                <w:noProof/>
                <w:webHidden/>
                <w:sz w:val="28"/>
                <w:szCs w:val="28"/>
              </w:rPr>
              <w:fldChar w:fldCharType="end"/>
            </w:r>
          </w:hyperlink>
        </w:p>
        <w:p w14:paraId="07D6B56F" w14:textId="77777777" w:rsidR="00595BEB" w:rsidRPr="00595BEB" w:rsidRDefault="00F562E6" w:rsidP="004F1F4E">
          <w:pPr>
            <w:pStyle w:val="23"/>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586" w:history="1">
            <w:r w:rsidR="00595BEB" w:rsidRPr="00595BEB">
              <w:rPr>
                <w:rStyle w:val="a5"/>
                <w:rFonts w:ascii="Times New Roman" w:hAnsi="Times New Roman" w:cs="Times New Roman"/>
                <w:bCs/>
                <w:noProof/>
                <w:sz w:val="28"/>
                <w:szCs w:val="28"/>
              </w:rPr>
              <w:t>2.4 Тасындылар ағындысын бағалау</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_Toc210772586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86</w:t>
            </w:r>
            <w:r w:rsidR="00595BEB" w:rsidRPr="00595BEB">
              <w:rPr>
                <w:rFonts w:ascii="Times New Roman" w:hAnsi="Times New Roman" w:cs="Times New Roman"/>
                <w:noProof/>
                <w:webHidden/>
                <w:sz w:val="28"/>
                <w:szCs w:val="28"/>
              </w:rPr>
              <w:fldChar w:fldCharType="end"/>
            </w:r>
          </w:hyperlink>
        </w:p>
        <w:p w14:paraId="52FB27E2" w14:textId="77777777" w:rsidR="00595BEB" w:rsidRPr="00595BEB" w:rsidRDefault="00F562E6" w:rsidP="004F1F4E">
          <w:pPr>
            <w:pStyle w:val="23"/>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587" w:history="1">
            <w:r w:rsidR="00595BEB" w:rsidRPr="00595BEB">
              <w:rPr>
                <w:rStyle w:val="a5"/>
                <w:rFonts w:ascii="Times New Roman" w:hAnsi="Times New Roman" w:cs="Times New Roman"/>
                <w:bCs/>
                <w:noProof/>
                <w:sz w:val="28"/>
                <w:szCs w:val="28"/>
              </w:rPr>
              <w:t>2.5 Ағын мен арна әрекеттестігі</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_Toc210772587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90</w:t>
            </w:r>
            <w:r w:rsidR="00595BEB" w:rsidRPr="00595BEB">
              <w:rPr>
                <w:rFonts w:ascii="Times New Roman" w:hAnsi="Times New Roman" w:cs="Times New Roman"/>
                <w:noProof/>
                <w:webHidden/>
                <w:sz w:val="28"/>
                <w:szCs w:val="28"/>
              </w:rPr>
              <w:fldChar w:fldCharType="end"/>
            </w:r>
          </w:hyperlink>
        </w:p>
        <w:p w14:paraId="0835EAA9" w14:textId="77777777" w:rsidR="00595BEB" w:rsidRPr="00595BEB" w:rsidRDefault="00F562E6" w:rsidP="004F1F4E">
          <w:pPr>
            <w:pStyle w:val="23"/>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588" w:history="1">
            <w:r w:rsidR="00595BEB" w:rsidRPr="00595BEB">
              <w:rPr>
                <w:rStyle w:val="a5"/>
                <w:rFonts w:ascii="Times New Roman" w:hAnsi="Times New Roman" w:cs="Times New Roman"/>
                <w:bCs/>
                <w:noProof/>
                <w:sz w:val="28"/>
                <w:szCs w:val="28"/>
              </w:rPr>
              <w:t>2.6 Іле Алатауы өзендері үшін Шези коэффициентін есептеу</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_Toc210772588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94</w:t>
            </w:r>
            <w:r w:rsidR="00595BEB" w:rsidRPr="00595BEB">
              <w:rPr>
                <w:rFonts w:ascii="Times New Roman" w:hAnsi="Times New Roman" w:cs="Times New Roman"/>
                <w:noProof/>
                <w:webHidden/>
                <w:sz w:val="28"/>
                <w:szCs w:val="28"/>
              </w:rPr>
              <w:fldChar w:fldCharType="end"/>
            </w:r>
          </w:hyperlink>
        </w:p>
        <w:p w14:paraId="17781BE8" w14:textId="77777777" w:rsidR="00595BEB" w:rsidRPr="00595BEB" w:rsidRDefault="00F562E6" w:rsidP="004F1F4E">
          <w:pPr>
            <w:pStyle w:val="11"/>
            <w:rPr>
              <w:rFonts w:eastAsiaTheme="minorEastAsia"/>
              <w:b w:val="0"/>
              <w:bCs w:val="0"/>
              <w:lang w:eastAsia="ru-RU"/>
            </w:rPr>
          </w:pPr>
          <w:hyperlink w:anchor="_Toc210772589" w:history="1">
            <w:r w:rsidR="00595BEB" w:rsidRPr="004F1F4E">
              <w:rPr>
                <w:rStyle w:val="a5"/>
              </w:rPr>
              <w:t>ҚОРЫТЫНДЫ</w:t>
            </w:r>
            <w:r w:rsidR="00595BEB" w:rsidRPr="00595BEB">
              <w:rPr>
                <w:b w:val="0"/>
                <w:webHidden/>
              </w:rPr>
              <w:tab/>
            </w:r>
            <w:r w:rsidR="00595BEB" w:rsidRPr="00595BEB">
              <w:rPr>
                <w:b w:val="0"/>
                <w:webHidden/>
              </w:rPr>
              <w:fldChar w:fldCharType="begin"/>
            </w:r>
            <w:r w:rsidR="00595BEB" w:rsidRPr="00595BEB">
              <w:rPr>
                <w:b w:val="0"/>
                <w:webHidden/>
              </w:rPr>
              <w:instrText xml:space="preserve"> PAGEREF _Toc210772589 \h </w:instrText>
            </w:r>
            <w:r w:rsidR="00595BEB" w:rsidRPr="00595BEB">
              <w:rPr>
                <w:b w:val="0"/>
                <w:webHidden/>
              </w:rPr>
            </w:r>
            <w:r w:rsidR="00595BEB" w:rsidRPr="00595BEB">
              <w:rPr>
                <w:b w:val="0"/>
                <w:webHidden/>
              </w:rPr>
              <w:fldChar w:fldCharType="separate"/>
            </w:r>
            <w:r w:rsidR="00F45E4F">
              <w:rPr>
                <w:b w:val="0"/>
                <w:webHidden/>
              </w:rPr>
              <w:t>96</w:t>
            </w:r>
            <w:r w:rsidR="00595BEB" w:rsidRPr="00595BEB">
              <w:rPr>
                <w:b w:val="0"/>
                <w:webHidden/>
              </w:rPr>
              <w:fldChar w:fldCharType="end"/>
            </w:r>
          </w:hyperlink>
        </w:p>
        <w:p w14:paraId="75D343D5" w14:textId="71DE009E" w:rsidR="00595BEB" w:rsidRPr="00595BEB" w:rsidRDefault="00F562E6" w:rsidP="004F1F4E">
          <w:pPr>
            <w:pStyle w:val="11"/>
            <w:tabs>
              <w:tab w:val="left" w:pos="440"/>
            </w:tabs>
            <w:rPr>
              <w:rFonts w:eastAsiaTheme="minorEastAsia"/>
              <w:b w:val="0"/>
              <w:bCs w:val="0"/>
              <w:lang w:eastAsia="ru-RU"/>
            </w:rPr>
          </w:pPr>
          <w:hyperlink w:anchor="_Toc210772590" w:history="1">
            <w:r w:rsidR="00595BEB" w:rsidRPr="004F1F4E">
              <w:rPr>
                <w:rStyle w:val="a5"/>
              </w:rPr>
              <w:t>3</w:t>
            </w:r>
            <w:r w:rsidR="004F1F4E">
              <w:rPr>
                <w:rFonts w:eastAsiaTheme="minorEastAsia"/>
                <w:bCs w:val="0"/>
                <w:lang w:eastAsia="ru-RU"/>
              </w:rPr>
              <w:t xml:space="preserve"> </w:t>
            </w:r>
            <w:r w:rsidR="00595BEB" w:rsidRPr="004F1F4E">
              <w:rPr>
                <w:rStyle w:val="a5"/>
              </w:rPr>
              <w:t>ІЛЕ АЛАТАУЫ ӨЗЕНДЕРІНІҢ ЭРОЗИЯЛЫҚ-АРНАЛЫҚ ЖҮЙЕЛЕРІНЕ ӘСЕР ЕТУШІ ФАКТОРЛАРДЫ БАҒАЛАУ</w:t>
            </w:r>
            <w:r w:rsidR="00595BEB" w:rsidRPr="00595BEB">
              <w:rPr>
                <w:b w:val="0"/>
                <w:webHidden/>
              </w:rPr>
              <w:tab/>
            </w:r>
            <w:r w:rsidR="00595BEB" w:rsidRPr="00595BEB">
              <w:rPr>
                <w:b w:val="0"/>
                <w:webHidden/>
              </w:rPr>
              <w:fldChar w:fldCharType="begin"/>
            </w:r>
            <w:r w:rsidR="00595BEB" w:rsidRPr="00595BEB">
              <w:rPr>
                <w:b w:val="0"/>
                <w:webHidden/>
              </w:rPr>
              <w:instrText xml:space="preserve"> PAGEREF _Toc210772590 \h </w:instrText>
            </w:r>
            <w:r w:rsidR="00595BEB" w:rsidRPr="00595BEB">
              <w:rPr>
                <w:b w:val="0"/>
                <w:webHidden/>
              </w:rPr>
            </w:r>
            <w:r w:rsidR="00595BEB" w:rsidRPr="00595BEB">
              <w:rPr>
                <w:b w:val="0"/>
                <w:webHidden/>
              </w:rPr>
              <w:fldChar w:fldCharType="separate"/>
            </w:r>
            <w:r w:rsidR="00F45E4F">
              <w:rPr>
                <w:b w:val="0"/>
                <w:webHidden/>
              </w:rPr>
              <w:t>97</w:t>
            </w:r>
            <w:r w:rsidR="00595BEB" w:rsidRPr="00595BEB">
              <w:rPr>
                <w:b w:val="0"/>
                <w:webHidden/>
              </w:rPr>
              <w:fldChar w:fldCharType="end"/>
            </w:r>
          </w:hyperlink>
        </w:p>
        <w:p w14:paraId="44DE3731" w14:textId="77777777" w:rsidR="00595BEB" w:rsidRPr="00595BEB" w:rsidRDefault="00F562E6" w:rsidP="004F1F4E">
          <w:pPr>
            <w:pStyle w:val="23"/>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591" w:history="1">
            <w:r w:rsidR="00595BEB" w:rsidRPr="00595BEB">
              <w:rPr>
                <w:rStyle w:val="a5"/>
                <w:rFonts w:ascii="Times New Roman" w:hAnsi="Times New Roman" w:cs="Times New Roman"/>
                <w:bCs/>
                <w:noProof/>
                <w:sz w:val="28"/>
                <w:szCs w:val="28"/>
              </w:rPr>
              <w:t>3.1 Өзен арнасын қалыптастырушы табиғи факторлар</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_Toc210772591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97</w:t>
            </w:r>
            <w:r w:rsidR="00595BEB" w:rsidRPr="00595BEB">
              <w:rPr>
                <w:rFonts w:ascii="Times New Roman" w:hAnsi="Times New Roman" w:cs="Times New Roman"/>
                <w:noProof/>
                <w:webHidden/>
                <w:sz w:val="28"/>
                <w:szCs w:val="28"/>
              </w:rPr>
              <w:fldChar w:fldCharType="end"/>
            </w:r>
          </w:hyperlink>
        </w:p>
        <w:p w14:paraId="1BF83389" w14:textId="77777777" w:rsidR="00595BEB" w:rsidRPr="00595BEB" w:rsidRDefault="00F562E6" w:rsidP="004F1F4E">
          <w:pPr>
            <w:pStyle w:val="31"/>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592" w:history="1">
            <w:r w:rsidR="00595BEB" w:rsidRPr="00595BEB">
              <w:rPr>
                <w:rStyle w:val="a5"/>
                <w:rFonts w:ascii="Times New Roman" w:hAnsi="Times New Roman" w:cs="Times New Roman"/>
                <w:bCs/>
                <w:noProof/>
                <w:sz w:val="28"/>
                <w:szCs w:val="28"/>
              </w:rPr>
              <w:t>3.1.1 Климаттық фактор</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_Toc210772592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97</w:t>
            </w:r>
            <w:r w:rsidR="00595BEB" w:rsidRPr="00595BEB">
              <w:rPr>
                <w:rFonts w:ascii="Times New Roman" w:hAnsi="Times New Roman" w:cs="Times New Roman"/>
                <w:noProof/>
                <w:webHidden/>
                <w:sz w:val="28"/>
                <w:szCs w:val="28"/>
              </w:rPr>
              <w:fldChar w:fldCharType="end"/>
            </w:r>
          </w:hyperlink>
        </w:p>
        <w:p w14:paraId="1BDDD55B" w14:textId="77777777" w:rsidR="00595BEB" w:rsidRPr="00595BEB" w:rsidRDefault="00F562E6" w:rsidP="004F1F4E">
          <w:pPr>
            <w:pStyle w:val="31"/>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593" w:history="1">
            <w:r w:rsidR="00595BEB" w:rsidRPr="00595BEB">
              <w:rPr>
                <w:rStyle w:val="a5"/>
                <w:rFonts w:ascii="Times New Roman" w:hAnsi="Times New Roman" w:cs="Times New Roman"/>
                <w:bCs/>
                <w:noProof/>
                <w:sz w:val="28"/>
                <w:szCs w:val="28"/>
              </w:rPr>
              <w:t>3.1.2 Литологиялық-стратиграфиялық кешендер</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_Toc210772593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105</w:t>
            </w:r>
            <w:r w:rsidR="00595BEB" w:rsidRPr="00595BEB">
              <w:rPr>
                <w:rFonts w:ascii="Times New Roman" w:hAnsi="Times New Roman" w:cs="Times New Roman"/>
                <w:noProof/>
                <w:webHidden/>
                <w:sz w:val="28"/>
                <w:szCs w:val="28"/>
              </w:rPr>
              <w:fldChar w:fldCharType="end"/>
            </w:r>
          </w:hyperlink>
        </w:p>
        <w:p w14:paraId="284EBB95" w14:textId="77777777" w:rsidR="00595BEB" w:rsidRPr="00595BEB" w:rsidRDefault="00F562E6" w:rsidP="004F1F4E">
          <w:pPr>
            <w:pStyle w:val="31"/>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594" w:history="1">
            <w:r w:rsidR="00595BEB" w:rsidRPr="00595BEB">
              <w:rPr>
                <w:rStyle w:val="a5"/>
                <w:rFonts w:ascii="Times New Roman" w:hAnsi="Times New Roman" w:cs="Times New Roman"/>
                <w:bCs/>
                <w:noProof/>
                <w:sz w:val="28"/>
                <w:szCs w:val="28"/>
              </w:rPr>
              <w:t>3.1.3 Құрылымдар және олардың жер бедерімен байланысы</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_Toc210772594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106</w:t>
            </w:r>
            <w:r w:rsidR="00595BEB" w:rsidRPr="00595BEB">
              <w:rPr>
                <w:rFonts w:ascii="Times New Roman" w:hAnsi="Times New Roman" w:cs="Times New Roman"/>
                <w:noProof/>
                <w:webHidden/>
                <w:sz w:val="28"/>
                <w:szCs w:val="28"/>
              </w:rPr>
              <w:fldChar w:fldCharType="end"/>
            </w:r>
          </w:hyperlink>
        </w:p>
        <w:p w14:paraId="6F7F0D75" w14:textId="77777777" w:rsidR="00595BEB" w:rsidRPr="00595BEB" w:rsidRDefault="00F562E6" w:rsidP="004F1F4E">
          <w:pPr>
            <w:pStyle w:val="31"/>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595" w:history="1">
            <w:r w:rsidR="00595BEB" w:rsidRPr="00595BEB">
              <w:rPr>
                <w:rStyle w:val="a5"/>
                <w:rFonts w:ascii="Times New Roman" w:hAnsi="Times New Roman" w:cs="Times New Roman"/>
                <w:bCs/>
                <w:noProof/>
                <w:sz w:val="28"/>
                <w:szCs w:val="28"/>
              </w:rPr>
              <w:t>3.1.4 Жер бедері түзілуінің қазіргі заманғы экзогендік факторлары</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_Toc210772595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107</w:t>
            </w:r>
            <w:r w:rsidR="00595BEB" w:rsidRPr="00595BEB">
              <w:rPr>
                <w:rFonts w:ascii="Times New Roman" w:hAnsi="Times New Roman" w:cs="Times New Roman"/>
                <w:noProof/>
                <w:webHidden/>
                <w:sz w:val="28"/>
                <w:szCs w:val="28"/>
              </w:rPr>
              <w:fldChar w:fldCharType="end"/>
            </w:r>
          </w:hyperlink>
        </w:p>
        <w:p w14:paraId="78342288" w14:textId="77777777" w:rsidR="00595BEB" w:rsidRPr="00595BEB" w:rsidRDefault="00F562E6" w:rsidP="004F1F4E">
          <w:pPr>
            <w:pStyle w:val="31"/>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596" w:history="1">
            <w:r w:rsidR="00595BEB" w:rsidRPr="00595BEB">
              <w:rPr>
                <w:rStyle w:val="a5"/>
                <w:rFonts w:ascii="Times New Roman" w:hAnsi="Times New Roman" w:cs="Times New Roman"/>
                <w:bCs/>
                <w:noProof/>
                <w:sz w:val="28"/>
                <w:szCs w:val="28"/>
              </w:rPr>
              <w:t>3.1.5 Беткейлік процестер және селдік-жыралық эрозия</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_Toc210772596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108</w:t>
            </w:r>
            <w:r w:rsidR="00595BEB" w:rsidRPr="00595BEB">
              <w:rPr>
                <w:rFonts w:ascii="Times New Roman" w:hAnsi="Times New Roman" w:cs="Times New Roman"/>
                <w:noProof/>
                <w:webHidden/>
                <w:sz w:val="28"/>
                <w:szCs w:val="28"/>
              </w:rPr>
              <w:fldChar w:fldCharType="end"/>
            </w:r>
          </w:hyperlink>
        </w:p>
        <w:p w14:paraId="031DC44E" w14:textId="77777777" w:rsidR="00595BEB" w:rsidRPr="00595BEB" w:rsidRDefault="00F562E6" w:rsidP="004F1F4E">
          <w:pPr>
            <w:pStyle w:val="31"/>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597" w:history="1">
            <w:r w:rsidR="00595BEB" w:rsidRPr="00595BEB">
              <w:rPr>
                <w:rStyle w:val="a5"/>
                <w:rFonts w:ascii="Times New Roman" w:hAnsi="Times New Roman" w:cs="Times New Roman"/>
                <w:bCs/>
                <w:noProof/>
                <w:sz w:val="28"/>
                <w:szCs w:val="28"/>
              </w:rPr>
              <w:t>3.1.6 Жаңа тектоникалық қозғалыстар</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_Toc210772597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109</w:t>
            </w:r>
            <w:r w:rsidR="00595BEB" w:rsidRPr="00595BEB">
              <w:rPr>
                <w:rFonts w:ascii="Times New Roman" w:hAnsi="Times New Roman" w:cs="Times New Roman"/>
                <w:noProof/>
                <w:webHidden/>
                <w:sz w:val="28"/>
                <w:szCs w:val="28"/>
              </w:rPr>
              <w:fldChar w:fldCharType="end"/>
            </w:r>
          </w:hyperlink>
        </w:p>
        <w:p w14:paraId="2800926B" w14:textId="77777777" w:rsidR="00595BEB" w:rsidRPr="00595BEB" w:rsidRDefault="00F562E6" w:rsidP="004F1F4E">
          <w:pPr>
            <w:pStyle w:val="23"/>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598" w:history="1">
            <w:r w:rsidR="00595BEB" w:rsidRPr="00595BEB">
              <w:rPr>
                <w:rStyle w:val="a5"/>
                <w:rFonts w:ascii="Times New Roman" w:hAnsi="Times New Roman" w:cs="Times New Roman"/>
                <w:bCs/>
                <w:noProof/>
                <w:sz w:val="28"/>
                <w:szCs w:val="28"/>
              </w:rPr>
              <w:t>3.2 Арна қалыптастырудағы антропогендік фактор</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_Toc210772598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110</w:t>
            </w:r>
            <w:r w:rsidR="00595BEB" w:rsidRPr="00595BEB">
              <w:rPr>
                <w:rFonts w:ascii="Times New Roman" w:hAnsi="Times New Roman" w:cs="Times New Roman"/>
                <w:noProof/>
                <w:webHidden/>
                <w:sz w:val="28"/>
                <w:szCs w:val="28"/>
              </w:rPr>
              <w:fldChar w:fldCharType="end"/>
            </w:r>
          </w:hyperlink>
        </w:p>
        <w:p w14:paraId="38FDE18D" w14:textId="77777777" w:rsidR="00595BEB" w:rsidRPr="00595BEB" w:rsidRDefault="00F562E6" w:rsidP="004F1F4E">
          <w:pPr>
            <w:pStyle w:val="11"/>
            <w:rPr>
              <w:rFonts w:eastAsiaTheme="minorEastAsia"/>
              <w:b w:val="0"/>
              <w:bCs w:val="0"/>
              <w:lang w:eastAsia="ru-RU"/>
            </w:rPr>
          </w:pPr>
          <w:hyperlink w:anchor="_Toc210772599" w:history="1">
            <w:r w:rsidR="00595BEB" w:rsidRPr="004F1F4E">
              <w:rPr>
                <w:rStyle w:val="a5"/>
              </w:rPr>
              <w:t>ҚОРЫТЫНДЫ</w:t>
            </w:r>
            <w:r w:rsidR="00595BEB" w:rsidRPr="00595BEB">
              <w:rPr>
                <w:b w:val="0"/>
                <w:webHidden/>
              </w:rPr>
              <w:tab/>
            </w:r>
            <w:r w:rsidR="00595BEB" w:rsidRPr="00595BEB">
              <w:rPr>
                <w:b w:val="0"/>
                <w:webHidden/>
              </w:rPr>
              <w:fldChar w:fldCharType="begin"/>
            </w:r>
            <w:r w:rsidR="00595BEB" w:rsidRPr="00595BEB">
              <w:rPr>
                <w:b w:val="0"/>
                <w:webHidden/>
              </w:rPr>
              <w:instrText xml:space="preserve"> PAGEREF _Toc210772599 \h </w:instrText>
            </w:r>
            <w:r w:rsidR="00595BEB" w:rsidRPr="00595BEB">
              <w:rPr>
                <w:b w:val="0"/>
                <w:webHidden/>
              </w:rPr>
            </w:r>
            <w:r w:rsidR="00595BEB" w:rsidRPr="00595BEB">
              <w:rPr>
                <w:b w:val="0"/>
                <w:webHidden/>
              </w:rPr>
              <w:fldChar w:fldCharType="separate"/>
            </w:r>
            <w:r w:rsidR="00F45E4F">
              <w:rPr>
                <w:b w:val="0"/>
                <w:webHidden/>
              </w:rPr>
              <w:t>115</w:t>
            </w:r>
            <w:r w:rsidR="00595BEB" w:rsidRPr="00595BEB">
              <w:rPr>
                <w:b w:val="0"/>
                <w:webHidden/>
              </w:rPr>
              <w:fldChar w:fldCharType="end"/>
            </w:r>
          </w:hyperlink>
        </w:p>
        <w:p w14:paraId="7EC29E0F" w14:textId="77777777" w:rsidR="00595BEB" w:rsidRPr="00595BEB" w:rsidRDefault="00F562E6" w:rsidP="004F1F4E">
          <w:pPr>
            <w:pStyle w:val="11"/>
            <w:rPr>
              <w:rFonts w:eastAsiaTheme="minorEastAsia"/>
              <w:b w:val="0"/>
              <w:bCs w:val="0"/>
              <w:lang w:eastAsia="ru-RU"/>
            </w:rPr>
          </w:pPr>
          <w:hyperlink w:anchor="_Toc210772600" w:history="1">
            <w:r w:rsidR="00595BEB" w:rsidRPr="004F1F4E">
              <w:rPr>
                <w:rStyle w:val="a5"/>
              </w:rPr>
              <w:t>4 ІЛЕ АЛАТАУЫ КІШІ ӨЗЕНДЕРІ ЭРОЗИЯЛЫҚ-АРНАЛЫҚ ЖҮЙЕЛЕРІНІҢ ӨЗГЕРІСІН БОЛЖАУ</w:t>
            </w:r>
            <w:r w:rsidR="00595BEB" w:rsidRPr="00595BEB">
              <w:rPr>
                <w:b w:val="0"/>
                <w:webHidden/>
              </w:rPr>
              <w:tab/>
            </w:r>
            <w:r w:rsidR="00595BEB" w:rsidRPr="00595BEB">
              <w:rPr>
                <w:b w:val="0"/>
                <w:webHidden/>
              </w:rPr>
              <w:fldChar w:fldCharType="begin"/>
            </w:r>
            <w:r w:rsidR="00595BEB" w:rsidRPr="00595BEB">
              <w:rPr>
                <w:b w:val="0"/>
                <w:webHidden/>
              </w:rPr>
              <w:instrText xml:space="preserve"> PAGEREF _Toc210772600 \h </w:instrText>
            </w:r>
            <w:r w:rsidR="00595BEB" w:rsidRPr="00595BEB">
              <w:rPr>
                <w:b w:val="0"/>
                <w:webHidden/>
              </w:rPr>
            </w:r>
            <w:r w:rsidR="00595BEB" w:rsidRPr="00595BEB">
              <w:rPr>
                <w:b w:val="0"/>
                <w:webHidden/>
              </w:rPr>
              <w:fldChar w:fldCharType="separate"/>
            </w:r>
            <w:r w:rsidR="00F45E4F">
              <w:rPr>
                <w:b w:val="0"/>
                <w:webHidden/>
              </w:rPr>
              <w:t>117</w:t>
            </w:r>
            <w:r w:rsidR="00595BEB" w:rsidRPr="00595BEB">
              <w:rPr>
                <w:b w:val="0"/>
                <w:webHidden/>
              </w:rPr>
              <w:fldChar w:fldCharType="end"/>
            </w:r>
          </w:hyperlink>
        </w:p>
        <w:p w14:paraId="0B369C5D" w14:textId="77777777" w:rsidR="00595BEB" w:rsidRPr="00595BEB" w:rsidRDefault="00F562E6" w:rsidP="004F1F4E">
          <w:pPr>
            <w:pStyle w:val="23"/>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601" w:history="1">
            <w:r w:rsidR="00595BEB" w:rsidRPr="00595BEB">
              <w:rPr>
                <w:rStyle w:val="a5"/>
                <w:rFonts w:ascii="Times New Roman" w:hAnsi="Times New Roman" w:cs="Times New Roman"/>
                <w:bCs/>
                <w:noProof/>
                <w:sz w:val="28"/>
                <w:szCs w:val="28"/>
              </w:rPr>
              <w:t>4.1 Іле Алатауы кіші өзендері эрозиялық-арналық жүйелерінің өзгерісін анықтаудағы ГАЖ және ЖҚЗ технологияларының қолданылу мүмкіндіктері</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_Toc210772601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117</w:t>
            </w:r>
            <w:r w:rsidR="00595BEB" w:rsidRPr="00595BEB">
              <w:rPr>
                <w:rFonts w:ascii="Times New Roman" w:hAnsi="Times New Roman" w:cs="Times New Roman"/>
                <w:noProof/>
                <w:webHidden/>
                <w:sz w:val="28"/>
                <w:szCs w:val="28"/>
              </w:rPr>
              <w:fldChar w:fldCharType="end"/>
            </w:r>
          </w:hyperlink>
        </w:p>
        <w:p w14:paraId="49195973" w14:textId="77777777" w:rsidR="00595BEB" w:rsidRPr="00595BEB" w:rsidRDefault="00F562E6" w:rsidP="004F1F4E">
          <w:pPr>
            <w:pStyle w:val="23"/>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602" w:history="1">
            <w:r w:rsidR="00595BEB" w:rsidRPr="00595BEB">
              <w:rPr>
                <w:rStyle w:val="a5"/>
                <w:rFonts w:ascii="Times New Roman" w:hAnsi="Times New Roman" w:cs="Times New Roman"/>
                <w:bCs/>
                <w:noProof/>
                <w:sz w:val="28"/>
                <w:szCs w:val="28"/>
              </w:rPr>
              <w:t>4.2 Жағалау сызықтарын сандық талдау жүйесінің бастапқы мәліметтері</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_Toc210772602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119</w:t>
            </w:r>
            <w:r w:rsidR="00595BEB" w:rsidRPr="00595BEB">
              <w:rPr>
                <w:rFonts w:ascii="Times New Roman" w:hAnsi="Times New Roman" w:cs="Times New Roman"/>
                <w:noProof/>
                <w:webHidden/>
                <w:sz w:val="28"/>
                <w:szCs w:val="28"/>
              </w:rPr>
              <w:fldChar w:fldCharType="end"/>
            </w:r>
          </w:hyperlink>
        </w:p>
        <w:p w14:paraId="6C897D6C" w14:textId="77777777" w:rsidR="00595BEB" w:rsidRPr="00595BEB" w:rsidRDefault="00F562E6" w:rsidP="004F1F4E">
          <w:pPr>
            <w:pStyle w:val="23"/>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603" w:history="1">
            <w:r w:rsidR="00595BEB" w:rsidRPr="00595BEB">
              <w:rPr>
                <w:rStyle w:val="a5"/>
                <w:rFonts w:ascii="Times New Roman" w:hAnsi="Times New Roman" w:cs="Times New Roman"/>
                <w:bCs/>
                <w:noProof/>
                <w:sz w:val="28"/>
                <w:szCs w:val="28"/>
              </w:rPr>
              <w:t>4.3 Зерттеу ауданындағы өзендердің морфометриялық сипаттамаларын есептеу</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_Toc210772603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122</w:t>
            </w:r>
            <w:r w:rsidR="00595BEB" w:rsidRPr="00595BEB">
              <w:rPr>
                <w:rFonts w:ascii="Times New Roman" w:hAnsi="Times New Roman" w:cs="Times New Roman"/>
                <w:noProof/>
                <w:webHidden/>
                <w:sz w:val="28"/>
                <w:szCs w:val="28"/>
              </w:rPr>
              <w:fldChar w:fldCharType="end"/>
            </w:r>
          </w:hyperlink>
        </w:p>
        <w:p w14:paraId="719D809B" w14:textId="77777777" w:rsidR="00595BEB" w:rsidRPr="00595BEB" w:rsidRDefault="00F562E6" w:rsidP="004F1F4E">
          <w:pPr>
            <w:pStyle w:val="23"/>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604" w:history="1">
            <w:r w:rsidR="00595BEB" w:rsidRPr="00595BEB">
              <w:rPr>
                <w:rStyle w:val="a5"/>
                <w:rFonts w:ascii="Times New Roman" w:hAnsi="Times New Roman" w:cs="Times New Roman"/>
                <w:bCs/>
                <w:noProof/>
                <w:sz w:val="28"/>
                <w:szCs w:val="28"/>
              </w:rPr>
              <w:t>4.4 Өзен арналарындағы эрозия және аккреция параметрлерін анықтау</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_Toc210772604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131</w:t>
            </w:r>
            <w:r w:rsidR="00595BEB" w:rsidRPr="00595BEB">
              <w:rPr>
                <w:rFonts w:ascii="Times New Roman" w:hAnsi="Times New Roman" w:cs="Times New Roman"/>
                <w:noProof/>
                <w:webHidden/>
                <w:sz w:val="28"/>
                <w:szCs w:val="28"/>
              </w:rPr>
              <w:fldChar w:fldCharType="end"/>
            </w:r>
          </w:hyperlink>
        </w:p>
        <w:p w14:paraId="425BBB8F" w14:textId="77777777" w:rsidR="00595BEB" w:rsidRPr="00595BEB" w:rsidRDefault="00F562E6" w:rsidP="004F1F4E">
          <w:pPr>
            <w:pStyle w:val="23"/>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605" w:history="1">
            <w:r w:rsidR="00595BEB" w:rsidRPr="00595BEB">
              <w:rPr>
                <w:rStyle w:val="a5"/>
                <w:rFonts w:ascii="Times New Roman" w:hAnsi="Times New Roman" w:cs="Times New Roman"/>
                <w:bCs/>
                <w:noProof/>
                <w:sz w:val="28"/>
                <w:szCs w:val="28"/>
              </w:rPr>
              <w:t>4.5 Жағалау сызықтарын талдау негізінде эрозия және аккреция процестерінің жылдамдықтарын есептеу</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_Toc210772605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134</w:t>
            </w:r>
            <w:r w:rsidR="00595BEB" w:rsidRPr="00595BEB">
              <w:rPr>
                <w:rFonts w:ascii="Times New Roman" w:hAnsi="Times New Roman" w:cs="Times New Roman"/>
                <w:noProof/>
                <w:webHidden/>
                <w:sz w:val="28"/>
                <w:szCs w:val="28"/>
              </w:rPr>
              <w:fldChar w:fldCharType="end"/>
            </w:r>
          </w:hyperlink>
        </w:p>
        <w:p w14:paraId="54374386" w14:textId="77777777" w:rsidR="00595BEB" w:rsidRPr="00595BEB" w:rsidRDefault="00F562E6" w:rsidP="004F1F4E">
          <w:pPr>
            <w:pStyle w:val="23"/>
            <w:tabs>
              <w:tab w:val="right" w:leader="dot" w:pos="9628"/>
            </w:tabs>
            <w:spacing w:after="0" w:line="240" w:lineRule="auto"/>
            <w:ind w:left="0"/>
            <w:jc w:val="both"/>
            <w:rPr>
              <w:rFonts w:ascii="Times New Roman" w:eastAsiaTheme="minorEastAsia" w:hAnsi="Times New Roman" w:cs="Times New Roman"/>
              <w:noProof/>
              <w:sz w:val="28"/>
              <w:szCs w:val="28"/>
              <w:lang w:eastAsia="ru-RU"/>
            </w:rPr>
          </w:pPr>
          <w:hyperlink w:anchor="_Toc210772606" w:history="1">
            <w:r w:rsidR="00595BEB" w:rsidRPr="00595BEB">
              <w:rPr>
                <w:rStyle w:val="a5"/>
                <w:rFonts w:ascii="Times New Roman" w:hAnsi="Times New Roman" w:cs="Times New Roman"/>
                <w:bCs/>
                <w:noProof/>
                <w:sz w:val="28"/>
                <w:szCs w:val="28"/>
              </w:rPr>
              <w:t>4.6 Зерттеу ауданындағы өзендердің жағалау сызықтарының алдағы 10 және 20 жылдықтардағы өзгерістерін болжау</w:t>
            </w:r>
            <w:r w:rsidR="00595BEB" w:rsidRPr="00595BEB">
              <w:rPr>
                <w:rFonts w:ascii="Times New Roman" w:hAnsi="Times New Roman" w:cs="Times New Roman"/>
                <w:noProof/>
                <w:webHidden/>
                <w:sz w:val="28"/>
                <w:szCs w:val="28"/>
              </w:rPr>
              <w:tab/>
            </w:r>
            <w:r w:rsidR="00595BEB" w:rsidRPr="00595BEB">
              <w:rPr>
                <w:rFonts w:ascii="Times New Roman" w:hAnsi="Times New Roman" w:cs="Times New Roman"/>
                <w:noProof/>
                <w:webHidden/>
                <w:sz w:val="28"/>
                <w:szCs w:val="28"/>
              </w:rPr>
              <w:fldChar w:fldCharType="begin"/>
            </w:r>
            <w:r w:rsidR="00595BEB" w:rsidRPr="00595BEB">
              <w:rPr>
                <w:rFonts w:ascii="Times New Roman" w:hAnsi="Times New Roman" w:cs="Times New Roman"/>
                <w:noProof/>
                <w:webHidden/>
                <w:sz w:val="28"/>
                <w:szCs w:val="28"/>
              </w:rPr>
              <w:instrText xml:space="preserve"> PAGEREF _Toc210772606 \h </w:instrText>
            </w:r>
            <w:r w:rsidR="00595BEB" w:rsidRPr="00595BEB">
              <w:rPr>
                <w:rFonts w:ascii="Times New Roman" w:hAnsi="Times New Roman" w:cs="Times New Roman"/>
                <w:noProof/>
                <w:webHidden/>
                <w:sz w:val="28"/>
                <w:szCs w:val="28"/>
              </w:rPr>
            </w:r>
            <w:r w:rsidR="00595BEB" w:rsidRPr="00595BEB">
              <w:rPr>
                <w:rFonts w:ascii="Times New Roman" w:hAnsi="Times New Roman" w:cs="Times New Roman"/>
                <w:noProof/>
                <w:webHidden/>
                <w:sz w:val="28"/>
                <w:szCs w:val="28"/>
              </w:rPr>
              <w:fldChar w:fldCharType="separate"/>
            </w:r>
            <w:r w:rsidR="00F45E4F">
              <w:rPr>
                <w:rFonts w:ascii="Times New Roman" w:hAnsi="Times New Roman" w:cs="Times New Roman"/>
                <w:noProof/>
                <w:webHidden/>
                <w:sz w:val="28"/>
                <w:szCs w:val="28"/>
              </w:rPr>
              <w:t>138</w:t>
            </w:r>
            <w:r w:rsidR="00595BEB" w:rsidRPr="00595BEB">
              <w:rPr>
                <w:rFonts w:ascii="Times New Roman" w:hAnsi="Times New Roman" w:cs="Times New Roman"/>
                <w:noProof/>
                <w:webHidden/>
                <w:sz w:val="28"/>
                <w:szCs w:val="28"/>
              </w:rPr>
              <w:fldChar w:fldCharType="end"/>
            </w:r>
          </w:hyperlink>
        </w:p>
        <w:p w14:paraId="67265F11" w14:textId="77777777" w:rsidR="00595BEB" w:rsidRPr="00595BEB" w:rsidRDefault="00F562E6" w:rsidP="004F1F4E">
          <w:pPr>
            <w:pStyle w:val="11"/>
            <w:rPr>
              <w:rFonts w:eastAsiaTheme="minorEastAsia"/>
              <w:b w:val="0"/>
              <w:bCs w:val="0"/>
              <w:lang w:eastAsia="ru-RU"/>
            </w:rPr>
          </w:pPr>
          <w:hyperlink w:anchor="_Toc210772607" w:history="1">
            <w:r w:rsidR="00595BEB" w:rsidRPr="004F1F4E">
              <w:rPr>
                <w:rStyle w:val="a5"/>
              </w:rPr>
              <w:t>ҚОРЫТЫНДЫ</w:t>
            </w:r>
            <w:r w:rsidR="00595BEB" w:rsidRPr="00595BEB">
              <w:rPr>
                <w:b w:val="0"/>
                <w:webHidden/>
              </w:rPr>
              <w:tab/>
            </w:r>
            <w:r w:rsidR="00595BEB" w:rsidRPr="00595BEB">
              <w:rPr>
                <w:b w:val="0"/>
                <w:webHidden/>
              </w:rPr>
              <w:fldChar w:fldCharType="begin"/>
            </w:r>
            <w:r w:rsidR="00595BEB" w:rsidRPr="00595BEB">
              <w:rPr>
                <w:b w:val="0"/>
                <w:webHidden/>
              </w:rPr>
              <w:instrText xml:space="preserve"> PAGEREF _Toc210772607 \h </w:instrText>
            </w:r>
            <w:r w:rsidR="00595BEB" w:rsidRPr="00595BEB">
              <w:rPr>
                <w:b w:val="0"/>
                <w:webHidden/>
              </w:rPr>
            </w:r>
            <w:r w:rsidR="00595BEB" w:rsidRPr="00595BEB">
              <w:rPr>
                <w:b w:val="0"/>
                <w:webHidden/>
              </w:rPr>
              <w:fldChar w:fldCharType="separate"/>
            </w:r>
            <w:r w:rsidR="00F45E4F">
              <w:rPr>
                <w:b w:val="0"/>
                <w:webHidden/>
              </w:rPr>
              <w:t>147</w:t>
            </w:r>
            <w:r w:rsidR="00595BEB" w:rsidRPr="00595BEB">
              <w:rPr>
                <w:b w:val="0"/>
                <w:webHidden/>
              </w:rPr>
              <w:fldChar w:fldCharType="end"/>
            </w:r>
          </w:hyperlink>
        </w:p>
        <w:p w14:paraId="461A04E3" w14:textId="77777777" w:rsidR="00595BEB" w:rsidRPr="00595BEB" w:rsidRDefault="00F562E6" w:rsidP="004F1F4E">
          <w:pPr>
            <w:pStyle w:val="11"/>
            <w:rPr>
              <w:rFonts w:eastAsiaTheme="minorEastAsia"/>
              <w:b w:val="0"/>
              <w:bCs w:val="0"/>
              <w:lang w:eastAsia="ru-RU"/>
            </w:rPr>
          </w:pPr>
          <w:hyperlink w:anchor="_Toc210772608" w:history="1">
            <w:r w:rsidR="00595BEB" w:rsidRPr="004F1F4E">
              <w:rPr>
                <w:rStyle w:val="a5"/>
              </w:rPr>
              <w:t>ПАЙДАЛАНЫЛҒАН ӘДЕБИЕТТЕР ТІЗІМІ</w:t>
            </w:r>
            <w:r w:rsidR="00595BEB" w:rsidRPr="00595BEB">
              <w:rPr>
                <w:b w:val="0"/>
                <w:webHidden/>
              </w:rPr>
              <w:tab/>
            </w:r>
            <w:r w:rsidR="00595BEB" w:rsidRPr="00595BEB">
              <w:rPr>
                <w:b w:val="0"/>
                <w:webHidden/>
              </w:rPr>
              <w:fldChar w:fldCharType="begin"/>
            </w:r>
            <w:r w:rsidR="00595BEB" w:rsidRPr="00595BEB">
              <w:rPr>
                <w:b w:val="0"/>
                <w:webHidden/>
              </w:rPr>
              <w:instrText xml:space="preserve"> PAGEREF _Toc210772608 \h </w:instrText>
            </w:r>
            <w:r w:rsidR="00595BEB" w:rsidRPr="00595BEB">
              <w:rPr>
                <w:b w:val="0"/>
                <w:webHidden/>
              </w:rPr>
            </w:r>
            <w:r w:rsidR="00595BEB" w:rsidRPr="00595BEB">
              <w:rPr>
                <w:b w:val="0"/>
                <w:webHidden/>
              </w:rPr>
              <w:fldChar w:fldCharType="separate"/>
            </w:r>
            <w:r w:rsidR="00F45E4F">
              <w:rPr>
                <w:b w:val="0"/>
                <w:webHidden/>
              </w:rPr>
              <w:t>149</w:t>
            </w:r>
            <w:r w:rsidR="00595BEB" w:rsidRPr="00595BEB">
              <w:rPr>
                <w:b w:val="0"/>
                <w:webHidden/>
              </w:rPr>
              <w:fldChar w:fldCharType="end"/>
            </w:r>
          </w:hyperlink>
        </w:p>
        <w:p w14:paraId="6F3A6003" w14:textId="592B7B8D" w:rsidR="00595BEB" w:rsidRPr="00595BEB" w:rsidRDefault="00F562E6" w:rsidP="004F1F4E">
          <w:pPr>
            <w:pStyle w:val="11"/>
            <w:rPr>
              <w:rFonts w:eastAsiaTheme="minorEastAsia"/>
              <w:b w:val="0"/>
              <w:bCs w:val="0"/>
              <w:lang w:eastAsia="ru-RU"/>
            </w:rPr>
          </w:pPr>
          <w:hyperlink w:anchor="_Toc210772609" w:history="1">
            <w:r w:rsidR="00595BEB" w:rsidRPr="004F1F4E">
              <w:rPr>
                <w:rStyle w:val="a5"/>
              </w:rPr>
              <w:t>ҚОСЫМША</w:t>
            </w:r>
            <w:r w:rsidR="00595BEB" w:rsidRPr="00595BEB">
              <w:rPr>
                <w:b w:val="0"/>
                <w:webHidden/>
              </w:rPr>
              <w:tab/>
            </w:r>
            <w:r w:rsidR="00595BEB" w:rsidRPr="00595BEB">
              <w:rPr>
                <w:b w:val="0"/>
                <w:webHidden/>
              </w:rPr>
              <w:fldChar w:fldCharType="begin"/>
            </w:r>
            <w:r w:rsidR="00595BEB" w:rsidRPr="00595BEB">
              <w:rPr>
                <w:b w:val="0"/>
                <w:webHidden/>
              </w:rPr>
              <w:instrText xml:space="preserve"> PAGEREF _Toc210772609 \h </w:instrText>
            </w:r>
            <w:r w:rsidR="00595BEB" w:rsidRPr="00595BEB">
              <w:rPr>
                <w:b w:val="0"/>
                <w:webHidden/>
              </w:rPr>
            </w:r>
            <w:r w:rsidR="00595BEB" w:rsidRPr="00595BEB">
              <w:rPr>
                <w:b w:val="0"/>
                <w:webHidden/>
              </w:rPr>
              <w:fldChar w:fldCharType="separate"/>
            </w:r>
            <w:r w:rsidR="00F45E4F">
              <w:rPr>
                <w:b w:val="0"/>
                <w:webHidden/>
              </w:rPr>
              <w:t>165</w:t>
            </w:r>
            <w:r w:rsidR="00595BEB" w:rsidRPr="00595BEB">
              <w:rPr>
                <w:b w:val="0"/>
                <w:webHidden/>
              </w:rPr>
              <w:fldChar w:fldCharType="end"/>
            </w:r>
          </w:hyperlink>
        </w:p>
        <w:p w14:paraId="117AE1AF" w14:textId="596E6DCD" w:rsidR="00B775B7" w:rsidRPr="00741D2A" w:rsidRDefault="00B775B7" w:rsidP="004F1F4E">
          <w:pPr>
            <w:spacing w:after="0" w:line="240" w:lineRule="auto"/>
            <w:jc w:val="both"/>
          </w:pPr>
          <w:r w:rsidRPr="00595BEB">
            <w:rPr>
              <w:rFonts w:ascii="Times New Roman" w:hAnsi="Times New Roman" w:cs="Times New Roman"/>
              <w:bCs/>
              <w:sz w:val="28"/>
              <w:szCs w:val="28"/>
            </w:rPr>
            <w:fldChar w:fldCharType="end"/>
          </w:r>
        </w:p>
      </w:sdtContent>
    </w:sdt>
    <w:p w14:paraId="0A1AE642" w14:textId="77777777" w:rsidR="001233B2" w:rsidRPr="00741D2A" w:rsidRDefault="001233B2">
      <w:pPr>
        <w:rPr>
          <w:lang w:val="kk-KZ"/>
        </w:rPr>
      </w:pPr>
      <w:r w:rsidRPr="00741D2A">
        <w:rPr>
          <w:lang w:val="kk-KZ"/>
        </w:rPr>
        <w:br w:type="page"/>
      </w:r>
    </w:p>
    <w:p w14:paraId="7A40A91A" w14:textId="77777777" w:rsidR="00407818" w:rsidRPr="00741D2A" w:rsidRDefault="00407818">
      <w:pPr>
        <w:pStyle w:val="1"/>
        <w:spacing w:before="0" w:after="0" w:line="240" w:lineRule="auto"/>
        <w:jc w:val="center"/>
        <w:rPr>
          <w:rFonts w:ascii="Times New Roman" w:hAnsi="Times New Roman" w:cs="Times New Roman"/>
          <w:sz w:val="28"/>
          <w:szCs w:val="28"/>
        </w:rPr>
      </w:pPr>
      <w:bookmarkStart w:id="1" w:name="_Toc210772561"/>
      <w:r w:rsidRPr="00741D2A">
        <w:rPr>
          <w:rFonts w:ascii="Times New Roman" w:hAnsi="Times New Roman" w:cs="Times New Roman"/>
          <w:sz w:val="28"/>
          <w:szCs w:val="28"/>
        </w:rPr>
        <w:lastRenderedPageBreak/>
        <w:t>НОРМАТИВТІК СІЛТЕМЕЛЕР</w:t>
      </w:r>
      <w:bookmarkEnd w:id="1"/>
    </w:p>
    <w:p w14:paraId="38F60CF5" w14:textId="77777777" w:rsidR="00407818" w:rsidRPr="00741D2A" w:rsidRDefault="00407818">
      <w:pPr>
        <w:spacing w:after="0" w:line="240" w:lineRule="auto"/>
        <w:jc w:val="both"/>
        <w:rPr>
          <w:rFonts w:ascii="Times New Roman" w:hAnsi="Times New Roman" w:cs="Times New Roman"/>
          <w:sz w:val="28"/>
          <w:szCs w:val="28"/>
          <w:lang w:val="kk-KZ"/>
        </w:rPr>
      </w:pPr>
    </w:p>
    <w:p w14:paraId="7EFB6B15" w14:textId="0BF8505C" w:rsidR="00407818" w:rsidRPr="00741D2A" w:rsidRDefault="00407818">
      <w:pPr>
        <w:spacing w:after="0" w:line="240" w:lineRule="auto"/>
        <w:ind w:firstLine="567"/>
        <w:jc w:val="both"/>
        <w:rPr>
          <w:rFonts w:ascii="Times New Roman" w:hAnsi="Times New Roman" w:cs="Times New Roman"/>
          <w:sz w:val="28"/>
          <w:szCs w:val="28"/>
          <w:lang w:val="kk-KZ"/>
        </w:rPr>
      </w:pPr>
      <w:r w:rsidRPr="00741D2A">
        <w:rPr>
          <w:rFonts w:ascii="Times New Roman" w:hAnsi="Times New Roman" w:cs="Times New Roman"/>
          <w:sz w:val="28"/>
          <w:szCs w:val="28"/>
          <w:lang w:val="kk-KZ"/>
        </w:rPr>
        <w:t>Осы диссертацияда келесі стандарттарға сілтемелер жасалды:</w:t>
      </w:r>
    </w:p>
    <w:p w14:paraId="502F9AAF" w14:textId="0F16CBBF" w:rsidR="00407818" w:rsidRPr="00741D2A" w:rsidRDefault="004468BA">
      <w:pPr>
        <w:spacing w:after="0" w:line="240" w:lineRule="auto"/>
        <w:ind w:firstLine="567"/>
        <w:jc w:val="both"/>
        <w:rPr>
          <w:rFonts w:ascii="Times New Roman" w:hAnsi="Times New Roman" w:cs="Times New Roman"/>
          <w:sz w:val="28"/>
          <w:szCs w:val="28"/>
          <w:lang w:val="kk-KZ" w:eastAsia="ru-RU"/>
        </w:rPr>
      </w:pPr>
      <w:r w:rsidRPr="00741D2A">
        <w:rPr>
          <w:rFonts w:ascii="Times New Roman" w:hAnsi="Times New Roman" w:cs="Times New Roman"/>
          <w:sz w:val="28"/>
          <w:szCs w:val="28"/>
          <w:lang w:val="kk-KZ" w:eastAsia="ru-RU"/>
        </w:rPr>
        <w:t>Р 52.08.874-2018 Гидрографиялық сипаттамаларды картографиялық тәсілмен анықтау</w:t>
      </w:r>
    </w:p>
    <w:p w14:paraId="695AD272" w14:textId="51E34079" w:rsidR="004468BA" w:rsidRPr="00741D2A" w:rsidRDefault="004468BA">
      <w:pPr>
        <w:spacing w:after="0" w:line="240" w:lineRule="auto"/>
        <w:ind w:firstLine="567"/>
        <w:jc w:val="both"/>
        <w:rPr>
          <w:lang w:val="kk-KZ"/>
        </w:rPr>
      </w:pPr>
      <w:r w:rsidRPr="00741D2A">
        <w:rPr>
          <w:rFonts w:ascii="Times New Roman" w:hAnsi="Times New Roman" w:cs="Times New Roman"/>
          <w:sz w:val="28"/>
          <w:szCs w:val="28"/>
          <w:lang w:val="kk-KZ" w:eastAsia="ru-RU"/>
        </w:rPr>
        <w:t>СТО ГГИ 52.08.48–2020 Гидрографиялық сипаттамаларды анықтау үшін сандық картографиялық негізді таңдау</w:t>
      </w:r>
    </w:p>
    <w:p w14:paraId="042BFFA0" w14:textId="0C223DCF" w:rsidR="004468BA" w:rsidRPr="00741D2A" w:rsidRDefault="004468BA">
      <w:pPr>
        <w:spacing w:after="0" w:line="240" w:lineRule="auto"/>
        <w:ind w:firstLine="567"/>
        <w:jc w:val="both"/>
        <w:rPr>
          <w:rFonts w:ascii="Times New Roman" w:hAnsi="Times New Roman" w:cs="Times New Roman"/>
          <w:sz w:val="28"/>
          <w:szCs w:val="28"/>
          <w:lang w:val="kk-KZ" w:eastAsia="ru-RU"/>
        </w:rPr>
      </w:pPr>
      <w:r w:rsidRPr="00741D2A">
        <w:rPr>
          <w:rFonts w:ascii="Times New Roman" w:hAnsi="Times New Roman" w:cs="Times New Roman"/>
          <w:sz w:val="28"/>
          <w:szCs w:val="28"/>
          <w:lang w:val="kk-KZ" w:eastAsia="ru-RU"/>
        </w:rPr>
        <w:t xml:space="preserve">СП 529.1325800.2023. </w:t>
      </w:r>
      <w:r w:rsidR="00470D18" w:rsidRPr="00741D2A">
        <w:rPr>
          <w:rFonts w:ascii="Times New Roman" w:hAnsi="Times New Roman" w:cs="Times New Roman"/>
          <w:sz w:val="28"/>
          <w:szCs w:val="28"/>
          <w:lang w:val="kk-KZ" w:eastAsia="ru-RU"/>
        </w:rPr>
        <w:t>Негізгі есептік гидрологиялық сипаттамаларды анықтау</w:t>
      </w:r>
    </w:p>
    <w:p w14:paraId="75B6B15B" w14:textId="4DABE05D" w:rsidR="004468BA" w:rsidRPr="00741D2A" w:rsidRDefault="004468BA">
      <w:pPr>
        <w:spacing w:after="0" w:line="240" w:lineRule="auto"/>
        <w:ind w:firstLine="567"/>
        <w:jc w:val="both"/>
        <w:rPr>
          <w:rFonts w:ascii="Times New Roman" w:hAnsi="Times New Roman" w:cs="Times New Roman"/>
          <w:sz w:val="28"/>
          <w:szCs w:val="28"/>
          <w:lang w:val="kk-KZ" w:eastAsia="ru-RU"/>
        </w:rPr>
      </w:pPr>
      <w:r w:rsidRPr="00741D2A">
        <w:rPr>
          <w:rFonts w:ascii="Times New Roman" w:hAnsi="Times New Roman" w:cs="Times New Roman"/>
          <w:sz w:val="28"/>
          <w:szCs w:val="28"/>
          <w:lang w:val="kk-KZ" w:eastAsia="ru-RU"/>
        </w:rPr>
        <w:t>Алматы облысының су қорғау аймақтарын, белдеулерін және оларды шаруашылыққа пайдалану режимін белгілеу туралы Алматы облысы әкімдігінің 2025 жылғы 8 тамыздағы № 238 қаулысы</w:t>
      </w:r>
    </w:p>
    <w:p w14:paraId="0E480F2D" w14:textId="77777777" w:rsidR="00407818" w:rsidRPr="00741D2A" w:rsidRDefault="00407818">
      <w:pPr>
        <w:spacing w:after="0" w:line="240" w:lineRule="auto"/>
        <w:jc w:val="both"/>
        <w:rPr>
          <w:rFonts w:ascii="Times New Roman" w:hAnsi="Times New Roman" w:cs="Times New Roman"/>
          <w:sz w:val="28"/>
          <w:szCs w:val="28"/>
          <w:lang w:val="kk-KZ" w:eastAsia="ru-RU"/>
        </w:rPr>
      </w:pPr>
    </w:p>
    <w:p w14:paraId="634DD328" w14:textId="77777777" w:rsidR="00904D06" w:rsidRDefault="00904D06">
      <w:pPr>
        <w:rPr>
          <w:lang w:val="kk-KZ" w:eastAsia="ru-RU"/>
        </w:rPr>
        <w:sectPr w:rsidR="00904D06" w:rsidSect="006811FB">
          <w:footerReference w:type="default" r:id="rId8"/>
          <w:pgSz w:w="11906" w:h="16838"/>
          <w:pgMar w:top="1134" w:right="567" w:bottom="1134" w:left="1701" w:header="709" w:footer="709" w:gutter="0"/>
          <w:cols w:space="708"/>
          <w:titlePg/>
          <w:docGrid w:linePitch="360"/>
        </w:sectPr>
      </w:pPr>
    </w:p>
    <w:p w14:paraId="450039C2" w14:textId="2C9D414D" w:rsidR="000A5703" w:rsidRPr="00741D2A" w:rsidRDefault="001233B2">
      <w:pPr>
        <w:pStyle w:val="1"/>
        <w:spacing w:before="0" w:after="0" w:line="240" w:lineRule="auto"/>
        <w:jc w:val="center"/>
        <w:rPr>
          <w:rFonts w:ascii="Times New Roman" w:eastAsia="Times New Roman" w:hAnsi="Times New Roman" w:cs="Times New Roman"/>
          <w:sz w:val="28"/>
          <w:szCs w:val="28"/>
        </w:rPr>
      </w:pPr>
      <w:bookmarkStart w:id="2" w:name="_Toc210772562"/>
      <w:r w:rsidRPr="00741D2A">
        <w:rPr>
          <w:rFonts w:ascii="Times New Roman" w:eastAsia="Times New Roman" w:hAnsi="Times New Roman" w:cs="Times New Roman"/>
          <w:sz w:val="28"/>
          <w:szCs w:val="28"/>
        </w:rPr>
        <w:lastRenderedPageBreak/>
        <w:t>АНЫҚТАМАЛАР</w:t>
      </w:r>
      <w:bookmarkEnd w:id="2"/>
    </w:p>
    <w:p w14:paraId="5BCA35F0" w14:textId="77777777" w:rsidR="00407818" w:rsidRPr="00741D2A" w:rsidRDefault="00407818">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p>
    <w:p w14:paraId="34B4A1C4" w14:textId="33E53978" w:rsidR="001C32FB" w:rsidRPr="00741D2A" w:rsidRDefault="00407818">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Осы диссертацияда тиісті анықтамалары бар келесі терминдер қолданылады:</w:t>
      </w:r>
    </w:p>
    <w:p w14:paraId="10AEB153" w14:textId="0CB7AFA9" w:rsidR="001C32FB" w:rsidRPr="00741D2A" w:rsidRDefault="001C32FB">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Аккреция –</w:t>
      </w:r>
      <w:r w:rsidR="004E0EA7" w:rsidRPr="00741D2A">
        <w:rPr>
          <w:rFonts w:ascii="Times New Roman" w:eastAsia="Times New Roman" w:hAnsi="Times New Roman" w:cs="Times New Roman"/>
          <w:sz w:val="28"/>
          <w:szCs w:val="28"/>
          <w:lang w:val="kk-KZ"/>
        </w:rPr>
        <w:t xml:space="preserve"> </w:t>
      </w:r>
      <w:r w:rsidRPr="00741D2A">
        <w:rPr>
          <w:rFonts w:ascii="Times New Roman" w:eastAsia="Times New Roman" w:hAnsi="Times New Roman" w:cs="Times New Roman"/>
          <w:sz w:val="28"/>
          <w:szCs w:val="28"/>
          <w:lang w:val="kk-KZ"/>
        </w:rPr>
        <w:t>шөгінділердің (құм, қиыршық тас, лай және т.б.) шөгуі нәтижесінде</w:t>
      </w:r>
      <w:r w:rsidR="00877CC2"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 xml:space="preserve"> әдетте</w:t>
      </w:r>
      <w:r w:rsidR="00877CC2"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 xml:space="preserve"> өзен жағалауларында құрлықтың ұлғаю немесе өсу процесі.</w:t>
      </w:r>
    </w:p>
    <w:p w14:paraId="18D57DD1" w14:textId="7992DE39" w:rsidR="001C32FB" w:rsidRPr="00741D2A" w:rsidRDefault="001C32FB">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Аккумуляция –</w:t>
      </w:r>
      <w:r w:rsidR="004E0EA7" w:rsidRPr="00741D2A">
        <w:rPr>
          <w:rFonts w:ascii="Times New Roman" w:eastAsia="Times New Roman" w:hAnsi="Times New Roman" w:cs="Times New Roman"/>
          <w:sz w:val="28"/>
          <w:szCs w:val="28"/>
          <w:lang w:val="kk-KZ"/>
        </w:rPr>
        <w:t xml:space="preserve"> </w:t>
      </w:r>
      <w:r w:rsidRPr="00741D2A">
        <w:rPr>
          <w:rFonts w:ascii="Times New Roman" w:eastAsia="Times New Roman" w:hAnsi="Times New Roman" w:cs="Times New Roman"/>
          <w:sz w:val="28"/>
          <w:szCs w:val="28"/>
          <w:lang w:val="kk-KZ"/>
        </w:rPr>
        <w:t xml:space="preserve">өзен арнасында </w:t>
      </w:r>
      <w:r w:rsidR="00877CC2" w:rsidRPr="00741D2A">
        <w:rPr>
          <w:rFonts w:ascii="Times New Roman" w:eastAsia="Times New Roman" w:hAnsi="Times New Roman" w:cs="Times New Roman"/>
          <w:sz w:val="28"/>
          <w:szCs w:val="28"/>
          <w:lang w:val="kk-KZ"/>
        </w:rPr>
        <w:t>бос сынықты</w:t>
      </w:r>
      <w:r w:rsidRPr="00741D2A">
        <w:rPr>
          <w:rFonts w:ascii="Times New Roman" w:eastAsia="Times New Roman" w:hAnsi="Times New Roman" w:cs="Times New Roman"/>
          <w:sz w:val="28"/>
          <w:szCs w:val="28"/>
          <w:lang w:val="kk-KZ"/>
        </w:rPr>
        <w:t xml:space="preserve"> материалдың (тасындылардың) жиналу және шөгу процесі. Бұл процесс ағыстың жылдамдығы азайып, тасындыларды тасымалдау мүмкіндігі төмендегенде орын алады.</w:t>
      </w:r>
    </w:p>
    <w:p w14:paraId="51488B66" w14:textId="12643136" w:rsidR="001C32FB" w:rsidRPr="00741D2A" w:rsidRDefault="001C32FB">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Арна – сабалық кезеңде сұйық және қатты ағындының негізгі бөлігі тасымалданатын, ағын су әрекетінен түзілген алаптың неғұрлым төмен бөлігі.</w:t>
      </w:r>
    </w:p>
    <w:p w14:paraId="6718A50A" w14:textId="028E8041" w:rsidR="001C32FB" w:rsidRPr="00741D2A" w:rsidRDefault="001C32FB">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Арна қалыптастырушы су өтімдері – арнадағы ең елеулі өзгерістер, соның ішінде </w:t>
      </w:r>
      <w:r w:rsidR="004E0EA7" w:rsidRPr="00741D2A">
        <w:rPr>
          <w:rFonts w:ascii="Times New Roman" w:eastAsia="Times New Roman" w:hAnsi="Times New Roman" w:cs="Times New Roman"/>
          <w:sz w:val="28"/>
          <w:szCs w:val="28"/>
          <w:lang w:val="kk-KZ"/>
        </w:rPr>
        <w:t>тасындылар</w:t>
      </w:r>
      <w:r w:rsidRPr="00741D2A">
        <w:rPr>
          <w:rFonts w:ascii="Times New Roman" w:eastAsia="Times New Roman" w:hAnsi="Times New Roman" w:cs="Times New Roman"/>
          <w:sz w:val="28"/>
          <w:szCs w:val="28"/>
          <w:lang w:val="kk-KZ"/>
        </w:rPr>
        <w:t xml:space="preserve"> тасымалы, жағалау сызығының шайылуы және арна пішіндерінің қайта бөлінуі байқалатын су </w:t>
      </w:r>
      <w:r w:rsidR="00887E67" w:rsidRPr="00741D2A">
        <w:rPr>
          <w:rFonts w:ascii="Times New Roman" w:eastAsia="Times New Roman" w:hAnsi="Times New Roman" w:cs="Times New Roman"/>
          <w:sz w:val="28"/>
          <w:szCs w:val="28"/>
          <w:lang w:val="kk-KZ"/>
        </w:rPr>
        <w:t>мөлшері</w:t>
      </w:r>
      <w:r w:rsidRPr="00741D2A">
        <w:rPr>
          <w:rFonts w:ascii="Times New Roman" w:eastAsia="Times New Roman" w:hAnsi="Times New Roman" w:cs="Times New Roman"/>
          <w:sz w:val="28"/>
          <w:szCs w:val="28"/>
          <w:lang w:val="kk-KZ"/>
        </w:rPr>
        <w:t>.</w:t>
      </w:r>
    </w:p>
    <w:p w14:paraId="37805A6F" w14:textId="60299D6C" w:rsidR="001C32FB" w:rsidRPr="00741D2A" w:rsidRDefault="001C32FB">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Арна толтырушы су өтімдері – арнаны</w:t>
      </w:r>
      <w:r w:rsidR="00887E67" w:rsidRPr="00741D2A">
        <w:rPr>
          <w:rFonts w:ascii="Times New Roman" w:eastAsia="Times New Roman" w:hAnsi="Times New Roman" w:cs="Times New Roman"/>
          <w:sz w:val="28"/>
          <w:szCs w:val="28"/>
          <w:lang w:val="kk-KZ"/>
        </w:rPr>
        <w:t>ң</w:t>
      </w:r>
      <w:r w:rsidRPr="00741D2A">
        <w:rPr>
          <w:rFonts w:ascii="Times New Roman" w:eastAsia="Times New Roman" w:hAnsi="Times New Roman" w:cs="Times New Roman"/>
          <w:sz w:val="28"/>
          <w:szCs w:val="28"/>
          <w:lang w:val="kk-KZ"/>
        </w:rPr>
        <w:t xml:space="preserve"> жиегі</w:t>
      </w:r>
      <w:r w:rsidR="00887E67" w:rsidRPr="00741D2A">
        <w:rPr>
          <w:rFonts w:ascii="Times New Roman" w:eastAsia="Times New Roman" w:hAnsi="Times New Roman" w:cs="Times New Roman"/>
          <w:sz w:val="28"/>
          <w:szCs w:val="28"/>
          <w:lang w:val="kk-KZ"/>
        </w:rPr>
        <w:t>не</w:t>
      </w:r>
      <w:r w:rsidRPr="00741D2A">
        <w:rPr>
          <w:rFonts w:ascii="Times New Roman" w:eastAsia="Times New Roman" w:hAnsi="Times New Roman" w:cs="Times New Roman"/>
          <w:sz w:val="28"/>
          <w:szCs w:val="28"/>
          <w:lang w:val="kk-KZ"/>
        </w:rPr>
        <w:t xml:space="preserve"> </w:t>
      </w:r>
      <w:r w:rsidR="00887E67" w:rsidRPr="00741D2A">
        <w:rPr>
          <w:rFonts w:ascii="Times New Roman" w:eastAsia="Times New Roman" w:hAnsi="Times New Roman" w:cs="Times New Roman"/>
          <w:sz w:val="28"/>
          <w:szCs w:val="28"/>
          <w:lang w:val="kk-KZ"/>
        </w:rPr>
        <w:t>дейін тол</w:t>
      </w:r>
      <w:r w:rsidRPr="00741D2A">
        <w:rPr>
          <w:rFonts w:ascii="Times New Roman" w:eastAsia="Times New Roman" w:hAnsi="Times New Roman" w:cs="Times New Roman"/>
          <w:sz w:val="28"/>
          <w:szCs w:val="28"/>
          <w:lang w:val="kk-KZ"/>
        </w:rPr>
        <w:t xml:space="preserve">атын су </w:t>
      </w:r>
      <w:r w:rsidR="00887E67" w:rsidRPr="00741D2A">
        <w:rPr>
          <w:rFonts w:ascii="Times New Roman" w:eastAsia="Times New Roman" w:hAnsi="Times New Roman" w:cs="Times New Roman"/>
          <w:sz w:val="28"/>
          <w:szCs w:val="28"/>
          <w:lang w:val="kk-KZ"/>
        </w:rPr>
        <w:t>мөлшері</w:t>
      </w:r>
      <w:r w:rsidRPr="00741D2A">
        <w:rPr>
          <w:rFonts w:ascii="Times New Roman" w:eastAsia="Times New Roman" w:hAnsi="Times New Roman" w:cs="Times New Roman"/>
          <w:sz w:val="28"/>
          <w:szCs w:val="28"/>
          <w:lang w:val="kk-KZ"/>
        </w:rPr>
        <w:t>.</w:t>
      </w:r>
    </w:p>
    <w:p w14:paraId="521A1A15" w14:textId="3789227C" w:rsidR="001C32FB" w:rsidRPr="00741D2A" w:rsidRDefault="001C32FB">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Арналық деформация –</w:t>
      </w:r>
      <w:r w:rsidR="004E0EA7" w:rsidRPr="00741D2A">
        <w:rPr>
          <w:rFonts w:ascii="Times New Roman" w:eastAsia="Times New Roman" w:hAnsi="Times New Roman" w:cs="Times New Roman"/>
          <w:sz w:val="28"/>
          <w:szCs w:val="28"/>
          <w:lang w:val="kk-KZ"/>
        </w:rPr>
        <w:t xml:space="preserve"> </w:t>
      </w:r>
      <w:r w:rsidRPr="00741D2A">
        <w:rPr>
          <w:rFonts w:ascii="Times New Roman" w:eastAsia="Times New Roman" w:hAnsi="Times New Roman" w:cs="Times New Roman"/>
          <w:sz w:val="28"/>
          <w:szCs w:val="28"/>
          <w:lang w:val="kk-KZ"/>
        </w:rPr>
        <w:t>өзен арнасының түбі мен жағалауларының шайылуынан немесе жуылуынан пайда болатын пішіні мен өлшемдерінің өзгеруі.</w:t>
      </w:r>
    </w:p>
    <w:p w14:paraId="4E677597" w14:textId="5CF9F305" w:rsidR="001C32FB" w:rsidRPr="00741D2A" w:rsidRDefault="001C32FB">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Арналық процестер – бұл өзен арнасында әртүрлі табиғи және антропогендік факторлардың ы</w:t>
      </w:r>
      <w:r w:rsidR="00887E67" w:rsidRPr="00741D2A">
        <w:rPr>
          <w:rFonts w:ascii="Times New Roman" w:eastAsia="Times New Roman" w:hAnsi="Times New Roman" w:cs="Times New Roman"/>
          <w:sz w:val="28"/>
          <w:szCs w:val="28"/>
          <w:lang w:val="kk-KZ"/>
        </w:rPr>
        <w:t>қпалы</w:t>
      </w:r>
      <w:r w:rsidRPr="00741D2A">
        <w:rPr>
          <w:rFonts w:ascii="Times New Roman" w:eastAsia="Times New Roman" w:hAnsi="Times New Roman" w:cs="Times New Roman"/>
          <w:sz w:val="28"/>
          <w:szCs w:val="28"/>
          <w:lang w:val="kk-KZ"/>
        </w:rPr>
        <w:t>н</w:t>
      </w:r>
      <w:r w:rsidR="00887E67" w:rsidRPr="00741D2A">
        <w:rPr>
          <w:rFonts w:ascii="Times New Roman" w:eastAsia="Times New Roman" w:hAnsi="Times New Roman" w:cs="Times New Roman"/>
          <w:sz w:val="28"/>
          <w:szCs w:val="28"/>
          <w:lang w:val="kk-KZ"/>
        </w:rPr>
        <w:t>ан</w:t>
      </w:r>
      <w:r w:rsidRPr="00741D2A">
        <w:rPr>
          <w:rFonts w:ascii="Times New Roman" w:eastAsia="Times New Roman" w:hAnsi="Times New Roman" w:cs="Times New Roman"/>
          <w:sz w:val="28"/>
          <w:szCs w:val="28"/>
          <w:lang w:val="kk-KZ"/>
        </w:rPr>
        <w:t xml:space="preserve"> болатын құбылыстар мен процестердің жиынтығы, олар арнаның пішіні мен параметрлерінің өзгеруіне әкеледі.</w:t>
      </w:r>
    </w:p>
    <w:p w14:paraId="7216F326" w14:textId="77777777" w:rsidR="001C32FB" w:rsidRPr="00741D2A" w:rsidRDefault="001C32FB">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Географиялық ақпараттық жүйелер (ГАЖ) – кеңістіктік және олармен байланысты кеңістіктік емес мәліметтерді жинау, сақтау, өңдеу, талдау мен кескіндеуді және олардың негізіндегі географиялық кеңістік жайлы ақпарат пен білімді қамтитын ақпараттық жүйе.</w:t>
      </w:r>
    </w:p>
    <w:p w14:paraId="757AFC13" w14:textId="54FF1263" w:rsidR="001C32FB" w:rsidRPr="00741D2A" w:rsidRDefault="001C32FB">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Ғарыштық суреттер – электромагниттік спектрдің әртүрлі диа</w:t>
      </w:r>
      <w:r w:rsidR="004E0EA7" w:rsidRPr="00741D2A">
        <w:rPr>
          <w:rFonts w:ascii="Times New Roman" w:eastAsia="Times New Roman" w:hAnsi="Times New Roman" w:cs="Times New Roman"/>
          <w:sz w:val="28"/>
          <w:szCs w:val="28"/>
          <w:lang w:val="kk-KZ"/>
        </w:rPr>
        <w:t xml:space="preserve">пазондарында ғарыш аппараттары </w:t>
      </w:r>
      <w:r w:rsidRPr="00741D2A">
        <w:rPr>
          <w:rFonts w:ascii="Times New Roman" w:eastAsia="Times New Roman" w:hAnsi="Times New Roman" w:cs="Times New Roman"/>
          <w:sz w:val="28"/>
          <w:szCs w:val="28"/>
          <w:lang w:val="kk-KZ"/>
        </w:rPr>
        <w:t>арқылы қол жеткізіліп, белгілі бір алгоритм бойынша визуализацияланатын мәліметтердің жиынтық атауы.</w:t>
      </w:r>
    </w:p>
    <w:p w14:paraId="0A256E1A" w14:textId="77777777" w:rsidR="001C32FB" w:rsidRPr="00741D2A" w:rsidRDefault="001C32FB">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Жер бедерінің сандық моделі – бастапқы мәліметтерді (X,Y,Z координаттық нүктелер жиыны) көрсетудің қандай да бір формасы мен жер бетін бастапқы мәліметтердің интерполяциясы немесе аппроксимациясы арқылы қалпына келтіруге мүмкіндік беретін олардың құрылымдық сипатталу тәсілін талап ететін жер бетінің ойлы-қырлылығын сандық тұрғыдан көрсету құралы.</w:t>
      </w:r>
    </w:p>
    <w:p w14:paraId="58FD7F09" w14:textId="77777777" w:rsidR="001C32FB" w:rsidRPr="00741D2A" w:rsidRDefault="001C32FB">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Жерді қашықтықтан зондтау мәліметтері – жер бетін әр түрлі түсіруші құрал-жабдықтармен жабдықталған әуелік және ғарыштық құрылғылармен бақылау нәтижесінде алынатын мәліметтер жиынтығы.</w:t>
      </w:r>
    </w:p>
    <w:p w14:paraId="0FFF60D4" w14:textId="77777777" w:rsidR="001C32FB" w:rsidRPr="00741D2A" w:rsidRDefault="001C32FB">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Жоғарғы ағыс – өзен алабындағы ең тік беткейлерден ағатын, ағыс жылдамдығы жоғары және арнаны қарқынды түрде шайып, тереңдететін өзен бөлігі.</w:t>
      </w:r>
    </w:p>
    <w:p w14:paraId="53324F59" w14:textId="77777777" w:rsidR="001C32FB" w:rsidRPr="00741D2A" w:rsidRDefault="001C32FB">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Карта – түрлі координаттық жүйелерден, проекциялардан, символдар жиынынан, қарапайымдау және үйлестіру әдістерінен тұратын кеңістіктік мәліметтерді бейнелеудің графиктік формасы.</w:t>
      </w:r>
    </w:p>
    <w:p w14:paraId="4C1AFB39" w14:textId="77777777" w:rsidR="001C32FB" w:rsidRPr="00741D2A" w:rsidRDefault="001C32FB">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Карта масштабы – картадағы қандай да бір сегменттің ұзындығын жер бетіндегі сол аралықты қамтитын сегменттің ұзындығына қатынасы ретінде </w:t>
      </w:r>
      <w:r w:rsidRPr="00741D2A">
        <w:rPr>
          <w:rFonts w:ascii="Times New Roman" w:eastAsia="Times New Roman" w:hAnsi="Times New Roman" w:cs="Times New Roman"/>
          <w:sz w:val="28"/>
          <w:szCs w:val="28"/>
          <w:lang w:val="kk-KZ"/>
        </w:rPr>
        <w:lastRenderedPageBreak/>
        <w:t>өрнектеуге болатын картадағы объектілердің кішірею дәрежесін көрсету үшін жиі қолданылатын термин.</w:t>
      </w:r>
    </w:p>
    <w:p w14:paraId="42249725" w14:textId="77777777" w:rsidR="001C32FB" w:rsidRPr="00741D2A" w:rsidRDefault="001C32FB">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Кеңістіктік кескінделу мүмкіндігі – әрбір пиксельде бейнеленген беттің ауданын сипаттайтын ұғым. Егер жергілікті жерде пиксельдің бір жағының ұзындығы 100 м құраса, онда растрдың геометриялық кескінделу мүмкіндігі 100 м тең деп қабылданады. Пиксель қабырғасының ұзындығы жергілікті жердегі 2 м сәйкес келсе, онда оның кеңістіктік кескінделу мүмкіндігі 2 м құрайды.</w:t>
      </w:r>
    </w:p>
    <w:p w14:paraId="10C72D54" w14:textId="5795D3DC" w:rsidR="001C32FB" w:rsidRPr="00741D2A" w:rsidRDefault="001C32FB">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Кіші өзендер – бір географиялық аймақта орналасқан, ұзындығы 100 км-ден аспайтын және алабының ауданы 1</w:t>
      </w:r>
      <w:r w:rsidR="00887E67" w:rsidRPr="00741D2A">
        <w:rPr>
          <w:rFonts w:ascii="Times New Roman" w:eastAsia="Times New Roman" w:hAnsi="Times New Roman" w:cs="Times New Roman"/>
          <w:sz w:val="28"/>
          <w:szCs w:val="28"/>
          <w:lang w:val="kk-KZ"/>
        </w:rPr>
        <w:t>000</w:t>
      </w:r>
      <w:r w:rsidR="0074037F"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2</w:t>
      </w:r>
      <w:r w:rsidR="00887E67" w:rsidRPr="00741D2A">
        <w:rPr>
          <w:rFonts w:ascii="Times New Roman" w:eastAsia="Times New Roman" w:hAnsi="Times New Roman" w:cs="Times New Roman"/>
          <w:sz w:val="28"/>
          <w:szCs w:val="28"/>
          <w:lang w:val="kk-KZ"/>
        </w:rPr>
        <w:t>000</w:t>
      </w:r>
      <w:r w:rsidRPr="00741D2A">
        <w:rPr>
          <w:rFonts w:ascii="Times New Roman" w:eastAsia="Times New Roman" w:hAnsi="Times New Roman" w:cs="Times New Roman"/>
          <w:sz w:val="28"/>
          <w:szCs w:val="28"/>
          <w:lang w:val="kk-KZ"/>
        </w:rPr>
        <w:t xml:space="preserve"> км² шегінде болатын өзендер.</w:t>
      </w:r>
    </w:p>
    <w:p w14:paraId="44229C8C" w14:textId="77777777" w:rsidR="001C32FB" w:rsidRPr="00741D2A" w:rsidRDefault="001C32FB">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Мәліметтер базасы – бір-бірімен байланысты файлдардың ұйымдастырылған жиынтығы.</w:t>
      </w:r>
    </w:p>
    <w:p w14:paraId="7EDC8710" w14:textId="10F26AE5" w:rsidR="001C32FB" w:rsidRPr="00741D2A" w:rsidRDefault="001C32FB">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Ортаңғы ағыс – арнаның еңістігі мен ағыстың жылдамдығы төмендеп, өзеннің бұзушы </w:t>
      </w:r>
      <w:r w:rsidR="00887E67" w:rsidRPr="00741D2A">
        <w:rPr>
          <w:rFonts w:ascii="Times New Roman" w:eastAsia="Times New Roman" w:hAnsi="Times New Roman" w:cs="Times New Roman"/>
          <w:sz w:val="28"/>
          <w:szCs w:val="28"/>
          <w:lang w:val="kk-KZ"/>
        </w:rPr>
        <w:t>қабілеті</w:t>
      </w:r>
      <w:r w:rsidRPr="00741D2A">
        <w:rPr>
          <w:rFonts w:ascii="Times New Roman" w:eastAsia="Times New Roman" w:hAnsi="Times New Roman" w:cs="Times New Roman"/>
          <w:sz w:val="28"/>
          <w:szCs w:val="28"/>
          <w:lang w:val="kk-KZ"/>
        </w:rPr>
        <w:t xml:space="preserve"> азаятын бөлігі.</w:t>
      </w:r>
    </w:p>
    <w:p w14:paraId="6D3679B4" w14:textId="55443EF1" w:rsidR="001C32FB" w:rsidRPr="00741D2A" w:rsidRDefault="001C32FB">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Өзен – арнасы бойынша бастауынан төмен қарай сағаға дейін табиғи ағысы бар едәуір </w:t>
      </w:r>
      <w:r w:rsidR="00887E67" w:rsidRPr="00741D2A">
        <w:rPr>
          <w:rFonts w:ascii="Times New Roman" w:eastAsia="Times New Roman" w:hAnsi="Times New Roman" w:cs="Times New Roman"/>
          <w:sz w:val="28"/>
          <w:szCs w:val="28"/>
          <w:lang w:val="kk-KZ"/>
        </w:rPr>
        <w:t>мөлшердегі</w:t>
      </w:r>
      <w:r w:rsidRPr="00741D2A">
        <w:rPr>
          <w:rFonts w:ascii="Times New Roman" w:eastAsia="Times New Roman" w:hAnsi="Times New Roman" w:cs="Times New Roman"/>
          <w:sz w:val="28"/>
          <w:szCs w:val="28"/>
          <w:lang w:val="kk-KZ"/>
        </w:rPr>
        <w:t xml:space="preserve"> тұрақты су ағыны.</w:t>
      </w:r>
    </w:p>
    <w:p w14:paraId="5DE7E932" w14:textId="7679BE9D" w:rsidR="001C32FB" w:rsidRPr="00741D2A" w:rsidRDefault="001C32FB">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Статистикалық мәліметтер – ақпаратты сандық түрде көрсету нәтижесінде халық шаруашылығындағы әр түрлі саладағы мемлек</w:t>
      </w:r>
      <w:r w:rsidR="00887E67" w:rsidRPr="00741D2A">
        <w:rPr>
          <w:rFonts w:ascii="Times New Roman" w:eastAsia="Times New Roman" w:hAnsi="Times New Roman" w:cs="Times New Roman"/>
          <w:sz w:val="28"/>
          <w:szCs w:val="28"/>
          <w:lang w:val="kk-KZ"/>
        </w:rPr>
        <w:t>еттік қызметтердің мәліметтері</w:t>
      </w:r>
      <w:r w:rsidRPr="00741D2A">
        <w:rPr>
          <w:rFonts w:ascii="Times New Roman" w:eastAsia="Times New Roman" w:hAnsi="Times New Roman" w:cs="Times New Roman"/>
          <w:sz w:val="28"/>
          <w:szCs w:val="28"/>
          <w:lang w:val="kk-KZ"/>
        </w:rPr>
        <w:t>, сонымен қатар стационарлы ба</w:t>
      </w:r>
      <w:r w:rsidR="00887E67" w:rsidRPr="00741D2A">
        <w:rPr>
          <w:rFonts w:ascii="Times New Roman" w:eastAsia="Times New Roman" w:hAnsi="Times New Roman" w:cs="Times New Roman"/>
          <w:sz w:val="28"/>
          <w:szCs w:val="28"/>
          <w:lang w:val="kk-KZ"/>
        </w:rPr>
        <w:t>қылау бекеттерінің мәліметтері</w:t>
      </w:r>
      <w:r w:rsidRPr="00741D2A">
        <w:rPr>
          <w:rFonts w:ascii="Times New Roman" w:eastAsia="Times New Roman" w:hAnsi="Times New Roman" w:cs="Times New Roman"/>
          <w:sz w:val="28"/>
          <w:szCs w:val="28"/>
          <w:lang w:val="kk-KZ"/>
        </w:rPr>
        <w:t xml:space="preserve"> (гидрологиялық және метеорологиялық мәліметтер, қоршаған ортаның ластануы мәліметтері).</w:t>
      </w:r>
    </w:p>
    <w:p w14:paraId="24EA1847" w14:textId="0A1C2789" w:rsidR="001C32FB" w:rsidRPr="00741D2A" w:rsidRDefault="001C32FB">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Су индексі (NDWI) – су объектілерін белгілеп көрсететін, сонымен бірге өсімдіктер мен топырақтың басқа да ерекшеліктерін тежейтін жасыл және жақын инфрақызыл спектрлік жолақтар арасындағы қатынастардың </w:t>
      </w:r>
      <w:r w:rsidR="00887E67" w:rsidRPr="00741D2A">
        <w:rPr>
          <w:rFonts w:ascii="Times New Roman" w:eastAsia="Times New Roman" w:hAnsi="Times New Roman" w:cs="Times New Roman"/>
          <w:sz w:val="28"/>
          <w:szCs w:val="28"/>
          <w:lang w:val="kk-KZ"/>
        </w:rPr>
        <w:t xml:space="preserve">қалыптандырылған </w:t>
      </w:r>
      <w:r w:rsidRPr="00741D2A">
        <w:rPr>
          <w:rFonts w:ascii="Times New Roman" w:eastAsia="Times New Roman" w:hAnsi="Times New Roman" w:cs="Times New Roman"/>
          <w:sz w:val="28"/>
          <w:szCs w:val="28"/>
          <w:lang w:val="kk-KZ"/>
        </w:rPr>
        <w:t>индексі.</w:t>
      </w:r>
    </w:p>
    <w:p w14:paraId="43B231F6" w14:textId="77777777" w:rsidR="001C32FB" w:rsidRPr="00741D2A" w:rsidRDefault="001C32FB">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Төменгі ағыс – өзен тасымалдаған құм мен лайдың арнада шөгіп жиналатын бөлігі.</w:t>
      </w:r>
    </w:p>
    <w:p w14:paraId="26337FDD" w14:textId="39B8CF10" w:rsidR="001C32FB" w:rsidRPr="00741D2A" w:rsidRDefault="001C32FB">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Эрозия – су</w:t>
      </w:r>
      <w:r w:rsidR="00887E67" w:rsidRPr="00741D2A">
        <w:rPr>
          <w:rFonts w:ascii="Times New Roman" w:eastAsia="Times New Roman" w:hAnsi="Times New Roman" w:cs="Times New Roman"/>
          <w:sz w:val="28"/>
          <w:szCs w:val="28"/>
          <w:lang w:val="kk-KZ"/>
        </w:rPr>
        <w:t xml:space="preserve"> ағынының әсерінен жер бедері пішіндерінің</w:t>
      </w:r>
      <w:r w:rsidRPr="00741D2A">
        <w:rPr>
          <w:rFonts w:ascii="Times New Roman" w:eastAsia="Times New Roman" w:hAnsi="Times New Roman" w:cs="Times New Roman"/>
          <w:sz w:val="28"/>
          <w:szCs w:val="28"/>
          <w:lang w:val="kk-KZ"/>
        </w:rPr>
        <w:t xml:space="preserve"> бұзылып, тау жыныстары мен топырақтың шайылу процесі.</w:t>
      </w:r>
    </w:p>
    <w:p w14:paraId="20BCFE6E" w14:textId="1FC54D8F" w:rsidR="001233B2" w:rsidRPr="00741D2A" w:rsidRDefault="001C32FB">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Эрозиялық-арналық жүйелер – бұл әртүрлі дәрежедегі су жинау алаптары шегінде </w:t>
      </w:r>
      <w:r w:rsidR="00887E67" w:rsidRPr="00741D2A">
        <w:rPr>
          <w:rFonts w:ascii="Times New Roman" w:eastAsia="Times New Roman" w:hAnsi="Times New Roman" w:cs="Times New Roman"/>
          <w:sz w:val="28"/>
          <w:szCs w:val="28"/>
          <w:lang w:val="kk-KZ"/>
        </w:rPr>
        <w:t>көрініс беретін</w:t>
      </w:r>
      <w:r w:rsidRPr="00741D2A">
        <w:rPr>
          <w:rFonts w:ascii="Times New Roman" w:eastAsia="Times New Roman" w:hAnsi="Times New Roman" w:cs="Times New Roman"/>
          <w:sz w:val="28"/>
          <w:szCs w:val="28"/>
          <w:lang w:val="kk-KZ"/>
        </w:rPr>
        <w:t xml:space="preserve"> су ағындарының, эрозиялық-аккумуля</w:t>
      </w:r>
      <w:r w:rsidR="0076363C" w:rsidRPr="00741D2A">
        <w:rPr>
          <w:rFonts w:ascii="Times New Roman" w:eastAsia="Times New Roman" w:hAnsi="Times New Roman" w:cs="Times New Roman"/>
          <w:sz w:val="28"/>
          <w:szCs w:val="28"/>
          <w:lang w:val="kk-KZ"/>
        </w:rPr>
        <w:t>циялық</w:t>
      </w:r>
      <w:r w:rsidRPr="00741D2A">
        <w:rPr>
          <w:rFonts w:ascii="Times New Roman" w:eastAsia="Times New Roman" w:hAnsi="Times New Roman" w:cs="Times New Roman"/>
          <w:sz w:val="28"/>
          <w:szCs w:val="28"/>
          <w:lang w:val="kk-KZ"/>
        </w:rPr>
        <w:t xml:space="preserve"> процестердің және олар түзетін </w:t>
      </w:r>
      <w:r w:rsidR="00887E67" w:rsidRPr="00741D2A">
        <w:rPr>
          <w:rFonts w:ascii="Times New Roman" w:eastAsia="Times New Roman" w:hAnsi="Times New Roman" w:cs="Times New Roman"/>
          <w:sz w:val="28"/>
          <w:szCs w:val="28"/>
          <w:lang w:val="kk-KZ"/>
        </w:rPr>
        <w:t xml:space="preserve">жер </w:t>
      </w:r>
      <w:r w:rsidRPr="00741D2A">
        <w:rPr>
          <w:rFonts w:ascii="Times New Roman" w:eastAsia="Times New Roman" w:hAnsi="Times New Roman" w:cs="Times New Roman"/>
          <w:sz w:val="28"/>
          <w:szCs w:val="28"/>
          <w:lang w:val="kk-KZ"/>
        </w:rPr>
        <w:t>бедер</w:t>
      </w:r>
      <w:r w:rsidR="00887E67" w:rsidRPr="00741D2A">
        <w:rPr>
          <w:rFonts w:ascii="Times New Roman" w:eastAsia="Times New Roman" w:hAnsi="Times New Roman" w:cs="Times New Roman"/>
          <w:sz w:val="28"/>
          <w:szCs w:val="28"/>
          <w:lang w:val="kk-KZ"/>
        </w:rPr>
        <w:t>і</w:t>
      </w:r>
      <w:r w:rsidRPr="00741D2A">
        <w:rPr>
          <w:rFonts w:ascii="Times New Roman" w:eastAsia="Times New Roman" w:hAnsi="Times New Roman" w:cs="Times New Roman"/>
          <w:sz w:val="28"/>
          <w:szCs w:val="28"/>
          <w:lang w:val="kk-KZ"/>
        </w:rPr>
        <w:t xml:space="preserve"> </w:t>
      </w:r>
      <w:r w:rsidR="00887E67" w:rsidRPr="00741D2A">
        <w:rPr>
          <w:rFonts w:ascii="Times New Roman" w:eastAsia="Times New Roman" w:hAnsi="Times New Roman" w:cs="Times New Roman"/>
          <w:sz w:val="28"/>
          <w:szCs w:val="28"/>
          <w:lang w:val="kk-KZ"/>
        </w:rPr>
        <w:t xml:space="preserve">объектілерінің </w:t>
      </w:r>
      <w:r w:rsidRPr="00741D2A">
        <w:rPr>
          <w:rFonts w:ascii="Times New Roman" w:eastAsia="Times New Roman" w:hAnsi="Times New Roman" w:cs="Times New Roman"/>
          <w:sz w:val="28"/>
          <w:szCs w:val="28"/>
          <w:lang w:val="kk-KZ"/>
        </w:rPr>
        <w:t>жиынтығы.</w:t>
      </w:r>
      <w:r w:rsidR="001233B2" w:rsidRPr="00741D2A">
        <w:rPr>
          <w:rFonts w:ascii="Times New Roman" w:eastAsia="Times New Roman" w:hAnsi="Times New Roman" w:cs="Times New Roman"/>
          <w:sz w:val="28"/>
          <w:szCs w:val="28"/>
          <w:lang w:val="kk-KZ"/>
        </w:rPr>
        <w:br w:type="page"/>
      </w:r>
    </w:p>
    <w:p w14:paraId="0D797DD5" w14:textId="5F74CA26" w:rsidR="001233B2" w:rsidRPr="00741D2A" w:rsidRDefault="001233B2">
      <w:pPr>
        <w:pStyle w:val="1"/>
        <w:spacing w:before="0" w:after="0" w:line="240" w:lineRule="auto"/>
        <w:jc w:val="center"/>
        <w:rPr>
          <w:rFonts w:ascii="Times New Roman" w:eastAsia="Times New Roman" w:hAnsi="Times New Roman" w:cs="Times New Roman"/>
          <w:sz w:val="28"/>
          <w:szCs w:val="28"/>
        </w:rPr>
      </w:pPr>
      <w:bookmarkStart w:id="3" w:name="_Toc210772563"/>
      <w:r w:rsidRPr="00741D2A">
        <w:rPr>
          <w:rFonts w:ascii="Times New Roman" w:eastAsia="Times New Roman" w:hAnsi="Times New Roman" w:cs="Times New Roman"/>
          <w:sz w:val="28"/>
          <w:szCs w:val="28"/>
        </w:rPr>
        <w:lastRenderedPageBreak/>
        <w:t>ҚЫСҚАРТУЛАР МЕН БЕЛГІЛЕР</w:t>
      </w:r>
      <w:bookmarkEnd w:id="3"/>
    </w:p>
    <w:p w14:paraId="08DD0CE1" w14:textId="77777777" w:rsidR="00ED2476" w:rsidRPr="00741D2A" w:rsidRDefault="00ED2476">
      <w:pPr>
        <w:widowControl w:val="0"/>
        <w:autoSpaceDE w:val="0"/>
        <w:autoSpaceDN w:val="0"/>
        <w:spacing w:after="0" w:line="240" w:lineRule="auto"/>
        <w:jc w:val="center"/>
        <w:rPr>
          <w:rFonts w:ascii="Times New Roman" w:eastAsia="Times New Roman" w:hAnsi="Times New Roman" w:cs="Times New Roman"/>
          <w:b/>
          <w:sz w:val="28"/>
          <w:szCs w:val="28"/>
          <w:lang w:val="kk-KZ"/>
        </w:rPr>
      </w:pPr>
    </w:p>
    <w:p w14:paraId="2343C591" w14:textId="77777777" w:rsidR="00DD46BD" w:rsidRPr="00741D2A" w:rsidRDefault="00DD46BD">
      <w:pPr>
        <w:widowControl w:val="0"/>
        <w:autoSpaceDE w:val="0"/>
        <w:autoSpaceDN w:val="0"/>
        <w:spacing w:after="0" w:line="240" w:lineRule="auto"/>
        <w:jc w:val="both"/>
        <w:rPr>
          <w:rFonts w:ascii="Times New Roman" w:eastAsia="Times New Roman" w:hAnsi="Times New Roman" w:cs="Times New Roman"/>
          <w:sz w:val="28"/>
          <w:szCs w:val="28"/>
          <w:lang w:val="en-US"/>
        </w:rPr>
      </w:pPr>
      <w:r w:rsidRPr="00741D2A">
        <w:rPr>
          <w:rFonts w:ascii="Times New Roman" w:eastAsia="Times New Roman" w:hAnsi="Times New Roman" w:cs="Times New Roman"/>
          <w:sz w:val="28"/>
          <w:szCs w:val="28"/>
          <w:lang w:val="kk-KZ"/>
        </w:rPr>
        <w:t>ALOS PALSAR –</w:t>
      </w:r>
      <w:r w:rsidRPr="00741D2A">
        <w:rPr>
          <w:rFonts w:ascii="Times New Roman" w:eastAsia="Times New Roman" w:hAnsi="Times New Roman" w:cs="Times New Roman"/>
          <w:sz w:val="28"/>
          <w:szCs w:val="28"/>
          <w:lang w:val="en-US"/>
        </w:rPr>
        <w:t xml:space="preserve"> Advanced Land Observing Satellite Phased Array type L-band Synthetic Aperture Radar</w:t>
      </w:r>
    </w:p>
    <w:p w14:paraId="79FF1D7F" w14:textId="77777777" w:rsidR="00DD46BD" w:rsidRPr="00741D2A" w:rsidRDefault="00ED2476">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DSAS – </w:t>
      </w:r>
      <w:r w:rsidR="00DD46BD" w:rsidRPr="00741D2A">
        <w:rPr>
          <w:rFonts w:ascii="Times New Roman" w:eastAsia="Times New Roman" w:hAnsi="Times New Roman" w:cs="Times New Roman"/>
          <w:sz w:val="28"/>
          <w:szCs w:val="28"/>
          <w:lang w:val="kk-KZ"/>
        </w:rPr>
        <w:t>Digital Shoreline Analysis System</w:t>
      </w:r>
    </w:p>
    <w:p w14:paraId="4B1B7876" w14:textId="77777777" w:rsidR="00DD46BD" w:rsidRPr="00741D2A" w:rsidRDefault="00DD46BD">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en-US"/>
        </w:rPr>
        <w:t>EPR –</w:t>
      </w:r>
      <w:r w:rsidRPr="00741D2A">
        <w:rPr>
          <w:rFonts w:ascii="Times New Roman" w:eastAsia="Times New Roman" w:hAnsi="Times New Roman" w:cs="Times New Roman"/>
          <w:sz w:val="28"/>
          <w:szCs w:val="28"/>
          <w:lang w:val="kk-KZ"/>
        </w:rPr>
        <w:t xml:space="preserve"> End Point Rate</w:t>
      </w:r>
    </w:p>
    <w:p w14:paraId="77E93349" w14:textId="77777777" w:rsidR="00DD46BD" w:rsidRPr="00741D2A" w:rsidRDefault="00DD46BD">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en-US"/>
        </w:rPr>
        <w:t>LRR –</w:t>
      </w:r>
      <w:r w:rsidRPr="00741D2A">
        <w:rPr>
          <w:rFonts w:ascii="Times New Roman" w:eastAsia="Times New Roman" w:hAnsi="Times New Roman" w:cs="Times New Roman"/>
          <w:sz w:val="28"/>
          <w:szCs w:val="28"/>
          <w:lang w:val="kk-KZ"/>
        </w:rPr>
        <w:t xml:space="preserve"> Linear Regression Rate</w:t>
      </w:r>
    </w:p>
    <w:p w14:paraId="4861715A" w14:textId="77777777" w:rsidR="00DD46BD" w:rsidRPr="00741D2A" w:rsidRDefault="00DD46BD">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LULC – Land cover and Land use</w:t>
      </w:r>
    </w:p>
    <w:p w14:paraId="5D467105" w14:textId="77777777" w:rsidR="001C32FB" w:rsidRPr="00741D2A" w:rsidRDefault="001C32FB">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NSM </w:t>
      </w:r>
      <w:r w:rsidRPr="00741D2A">
        <w:rPr>
          <w:rFonts w:ascii="Times New Roman" w:eastAsia="Times New Roman" w:hAnsi="Times New Roman" w:cs="Times New Roman"/>
          <w:sz w:val="28"/>
          <w:szCs w:val="28"/>
          <w:lang w:val="en-US"/>
        </w:rPr>
        <w:t xml:space="preserve">– </w:t>
      </w:r>
      <w:r w:rsidRPr="00741D2A">
        <w:rPr>
          <w:rFonts w:ascii="Times New Roman" w:eastAsia="Times New Roman" w:hAnsi="Times New Roman" w:cs="Times New Roman"/>
          <w:sz w:val="28"/>
          <w:szCs w:val="28"/>
          <w:lang w:val="kk-KZ"/>
        </w:rPr>
        <w:t>Net Shoreline Movement</w:t>
      </w:r>
    </w:p>
    <w:p w14:paraId="726AB929" w14:textId="77777777" w:rsidR="00DD46BD" w:rsidRPr="00741D2A" w:rsidRDefault="00DD46BD">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NDVI – Normalized Difference Vegetation Index</w:t>
      </w:r>
    </w:p>
    <w:p w14:paraId="034E4CC3" w14:textId="77777777" w:rsidR="00DD46BD" w:rsidRPr="00741D2A" w:rsidRDefault="00DD46BD">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NDWI – Normalized difference water index</w:t>
      </w:r>
    </w:p>
    <w:p w14:paraId="6DE399D9" w14:textId="77777777" w:rsidR="00DD46BD" w:rsidRPr="00741D2A" w:rsidRDefault="00DD46BD">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OSM – Open Street Map</w:t>
      </w:r>
    </w:p>
    <w:p w14:paraId="4F91FED6" w14:textId="77777777" w:rsidR="001C32FB" w:rsidRPr="00741D2A" w:rsidRDefault="001C32FB">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SCE </w:t>
      </w:r>
      <w:r w:rsidRPr="00741D2A">
        <w:rPr>
          <w:rFonts w:ascii="Times New Roman" w:eastAsia="Times New Roman" w:hAnsi="Times New Roman" w:cs="Times New Roman"/>
          <w:sz w:val="28"/>
          <w:szCs w:val="28"/>
          <w:lang w:val="en-US"/>
        </w:rPr>
        <w:t xml:space="preserve">– </w:t>
      </w:r>
      <w:r w:rsidRPr="00741D2A">
        <w:rPr>
          <w:rFonts w:ascii="Times New Roman" w:eastAsia="Times New Roman" w:hAnsi="Times New Roman" w:cs="Times New Roman"/>
          <w:sz w:val="28"/>
          <w:szCs w:val="28"/>
          <w:lang w:val="kk-KZ"/>
        </w:rPr>
        <w:t>Shoreline Change Envelope</w:t>
      </w:r>
    </w:p>
    <w:p w14:paraId="2EEA42F7" w14:textId="77777777" w:rsidR="00DD46BD" w:rsidRPr="00741D2A" w:rsidRDefault="00DD46BD">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USGS – The United States Geological Survey</w:t>
      </w:r>
    </w:p>
    <w:p w14:paraId="6C17D4CB" w14:textId="77777777" w:rsidR="001C32FB" w:rsidRPr="00741D2A" w:rsidRDefault="001C32FB">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WLR </w:t>
      </w:r>
      <w:r w:rsidRPr="00741D2A">
        <w:rPr>
          <w:rFonts w:ascii="Times New Roman" w:eastAsia="Times New Roman" w:hAnsi="Times New Roman" w:cs="Times New Roman"/>
          <w:sz w:val="28"/>
          <w:szCs w:val="28"/>
          <w:lang w:val="en-US"/>
        </w:rPr>
        <w:t xml:space="preserve">– </w:t>
      </w:r>
      <w:r w:rsidRPr="00741D2A">
        <w:rPr>
          <w:rFonts w:ascii="Times New Roman" w:eastAsia="Times New Roman" w:hAnsi="Times New Roman" w:cs="Times New Roman"/>
          <w:sz w:val="28"/>
          <w:szCs w:val="28"/>
          <w:lang w:val="kk-KZ"/>
        </w:rPr>
        <w:t>Weighted Linear Regression Rate</w:t>
      </w:r>
    </w:p>
    <w:p w14:paraId="694B727E" w14:textId="77777777" w:rsidR="00E471B9" w:rsidRPr="00741D2A" w:rsidRDefault="00E471B9">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БЖ – Балтық жүйесі</w:t>
      </w:r>
    </w:p>
    <w:p w14:paraId="0E744AA1" w14:textId="77777777" w:rsidR="00DD46BD" w:rsidRPr="00741D2A" w:rsidRDefault="00DD46BD">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ГАЖ – географиялық ақпараттық жүйелер</w:t>
      </w:r>
    </w:p>
    <w:p w14:paraId="1E5FC9D3" w14:textId="77777777" w:rsidR="00DD46BD" w:rsidRPr="00741D2A" w:rsidRDefault="00DD46BD">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ЖБСМ – Жер бедерінің сандық моделі</w:t>
      </w:r>
    </w:p>
    <w:p w14:paraId="5BCE5421" w14:textId="77777777" w:rsidR="00DD46BD" w:rsidRPr="00741D2A" w:rsidRDefault="00DD46BD">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ЖҚЗМ – Жерді қашықтықтан зондтау мәліметтері</w:t>
      </w:r>
    </w:p>
    <w:p w14:paraId="33DF78EA" w14:textId="4504BC60" w:rsidR="00BF072F" w:rsidRPr="00741D2A" w:rsidRDefault="00BF072F">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ММ – Мемлекеттік мекеме</w:t>
      </w:r>
    </w:p>
    <w:p w14:paraId="5619DC03" w14:textId="3EBB42AA" w:rsidR="00584323" w:rsidRPr="00741D2A" w:rsidRDefault="00584323">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ОКА – орташа квадраттық ауытқу</w:t>
      </w:r>
    </w:p>
    <w:p w14:paraId="157E63D6" w14:textId="77777777" w:rsidR="00DD46BD" w:rsidRPr="00741D2A" w:rsidRDefault="00DD46BD">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РМК – Республикалық мемлекеттік кәсіпорын</w:t>
      </w:r>
    </w:p>
    <w:p w14:paraId="45D74C36" w14:textId="29914400" w:rsidR="00054581" w:rsidRPr="00741D2A" w:rsidRDefault="00054581">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ҰҰА – ұшқышсыз ұшатын аппарат</w:t>
      </w:r>
    </w:p>
    <w:p w14:paraId="2CC8C729" w14:textId="77777777" w:rsidR="00DD46BD" w:rsidRPr="00741D2A" w:rsidRDefault="003C7539">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ЭАЖ – эрозиялы-арналық жүйелер</w:t>
      </w:r>
    </w:p>
    <w:p w14:paraId="342E1930" w14:textId="261DE5B9" w:rsidR="00DC354F" w:rsidRPr="00741D2A" w:rsidRDefault="00DC354F">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ж – жыл</w:t>
      </w:r>
    </w:p>
    <w:p w14:paraId="5B19C3F9" w14:textId="0770D549" w:rsidR="00DC354F" w:rsidRPr="00741D2A" w:rsidRDefault="00DC354F">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жж – жылдар</w:t>
      </w:r>
    </w:p>
    <w:p w14:paraId="0C738459" w14:textId="0005526D" w:rsidR="00DC354F" w:rsidRPr="00741D2A" w:rsidRDefault="00DC354F">
      <w:pPr>
        <w:widowControl w:val="0"/>
        <w:autoSpaceDE w:val="0"/>
        <w:autoSpaceDN w:val="0"/>
        <w:spacing w:after="0" w:line="240" w:lineRule="auto"/>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км – километр</w:t>
      </w:r>
    </w:p>
    <w:p w14:paraId="6FEBC4E8" w14:textId="7DC18884" w:rsidR="00DC354F" w:rsidRPr="00741D2A" w:rsidRDefault="00DC354F">
      <w:pPr>
        <w:widowControl w:val="0"/>
        <w:autoSpaceDE w:val="0"/>
        <w:autoSpaceDN w:val="0"/>
        <w:spacing w:after="0" w:line="240" w:lineRule="auto"/>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млн – миллион</w:t>
      </w:r>
    </w:p>
    <w:p w14:paraId="65099F7B" w14:textId="11C45644" w:rsidR="00DC354F" w:rsidRPr="00741D2A" w:rsidRDefault="00DC354F">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м – метр</w:t>
      </w:r>
    </w:p>
    <w:p w14:paraId="2121101A" w14:textId="77777777" w:rsidR="00DC354F" w:rsidRPr="00741D2A" w:rsidRDefault="00DC354F">
      <w:pPr>
        <w:widowControl w:val="0"/>
        <w:autoSpaceDE w:val="0"/>
        <w:autoSpaceDN w:val="0"/>
        <w:spacing w:after="0" w:line="240" w:lineRule="auto"/>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 – пайыз</w:t>
      </w:r>
    </w:p>
    <w:p w14:paraId="50C978AA" w14:textId="58A689C2" w:rsidR="00DC354F" w:rsidRPr="00741D2A" w:rsidRDefault="00DC354F">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 промилле</w:t>
      </w:r>
    </w:p>
    <w:p w14:paraId="2D8D2F23" w14:textId="77777777" w:rsidR="001233B2" w:rsidRPr="00741D2A" w:rsidRDefault="001233B2">
      <w:pPr>
        <w:widowControl w:val="0"/>
        <w:autoSpaceDE w:val="0"/>
        <w:autoSpaceDN w:val="0"/>
        <w:spacing w:after="0" w:line="240" w:lineRule="auto"/>
        <w:jc w:val="both"/>
        <w:rPr>
          <w:rFonts w:ascii="Times New Roman" w:eastAsia="Times New Roman" w:hAnsi="Times New Roman" w:cs="Times New Roman"/>
          <w:b/>
          <w:sz w:val="28"/>
          <w:szCs w:val="28"/>
          <w:lang w:val="kk-KZ"/>
        </w:rPr>
      </w:pPr>
      <w:r w:rsidRPr="00741D2A">
        <w:rPr>
          <w:rFonts w:ascii="Times New Roman" w:eastAsia="Times New Roman" w:hAnsi="Times New Roman" w:cs="Times New Roman"/>
          <w:b/>
          <w:sz w:val="28"/>
          <w:szCs w:val="28"/>
          <w:lang w:val="kk-KZ"/>
        </w:rPr>
        <w:br w:type="page"/>
      </w:r>
    </w:p>
    <w:p w14:paraId="1C5610E2" w14:textId="6A2777B1" w:rsidR="001233B2" w:rsidRPr="00741D2A" w:rsidRDefault="001233B2">
      <w:pPr>
        <w:pStyle w:val="1"/>
        <w:spacing w:before="0" w:after="0" w:line="240" w:lineRule="auto"/>
        <w:ind w:firstLine="567"/>
        <w:jc w:val="both"/>
        <w:rPr>
          <w:rFonts w:ascii="Times New Roman" w:eastAsia="Times New Roman" w:hAnsi="Times New Roman" w:cs="Times New Roman"/>
          <w:sz w:val="28"/>
          <w:szCs w:val="28"/>
        </w:rPr>
      </w:pPr>
      <w:bookmarkStart w:id="4" w:name="_Toc210772564"/>
      <w:r w:rsidRPr="00741D2A">
        <w:rPr>
          <w:rFonts w:ascii="Times New Roman" w:eastAsia="Times New Roman" w:hAnsi="Times New Roman" w:cs="Times New Roman"/>
          <w:sz w:val="28"/>
          <w:szCs w:val="28"/>
        </w:rPr>
        <w:lastRenderedPageBreak/>
        <w:t>КІРІСПЕ</w:t>
      </w:r>
      <w:bookmarkEnd w:id="4"/>
    </w:p>
    <w:p w14:paraId="2CD2664D" w14:textId="77777777" w:rsidR="001233B2" w:rsidRPr="00741D2A" w:rsidRDefault="001233B2">
      <w:pPr>
        <w:widowControl w:val="0"/>
        <w:autoSpaceDE w:val="0"/>
        <w:autoSpaceDN w:val="0"/>
        <w:spacing w:after="0" w:line="240" w:lineRule="auto"/>
        <w:ind w:firstLine="567"/>
        <w:jc w:val="both"/>
        <w:rPr>
          <w:rFonts w:ascii="Times New Roman" w:eastAsia="Times New Roman" w:hAnsi="Times New Roman" w:cs="Times New Roman"/>
          <w:b/>
          <w:sz w:val="28"/>
          <w:szCs w:val="28"/>
          <w:lang w:val="kk-KZ"/>
        </w:rPr>
      </w:pPr>
    </w:p>
    <w:p w14:paraId="1EAB544B" w14:textId="77777777" w:rsidR="001233B2" w:rsidRPr="00741D2A" w:rsidRDefault="001233B2">
      <w:pPr>
        <w:widowControl w:val="0"/>
        <w:autoSpaceDE w:val="0"/>
        <w:autoSpaceDN w:val="0"/>
        <w:spacing w:after="0" w:line="240" w:lineRule="auto"/>
        <w:ind w:firstLine="567"/>
        <w:jc w:val="both"/>
        <w:rPr>
          <w:rFonts w:ascii="Times New Roman" w:eastAsia="Times New Roman" w:hAnsi="Times New Roman" w:cs="Times New Roman"/>
          <w:b/>
          <w:sz w:val="28"/>
          <w:szCs w:val="28"/>
          <w:lang w:val="kk-KZ"/>
        </w:rPr>
      </w:pPr>
      <w:r w:rsidRPr="00741D2A">
        <w:rPr>
          <w:rFonts w:ascii="Times New Roman" w:eastAsia="Times New Roman" w:hAnsi="Times New Roman" w:cs="Times New Roman"/>
          <w:b/>
          <w:sz w:val="28"/>
          <w:szCs w:val="28"/>
          <w:lang w:val="kk-KZ"/>
        </w:rPr>
        <w:t>Жұмыстың жалпы сипаттамасы</w:t>
      </w:r>
    </w:p>
    <w:p w14:paraId="52E42530" w14:textId="2C62F29F" w:rsidR="00E03795" w:rsidRPr="00741D2A" w:rsidRDefault="00D16C06">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Эрозиялық-арналық процестер – өзара байланысты құбылыстар кешені, оған эрозия, тасындылардың тасымалдануы мен аккумуляциясы жатады. Олар өзен алаптарының морфологиясын қалыптастырып, арна динамикасын, жайылма пішінін, сондай-ақ инфрақұрылымдар мен өзен экожүйелерінің тұрақтылығын анықтайды.</w:t>
      </w:r>
    </w:p>
    <w:p w14:paraId="536DCF14" w14:textId="77777777" w:rsidR="00D16C06" w:rsidRPr="00D16C06" w:rsidRDefault="00D16C06" w:rsidP="00D16C06">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Іле Алатауы өзендерінің эрозиялық-арналық жүйелері Іле өзені алабына кіреді. Бұл аймақтың гидрологиялық ерекшелігі – бір жағынан суы тапшы құрғақ жазықтардың, екінші жағынан мол ылғалданған тау жоталарының қатар орналасуында. Жотаның гидрографиясы ағысы жылдам, су тасқыны кезіндегі қарқынды эрозиялық әрекетке ие таулы өзендер арқылы көрініс береді. Ауданы кіші болғанымен, олардың аңғарлары күрделі морфологиялық сипатымен ерекшеленіп, тереңдігі 800-1000 м жететін ірі шатқалдар түрінде қалыптасқан. Зерттеу объектісі ретінде Қаскелең, Ақсай, Қарғалы, Үлкен Алматы, Кіші Алматы, Талғар, Есік және Түрген өзендері қарастырылды.</w:t>
      </w:r>
    </w:p>
    <w:p w14:paraId="36AE26A1" w14:textId="77777777" w:rsidR="00D16C06" w:rsidRPr="00D16C06" w:rsidRDefault="00D16C06" w:rsidP="00D16C06">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Эрозиялық-арналық жүйелер су теңдестігінің  ажырамас бөлігі, әрі сумен қамтамасыз ету, биологиялық алуан түрлілікті сақтау және гидрологиялық процестерді реттеу қызметінде маңызы зор. Алайда олардың морфологиялық құрылымына табиғи және антропогендік факторлар ықпал етіп, экожүйелердің тұрақтылығына, су сапасына және халық шаруашылығына айтарлықтай әсерін тигізуде. Осыған байланысты арналық жүйелердің өзгерістерін болжау су ресурстарын тиімді басқару мен қоршаған ортаны қорғау шараларын әзірлеу үшін өзекті міндетке айналуда.</w:t>
      </w:r>
    </w:p>
    <w:p w14:paraId="520CCBB3" w14:textId="77777777" w:rsidR="00D16C06" w:rsidRPr="00D16C06" w:rsidRDefault="00D16C06" w:rsidP="00D16C06">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 xml:space="preserve">Зерттеу өзендердің морфоқұрылымы әртүрлі пішіндер мен процестердің – өзен иірімдері, жайылмалар және арналық динамика элементтерінің алуан түрлілігімен сипатталады. Бұл құрылымдар ішкі (геологиялық, тектоникалық) және сыртқы (климаттық, гидрологиялық, антропогендік) факторлар әсері нәтижесінде қалыптасады. Олардың өзгерістерін болжау өзендердің даму бағытын анықтауға, су басу, жағалау шайылуы және экожүйелердің деградациясы сияқты қауіптерді бағалауға, сондай-ақ экономика салаларының даму бағыттарын қайта қарастыруға мүмкіндік береді. </w:t>
      </w:r>
    </w:p>
    <w:p w14:paraId="7345DD1F" w14:textId="4FEF6A5E" w:rsidR="00E03795" w:rsidRPr="00741D2A" w:rsidRDefault="00D16C06" w:rsidP="00D16C06">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Кіші өзендердің морфологиялық құрылымын зерттеу – олардың динамикасын түсіну, арналық өзгерістерді болжау және су ресурстарын басқару үшін маңызды ғылыми бағыт. Бұл әсіресе Іле Алатауы сияқты таулы аймақтар үшін аса өзекті, өйткені мұндағы арналық процестерге табиғи факторлармен қатар қалалық аумақтардың да ықпалы бар. Қазақстанда өзен морфологиясы мен эрозиялық-аккумуляциялық процестерді зерттеу әлі де қалыптасу және кезеңдік даму үстінде. Ал ТМД елдері мен шетелдік тәжірибе көрсеткендей, далалық бақылауларды, ГАЖ-модельдеуді және қашықтан зондтау мәліметтерін интегралды түрде қолдану арналық процестердің динамикасын дәлірек сипаттауға және қоршаған орта өзгерістері жағдайында өзен морфологиясын болжауға мүмкіндік береді.</w:t>
      </w:r>
    </w:p>
    <w:p w14:paraId="3F488044" w14:textId="77777777" w:rsidR="001233B2" w:rsidRPr="00741D2A" w:rsidRDefault="001233B2">
      <w:pPr>
        <w:widowControl w:val="0"/>
        <w:autoSpaceDE w:val="0"/>
        <w:autoSpaceDN w:val="0"/>
        <w:spacing w:after="0" w:line="240" w:lineRule="auto"/>
        <w:ind w:firstLine="567"/>
        <w:jc w:val="both"/>
        <w:rPr>
          <w:rFonts w:ascii="Times New Roman" w:eastAsia="Times New Roman" w:hAnsi="Times New Roman" w:cs="Times New Roman"/>
          <w:b/>
          <w:sz w:val="28"/>
          <w:szCs w:val="28"/>
          <w:lang w:val="kk-KZ"/>
        </w:rPr>
      </w:pPr>
      <w:r w:rsidRPr="00741D2A">
        <w:rPr>
          <w:rFonts w:ascii="Times New Roman" w:eastAsia="Times New Roman" w:hAnsi="Times New Roman" w:cs="Times New Roman"/>
          <w:b/>
          <w:sz w:val="28"/>
          <w:szCs w:val="28"/>
          <w:lang w:val="kk-KZ"/>
        </w:rPr>
        <w:lastRenderedPageBreak/>
        <w:t>Зерттеу тақырыбының өзектілігі:</w:t>
      </w:r>
    </w:p>
    <w:p w14:paraId="617B7D3F" w14:textId="77777777" w:rsidR="00D16C06" w:rsidRPr="00D16C06" w:rsidRDefault="00D16C06" w:rsidP="00D16C06">
      <w:pPr>
        <w:pStyle w:val="a4"/>
        <w:widowControl w:val="0"/>
        <w:numPr>
          <w:ilvl w:val="0"/>
          <w:numId w:val="34"/>
        </w:numPr>
        <w:autoSpaceDE w:val="0"/>
        <w:autoSpaceDN w:val="0"/>
        <w:spacing w:after="0" w:line="240" w:lineRule="auto"/>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Зерттеу жұмысында қарастырылатын өзендер қалалық аумақтардан ағып өтеді. Қалалық аумақтардың басты ерекшелігі халық санының көп болуымен, тығыздығымен және оның үнемі өзгерісте болуымен байланысты. Сондай-ақ, қалалық аумақтардағы арналық-эрозиялық жүйелердің өзгеріске ұшырауы қала жоспарлау, су әкету және кәріздік жүйелерін орнату кезінде айтарлықтай қиындықтар туындатады.</w:t>
      </w:r>
    </w:p>
    <w:p w14:paraId="5980B5AC" w14:textId="77777777" w:rsidR="00D16C06" w:rsidRPr="00D16C06" w:rsidRDefault="00D16C06" w:rsidP="00D16C06">
      <w:pPr>
        <w:pStyle w:val="a4"/>
        <w:widowControl w:val="0"/>
        <w:numPr>
          <w:ilvl w:val="0"/>
          <w:numId w:val="34"/>
        </w:numPr>
        <w:autoSpaceDE w:val="0"/>
        <w:autoSpaceDN w:val="0"/>
        <w:spacing w:after="0" w:line="240" w:lineRule="auto"/>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Эрозиялық-арналық жүйелердің табиғи өзгерістер әсерінен уақыт және кеңістік бойынша трансформацияға ұшырауын заманауи ГАЖ технологиялары мен қашықтықтан зондтау мәліметтерін пайдалана отырып бағалау және болжау мұндай зерттеулердегі жаңа бағыт болып табылады.</w:t>
      </w:r>
    </w:p>
    <w:p w14:paraId="67A6196D" w14:textId="39C674E1" w:rsidR="001233B2" w:rsidRPr="00D16C06" w:rsidRDefault="00D16C06" w:rsidP="00D16C06">
      <w:pPr>
        <w:pStyle w:val="a4"/>
        <w:widowControl w:val="0"/>
        <w:numPr>
          <w:ilvl w:val="0"/>
          <w:numId w:val="34"/>
        </w:numPr>
        <w:autoSpaceDE w:val="0"/>
        <w:autoSpaceDN w:val="0"/>
        <w:spacing w:after="0" w:line="240" w:lineRule="auto"/>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Өзен және оның жайылмасының морфологиялық құрылымының өзгерістеріне болжам жасау климаттың ғаламдық өзгеруі жағдайындағы зерттеу алабының аумақтық дамуын жоспарлауға және оның тұрақты дамуын қамтамасыз етуге мүмкіндік береді.</w:t>
      </w:r>
    </w:p>
    <w:p w14:paraId="6A2A68B3" w14:textId="77777777" w:rsidR="001233B2" w:rsidRPr="00741D2A" w:rsidRDefault="001233B2">
      <w:pPr>
        <w:widowControl w:val="0"/>
        <w:autoSpaceDE w:val="0"/>
        <w:autoSpaceDN w:val="0"/>
        <w:spacing w:after="0" w:line="240" w:lineRule="auto"/>
        <w:ind w:firstLine="567"/>
        <w:jc w:val="both"/>
        <w:rPr>
          <w:rFonts w:ascii="Times New Roman" w:eastAsia="Times New Roman" w:hAnsi="Times New Roman" w:cs="Times New Roman"/>
          <w:b/>
          <w:sz w:val="28"/>
          <w:szCs w:val="28"/>
          <w:lang w:val="kk-KZ"/>
        </w:rPr>
      </w:pPr>
    </w:p>
    <w:p w14:paraId="77FF8FC3" w14:textId="77777777" w:rsidR="001233B2" w:rsidRPr="00741D2A" w:rsidRDefault="001233B2">
      <w:pPr>
        <w:widowControl w:val="0"/>
        <w:autoSpaceDE w:val="0"/>
        <w:autoSpaceDN w:val="0"/>
        <w:spacing w:after="0" w:line="240" w:lineRule="auto"/>
        <w:ind w:firstLine="567"/>
        <w:jc w:val="both"/>
        <w:rPr>
          <w:rFonts w:ascii="Times New Roman" w:eastAsia="Times New Roman" w:hAnsi="Times New Roman" w:cs="Times New Roman"/>
          <w:b/>
          <w:sz w:val="28"/>
          <w:szCs w:val="28"/>
          <w:lang w:val="kk-KZ"/>
        </w:rPr>
      </w:pPr>
      <w:r w:rsidRPr="00741D2A">
        <w:rPr>
          <w:rFonts w:ascii="Times New Roman" w:eastAsia="Times New Roman" w:hAnsi="Times New Roman" w:cs="Times New Roman"/>
          <w:b/>
          <w:sz w:val="28"/>
          <w:szCs w:val="28"/>
          <w:lang w:val="kk-KZ"/>
        </w:rPr>
        <w:t>Жұмыстың мақсаты мен міндеттері</w:t>
      </w:r>
    </w:p>
    <w:p w14:paraId="223B2BE5" w14:textId="304CC728" w:rsidR="001233B2" w:rsidRPr="00741D2A" w:rsidRDefault="001233B2">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Жұмыстың мақсаты – </w:t>
      </w:r>
      <w:r w:rsidR="00D16C06" w:rsidRPr="00D16C06">
        <w:rPr>
          <w:rFonts w:ascii="Times New Roman" w:eastAsia="Times New Roman" w:hAnsi="Times New Roman" w:cs="Times New Roman"/>
          <w:sz w:val="28"/>
          <w:szCs w:val="28"/>
          <w:lang w:val="kk-KZ"/>
        </w:rPr>
        <w:t>Іле Алатауы өзендерінің эрозиялық-арналық жүйелеріне қоршаған орта өзгерістерінің әсерін гидрологиялық мониторингтік мәліметтер, заманауи ГАЖ технологиялары мен қашықтықтан зондтау мәліметтері негізінде бағалау</w:t>
      </w:r>
      <w:r w:rsidRPr="00741D2A">
        <w:rPr>
          <w:rFonts w:ascii="Times New Roman" w:eastAsia="Times New Roman" w:hAnsi="Times New Roman" w:cs="Times New Roman"/>
          <w:sz w:val="28"/>
          <w:szCs w:val="28"/>
          <w:lang w:val="kk-KZ"/>
        </w:rPr>
        <w:t>.</w:t>
      </w:r>
    </w:p>
    <w:p w14:paraId="530FB400" w14:textId="77777777" w:rsidR="001233B2" w:rsidRPr="00741D2A" w:rsidRDefault="001233B2">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Жұмыстың міндеттері: </w:t>
      </w:r>
    </w:p>
    <w:p w14:paraId="357A3F86" w14:textId="77777777" w:rsidR="00D16C06" w:rsidRPr="00D16C06" w:rsidRDefault="00D16C06" w:rsidP="00D16C06">
      <w:pPr>
        <w:pStyle w:val="a4"/>
        <w:widowControl w:val="0"/>
        <w:numPr>
          <w:ilvl w:val="0"/>
          <w:numId w:val="35"/>
        </w:numPr>
        <w:autoSpaceDE w:val="0"/>
        <w:autoSpaceDN w:val="0"/>
        <w:spacing w:after="0" w:line="240" w:lineRule="auto"/>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Эрозиялық-арналық жүйелер түсінігі және оның негізгі құраушыларына сипаттама беру;</w:t>
      </w:r>
    </w:p>
    <w:p w14:paraId="2DE3D1F8" w14:textId="77777777" w:rsidR="00D16C06" w:rsidRPr="00D16C06" w:rsidRDefault="00D16C06" w:rsidP="00D16C06">
      <w:pPr>
        <w:pStyle w:val="a4"/>
        <w:widowControl w:val="0"/>
        <w:numPr>
          <w:ilvl w:val="0"/>
          <w:numId w:val="35"/>
        </w:numPr>
        <w:autoSpaceDE w:val="0"/>
        <w:autoSpaceDN w:val="0"/>
        <w:spacing w:after="0" w:line="240" w:lineRule="auto"/>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Гидрологиялық бақылау мәліметтерін жинау және компьютерлік технологиялардың көмегімен статистикалық өңдеуден өткізу;</w:t>
      </w:r>
    </w:p>
    <w:p w14:paraId="17FAEC37" w14:textId="77777777" w:rsidR="00D16C06" w:rsidRPr="00D16C06" w:rsidRDefault="00D16C06" w:rsidP="00D16C06">
      <w:pPr>
        <w:pStyle w:val="a4"/>
        <w:widowControl w:val="0"/>
        <w:numPr>
          <w:ilvl w:val="0"/>
          <w:numId w:val="35"/>
        </w:numPr>
        <w:autoSpaceDE w:val="0"/>
        <w:autoSpaceDN w:val="0"/>
        <w:spacing w:after="0" w:line="240" w:lineRule="auto"/>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Зерттеу өзендері үшін арна толтырушы және арна қалыптастырушы су өтімдерін орнату;</w:t>
      </w:r>
    </w:p>
    <w:p w14:paraId="1044BAA6" w14:textId="77777777" w:rsidR="00D16C06" w:rsidRPr="00D16C06" w:rsidRDefault="00D16C06" w:rsidP="00D16C06">
      <w:pPr>
        <w:pStyle w:val="a4"/>
        <w:widowControl w:val="0"/>
        <w:numPr>
          <w:ilvl w:val="0"/>
          <w:numId w:val="35"/>
        </w:numPr>
        <w:autoSpaceDE w:val="0"/>
        <w:autoSpaceDN w:val="0"/>
        <w:spacing w:after="0" w:line="240" w:lineRule="auto"/>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Іле Алатауы өзендері бойынша сұйық және қатты ағынды мәліметтері негізінде тәуелділік графиктерін тұрғызу және қатты ағынды жөнінде мәліметтерді нақтылау;</w:t>
      </w:r>
    </w:p>
    <w:p w14:paraId="37B91C6A" w14:textId="77777777" w:rsidR="00D16C06" w:rsidRPr="00D16C06" w:rsidRDefault="00D16C06" w:rsidP="00D16C06">
      <w:pPr>
        <w:pStyle w:val="a4"/>
        <w:widowControl w:val="0"/>
        <w:numPr>
          <w:ilvl w:val="0"/>
          <w:numId w:val="35"/>
        </w:numPr>
        <w:autoSpaceDE w:val="0"/>
        <w:autoSpaceDN w:val="0"/>
        <w:spacing w:after="0" w:line="240" w:lineRule="auto"/>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Зерттелетін өзендердің сұйық ағындысы мен еңістігі арасында байланыс орната отырып, ағыстың қуатын анықтау;</w:t>
      </w:r>
    </w:p>
    <w:p w14:paraId="5383EB7E" w14:textId="77777777" w:rsidR="00D16C06" w:rsidRPr="00D16C06" w:rsidRDefault="00D16C06" w:rsidP="00D16C06">
      <w:pPr>
        <w:pStyle w:val="a4"/>
        <w:widowControl w:val="0"/>
        <w:numPr>
          <w:ilvl w:val="0"/>
          <w:numId w:val="35"/>
        </w:numPr>
        <w:autoSpaceDE w:val="0"/>
        <w:autoSpaceDN w:val="0"/>
        <w:spacing w:after="0" w:line="240" w:lineRule="auto"/>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Іле Алатауы өзендерінің (Қаскелең, Ақсай, Қарғалы, Үлкен Алматы, Кіші Алматы, Талғар, Есік, Түрген) арналарының сұлбаларын сандаудан өткізіп, карталарын тұрғызу;</w:t>
      </w:r>
    </w:p>
    <w:p w14:paraId="06EE2A93" w14:textId="77777777" w:rsidR="00D16C06" w:rsidRPr="00D16C06" w:rsidRDefault="00D16C06" w:rsidP="00D16C06">
      <w:pPr>
        <w:pStyle w:val="a4"/>
        <w:widowControl w:val="0"/>
        <w:numPr>
          <w:ilvl w:val="0"/>
          <w:numId w:val="35"/>
        </w:numPr>
        <w:autoSpaceDE w:val="0"/>
        <w:autoSpaceDN w:val="0"/>
        <w:spacing w:after="0" w:line="240" w:lineRule="auto"/>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Іле Алатауы өзендерінің эрозиялық-арналық жүйелеріне қоршаған орта өзгеруінің (климаттық, антропогендік) әсерін анықтау;</w:t>
      </w:r>
    </w:p>
    <w:p w14:paraId="79E40F28" w14:textId="77777777" w:rsidR="00D16C06" w:rsidRPr="00D16C06" w:rsidRDefault="00D16C06" w:rsidP="00D16C06">
      <w:pPr>
        <w:pStyle w:val="a4"/>
        <w:widowControl w:val="0"/>
        <w:numPr>
          <w:ilvl w:val="0"/>
          <w:numId w:val="35"/>
        </w:numPr>
        <w:autoSpaceDE w:val="0"/>
        <w:autoSpaceDN w:val="0"/>
        <w:spacing w:after="0" w:line="240" w:lineRule="auto"/>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Іле Алатауы өзендері арналарының өзгерісіне болжам жасау.</w:t>
      </w:r>
    </w:p>
    <w:p w14:paraId="7B806C9F" w14:textId="77777777" w:rsidR="001233B2" w:rsidRPr="00741D2A" w:rsidRDefault="001233B2">
      <w:pPr>
        <w:widowControl w:val="0"/>
        <w:autoSpaceDE w:val="0"/>
        <w:autoSpaceDN w:val="0"/>
        <w:spacing w:after="0" w:line="240" w:lineRule="auto"/>
        <w:contextualSpacing/>
        <w:jc w:val="both"/>
        <w:rPr>
          <w:rFonts w:ascii="Times New Roman" w:eastAsia="Times New Roman" w:hAnsi="Times New Roman" w:cs="Times New Roman"/>
          <w:sz w:val="28"/>
          <w:szCs w:val="28"/>
          <w:lang w:val="kk-KZ"/>
        </w:rPr>
      </w:pPr>
    </w:p>
    <w:p w14:paraId="08D408A0" w14:textId="4562A391" w:rsidR="001233B2" w:rsidRPr="00741D2A" w:rsidRDefault="001233B2">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b/>
          <w:sz w:val="28"/>
          <w:szCs w:val="28"/>
          <w:lang w:val="kk-KZ"/>
        </w:rPr>
        <w:t xml:space="preserve">Зерттеу объектісі </w:t>
      </w:r>
      <w:r w:rsidRPr="00741D2A">
        <w:rPr>
          <w:rFonts w:ascii="Times New Roman" w:eastAsia="Times New Roman" w:hAnsi="Times New Roman" w:cs="Times New Roman"/>
          <w:sz w:val="28"/>
          <w:szCs w:val="28"/>
          <w:lang w:val="kk-KZ"/>
        </w:rPr>
        <w:t>– Іле Алатауының өзендері (Қаскелең, Ақсай, Қарғалы, Үлкен Алматы, Кіші Алматы, Талғар, Есік, Түрген).</w:t>
      </w:r>
    </w:p>
    <w:p w14:paraId="495B9527" w14:textId="77777777" w:rsidR="001233B2" w:rsidRPr="00741D2A" w:rsidRDefault="001233B2">
      <w:pPr>
        <w:widowControl w:val="0"/>
        <w:autoSpaceDE w:val="0"/>
        <w:autoSpaceDN w:val="0"/>
        <w:spacing w:after="0" w:line="240" w:lineRule="auto"/>
        <w:ind w:firstLine="567"/>
        <w:jc w:val="both"/>
        <w:rPr>
          <w:rFonts w:ascii="Times New Roman" w:eastAsia="Times New Roman" w:hAnsi="Times New Roman" w:cs="Times New Roman"/>
          <w:b/>
          <w:sz w:val="28"/>
          <w:szCs w:val="28"/>
          <w:lang w:val="kk-KZ"/>
        </w:rPr>
      </w:pPr>
    </w:p>
    <w:p w14:paraId="5975C764" w14:textId="77777777" w:rsidR="001233B2" w:rsidRPr="00741D2A" w:rsidRDefault="001233B2">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b/>
          <w:sz w:val="28"/>
          <w:szCs w:val="28"/>
          <w:lang w:val="kk-KZ"/>
        </w:rPr>
        <w:lastRenderedPageBreak/>
        <w:t xml:space="preserve">Зерттеу пәні </w:t>
      </w:r>
      <w:r w:rsidRPr="00741D2A">
        <w:rPr>
          <w:rFonts w:ascii="Times New Roman" w:eastAsia="Times New Roman" w:hAnsi="Times New Roman" w:cs="Times New Roman"/>
          <w:sz w:val="28"/>
          <w:szCs w:val="28"/>
          <w:lang w:val="kk-KZ"/>
        </w:rPr>
        <w:t xml:space="preserve">– эрозиялық-арналық жүйелерге табиғи орта өзгерісінің ықпалын бағалау. </w:t>
      </w:r>
    </w:p>
    <w:p w14:paraId="267AD535" w14:textId="77777777" w:rsidR="00434E02" w:rsidRPr="00741D2A" w:rsidRDefault="00434E02">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p>
    <w:p w14:paraId="43FB9664" w14:textId="77777777" w:rsidR="001233B2" w:rsidRPr="00741D2A" w:rsidRDefault="001233B2">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b/>
          <w:sz w:val="28"/>
          <w:szCs w:val="28"/>
          <w:lang w:val="kk-KZ"/>
        </w:rPr>
        <w:t xml:space="preserve">Зерттеу әдістері: </w:t>
      </w:r>
    </w:p>
    <w:p w14:paraId="3B354DAE" w14:textId="77777777" w:rsidR="00D16C06" w:rsidRPr="00D16C06" w:rsidRDefault="00D16C06" w:rsidP="00D16C06">
      <w:pPr>
        <w:pStyle w:val="a4"/>
        <w:widowControl w:val="0"/>
        <w:numPr>
          <w:ilvl w:val="0"/>
          <w:numId w:val="36"/>
        </w:numPr>
        <w:autoSpaceDE w:val="0"/>
        <w:autoSpaceDN w:val="0"/>
        <w:spacing w:after="0" w:line="240" w:lineRule="auto"/>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Эрозиялық-арналық жүйелерге ықпал ететін гидрометеорологиялық мәліметтерді статистикалық талдау;</w:t>
      </w:r>
    </w:p>
    <w:p w14:paraId="06F1E6CE" w14:textId="77777777" w:rsidR="00D16C06" w:rsidRPr="00D16C06" w:rsidRDefault="00D16C06" w:rsidP="00D16C06">
      <w:pPr>
        <w:pStyle w:val="a4"/>
        <w:widowControl w:val="0"/>
        <w:numPr>
          <w:ilvl w:val="0"/>
          <w:numId w:val="36"/>
        </w:numPr>
        <w:autoSpaceDE w:val="0"/>
        <w:autoSpaceDN w:val="0"/>
        <w:spacing w:after="0" w:line="240" w:lineRule="auto"/>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Арна морфодинамикасындағы өзгерістердің қарқындылығын қашықтықтан зондтау;</w:t>
      </w:r>
    </w:p>
    <w:p w14:paraId="0930111B" w14:textId="77777777" w:rsidR="00D16C06" w:rsidRPr="00D16C06" w:rsidRDefault="00D16C06" w:rsidP="00D16C06">
      <w:pPr>
        <w:pStyle w:val="a4"/>
        <w:widowControl w:val="0"/>
        <w:numPr>
          <w:ilvl w:val="0"/>
          <w:numId w:val="36"/>
        </w:numPr>
        <w:autoSpaceDE w:val="0"/>
        <w:autoSpaceDN w:val="0"/>
        <w:spacing w:after="0" w:line="240" w:lineRule="auto"/>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Өзен арналарының уақыт және кеңістік бойынша өзгеруін хронологиялық реттілікпен картографиялау;</w:t>
      </w:r>
    </w:p>
    <w:p w14:paraId="140CE8FE" w14:textId="77777777" w:rsidR="00D16C06" w:rsidRPr="00D16C06" w:rsidRDefault="00D16C06" w:rsidP="00D16C06">
      <w:pPr>
        <w:pStyle w:val="a4"/>
        <w:widowControl w:val="0"/>
        <w:numPr>
          <w:ilvl w:val="0"/>
          <w:numId w:val="36"/>
        </w:numPr>
        <w:autoSpaceDE w:val="0"/>
        <w:autoSpaceDN w:val="0"/>
        <w:spacing w:after="0" w:line="240" w:lineRule="auto"/>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Кіші өзендер арналарындағы эрозиялық процестерді кеңістіктік-уақыттық талдау;</w:t>
      </w:r>
    </w:p>
    <w:p w14:paraId="4E5303E2" w14:textId="77777777" w:rsidR="00D16C06" w:rsidRPr="00D16C06" w:rsidRDefault="00D16C06" w:rsidP="00D16C06">
      <w:pPr>
        <w:pStyle w:val="a4"/>
        <w:widowControl w:val="0"/>
        <w:numPr>
          <w:ilvl w:val="0"/>
          <w:numId w:val="36"/>
        </w:numPr>
        <w:autoSpaceDE w:val="0"/>
        <w:autoSpaceDN w:val="0"/>
        <w:spacing w:after="0" w:line="240" w:lineRule="auto"/>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Кіші өзендер үшін орнатылған арна толтырушы және арна қалыптастырушы су өтімдерін салыстырмалы бағалау;</w:t>
      </w:r>
    </w:p>
    <w:p w14:paraId="61C8C400" w14:textId="77777777" w:rsidR="00D16C06" w:rsidRPr="00D16C06" w:rsidRDefault="00D16C06" w:rsidP="00D16C06">
      <w:pPr>
        <w:pStyle w:val="a4"/>
        <w:widowControl w:val="0"/>
        <w:numPr>
          <w:ilvl w:val="0"/>
          <w:numId w:val="36"/>
        </w:numPr>
        <w:autoSpaceDE w:val="0"/>
        <w:autoSpaceDN w:val="0"/>
        <w:spacing w:after="0" w:line="240" w:lineRule="auto"/>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Өзеннің морфодинамикалық құрылымын болжау.</w:t>
      </w:r>
    </w:p>
    <w:p w14:paraId="6070BEF6" w14:textId="77777777" w:rsidR="001233B2" w:rsidRPr="00741D2A" w:rsidRDefault="001233B2">
      <w:pPr>
        <w:widowControl w:val="0"/>
        <w:autoSpaceDE w:val="0"/>
        <w:autoSpaceDN w:val="0"/>
        <w:spacing w:after="0" w:line="240" w:lineRule="auto"/>
        <w:ind w:firstLine="567"/>
        <w:jc w:val="both"/>
        <w:rPr>
          <w:rFonts w:ascii="Times New Roman" w:eastAsia="Times New Roman" w:hAnsi="Times New Roman" w:cs="Times New Roman"/>
          <w:b/>
          <w:sz w:val="28"/>
          <w:szCs w:val="28"/>
          <w:lang w:val="kk-KZ"/>
        </w:rPr>
      </w:pPr>
    </w:p>
    <w:p w14:paraId="605AD8C7" w14:textId="77777777" w:rsidR="001233B2" w:rsidRPr="00741D2A" w:rsidRDefault="001233B2">
      <w:pPr>
        <w:widowControl w:val="0"/>
        <w:autoSpaceDE w:val="0"/>
        <w:autoSpaceDN w:val="0"/>
        <w:spacing w:after="0" w:line="240" w:lineRule="auto"/>
        <w:ind w:firstLine="567"/>
        <w:jc w:val="both"/>
        <w:rPr>
          <w:rFonts w:ascii="Times New Roman" w:eastAsia="Times New Roman" w:hAnsi="Times New Roman" w:cs="Times New Roman"/>
          <w:b/>
          <w:sz w:val="28"/>
          <w:szCs w:val="28"/>
          <w:lang w:val="kk-KZ"/>
        </w:rPr>
      </w:pPr>
      <w:r w:rsidRPr="00741D2A">
        <w:rPr>
          <w:rFonts w:ascii="Times New Roman" w:eastAsia="Times New Roman" w:hAnsi="Times New Roman" w:cs="Times New Roman"/>
          <w:b/>
          <w:sz w:val="28"/>
          <w:szCs w:val="28"/>
          <w:lang w:val="kk-KZ"/>
        </w:rPr>
        <w:t>Жұмыстың ғылыми жаңалығы</w:t>
      </w:r>
    </w:p>
    <w:p w14:paraId="58F75FFD" w14:textId="77777777" w:rsidR="00D16C06" w:rsidRPr="00D16C06" w:rsidRDefault="00D16C06" w:rsidP="00D16C06">
      <w:pPr>
        <w:widowControl w:val="0"/>
        <w:autoSpaceDE w:val="0"/>
        <w:autoSpaceDN w:val="0"/>
        <w:spacing w:after="0" w:line="240" w:lineRule="auto"/>
        <w:ind w:firstLine="567"/>
        <w:contextualSpacing/>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Зерттеу нәтижесінде Іле Алатауы өзендеріндегі эрозиялық-арналық жүйелердің морфологиялық және гидрологиялық сипаттамалары алғаш рет кешенді түрде нақтыланып, олардың кеңістіктік және уақыттық динамикасы бағаланды. Жұмыстың ғылыми жаңалығы келесідей:</w:t>
      </w:r>
    </w:p>
    <w:p w14:paraId="252A488D" w14:textId="77777777" w:rsidR="00D16C06" w:rsidRPr="00D16C06" w:rsidRDefault="00D16C06" w:rsidP="00D16C06">
      <w:pPr>
        <w:widowControl w:val="0"/>
        <w:numPr>
          <w:ilvl w:val="0"/>
          <w:numId w:val="9"/>
        </w:numPr>
        <w:autoSpaceDE w:val="0"/>
        <w:autoSpaceDN w:val="0"/>
        <w:spacing w:after="0" w:line="240" w:lineRule="auto"/>
        <w:contextualSpacing/>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Эрозиялық-арналық жүйе ұғымы Іле Алатауы өзендеріне бейімделіп нақтыланды, олардың негізгі морфологиялық құраушылары мен құрылымдық типтері (шартты иректелген және шартты тармақталған) QI-диаграммалары негізінде алғаш рет анықталды.</w:t>
      </w:r>
    </w:p>
    <w:p w14:paraId="622E0251" w14:textId="77777777" w:rsidR="00D16C06" w:rsidRPr="00D16C06" w:rsidRDefault="00D16C06" w:rsidP="00D16C06">
      <w:pPr>
        <w:widowControl w:val="0"/>
        <w:numPr>
          <w:ilvl w:val="0"/>
          <w:numId w:val="9"/>
        </w:numPr>
        <w:autoSpaceDE w:val="0"/>
        <w:autoSpaceDN w:val="0"/>
        <w:spacing w:after="0" w:line="240" w:lineRule="auto"/>
        <w:contextualSpacing/>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Іле Алатауы өзендері үшін арна толтырушы және арна қалыптастырушы су өтімдері орнатылды. Бұл көрсеткіштердің диапазоны мен өзара айырмашылықтары анықталып, ағынды режимінің морфодинамикаға әсері, сондай-ақ олардың зерттеу ауданындағы кеңістіктік таралу ерекшеліктері бағаланды.</w:t>
      </w:r>
    </w:p>
    <w:p w14:paraId="1A1BC701" w14:textId="77777777" w:rsidR="00D16C06" w:rsidRPr="00D16C06" w:rsidRDefault="00D16C06" w:rsidP="00D16C06">
      <w:pPr>
        <w:widowControl w:val="0"/>
        <w:numPr>
          <w:ilvl w:val="0"/>
          <w:numId w:val="9"/>
        </w:numPr>
        <w:autoSpaceDE w:val="0"/>
        <w:autoSpaceDN w:val="0"/>
        <w:spacing w:after="0" w:line="240" w:lineRule="auto"/>
        <w:contextualSpacing/>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Қатты ағынды мен су өтімі арасындағы байланыстар әр өзен үшін жеке бағаланып, корреляция коэффициенттері негізінде аймақтық ерекшеліктер сипатталды.</w:t>
      </w:r>
    </w:p>
    <w:p w14:paraId="36AE2238" w14:textId="77777777" w:rsidR="00D16C06" w:rsidRPr="00D16C06" w:rsidRDefault="00D16C06" w:rsidP="00D16C06">
      <w:pPr>
        <w:widowControl w:val="0"/>
        <w:numPr>
          <w:ilvl w:val="0"/>
          <w:numId w:val="9"/>
        </w:numPr>
        <w:autoSpaceDE w:val="0"/>
        <w:autoSpaceDN w:val="0"/>
        <w:spacing w:after="0" w:line="240" w:lineRule="auto"/>
        <w:contextualSpacing/>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Климаттық өзгерістердің эрозиялық процестерге әсері алғаш рет Қаскелең өзені мысалында дәлелденіп, соңғы онжылдықтарда температураның жоғарылауы мен жауын-шашынның өзгерістері өзен арнасының тұрақсыздығына әкелгені көрсетілді.</w:t>
      </w:r>
    </w:p>
    <w:p w14:paraId="5163824E" w14:textId="77777777" w:rsidR="00D16C06" w:rsidRPr="00D16C06" w:rsidRDefault="00D16C06" w:rsidP="00D16C06">
      <w:pPr>
        <w:widowControl w:val="0"/>
        <w:numPr>
          <w:ilvl w:val="0"/>
          <w:numId w:val="9"/>
        </w:numPr>
        <w:autoSpaceDE w:val="0"/>
        <w:autoSpaceDN w:val="0"/>
        <w:spacing w:after="0" w:line="240" w:lineRule="auto"/>
        <w:contextualSpacing/>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ArcGIS ортасындағы DSAS 5.1 кеңейтілімі қолданылып, арнаның кеңістіктік өзгерістері мен эрозия/аккреция жылдамдықтары сандық бағаланған алғашқы зерттеу болып табылады. Бұл әдіс Үлкен Алматы және Талғар өзендерінің учаскелері үшін қолданыла отырып, нәтижесі алдағы 10 және 20 жылдықты қамтитын арнаның болжамдық сұлбалары түрінде Калман фильтр-әдісі негізінде алынды.</w:t>
      </w:r>
    </w:p>
    <w:p w14:paraId="3FCDA175" w14:textId="1F827D26" w:rsidR="001233B2" w:rsidRPr="00741D2A" w:rsidRDefault="00D16C06" w:rsidP="00D16C06">
      <w:pPr>
        <w:widowControl w:val="0"/>
        <w:autoSpaceDE w:val="0"/>
        <w:autoSpaceDN w:val="0"/>
        <w:spacing w:after="0" w:line="240" w:lineRule="auto"/>
        <w:ind w:firstLine="567"/>
        <w:contextualSpacing/>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 xml:space="preserve">Алынған нәтижелер арналық процестердің мониторингін </w:t>
      </w:r>
      <w:r w:rsidRPr="00D16C06">
        <w:rPr>
          <w:rFonts w:ascii="Times New Roman" w:eastAsia="Times New Roman" w:hAnsi="Times New Roman" w:cs="Times New Roman"/>
          <w:sz w:val="28"/>
          <w:szCs w:val="28"/>
          <w:lang w:val="kk-KZ"/>
        </w:rPr>
        <w:lastRenderedPageBreak/>
        <w:t>автоматтандыруда, инженерлік құрылыстарды жоспарлауда және су қорғау аймақтарын анықтауда практикалық маңызға ие.</w:t>
      </w:r>
    </w:p>
    <w:p w14:paraId="51522460" w14:textId="77777777" w:rsidR="00434E02" w:rsidRPr="00741D2A" w:rsidRDefault="00434E02">
      <w:pPr>
        <w:widowControl w:val="0"/>
        <w:autoSpaceDE w:val="0"/>
        <w:autoSpaceDN w:val="0"/>
        <w:spacing w:after="0" w:line="240" w:lineRule="auto"/>
        <w:ind w:left="567"/>
        <w:contextualSpacing/>
        <w:jc w:val="both"/>
        <w:rPr>
          <w:rFonts w:ascii="Times New Roman" w:eastAsia="Times New Roman" w:hAnsi="Times New Roman" w:cs="Times New Roman"/>
          <w:sz w:val="28"/>
          <w:szCs w:val="28"/>
          <w:lang w:val="kk-KZ"/>
        </w:rPr>
      </w:pPr>
    </w:p>
    <w:p w14:paraId="7CC11E81" w14:textId="77777777" w:rsidR="001233B2" w:rsidRPr="00741D2A" w:rsidRDefault="001233B2">
      <w:pPr>
        <w:widowControl w:val="0"/>
        <w:autoSpaceDE w:val="0"/>
        <w:autoSpaceDN w:val="0"/>
        <w:spacing w:after="0" w:line="240" w:lineRule="auto"/>
        <w:ind w:firstLine="567"/>
        <w:jc w:val="both"/>
        <w:rPr>
          <w:rFonts w:ascii="Times New Roman" w:eastAsia="Times New Roman" w:hAnsi="Times New Roman" w:cs="Times New Roman"/>
          <w:b/>
          <w:sz w:val="28"/>
          <w:szCs w:val="28"/>
          <w:lang w:val="kk-KZ"/>
        </w:rPr>
      </w:pPr>
      <w:r w:rsidRPr="00741D2A">
        <w:rPr>
          <w:rFonts w:ascii="Times New Roman" w:eastAsia="Times New Roman" w:hAnsi="Times New Roman" w:cs="Times New Roman"/>
          <w:b/>
          <w:sz w:val="28"/>
          <w:szCs w:val="28"/>
          <w:lang w:val="kk-KZ"/>
        </w:rPr>
        <w:t>Зерттеудің ғылыми және практикалық құндылығы</w:t>
      </w:r>
    </w:p>
    <w:p w14:paraId="30417513" w14:textId="77777777" w:rsidR="00D16C06" w:rsidRPr="00D16C06" w:rsidRDefault="00D16C06" w:rsidP="00D16C06">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Табиғи және антропогендік факторлардың кіші өзендерге әсерін бағалау ең күрделі, аз зерттелген және өзекті мәселелердің бірі болып табылады, оны шешудің ғылыми, әлеуметтік-экономикалық және қолданбалы маңызы зор.</w:t>
      </w:r>
    </w:p>
    <w:p w14:paraId="5A3531B8" w14:textId="77777777" w:rsidR="00D16C06" w:rsidRPr="00D16C06" w:rsidRDefault="00D16C06" w:rsidP="00D16C06">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Орындалған зерттеу Іле Алатауы өзендерінің эрозиялық-арналық жүйелеріне климаттық және антропогендік факторлардың әсерін талдау арқылы гидрология және геоморфология ғылымдарының теориялық негіздерін дамытуға үлес қосады. Жинақталған бақылау мәліметтеріне негізделген статистикалық талдау нәтижелері арналық процестерге анағұрлым қарқынды әсер ететін сипаттық су өтімдерін анықтауға мүмкіндік береді.</w:t>
      </w:r>
    </w:p>
    <w:p w14:paraId="45C13530" w14:textId="77777777" w:rsidR="00D16C06" w:rsidRPr="00D16C06" w:rsidRDefault="00D16C06" w:rsidP="00D16C06">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Кіші өзендер ағындысының өзгеруі мен арналық процестерін талдау су ресурстарын басқару, және су қорғау жолақтары мен зоналарын белгілеу үшін өзекті. Қалалық аумақтардағы су арналарының эрозиялық өзгерістері тұрғын үй құрылысы, инфрақұрылым және инженерлік жоспарлау барысында маңызды рөл атқарады. Бұл мәліметтер елді мекендер мен қала агломерацияларының тұрақты дамуын қамтамасыз етуге негіз бола алады.</w:t>
      </w:r>
    </w:p>
    <w:p w14:paraId="49CC7E13" w14:textId="20224802" w:rsidR="001233B2" w:rsidRPr="00741D2A" w:rsidRDefault="00D16C06" w:rsidP="00D16C06">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Жұмыс нәтижелері Іле Алатауы өзендері арналарында орын алып жатқан табиғи және техногендік өзгерістерді болжауға, сондай-ақ гидротехникалық құрылыстардың, кәріз және су әкету жүйелерінің тиімді орналасуын жоспарлауға мүмкіндік береді. Сонымен қатар, алынған мәліметтер картографиялық құралдар арқылы визуализацияланып, экологиялық мониторинг және табиғатты пайдалану процестеріне нақты шешім қабылдауға септігін тигізеді.</w:t>
      </w:r>
    </w:p>
    <w:p w14:paraId="450D8927" w14:textId="77777777" w:rsidR="001233B2" w:rsidRPr="00741D2A" w:rsidRDefault="001233B2">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p>
    <w:p w14:paraId="33536660" w14:textId="77777777" w:rsidR="001233B2" w:rsidRPr="00741D2A" w:rsidRDefault="001233B2">
      <w:pPr>
        <w:widowControl w:val="0"/>
        <w:autoSpaceDE w:val="0"/>
        <w:autoSpaceDN w:val="0"/>
        <w:spacing w:after="0" w:line="240" w:lineRule="auto"/>
        <w:ind w:firstLine="567"/>
        <w:jc w:val="both"/>
        <w:rPr>
          <w:rFonts w:ascii="Times New Roman" w:eastAsia="Times New Roman" w:hAnsi="Times New Roman" w:cs="Times New Roman"/>
          <w:b/>
          <w:sz w:val="28"/>
          <w:szCs w:val="28"/>
          <w:lang w:val="kk-KZ"/>
        </w:rPr>
      </w:pPr>
      <w:r w:rsidRPr="00741D2A">
        <w:rPr>
          <w:rFonts w:ascii="Times New Roman" w:eastAsia="Times New Roman" w:hAnsi="Times New Roman" w:cs="Times New Roman"/>
          <w:b/>
          <w:sz w:val="28"/>
          <w:szCs w:val="28"/>
          <w:lang w:val="kk-KZ"/>
        </w:rPr>
        <w:t xml:space="preserve">Қорғауға келесідей негізгі ғылыми зерттеу тұжырымдамалары ұсынылады: </w:t>
      </w:r>
    </w:p>
    <w:p w14:paraId="7E742376" w14:textId="77777777" w:rsidR="00D16C06" w:rsidRPr="00D16C06" w:rsidRDefault="00D16C06" w:rsidP="00D16C06">
      <w:pPr>
        <w:pStyle w:val="a4"/>
        <w:widowControl w:val="0"/>
        <w:numPr>
          <w:ilvl w:val="0"/>
          <w:numId w:val="37"/>
        </w:numPr>
        <w:autoSpaceDE w:val="0"/>
        <w:autoSpaceDN w:val="0"/>
        <w:spacing w:after="0" w:line="240" w:lineRule="auto"/>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 xml:space="preserve">Өзен арнасының еңістігі мен су өтімдері арасындағы байланыс негізінде Іле Алатауының кіші өзендері үшін арна қалыптастырушы және арна толтырушы су өтімдері арқылы анықталған эрозиялық-арналық жүйелер түсінігі. </w:t>
      </w:r>
    </w:p>
    <w:p w14:paraId="48816997" w14:textId="77777777" w:rsidR="00D16C06" w:rsidRPr="00D16C06" w:rsidRDefault="00D16C06" w:rsidP="00D16C06">
      <w:pPr>
        <w:pStyle w:val="a4"/>
        <w:widowControl w:val="0"/>
        <w:numPr>
          <w:ilvl w:val="0"/>
          <w:numId w:val="37"/>
        </w:numPr>
        <w:autoSpaceDE w:val="0"/>
        <w:autoSpaceDN w:val="0"/>
        <w:spacing w:after="0" w:line="240" w:lineRule="auto"/>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Іле Алатауы кіші өзендерінің эрозиялық-арналық жүйелеріне гидрометеорологиялық бақылау мәліметтері, қашықтықтан зондтау және ГАЖ технологиялары негізінде орнатылған климаттық және антропогендік факторлардың таралу заңдылықтары.</w:t>
      </w:r>
    </w:p>
    <w:p w14:paraId="27BCAC49" w14:textId="77777777" w:rsidR="00D16C06" w:rsidRPr="00D16C06" w:rsidRDefault="00D16C06" w:rsidP="00D16C06">
      <w:pPr>
        <w:pStyle w:val="a4"/>
        <w:widowControl w:val="0"/>
        <w:numPr>
          <w:ilvl w:val="0"/>
          <w:numId w:val="37"/>
        </w:numPr>
        <w:autoSpaceDE w:val="0"/>
        <w:autoSpaceDN w:val="0"/>
        <w:spacing w:after="0" w:line="240" w:lineRule="auto"/>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Өзен арналарының соңғы онжылдықтағы морфодинамикалық ерекшеліктері негізінде жағалау сызығын сандық талдау жүйесі арқылы алдағы 10 және 20 жылдыққа Іле Алатауы кіші өзендерінің эрозиялық-арналық жүйелері өзгерісін болжау нәтижелері.</w:t>
      </w:r>
    </w:p>
    <w:p w14:paraId="6E1F8190" w14:textId="77777777" w:rsidR="001233B2" w:rsidRPr="00741D2A" w:rsidRDefault="001233B2">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p>
    <w:p w14:paraId="49BA545E" w14:textId="77777777" w:rsidR="001233B2" w:rsidRPr="00741D2A" w:rsidRDefault="001233B2">
      <w:pPr>
        <w:widowControl w:val="0"/>
        <w:autoSpaceDE w:val="0"/>
        <w:autoSpaceDN w:val="0"/>
        <w:spacing w:after="0" w:line="240" w:lineRule="auto"/>
        <w:ind w:firstLine="567"/>
        <w:jc w:val="both"/>
        <w:rPr>
          <w:rFonts w:ascii="Times New Roman" w:eastAsia="Times New Roman" w:hAnsi="Times New Roman" w:cs="Times New Roman"/>
          <w:b/>
          <w:sz w:val="28"/>
          <w:szCs w:val="28"/>
          <w:lang w:val="kk-KZ"/>
        </w:rPr>
      </w:pPr>
      <w:r w:rsidRPr="00741D2A">
        <w:rPr>
          <w:rFonts w:ascii="Times New Roman" w:eastAsia="Times New Roman" w:hAnsi="Times New Roman" w:cs="Times New Roman"/>
          <w:b/>
          <w:sz w:val="28"/>
          <w:szCs w:val="28"/>
          <w:lang w:val="kk-KZ"/>
        </w:rPr>
        <w:t>Автордың жұмыстағы жеке үлесі</w:t>
      </w:r>
    </w:p>
    <w:p w14:paraId="1388F9CA" w14:textId="719B8F25" w:rsidR="001233B2" w:rsidRDefault="00D16C06">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D16C06">
        <w:rPr>
          <w:rFonts w:ascii="Times New Roman" w:eastAsia="Times New Roman" w:hAnsi="Times New Roman" w:cs="Times New Roman"/>
          <w:sz w:val="28"/>
          <w:szCs w:val="28"/>
          <w:lang w:val="kk-KZ"/>
        </w:rPr>
        <w:t xml:space="preserve">Диссертациялық зерттеудің мақсаты мен міндеттерін орындау барысында </w:t>
      </w:r>
      <w:r w:rsidRPr="00D16C06">
        <w:rPr>
          <w:rFonts w:ascii="Times New Roman" w:eastAsia="Times New Roman" w:hAnsi="Times New Roman" w:cs="Times New Roman"/>
          <w:sz w:val="28"/>
          <w:szCs w:val="28"/>
          <w:lang w:val="kk-KZ"/>
        </w:rPr>
        <w:lastRenderedPageBreak/>
        <w:t>автор Іле Алатауының кіші өзендеріндегі эрозиялық-арналық жүйелерді зерттеудің теориялық және практикалық негіздерін айқындады. Гидрометеорологиялық мәліметтерді жинау, өңдеу және талдау, арна морфологиясының кеңістіктік өзгерістерін бағалау, ГАЖ технологияларын және ЖҚЗ мәліметтерін қолдану арқылы картографиялық материалдар дайындау автордың қатысуымен жүзеге асырылды. Арна толтырушы және арна қалыптастырушы су өтімдерін анықтау, QI-диаграммасын құру, морфодинамикалық болжам жасау бойынша есептеу жұмыстары автор тарапынан орындалды. Диссертациялық мәтінді жазу, рәсімдеу және апробациялау автордың жеке үлесімен орындалды.</w:t>
      </w:r>
    </w:p>
    <w:p w14:paraId="77CF7D24" w14:textId="77777777" w:rsidR="00D16C06" w:rsidRPr="00741D2A" w:rsidRDefault="00D16C06">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p>
    <w:p w14:paraId="08E38816" w14:textId="77777777" w:rsidR="001233B2" w:rsidRPr="00741D2A" w:rsidRDefault="001233B2">
      <w:pPr>
        <w:widowControl w:val="0"/>
        <w:autoSpaceDE w:val="0"/>
        <w:autoSpaceDN w:val="0"/>
        <w:spacing w:after="0" w:line="240" w:lineRule="auto"/>
        <w:ind w:firstLine="567"/>
        <w:jc w:val="both"/>
        <w:rPr>
          <w:rFonts w:ascii="Times New Roman" w:eastAsia="Times New Roman" w:hAnsi="Times New Roman" w:cs="Times New Roman"/>
          <w:b/>
          <w:sz w:val="28"/>
          <w:szCs w:val="28"/>
          <w:lang w:val="kk-KZ"/>
        </w:rPr>
      </w:pPr>
      <w:r w:rsidRPr="00741D2A">
        <w:rPr>
          <w:rFonts w:ascii="Times New Roman" w:eastAsia="Times New Roman" w:hAnsi="Times New Roman" w:cs="Times New Roman"/>
          <w:b/>
          <w:sz w:val="28"/>
          <w:szCs w:val="28"/>
          <w:lang w:val="kk-KZ"/>
        </w:rPr>
        <w:t>Жұмыстың апробациясы</w:t>
      </w:r>
    </w:p>
    <w:p w14:paraId="1BE87555" w14:textId="6018E9DD" w:rsidR="001233B2" w:rsidRPr="00741D2A" w:rsidRDefault="001233B2">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Диссертациялық жұмыстың тақырыбы бойынша зерттеу нәтижелері халықаралық </w:t>
      </w:r>
      <w:r w:rsidR="003F5249" w:rsidRPr="00741D2A">
        <w:rPr>
          <w:rFonts w:ascii="Times New Roman" w:eastAsia="Times New Roman" w:hAnsi="Times New Roman" w:cs="Times New Roman"/>
          <w:sz w:val="28"/>
          <w:szCs w:val="28"/>
          <w:lang w:val="kk-KZ"/>
        </w:rPr>
        <w:t xml:space="preserve">ғылыми-тәжірибелік </w:t>
      </w:r>
      <w:r w:rsidRPr="00741D2A">
        <w:rPr>
          <w:rFonts w:ascii="Times New Roman" w:eastAsia="Times New Roman" w:hAnsi="Times New Roman" w:cs="Times New Roman"/>
          <w:sz w:val="28"/>
          <w:szCs w:val="28"/>
          <w:lang w:val="kk-KZ"/>
        </w:rPr>
        <w:t>конференцияларда баяндалды:</w:t>
      </w:r>
    </w:p>
    <w:p w14:paraId="3FEA0057" w14:textId="728F537A" w:rsidR="001233B2" w:rsidRPr="00A34387" w:rsidRDefault="006746F1">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 </w:t>
      </w:r>
      <w:r w:rsidR="001233B2" w:rsidRPr="00741D2A">
        <w:rPr>
          <w:rFonts w:ascii="Times New Roman" w:eastAsia="Times New Roman" w:hAnsi="Times New Roman" w:cs="Times New Roman"/>
          <w:sz w:val="28"/>
          <w:szCs w:val="28"/>
          <w:lang w:val="kk-KZ"/>
        </w:rPr>
        <w:t xml:space="preserve">Тұрсынғали М.Н. Эрозиялық-арналық жүйелерге адамның шаруашылық іс-әрекетінің әсері. «Фараби әлемі» атты студенттер мен жас ғалымдардың халықаралық ғылыми конференция материалдары. </w:t>
      </w:r>
      <w:r w:rsidR="00CC1BB3" w:rsidRPr="00741D2A">
        <w:rPr>
          <w:rFonts w:ascii="Times New Roman" w:eastAsia="Times New Roman" w:hAnsi="Times New Roman" w:cs="Times New Roman"/>
          <w:sz w:val="28"/>
          <w:szCs w:val="28"/>
          <w:lang w:val="kk-KZ"/>
        </w:rPr>
        <w:t xml:space="preserve">6-8 сәуір 2023 ж. </w:t>
      </w:r>
      <w:r w:rsidR="001233B2" w:rsidRPr="00741D2A">
        <w:rPr>
          <w:rFonts w:ascii="Times New Roman" w:eastAsia="Times New Roman" w:hAnsi="Times New Roman" w:cs="Times New Roman"/>
          <w:sz w:val="28"/>
          <w:szCs w:val="28"/>
          <w:lang w:val="kk-KZ"/>
        </w:rPr>
        <w:t xml:space="preserve">Қазақ университеті, Алматы, Қазақстан. </w:t>
      </w:r>
      <w:r w:rsidR="00CC1BB3" w:rsidRPr="00741D2A">
        <w:rPr>
          <w:rFonts w:ascii="Times New Roman" w:eastAsia="Times New Roman" w:hAnsi="Times New Roman" w:cs="Times New Roman"/>
          <w:sz w:val="28"/>
          <w:szCs w:val="28"/>
          <w:lang w:val="kk-KZ"/>
        </w:rPr>
        <w:t>121 б.</w:t>
      </w:r>
    </w:p>
    <w:p w14:paraId="0F1BE7DE" w14:textId="30C02A24" w:rsidR="001233B2" w:rsidRPr="00A34387" w:rsidRDefault="006746F1">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 </w:t>
      </w:r>
      <w:r w:rsidR="001233B2" w:rsidRPr="00741D2A">
        <w:rPr>
          <w:rFonts w:ascii="Times New Roman" w:eastAsia="Times New Roman" w:hAnsi="Times New Roman" w:cs="Times New Roman"/>
          <w:sz w:val="28"/>
          <w:szCs w:val="28"/>
          <w:lang w:val="kk-KZ"/>
        </w:rPr>
        <w:t xml:space="preserve">Тұрсынғали М.Н. Іле Алатауының кіші өзендерінің сұйық және қатты ағындысы арасындағы тәуелділік графиктері жайында. «Фараби әлемі» атты студенттер мен жас ғалымдардың халықаралық ғылыми конференция материалдары. </w:t>
      </w:r>
      <w:r w:rsidR="00CC1BB3" w:rsidRPr="00741D2A">
        <w:rPr>
          <w:rFonts w:ascii="Times New Roman" w:eastAsia="Times New Roman" w:hAnsi="Times New Roman" w:cs="Times New Roman"/>
          <w:sz w:val="28"/>
          <w:szCs w:val="28"/>
          <w:lang w:val="kk-KZ"/>
        </w:rPr>
        <w:t xml:space="preserve">4-6 сәуір </w:t>
      </w:r>
      <w:r w:rsidR="001233B2" w:rsidRPr="00741D2A">
        <w:rPr>
          <w:rFonts w:ascii="Times New Roman" w:eastAsia="Times New Roman" w:hAnsi="Times New Roman" w:cs="Times New Roman"/>
          <w:sz w:val="28"/>
          <w:szCs w:val="28"/>
          <w:lang w:val="kk-KZ"/>
        </w:rPr>
        <w:t>2024</w:t>
      </w:r>
      <w:r w:rsidR="00CC1BB3" w:rsidRPr="00741D2A">
        <w:rPr>
          <w:rFonts w:ascii="Times New Roman" w:eastAsia="Times New Roman" w:hAnsi="Times New Roman" w:cs="Times New Roman"/>
          <w:sz w:val="28"/>
          <w:szCs w:val="28"/>
          <w:lang w:val="kk-KZ"/>
        </w:rPr>
        <w:t xml:space="preserve"> ж</w:t>
      </w:r>
      <w:r w:rsidR="001233B2" w:rsidRPr="00741D2A">
        <w:rPr>
          <w:rFonts w:ascii="Times New Roman" w:eastAsia="Times New Roman" w:hAnsi="Times New Roman" w:cs="Times New Roman"/>
          <w:sz w:val="28"/>
          <w:szCs w:val="28"/>
          <w:lang w:val="kk-KZ"/>
        </w:rPr>
        <w:t>.</w:t>
      </w:r>
      <w:r w:rsidR="00CC1BB3" w:rsidRPr="00741D2A">
        <w:rPr>
          <w:rFonts w:ascii="Times New Roman" w:eastAsia="Times New Roman" w:hAnsi="Times New Roman" w:cs="Times New Roman"/>
          <w:sz w:val="28"/>
          <w:szCs w:val="28"/>
          <w:lang w:val="kk-KZ"/>
        </w:rPr>
        <w:t xml:space="preserve"> Қазақ университеті, Алматы, Қазақстан. 55 б.</w:t>
      </w:r>
    </w:p>
    <w:p w14:paraId="3C9AF675" w14:textId="571D65A4" w:rsidR="001233B2" w:rsidRPr="00741D2A" w:rsidRDefault="006746F1">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 </w:t>
      </w:r>
      <w:r w:rsidR="001233B2" w:rsidRPr="00741D2A">
        <w:rPr>
          <w:rFonts w:ascii="Times New Roman" w:eastAsia="Times New Roman" w:hAnsi="Times New Roman" w:cs="Times New Roman"/>
          <w:sz w:val="28"/>
          <w:szCs w:val="28"/>
          <w:lang w:val="kk-KZ"/>
        </w:rPr>
        <w:t xml:space="preserve">Тұрсынғали М.Н. Эрозиялық-арналық жүйелерге климаттық өзгерістердің әсерін бағалау. </w:t>
      </w:r>
      <w:r w:rsidR="00AD164C" w:rsidRPr="00741D2A">
        <w:rPr>
          <w:rFonts w:ascii="Times New Roman" w:eastAsia="Times New Roman" w:hAnsi="Times New Roman" w:cs="Times New Roman"/>
          <w:sz w:val="28"/>
          <w:szCs w:val="28"/>
          <w:lang w:val="kk-KZ"/>
        </w:rPr>
        <w:t xml:space="preserve">«Цифрлық шынайылық: картография, геоақпараттық жүйелер және жерді қашықтан зондтаудағы жаңа сұраныстар» бірінші халықаралық ғылыми-тәжірибелік конференциясының мақалалар жинағы. 7-8 қараша 2024 ж. </w:t>
      </w:r>
      <w:r w:rsidR="001233B2" w:rsidRPr="00741D2A">
        <w:rPr>
          <w:rFonts w:ascii="Times New Roman" w:eastAsia="Times New Roman" w:hAnsi="Times New Roman" w:cs="Times New Roman"/>
          <w:sz w:val="28"/>
          <w:szCs w:val="28"/>
          <w:lang w:val="kk-KZ"/>
        </w:rPr>
        <w:t xml:space="preserve">Қазақ </w:t>
      </w:r>
      <w:r w:rsidR="00AD164C" w:rsidRPr="00741D2A">
        <w:rPr>
          <w:rFonts w:ascii="Times New Roman" w:eastAsia="Times New Roman" w:hAnsi="Times New Roman" w:cs="Times New Roman"/>
          <w:sz w:val="28"/>
          <w:szCs w:val="28"/>
          <w:lang w:val="kk-KZ"/>
        </w:rPr>
        <w:t>университеті, Алматы, Қазақстан</w:t>
      </w:r>
      <w:r w:rsidR="00CC1BB3" w:rsidRPr="00741D2A">
        <w:rPr>
          <w:rFonts w:ascii="Times New Roman" w:eastAsia="Times New Roman" w:hAnsi="Times New Roman" w:cs="Times New Roman"/>
          <w:sz w:val="28"/>
          <w:szCs w:val="28"/>
          <w:lang w:val="kk-KZ"/>
        </w:rPr>
        <w:t>.</w:t>
      </w:r>
      <w:r w:rsidR="001233B2" w:rsidRPr="00741D2A">
        <w:rPr>
          <w:rFonts w:ascii="Times New Roman" w:eastAsia="Times New Roman" w:hAnsi="Times New Roman" w:cs="Times New Roman"/>
          <w:sz w:val="28"/>
          <w:szCs w:val="28"/>
          <w:lang w:val="kk-KZ"/>
        </w:rPr>
        <w:t xml:space="preserve"> </w:t>
      </w:r>
      <w:r w:rsidR="00AD164C" w:rsidRPr="00741D2A">
        <w:rPr>
          <w:rFonts w:ascii="Times New Roman" w:eastAsia="Times New Roman" w:hAnsi="Times New Roman" w:cs="Times New Roman"/>
          <w:sz w:val="28"/>
          <w:szCs w:val="28"/>
          <w:lang w:val="kk-KZ"/>
        </w:rPr>
        <w:t>73–82</w:t>
      </w:r>
      <w:r w:rsidR="001233B2" w:rsidRPr="00741D2A">
        <w:rPr>
          <w:rFonts w:ascii="Times New Roman" w:eastAsia="Times New Roman" w:hAnsi="Times New Roman" w:cs="Times New Roman"/>
          <w:sz w:val="28"/>
          <w:szCs w:val="28"/>
          <w:lang w:val="kk-KZ"/>
        </w:rPr>
        <w:t xml:space="preserve"> б</w:t>
      </w:r>
      <w:r w:rsidR="00CC1BB3" w:rsidRPr="00741D2A">
        <w:rPr>
          <w:rFonts w:ascii="Times New Roman" w:eastAsia="Times New Roman" w:hAnsi="Times New Roman" w:cs="Times New Roman"/>
          <w:sz w:val="28"/>
          <w:szCs w:val="28"/>
          <w:lang w:val="kk-KZ"/>
        </w:rPr>
        <w:t>б</w:t>
      </w:r>
      <w:r w:rsidR="001233B2" w:rsidRPr="00741D2A">
        <w:rPr>
          <w:rFonts w:ascii="Times New Roman" w:eastAsia="Times New Roman" w:hAnsi="Times New Roman" w:cs="Times New Roman"/>
          <w:sz w:val="28"/>
          <w:szCs w:val="28"/>
          <w:lang w:val="kk-KZ"/>
        </w:rPr>
        <w:t>.</w:t>
      </w:r>
    </w:p>
    <w:p w14:paraId="1FEDB2EF" w14:textId="77777777" w:rsidR="001233B2" w:rsidRPr="00741D2A" w:rsidRDefault="001233B2">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p>
    <w:p w14:paraId="7CF638C9" w14:textId="77777777" w:rsidR="001233B2" w:rsidRPr="00741D2A" w:rsidRDefault="001233B2">
      <w:pPr>
        <w:widowControl w:val="0"/>
        <w:autoSpaceDE w:val="0"/>
        <w:autoSpaceDN w:val="0"/>
        <w:spacing w:after="0" w:line="240" w:lineRule="auto"/>
        <w:ind w:firstLine="567"/>
        <w:jc w:val="both"/>
        <w:rPr>
          <w:rFonts w:ascii="Times New Roman" w:eastAsia="Times New Roman" w:hAnsi="Times New Roman" w:cs="Times New Roman"/>
          <w:b/>
          <w:sz w:val="28"/>
          <w:szCs w:val="28"/>
          <w:lang w:val="kk-KZ"/>
        </w:rPr>
      </w:pPr>
      <w:r w:rsidRPr="00741D2A">
        <w:rPr>
          <w:rFonts w:ascii="Times New Roman" w:eastAsia="Times New Roman" w:hAnsi="Times New Roman" w:cs="Times New Roman"/>
          <w:b/>
          <w:sz w:val="28"/>
          <w:szCs w:val="28"/>
          <w:lang w:val="kk-KZ"/>
        </w:rPr>
        <w:t>Жұмыстың жариялануы және сыннан өтуі</w:t>
      </w:r>
    </w:p>
    <w:p w14:paraId="0CED7F8B" w14:textId="77777777" w:rsidR="001233B2" w:rsidRPr="00741D2A" w:rsidRDefault="001233B2">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Зерттеу нәтижелері бойынша Scopus базасына енетін «Hydrology Research» журналының №54(11), 2023 нөміріне «Study of temporal changes in the hydrographic network of small mountain rivers in the Ile Alatau, Kazakhstan» тақырыбында отандық және шетелдік ғылыми жетекшілермен мақала жарыққа шықты.</w:t>
      </w:r>
    </w:p>
    <w:p w14:paraId="0E42A92D" w14:textId="77777777" w:rsidR="001233B2" w:rsidRPr="00741D2A" w:rsidRDefault="001233B2">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Отандық ғылыми жетекшімен «Assessment of the current state and temporal changes of glacial-moraine lakes in the Central and Eastern part of the northern slope of the Ile Alatau, Kazakhstan» тақырыбында Scopus базасына енетін «Journal of Water and Land Development» журналының №63(X-XII), 2024 нөмірінде мақала жарық көрді.</w:t>
      </w:r>
    </w:p>
    <w:p w14:paraId="2E60E73C" w14:textId="77777777" w:rsidR="001233B2" w:rsidRPr="00741D2A" w:rsidRDefault="001233B2">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Зерттеу нәтижелерінің соңғы бөлімі бойынша Scopus базасына енетін «Water» журналының №</w:t>
      </w:r>
      <w:r w:rsidR="00AD164C" w:rsidRPr="00741D2A">
        <w:rPr>
          <w:lang w:val="kk-KZ"/>
        </w:rPr>
        <w:t xml:space="preserve"> </w:t>
      </w:r>
      <w:r w:rsidR="00AD164C" w:rsidRPr="00741D2A">
        <w:rPr>
          <w:rFonts w:ascii="Times New Roman" w:eastAsia="Times New Roman" w:hAnsi="Times New Roman" w:cs="Times New Roman"/>
          <w:sz w:val="28"/>
          <w:szCs w:val="28"/>
          <w:lang w:val="kk-KZ"/>
        </w:rPr>
        <w:t>17(13):2029</w:t>
      </w:r>
      <w:r w:rsidRPr="00741D2A">
        <w:rPr>
          <w:rFonts w:ascii="Times New Roman" w:eastAsia="Times New Roman" w:hAnsi="Times New Roman" w:cs="Times New Roman"/>
          <w:sz w:val="28"/>
          <w:szCs w:val="28"/>
          <w:lang w:val="kk-KZ"/>
        </w:rPr>
        <w:t>, 2025 нөміріне «Forecasting Channel Morphodynamics of the Ulken Almaty River (Ile Alatau, Kazakhstan)» тақырыбында отандық және шетелдік ғылыми жетекшілермен мақала жарияланды.</w:t>
      </w:r>
    </w:p>
    <w:p w14:paraId="5693B200" w14:textId="77777777" w:rsidR="001233B2" w:rsidRPr="00741D2A" w:rsidRDefault="001233B2">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p>
    <w:p w14:paraId="7B209598" w14:textId="77777777" w:rsidR="001233B2" w:rsidRPr="00741D2A" w:rsidRDefault="001233B2">
      <w:pPr>
        <w:widowControl w:val="0"/>
        <w:autoSpaceDE w:val="0"/>
        <w:autoSpaceDN w:val="0"/>
        <w:spacing w:after="0" w:line="240" w:lineRule="auto"/>
        <w:ind w:firstLine="567"/>
        <w:jc w:val="both"/>
        <w:rPr>
          <w:rFonts w:ascii="Times New Roman" w:eastAsia="Times New Roman" w:hAnsi="Times New Roman" w:cs="Times New Roman"/>
          <w:b/>
          <w:sz w:val="28"/>
          <w:szCs w:val="28"/>
          <w:lang w:val="kk-KZ"/>
        </w:rPr>
      </w:pPr>
      <w:r w:rsidRPr="00741D2A">
        <w:rPr>
          <w:rFonts w:ascii="Times New Roman" w:eastAsia="Times New Roman" w:hAnsi="Times New Roman" w:cs="Times New Roman"/>
          <w:b/>
          <w:sz w:val="28"/>
          <w:szCs w:val="28"/>
          <w:lang w:val="kk-KZ"/>
        </w:rPr>
        <w:lastRenderedPageBreak/>
        <w:t>Жұмыстың құрылымы және көлемі</w:t>
      </w:r>
    </w:p>
    <w:p w14:paraId="2C17E221" w14:textId="03C3A798" w:rsidR="00AD164C" w:rsidRPr="00741D2A" w:rsidRDefault="001233B2">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Диссертациялық жұмыс </w:t>
      </w:r>
      <w:r w:rsidR="001E6D99" w:rsidRPr="004F1F4E">
        <w:rPr>
          <w:rFonts w:ascii="Times New Roman" w:eastAsia="Times New Roman" w:hAnsi="Times New Roman" w:cs="Times New Roman"/>
          <w:sz w:val="28"/>
          <w:szCs w:val="28"/>
          <w:lang w:val="kk-KZ"/>
        </w:rPr>
        <w:t>18</w:t>
      </w:r>
      <w:r w:rsidR="00B42880">
        <w:rPr>
          <w:rFonts w:ascii="Times New Roman" w:eastAsia="Times New Roman" w:hAnsi="Times New Roman" w:cs="Times New Roman"/>
          <w:sz w:val="28"/>
          <w:szCs w:val="28"/>
          <w:lang w:val="kk-KZ"/>
        </w:rPr>
        <w:t>3</w:t>
      </w:r>
      <w:r w:rsidR="001E6D99" w:rsidRPr="00741D2A">
        <w:rPr>
          <w:rFonts w:ascii="Times New Roman" w:eastAsia="Times New Roman" w:hAnsi="Times New Roman" w:cs="Times New Roman"/>
          <w:sz w:val="28"/>
          <w:szCs w:val="28"/>
          <w:lang w:val="kk-KZ"/>
        </w:rPr>
        <w:t xml:space="preserve"> </w:t>
      </w:r>
      <w:r w:rsidRPr="00741D2A">
        <w:rPr>
          <w:rFonts w:ascii="Times New Roman" w:eastAsia="Times New Roman" w:hAnsi="Times New Roman" w:cs="Times New Roman"/>
          <w:sz w:val="28"/>
          <w:szCs w:val="28"/>
          <w:lang w:val="kk-KZ"/>
        </w:rPr>
        <w:t xml:space="preserve">беттен, </w:t>
      </w:r>
      <w:r w:rsidR="00195651" w:rsidRPr="00A34387">
        <w:rPr>
          <w:rFonts w:ascii="Times New Roman" w:eastAsia="Times New Roman" w:hAnsi="Times New Roman" w:cs="Times New Roman"/>
          <w:sz w:val="28"/>
          <w:szCs w:val="28"/>
          <w:lang w:val="kk-KZ"/>
        </w:rPr>
        <w:t>2</w:t>
      </w:r>
      <w:r w:rsidR="00595BEB">
        <w:rPr>
          <w:rFonts w:ascii="Times New Roman" w:eastAsia="Times New Roman" w:hAnsi="Times New Roman" w:cs="Times New Roman"/>
          <w:sz w:val="28"/>
          <w:szCs w:val="28"/>
          <w:lang w:val="kk-KZ"/>
        </w:rPr>
        <w:t>7</w:t>
      </w:r>
      <w:r w:rsidR="00195651" w:rsidRPr="00A34387">
        <w:rPr>
          <w:rFonts w:ascii="Times New Roman" w:eastAsia="Times New Roman" w:hAnsi="Times New Roman" w:cs="Times New Roman"/>
          <w:sz w:val="28"/>
          <w:szCs w:val="28"/>
          <w:lang w:val="kk-KZ"/>
        </w:rPr>
        <w:t xml:space="preserve"> </w:t>
      </w:r>
      <w:r w:rsidRPr="00741D2A">
        <w:rPr>
          <w:rFonts w:ascii="Times New Roman" w:eastAsia="Times New Roman" w:hAnsi="Times New Roman" w:cs="Times New Roman"/>
          <w:sz w:val="28"/>
          <w:szCs w:val="28"/>
          <w:lang w:val="kk-KZ"/>
        </w:rPr>
        <w:t xml:space="preserve">кестеден, </w:t>
      </w:r>
      <w:r w:rsidR="004F64FE" w:rsidRPr="00A34387">
        <w:rPr>
          <w:rFonts w:ascii="Times New Roman" w:eastAsia="Times New Roman" w:hAnsi="Times New Roman" w:cs="Times New Roman"/>
          <w:sz w:val="28"/>
          <w:szCs w:val="28"/>
          <w:lang w:val="kk-KZ"/>
        </w:rPr>
        <w:t xml:space="preserve">44 </w:t>
      </w:r>
      <w:r w:rsidRPr="00741D2A">
        <w:rPr>
          <w:rFonts w:ascii="Times New Roman" w:eastAsia="Times New Roman" w:hAnsi="Times New Roman" w:cs="Times New Roman"/>
          <w:sz w:val="28"/>
          <w:szCs w:val="28"/>
          <w:lang w:val="kk-KZ"/>
        </w:rPr>
        <w:t xml:space="preserve">суреттен тұрады. Жұмыстың құрылымы кіріспеден, </w:t>
      </w:r>
      <w:r w:rsidR="000900BB" w:rsidRPr="00741D2A">
        <w:rPr>
          <w:rFonts w:ascii="Times New Roman" w:eastAsia="Times New Roman" w:hAnsi="Times New Roman" w:cs="Times New Roman"/>
          <w:sz w:val="28"/>
          <w:szCs w:val="28"/>
          <w:lang w:val="kk-KZ"/>
        </w:rPr>
        <w:t xml:space="preserve">4 </w:t>
      </w:r>
      <w:r w:rsidRPr="00741D2A">
        <w:rPr>
          <w:rFonts w:ascii="Times New Roman" w:eastAsia="Times New Roman" w:hAnsi="Times New Roman" w:cs="Times New Roman"/>
          <w:sz w:val="28"/>
          <w:szCs w:val="28"/>
          <w:lang w:val="kk-KZ"/>
        </w:rPr>
        <w:t>тараудан, қорытындыдан</w:t>
      </w:r>
      <w:r w:rsidR="000900BB"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 xml:space="preserve"> </w:t>
      </w:r>
      <w:r w:rsidR="001E6D99" w:rsidRPr="004F1F4E">
        <w:rPr>
          <w:rFonts w:ascii="Times New Roman" w:eastAsia="Times New Roman" w:hAnsi="Times New Roman" w:cs="Times New Roman"/>
          <w:sz w:val="28"/>
          <w:szCs w:val="28"/>
          <w:lang w:val="kk-KZ"/>
        </w:rPr>
        <w:t>241</w:t>
      </w:r>
      <w:r w:rsidR="001E6D99" w:rsidRPr="00A34387">
        <w:rPr>
          <w:rFonts w:ascii="Times New Roman" w:eastAsia="Times New Roman" w:hAnsi="Times New Roman" w:cs="Times New Roman"/>
          <w:sz w:val="28"/>
          <w:szCs w:val="28"/>
          <w:lang w:val="kk-KZ"/>
        </w:rPr>
        <w:t xml:space="preserve"> </w:t>
      </w:r>
      <w:r w:rsidRPr="00741D2A">
        <w:rPr>
          <w:rFonts w:ascii="Times New Roman" w:eastAsia="Times New Roman" w:hAnsi="Times New Roman" w:cs="Times New Roman"/>
          <w:sz w:val="28"/>
          <w:szCs w:val="28"/>
          <w:lang w:val="kk-KZ"/>
        </w:rPr>
        <w:t xml:space="preserve">пайдаланылған әдебиеттер тізімінен </w:t>
      </w:r>
      <w:r w:rsidR="000900BB" w:rsidRPr="00741D2A">
        <w:rPr>
          <w:rFonts w:ascii="Times New Roman" w:eastAsia="Times New Roman" w:hAnsi="Times New Roman" w:cs="Times New Roman"/>
          <w:sz w:val="28"/>
          <w:szCs w:val="28"/>
          <w:lang w:val="kk-KZ"/>
        </w:rPr>
        <w:t xml:space="preserve">және </w:t>
      </w:r>
      <w:r w:rsidR="0057438C" w:rsidRPr="00A34387">
        <w:rPr>
          <w:rFonts w:ascii="Times New Roman" w:eastAsia="Times New Roman" w:hAnsi="Times New Roman" w:cs="Times New Roman"/>
          <w:sz w:val="28"/>
          <w:szCs w:val="28"/>
          <w:lang w:val="kk-KZ"/>
        </w:rPr>
        <w:t xml:space="preserve">9 </w:t>
      </w:r>
      <w:r w:rsidR="000900BB" w:rsidRPr="00741D2A">
        <w:rPr>
          <w:rFonts w:ascii="Times New Roman" w:eastAsia="Times New Roman" w:hAnsi="Times New Roman" w:cs="Times New Roman"/>
          <w:sz w:val="28"/>
          <w:szCs w:val="28"/>
          <w:lang w:val="kk-KZ"/>
        </w:rPr>
        <w:t xml:space="preserve">қосымшадан </w:t>
      </w:r>
      <w:r w:rsidRPr="00741D2A">
        <w:rPr>
          <w:rFonts w:ascii="Times New Roman" w:eastAsia="Times New Roman" w:hAnsi="Times New Roman" w:cs="Times New Roman"/>
          <w:sz w:val="28"/>
          <w:szCs w:val="28"/>
          <w:lang w:val="kk-KZ"/>
        </w:rPr>
        <w:t>тұрады.</w:t>
      </w:r>
      <w:r w:rsidR="00AD164C" w:rsidRPr="00741D2A">
        <w:rPr>
          <w:rFonts w:ascii="Times New Roman" w:eastAsia="Times New Roman" w:hAnsi="Times New Roman" w:cs="Times New Roman"/>
          <w:sz w:val="28"/>
          <w:szCs w:val="28"/>
          <w:lang w:val="kk-KZ"/>
        </w:rPr>
        <w:br w:type="page"/>
      </w:r>
    </w:p>
    <w:p w14:paraId="2B4AD3D9" w14:textId="3786ADEC" w:rsidR="00AD164C" w:rsidRPr="00741D2A" w:rsidRDefault="00AD164C">
      <w:pPr>
        <w:pStyle w:val="1"/>
        <w:spacing w:before="0" w:after="0" w:line="240" w:lineRule="auto"/>
        <w:ind w:firstLine="567"/>
        <w:jc w:val="both"/>
        <w:rPr>
          <w:rFonts w:ascii="Times New Roman" w:eastAsia="Times New Roman" w:hAnsi="Times New Roman" w:cs="Times New Roman"/>
          <w:sz w:val="28"/>
          <w:szCs w:val="28"/>
        </w:rPr>
      </w:pPr>
      <w:bookmarkStart w:id="5" w:name="_Toc210772565"/>
      <w:r w:rsidRPr="00741D2A">
        <w:rPr>
          <w:rFonts w:ascii="Times New Roman" w:eastAsia="Times New Roman" w:hAnsi="Times New Roman" w:cs="Times New Roman"/>
          <w:sz w:val="28"/>
          <w:szCs w:val="28"/>
        </w:rPr>
        <w:lastRenderedPageBreak/>
        <w:t>1 ЭРОЗИЯЛЫҚ</w:t>
      </w:r>
      <w:r w:rsidR="000A6B7A" w:rsidRPr="00741D2A">
        <w:rPr>
          <w:rFonts w:ascii="Times New Roman" w:eastAsia="Times New Roman" w:hAnsi="Times New Roman" w:cs="Times New Roman"/>
          <w:sz w:val="28"/>
          <w:szCs w:val="28"/>
        </w:rPr>
        <w:t>-</w:t>
      </w:r>
      <w:r w:rsidRPr="00741D2A">
        <w:rPr>
          <w:rFonts w:ascii="Times New Roman" w:eastAsia="Times New Roman" w:hAnsi="Times New Roman" w:cs="Times New Roman"/>
          <w:sz w:val="28"/>
          <w:szCs w:val="28"/>
        </w:rPr>
        <w:t>АРНАЛЫҚ ЖҮЙЕЛЕР ТҮСІНІГІ ЖӘНЕ ОНЫҢ НЕГІЗГІ ҚҰРАУШЫЛАРЫ</w:t>
      </w:r>
      <w:bookmarkEnd w:id="5"/>
    </w:p>
    <w:p w14:paraId="70ADE6B9" w14:textId="77777777" w:rsidR="00AD164C" w:rsidRPr="00741D2A" w:rsidRDefault="00AD164C">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p>
    <w:p w14:paraId="5A793E91" w14:textId="77777777" w:rsidR="00807661" w:rsidRPr="00741D2A" w:rsidRDefault="00807661">
      <w:pPr>
        <w:pStyle w:val="21"/>
        <w:tabs>
          <w:tab w:val="left" w:pos="0"/>
        </w:tabs>
        <w:spacing w:after="0" w:line="240" w:lineRule="auto"/>
        <w:ind w:firstLine="567"/>
        <w:jc w:val="both"/>
        <w:rPr>
          <w:sz w:val="28"/>
          <w:szCs w:val="28"/>
        </w:rPr>
      </w:pPr>
      <w:r w:rsidRPr="00741D2A">
        <w:rPr>
          <w:sz w:val="28"/>
          <w:szCs w:val="28"/>
        </w:rPr>
        <w:t>Эрозиялық-арналық процестер – өзара байланысты құбылыстар кешені, олар эрозияны, тасындылардың тасымалдануы мен аккумуляциясын қамтиды және өзен алаптарының морфологиясын қалыптастырады. Бұл процестер арна динамикасын, жайылманың пішінін, инфрақұрылымдар мен өзен экожүйелерінің тұрақтылығын анықтайды.</w:t>
      </w:r>
    </w:p>
    <w:p w14:paraId="78622826" w14:textId="01349712" w:rsidR="000C4D75" w:rsidRPr="00741D2A" w:rsidRDefault="000C4D75">
      <w:pPr>
        <w:pStyle w:val="21"/>
        <w:tabs>
          <w:tab w:val="left" w:pos="0"/>
        </w:tabs>
        <w:spacing w:after="0" w:line="240" w:lineRule="auto"/>
        <w:ind w:firstLine="567"/>
        <w:jc w:val="both"/>
        <w:rPr>
          <w:sz w:val="28"/>
          <w:szCs w:val="28"/>
        </w:rPr>
      </w:pPr>
      <w:r w:rsidRPr="00741D2A">
        <w:rPr>
          <w:sz w:val="28"/>
          <w:szCs w:val="28"/>
        </w:rPr>
        <w:t>Өзен арналарын</w:t>
      </w:r>
      <w:r w:rsidR="000A6B7A" w:rsidRPr="00741D2A">
        <w:rPr>
          <w:sz w:val="28"/>
          <w:szCs w:val="28"/>
        </w:rPr>
        <w:t>ың</w:t>
      </w:r>
      <w:r w:rsidRPr="00741D2A">
        <w:rPr>
          <w:sz w:val="28"/>
          <w:szCs w:val="28"/>
        </w:rPr>
        <w:t xml:space="preserve"> қалыптас</w:t>
      </w:r>
      <w:r w:rsidR="000A6B7A" w:rsidRPr="00741D2A">
        <w:rPr>
          <w:sz w:val="28"/>
          <w:szCs w:val="28"/>
        </w:rPr>
        <w:t xml:space="preserve">уын </w:t>
      </w:r>
      <w:r w:rsidRPr="00741D2A">
        <w:rPr>
          <w:sz w:val="28"/>
          <w:szCs w:val="28"/>
        </w:rPr>
        <w:t>ғылыми тұрғыдан зерделеудің негізін қалаған алғашқы іргелі еңбектердің бірі –</w:t>
      </w:r>
      <w:r w:rsidR="005310DD" w:rsidRPr="00741D2A">
        <w:rPr>
          <w:sz w:val="28"/>
          <w:szCs w:val="28"/>
        </w:rPr>
        <w:t xml:space="preserve"> В.</w:t>
      </w:r>
      <w:r w:rsidRPr="00741D2A">
        <w:rPr>
          <w:sz w:val="28"/>
          <w:szCs w:val="28"/>
        </w:rPr>
        <w:t>М.</w:t>
      </w:r>
      <w:r w:rsidR="0049189D" w:rsidRPr="00741D2A">
        <w:rPr>
          <w:sz w:val="28"/>
          <w:szCs w:val="28"/>
        </w:rPr>
        <w:t xml:space="preserve"> </w:t>
      </w:r>
      <w:r w:rsidRPr="00741D2A">
        <w:rPr>
          <w:sz w:val="28"/>
          <w:szCs w:val="28"/>
        </w:rPr>
        <w:t xml:space="preserve">Лохтиннің «Өзен арнасының механизмі жайлы» (1895) атты еңбегі </w:t>
      </w:r>
      <w:r w:rsidR="005310DD" w:rsidRPr="00A34387">
        <w:rPr>
          <w:sz w:val="28"/>
          <w:szCs w:val="28"/>
        </w:rPr>
        <w:t>[</w:t>
      </w:r>
      <w:r w:rsidR="00A5218B" w:rsidRPr="00A34387">
        <w:rPr>
          <w:sz w:val="28"/>
          <w:szCs w:val="28"/>
        </w:rPr>
        <w:t>1</w:t>
      </w:r>
      <w:r w:rsidRPr="00A34387">
        <w:rPr>
          <w:sz w:val="28"/>
          <w:szCs w:val="28"/>
        </w:rPr>
        <w:t>]</w:t>
      </w:r>
      <w:r w:rsidRPr="00741D2A">
        <w:rPr>
          <w:sz w:val="28"/>
          <w:szCs w:val="28"/>
        </w:rPr>
        <w:t xml:space="preserve">. Бұл еңбекте автор өзен арнасының қалыптасу процесін инженерлік құрылыстар, кеме қатынасы және Ресейдің өзен жолдары жүйесінің дамуымен байланыстыра отырып қарастырады. Алғаш рет посткеңестік ғылымда өзен гидравликасы мен гидрологиясы жүйелі түрде сипатталып, өзеннің бойлық кескіні, қайраңдар мен иірімдердің қалыптасуы және арнаның тұрақтылық </w:t>
      </w:r>
      <w:r w:rsidR="003F5249" w:rsidRPr="00741D2A">
        <w:rPr>
          <w:sz w:val="28"/>
          <w:szCs w:val="28"/>
        </w:rPr>
        <w:t>жағдайы</w:t>
      </w:r>
      <w:r w:rsidRPr="00741D2A">
        <w:rPr>
          <w:sz w:val="28"/>
          <w:szCs w:val="28"/>
        </w:rPr>
        <w:t xml:space="preserve"> толыққанды талданған. </w:t>
      </w:r>
      <w:r w:rsidR="003F5249" w:rsidRPr="00741D2A">
        <w:rPr>
          <w:sz w:val="28"/>
          <w:szCs w:val="28"/>
        </w:rPr>
        <w:t>В.М.</w:t>
      </w:r>
      <w:r w:rsidR="0049189D" w:rsidRPr="00741D2A">
        <w:rPr>
          <w:sz w:val="28"/>
          <w:szCs w:val="28"/>
        </w:rPr>
        <w:t xml:space="preserve"> </w:t>
      </w:r>
      <w:r w:rsidRPr="00741D2A">
        <w:rPr>
          <w:sz w:val="28"/>
          <w:szCs w:val="28"/>
        </w:rPr>
        <w:t>Лохтиннің еңбегіндегі маңызды жаңалықтардың бірі – арна морфологиясы мен ағыс режимі арасындағы өзара байланысқа назар аударылуы болды. Бұл көзқарас кейінгі арналық зерттеулердің дамуына елеулі ықпал етті.</w:t>
      </w:r>
    </w:p>
    <w:p w14:paraId="68AB3416" w14:textId="4F5BAF49" w:rsidR="000C4D75" w:rsidRPr="00741D2A" w:rsidRDefault="005310DD">
      <w:pPr>
        <w:pStyle w:val="21"/>
        <w:tabs>
          <w:tab w:val="left" w:pos="0"/>
        </w:tabs>
        <w:spacing w:after="0" w:line="240" w:lineRule="auto"/>
        <w:ind w:firstLine="567"/>
        <w:jc w:val="both"/>
        <w:rPr>
          <w:sz w:val="28"/>
          <w:szCs w:val="28"/>
        </w:rPr>
      </w:pPr>
      <w:r w:rsidRPr="00741D2A">
        <w:rPr>
          <w:sz w:val="28"/>
          <w:szCs w:val="28"/>
        </w:rPr>
        <w:t>В.</w:t>
      </w:r>
      <w:r w:rsidR="000C4D75" w:rsidRPr="00741D2A">
        <w:rPr>
          <w:sz w:val="28"/>
          <w:szCs w:val="28"/>
        </w:rPr>
        <w:t>М.</w:t>
      </w:r>
      <w:r w:rsidR="0049189D" w:rsidRPr="00741D2A">
        <w:rPr>
          <w:sz w:val="28"/>
          <w:szCs w:val="28"/>
        </w:rPr>
        <w:t xml:space="preserve"> </w:t>
      </w:r>
      <w:r w:rsidR="000C4D75" w:rsidRPr="00741D2A">
        <w:rPr>
          <w:sz w:val="28"/>
          <w:szCs w:val="28"/>
        </w:rPr>
        <w:t>Лохтиннен кейін өзен арнасының механизмі туралы түсініктерді дамытқан ғалымдардың бірі – Н.С.</w:t>
      </w:r>
      <w:r w:rsidR="0049189D" w:rsidRPr="00741D2A">
        <w:rPr>
          <w:sz w:val="28"/>
          <w:szCs w:val="28"/>
        </w:rPr>
        <w:t xml:space="preserve"> </w:t>
      </w:r>
      <w:r w:rsidR="000C4D75" w:rsidRPr="00741D2A">
        <w:rPr>
          <w:sz w:val="28"/>
          <w:szCs w:val="28"/>
        </w:rPr>
        <w:t xml:space="preserve">Лелявский. Ол өз еңбектерінде арна түзілуінің механикалық мәнін неғұрлым нақты түрде айқындап, динамикалық тепе-теңдік қағидасын ұсынды. Бұл қағида бойынша арнаның орнықтылығы тек қана ағыс пен оның қозғалмалы құмды табаны арасындағы үйлесімді әрекеттестік арқылы қамтамасыз етіледі. Бұл қағида кейіннен арна өзгерістерін болжау және модельдеу әдістемесінің теориялық негіздерінің бірі ретінде қалыптасты </w:t>
      </w:r>
      <w:r w:rsidR="000C4D75" w:rsidRPr="00A34387">
        <w:rPr>
          <w:sz w:val="28"/>
          <w:szCs w:val="28"/>
        </w:rPr>
        <w:t>[</w:t>
      </w:r>
      <w:r w:rsidR="00A5218B" w:rsidRPr="00A34387">
        <w:rPr>
          <w:sz w:val="28"/>
          <w:szCs w:val="28"/>
        </w:rPr>
        <w:t>2</w:t>
      </w:r>
      <w:r w:rsidR="000C4D75" w:rsidRPr="00A34387">
        <w:rPr>
          <w:sz w:val="28"/>
          <w:szCs w:val="28"/>
        </w:rPr>
        <w:t>].</w:t>
      </w:r>
    </w:p>
    <w:p w14:paraId="0AFA1A9E" w14:textId="0E5CDC65" w:rsidR="000C4D75" w:rsidRPr="00741D2A" w:rsidRDefault="000C4D75">
      <w:pPr>
        <w:pStyle w:val="21"/>
        <w:tabs>
          <w:tab w:val="left" w:pos="0"/>
        </w:tabs>
        <w:spacing w:after="0" w:line="240" w:lineRule="auto"/>
        <w:ind w:firstLine="567"/>
        <w:jc w:val="both"/>
        <w:rPr>
          <w:sz w:val="28"/>
          <w:szCs w:val="28"/>
        </w:rPr>
      </w:pPr>
      <w:r w:rsidRPr="00741D2A">
        <w:rPr>
          <w:sz w:val="28"/>
          <w:szCs w:val="28"/>
        </w:rPr>
        <w:t>Алғашқы зерттеушілердің еңбектерін қорытындылай келе, Н.Н.</w:t>
      </w:r>
      <w:r w:rsidR="0049189D" w:rsidRPr="00741D2A">
        <w:rPr>
          <w:sz w:val="28"/>
          <w:szCs w:val="28"/>
        </w:rPr>
        <w:t xml:space="preserve"> </w:t>
      </w:r>
      <w:r w:rsidRPr="00741D2A">
        <w:rPr>
          <w:sz w:val="28"/>
          <w:szCs w:val="28"/>
        </w:rPr>
        <w:t xml:space="preserve">Жуковскийдің жұмыстарын ерекше атап өткен жөн. Ол өзен арнасының қалыптасуын қазіргі кезеңмен шектемей, оның тарихи дамуы мен ғасырлар бойы ағынмен жүзеге асырылған </w:t>
      </w:r>
      <w:r w:rsidR="000A6B7A" w:rsidRPr="00741D2A">
        <w:rPr>
          <w:sz w:val="28"/>
          <w:szCs w:val="28"/>
        </w:rPr>
        <w:t>процестердің</w:t>
      </w:r>
      <w:r w:rsidRPr="00741D2A">
        <w:rPr>
          <w:sz w:val="28"/>
          <w:szCs w:val="28"/>
        </w:rPr>
        <w:t xml:space="preserve"> жалғасуы ретінде қарастырды. Бұл тәсіл қазіргі кезеңде </w:t>
      </w:r>
      <w:r w:rsidR="003F5249" w:rsidRPr="00741D2A">
        <w:rPr>
          <w:sz w:val="28"/>
          <w:szCs w:val="28"/>
        </w:rPr>
        <w:t xml:space="preserve">өзгерістегі </w:t>
      </w:r>
      <w:r w:rsidRPr="00741D2A">
        <w:rPr>
          <w:sz w:val="28"/>
          <w:szCs w:val="28"/>
        </w:rPr>
        <w:t>процестерді анықтауға және оларға сәйкес келетін арна пішіндерін болжауға, сондай-ақ кейбір процестердің бәсеңдеуі мен олардың нәтижесінде қалыптасқан арна пішіндерінің қазіргі гидрологиялық жағдайларға сәйкессіздігін анықтауға мүмкіндік берді.</w:t>
      </w:r>
    </w:p>
    <w:p w14:paraId="37DBE515" w14:textId="4D4C2F74" w:rsidR="000C4D75" w:rsidRPr="00741D2A" w:rsidRDefault="005310DD">
      <w:pPr>
        <w:pStyle w:val="21"/>
        <w:tabs>
          <w:tab w:val="left" w:pos="0"/>
        </w:tabs>
        <w:spacing w:after="0" w:line="240" w:lineRule="auto"/>
        <w:ind w:firstLine="567"/>
        <w:jc w:val="both"/>
        <w:rPr>
          <w:sz w:val="28"/>
          <w:szCs w:val="28"/>
        </w:rPr>
      </w:pPr>
      <w:r w:rsidRPr="00741D2A">
        <w:rPr>
          <w:sz w:val="28"/>
          <w:szCs w:val="28"/>
        </w:rPr>
        <w:t>В.</w:t>
      </w:r>
      <w:r w:rsidR="000C4D75" w:rsidRPr="00741D2A">
        <w:rPr>
          <w:sz w:val="28"/>
          <w:szCs w:val="28"/>
        </w:rPr>
        <w:t>М.</w:t>
      </w:r>
      <w:r w:rsidR="0049189D" w:rsidRPr="00741D2A">
        <w:rPr>
          <w:sz w:val="28"/>
          <w:szCs w:val="28"/>
        </w:rPr>
        <w:t xml:space="preserve"> </w:t>
      </w:r>
      <w:r w:rsidR="000C4D75" w:rsidRPr="00741D2A">
        <w:rPr>
          <w:sz w:val="28"/>
          <w:szCs w:val="28"/>
        </w:rPr>
        <w:t>Лох</w:t>
      </w:r>
      <w:r w:rsidRPr="00741D2A">
        <w:rPr>
          <w:sz w:val="28"/>
          <w:szCs w:val="28"/>
        </w:rPr>
        <w:t>тин, Н.С.</w:t>
      </w:r>
      <w:r w:rsidR="0049189D" w:rsidRPr="00741D2A">
        <w:rPr>
          <w:sz w:val="28"/>
          <w:szCs w:val="28"/>
        </w:rPr>
        <w:t xml:space="preserve"> </w:t>
      </w:r>
      <w:r w:rsidRPr="00741D2A">
        <w:rPr>
          <w:sz w:val="28"/>
          <w:szCs w:val="28"/>
        </w:rPr>
        <w:t>Лелявский және Н.</w:t>
      </w:r>
      <w:r w:rsidR="000C4D75" w:rsidRPr="00741D2A">
        <w:rPr>
          <w:sz w:val="28"/>
          <w:szCs w:val="28"/>
        </w:rPr>
        <w:t xml:space="preserve">Н. Жуковскийдің ғылыми мұрасы арнаны зерттеу мектебінің қалыптасуындағы шамамен елу жылдық кезеңді қамтиды. Олардың еңбектері өзен ағыны мен қозғалмалы табан арасындағы әрекеттестік заңдылықтарын түсіндіруге берік теориялық негіз қалап, эрозиялық-арналық процестер теориясының кейінгі дамуына бағыт берді </w:t>
      </w:r>
      <w:r w:rsidRPr="00A34387">
        <w:rPr>
          <w:sz w:val="28"/>
          <w:szCs w:val="28"/>
        </w:rPr>
        <w:t>[</w:t>
      </w:r>
      <w:r w:rsidR="00A5218B" w:rsidRPr="00A34387">
        <w:rPr>
          <w:sz w:val="28"/>
          <w:szCs w:val="28"/>
        </w:rPr>
        <w:t>3</w:t>
      </w:r>
      <w:r w:rsidR="000C4D75" w:rsidRPr="00A34387">
        <w:rPr>
          <w:sz w:val="28"/>
          <w:szCs w:val="28"/>
        </w:rPr>
        <w:t>].</w:t>
      </w:r>
    </w:p>
    <w:p w14:paraId="09F02DA0" w14:textId="07B8A729" w:rsidR="00807661" w:rsidRPr="00741D2A" w:rsidRDefault="000C4D75">
      <w:pPr>
        <w:pStyle w:val="21"/>
        <w:tabs>
          <w:tab w:val="left" w:pos="0"/>
        </w:tabs>
        <w:spacing w:after="0" w:line="240" w:lineRule="auto"/>
        <w:ind w:firstLine="567"/>
        <w:jc w:val="both"/>
        <w:rPr>
          <w:sz w:val="28"/>
          <w:szCs w:val="28"/>
        </w:rPr>
      </w:pPr>
      <w:r w:rsidRPr="00741D2A">
        <w:rPr>
          <w:sz w:val="28"/>
          <w:szCs w:val="28"/>
        </w:rPr>
        <w:t xml:space="preserve">Посткеңестік кеңістіктегі арналық зерттеулердің дамуына елеулі үлес қосқан ғалымдардың бірі – И.И. Леви. Оның «Арналық ағындар динамикасы» (1948) атты еңбегі </w:t>
      </w:r>
      <w:r w:rsidR="005310DD" w:rsidRPr="00A34387">
        <w:rPr>
          <w:sz w:val="28"/>
          <w:szCs w:val="28"/>
        </w:rPr>
        <w:t>[</w:t>
      </w:r>
      <w:r w:rsidR="00A5218B" w:rsidRPr="00A34387">
        <w:rPr>
          <w:sz w:val="28"/>
          <w:szCs w:val="28"/>
        </w:rPr>
        <w:t>4</w:t>
      </w:r>
      <w:r w:rsidRPr="00A34387">
        <w:rPr>
          <w:sz w:val="28"/>
          <w:szCs w:val="28"/>
        </w:rPr>
        <w:t xml:space="preserve">] өзен арнасындағы су ағынының гидродинамикалық негіздерін кешенді түрде қарастырады. Онда ағыс сипаттамалары мен арна </w:t>
      </w:r>
      <w:r w:rsidRPr="00741D2A">
        <w:rPr>
          <w:sz w:val="28"/>
          <w:szCs w:val="28"/>
        </w:rPr>
        <w:lastRenderedPageBreak/>
        <w:t xml:space="preserve">морфологиясы арасындағы өзара байланыс, жылдамдықтардың таралуы және турбуленттік құрылымдардың </w:t>
      </w:r>
      <w:r w:rsidR="00481C7F" w:rsidRPr="00741D2A">
        <w:rPr>
          <w:sz w:val="28"/>
          <w:szCs w:val="28"/>
        </w:rPr>
        <w:t>эрозиялық-аккумуля</w:t>
      </w:r>
      <w:r w:rsidR="0076363C" w:rsidRPr="00741D2A">
        <w:rPr>
          <w:sz w:val="28"/>
          <w:szCs w:val="28"/>
        </w:rPr>
        <w:t xml:space="preserve">циялық </w:t>
      </w:r>
      <w:r w:rsidRPr="00741D2A">
        <w:rPr>
          <w:sz w:val="28"/>
          <w:szCs w:val="28"/>
        </w:rPr>
        <w:t>процестерге әсері кеңінен сипатталған. Зерттеу барысында арналардың орнықтылығы, олардың қайта құрылу жағдайлары мен гидрологиялық-морфометриялық параметрлерге бейімделу механизмдеріне ерекше назар аударылды. Бұл еңбек ағыс динамикасын арна морфологиясының эволюциясымен тығыз байланыста қарастырған алғашқы е</w:t>
      </w:r>
      <w:r w:rsidR="00B16154" w:rsidRPr="00741D2A">
        <w:rPr>
          <w:sz w:val="28"/>
          <w:szCs w:val="28"/>
        </w:rPr>
        <w:t>ңбектердің бірі ретінде бағалан</w:t>
      </w:r>
      <w:r w:rsidRPr="00741D2A">
        <w:rPr>
          <w:sz w:val="28"/>
          <w:szCs w:val="28"/>
        </w:rPr>
        <w:t xml:space="preserve">ды және инженерлік гидрология мен өзен морфологиясы саласындағы кейінгі зерттеулерге </w:t>
      </w:r>
      <w:r w:rsidR="003F5249" w:rsidRPr="00741D2A">
        <w:rPr>
          <w:sz w:val="28"/>
          <w:szCs w:val="28"/>
        </w:rPr>
        <w:t>серпін берді</w:t>
      </w:r>
      <w:r w:rsidRPr="00741D2A">
        <w:rPr>
          <w:sz w:val="28"/>
          <w:szCs w:val="28"/>
        </w:rPr>
        <w:t>.</w:t>
      </w:r>
    </w:p>
    <w:p w14:paraId="5E13022E" w14:textId="22A1F459" w:rsidR="000C4D75" w:rsidRPr="00741D2A" w:rsidRDefault="000C4D75">
      <w:pPr>
        <w:pStyle w:val="21"/>
        <w:tabs>
          <w:tab w:val="left" w:pos="0"/>
        </w:tabs>
        <w:spacing w:after="0" w:line="240" w:lineRule="auto"/>
        <w:ind w:firstLine="567"/>
        <w:jc w:val="both"/>
        <w:rPr>
          <w:sz w:val="28"/>
          <w:szCs w:val="28"/>
        </w:rPr>
      </w:pPr>
      <w:r w:rsidRPr="00741D2A">
        <w:rPr>
          <w:sz w:val="28"/>
          <w:szCs w:val="28"/>
        </w:rPr>
        <w:t>Таулы аймақтардағы эрозия және тасынды</w:t>
      </w:r>
      <w:r w:rsidR="005310DD" w:rsidRPr="00741D2A">
        <w:rPr>
          <w:sz w:val="28"/>
          <w:szCs w:val="28"/>
        </w:rPr>
        <w:t>лар</w:t>
      </w:r>
      <w:r w:rsidRPr="00741D2A">
        <w:rPr>
          <w:sz w:val="28"/>
          <w:szCs w:val="28"/>
        </w:rPr>
        <w:t xml:space="preserve"> ағын</w:t>
      </w:r>
      <w:r w:rsidR="005310DD" w:rsidRPr="00741D2A">
        <w:rPr>
          <w:sz w:val="28"/>
          <w:szCs w:val="28"/>
        </w:rPr>
        <w:t>дысы мәселелерін зерттеуге Г.</w:t>
      </w:r>
      <w:r w:rsidRPr="00741D2A">
        <w:rPr>
          <w:sz w:val="28"/>
          <w:szCs w:val="28"/>
        </w:rPr>
        <w:t xml:space="preserve">В. Лопатин зор үлес қосты. </w:t>
      </w:r>
      <w:r w:rsidR="00B16154" w:rsidRPr="00741D2A">
        <w:rPr>
          <w:sz w:val="28"/>
          <w:szCs w:val="28"/>
        </w:rPr>
        <w:t>Өз еңбектерінде ол күрделі тау</w:t>
      </w:r>
      <w:r w:rsidRPr="00741D2A">
        <w:rPr>
          <w:sz w:val="28"/>
          <w:szCs w:val="28"/>
        </w:rPr>
        <w:t xml:space="preserve"> </w:t>
      </w:r>
      <w:r w:rsidR="00B16154" w:rsidRPr="00741D2A">
        <w:rPr>
          <w:sz w:val="28"/>
          <w:szCs w:val="28"/>
        </w:rPr>
        <w:t xml:space="preserve">бедеріндегі </w:t>
      </w:r>
      <w:r w:rsidRPr="00741D2A">
        <w:rPr>
          <w:sz w:val="28"/>
          <w:szCs w:val="28"/>
        </w:rPr>
        <w:t>су ағы</w:t>
      </w:r>
      <w:r w:rsidR="00B16154" w:rsidRPr="00741D2A">
        <w:rPr>
          <w:sz w:val="28"/>
          <w:szCs w:val="28"/>
        </w:rPr>
        <w:t>н</w:t>
      </w:r>
      <w:r w:rsidRPr="00741D2A">
        <w:rPr>
          <w:sz w:val="28"/>
          <w:szCs w:val="28"/>
        </w:rPr>
        <w:t xml:space="preserve">ы мен тасындылардың өзара әрекеттесу ерекшеліктерін зерттеді </w:t>
      </w:r>
      <w:r w:rsidR="00876ED6" w:rsidRPr="00A34387">
        <w:rPr>
          <w:sz w:val="28"/>
          <w:szCs w:val="28"/>
        </w:rPr>
        <w:t>[</w:t>
      </w:r>
      <w:r w:rsidR="00A5218B" w:rsidRPr="00A34387">
        <w:rPr>
          <w:sz w:val="28"/>
          <w:szCs w:val="28"/>
        </w:rPr>
        <w:t>5</w:t>
      </w:r>
      <w:r w:rsidRPr="00A34387">
        <w:rPr>
          <w:sz w:val="28"/>
          <w:szCs w:val="28"/>
        </w:rPr>
        <w:t>]</w:t>
      </w:r>
      <w:r w:rsidR="00A5218B" w:rsidRPr="00741D2A">
        <w:rPr>
          <w:sz w:val="28"/>
          <w:szCs w:val="28"/>
        </w:rPr>
        <w:t xml:space="preserve">, </w:t>
      </w:r>
      <w:r w:rsidR="00A5218B" w:rsidRPr="00A34387">
        <w:rPr>
          <w:sz w:val="28"/>
          <w:szCs w:val="28"/>
        </w:rPr>
        <w:t>[6]</w:t>
      </w:r>
      <w:r w:rsidRPr="00741D2A">
        <w:rPr>
          <w:sz w:val="28"/>
          <w:szCs w:val="28"/>
        </w:rPr>
        <w:t xml:space="preserve">. </w:t>
      </w:r>
      <w:r w:rsidR="003F5249" w:rsidRPr="00741D2A">
        <w:rPr>
          <w:sz w:val="28"/>
          <w:szCs w:val="28"/>
        </w:rPr>
        <w:t>Г.В. </w:t>
      </w:r>
      <w:r w:rsidRPr="00741D2A">
        <w:rPr>
          <w:sz w:val="28"/>
          <w:szCs w:val="28"/>
        </w:rPr>
        <w:t>Лопатин өз жұмыстарында тасындылар ағын</w:t>
      </w:r>
      <w:r w:rsidR="005310DD" w:rsidRPr="00741D2A">
        <w:rPr>
          <w:sz w:val="28"/>
          <w:szCs w:val="28"/>
        </w:rPr>
        <w:t>дыс</w:t>
      </w:r>
      <w:r w:rsidRPr="00741D2A">
        <w:rPr>
          <w:sz w:val="28"/>
          <w:szCs w:val="28"/>
        </w:rPr>
        <w:t xml:space="preserve">ының кеңістіктік және маусымдық өзгергіштігін, нөсерлі </w:t>
      </w:r>
      <w:r w:rsidR="003F5249" w:rsidRPr="00741D2A">
        <w:rPr>
          <w:sz w:val="28"/>
          <w:szCs w:val="28"/>
        </w:rPr>
        <w:t xml:space="preserve">сел </w:t>
      </w:r>
      <w:r w:rsidRPr="00741D2A">
        <w:rPr>
          <w:sz w:val="28"/>
          <w:szCs w:val="28"/>
        </w:rPr>
        <w:t>тасқындар</w:t>
      </w:r>
      <w:r w:rsidR="003F5249" w:rsidRPr="00741D2A">
        <w:rPr>
          <w:sz w:val="28"/>
          <w:szCs w:val="28"/>
        </w:rPr>
        <w:t>ын</w:t>
      </w:r>
      <w:r w:rsidRPr="00741D2A">
        <w:rPr>
          <w:sz w:val="28"/>
          <w:szCs w:val="28"/>
        </w:rPr>
        <w:t xml:space="preserve">ың эрозиялық процестерді күшейтудегі рөлін және таулы аймақтардағы арналық </w:t>
      </w:r>
      <w:r w:rsidR="000A6B7A" w:rsidRPr="00741D2A">
        <w:rPr>
          <w:sz w:val="28"/>
          <w:szCs w:val="28"/>
        </w:rPr>
        <w:t>пішіндердің</w:t>
      </w:r>
      <w:r w:rsidRPr="00741D2A">
        <w:rPr>
          <w:sz w:val="28"/>
          <w:szCs w:val="28"/>
        </w:rPr>
        <w:t xml:space="preserve"> қалыптасу ерекше</w:t>
      </w:r>
      <w:r w:rsidR="00B16154" w:rsidRPr="00741D2A">
        <w:rPr>
          <w:sz w:val="28"/>
          <w:szCs w:val="28"/>
        </w:rPr>
        <w:t>ліктерін егжей-тегжейлі сипатта</w:t>
      </w:r>
      <w:r w:rsidRPr="00741D2A">
        <w:rPr>
          <w:sz w:val="28"/>
          <w:szCs w:val="28"/>
        </w:rPr>
        <w:t>ды. Бұл еңбектер физика</w:t>
      </w:r>
      <w:r w:rsidR="005310DD" w:rsidRPr="00741D2A">
        <w:rPr>
          <w:sz w:val="28"/>
          <w:szCs w:val="28"/>
        </w:rPr>
        <w:t>лық</w:t>
      </w:r>
      <w:r w:rsidRPr="00741D2A">
        <w:rPr>
          <w:sz w:val="28"/>
          <w:szCs w:val="28"/>
        </w:rPr>
        <w:t xml:space="preserve">-географиялық жағдайлары ұқсас </w:t>
      </w:r>
      <w:r w:rsidR="003F5249" w:rsidRPr="00741D2A">
        <w:rPr>
          <w:sz w:val="28"/>
          <w:szCs w:val="28"/>
        </w:rPr>
        <w:t>аймақтар</w:t>
      </w:r>
      <w:r w:rsidRPr="00741D2A">
        <w:rPr>
          <w:sz w:val="28"/>
          <w:szCs w:val="28"/>
        </w:rPr>
        <w:t>, соның ішінде Іле Алатауының солтүстік беткейі үшін ерекше маңызды.</w:t>
      </w:r>
    </w:p>
    <w:p w14:paraId="1A477B40" w14:textId="25C07E5B" w:rsidR="000C4D75" w:rsidRPr="00741D2A" w:rsidRDefault="005310DD">
      <w:pPr>
        <w:pStyle w:val="21"/>
        <w:tabs>
          <w:tab w:val="left" w:pos="0"/>
        </w:tabs>
        <w:spacing w:after="0" w:line="240" w:lineRule="auto"/>
        <w:ind w:firstLine="567"/>
        <w:jc w:val="both"/>
        <w:rPr>
          <w:sz w:val="28"/>
          <w:szCs w:val="28"/>
        </w:rPr>
      </w:pPr>
      <w:r w:rsidRPr="00741D2A">
        <w:rPr>
          <w:sz w:val="28"/>
          <w:szCs w:val="28"/>
        </w:rPr>
        <w:t xml:space="preserve">Арна </w:t>
      </w:r>
      <w:r w:rsidR="000C4D75" w:rsidRPr="00741D2A">
        <w:rPr>
          <w:sz w:val="28"/>
          <w:szCs w:val="28"/>
        </w:rPr>
        <w:t xml:space="preserve">зерттеу ғылымының қалыптасуына </w:t>
      </w:r>
      <w:r w:rsidR="003F5249" w:rsidRPr="00741D2A">
        <w:rPr>
          <w:sz w:val="28"/>
          <w:szCs w:val="28"/>
        </w:rPr>
        <w:t>айтарлықтай</w:t>
      </w:r>
      <w:r w:rsidR="000C4D75" w:rsidRPr="00741D2A">
        <w:rPr>
          <w:sz w:val="28"/>
          <w:szCs w:val="28"/>
        </w:rPr>
        <w:t xml:space="preserve"> үлес қосқан ғалымдардың бірі </w:t>
      </w:r>
      <w:r w:rsidRPr="00741D2A">
        <w:rPr>
          <w:sz w:val="28"/>
          <w:szCs w:val="28"/>
        </w:rPr>
        <w:t>–</w:t>
      </w:r>
      <w:r w:rsidR="00876ED6" w:rsidRPr="00741D2A">
        <w:rPr>
          <w:sz w:val="28"/>
          <w:szCs w:val="28"/>
        </w:rPr>
        <w:t xml:space="preserve"> М.</w:t>
      </w:r>
      <w:r w:rsidR="000C4D75" w:rsidRPr="00741D2A">
        <w:rPr>
          <w:sz w:val="28"/>
          <w:szCs w:val="28"/>
        </w:rPr>
        <w:t xml:space="preserve">А. Великанов, кеңестік гидролог, құрлық гидрологиясының негізін қалаушылардың бірі және арналық деформацияларды жүйелі түрде зерттеудің бастаушысы. Ол өз еңбектерінде ағыс құрылымының заңдылықтары мен арна түзілуінің механизмін анықтады, Орта Азиядағы сел </w:t>
      </w:r>
      <w:r w:rsidRPr="00741D2A">
        <w:rPr>
          <w:sz w:val="28"/>
          <w:szCs w:val="28"/>
        </w:rPr>
        <w:t>тасқындарының</w:t>
      </w:r>
      <w:r w:rsidR="000C4D75" w:rsidRPr="00741D2A">
        <w:rPr>
          <w:sz w:val="28"/>
          <w:szCs w:val="28"/>
        </w:rPr>
        <w:t xml:space="preserve"> пайда болуы мен динамикасын, сондай-ақ жоғары лайлылықтағы ағындар мәселесін зерттеді, сонымен қатар </w:t>
      </w:r>
      <w:r w:rsidRPr="00741D2A">
        <w:rPr>
          <w:sz w:val="28"/>
          <w:szCs w:val="28"/>
        </w:rPr>
        <w:t>қалқыма</w:t>
      </w:r>
      <w:r w:rsidR="000C4D75" w:rsidRPr="00741D2A">
        <w:rPr>
          <w:sz w:val="28"/>
          <w:szCs w:val="28"/>
        </w:rPr>
        <w:t xml:space="preserve"> тасындылардың қозғалыс теориясын жасады. </w:t>
      </w:r>
      <w:r w:rsidR="003F5249" w:rsidRPr="00741D2A">
        <w:rPr>
          <w:sz w:val="28"/>
          <w:szCs w:val="28"/>
        </w:rPr>
        <w:t>М.А. </w:t>
      </w:r>
      <w:r w:rsidR="000C4D75" w:rsidRPr="00741D2A">
        <w:rPr>
          <w:sz w:val="28"/>
          <w:szCs w:val="28"/>
        </w:rPr>
        <w:t xml:space="preserve">Великанов атап көрсеткендей, «табиғи су ағындарындағы турбуленттік </w:t>
      </w:r>
      <w:r w:rsidRPr="00741D2A">
        <w:rPr>
          <w:sz w:val="28"/>
          <w:szCs w:val="28"/>
        </w:rPr>
        <w:t>–</w:t>
      </w:r>
      <w:r w:rsidR="000C4D75" w:rsidRPr="00741D2A">
        <w:rPr>
          <w:sz w:val="28"/>
          <w:szCs w:val="28"/>
        </w:rPr>
        <w:t xml:space="preserve"> бұл тек ағыс құрылымында арна пішінін бейнелейтін құбылыс емес, сонымен қатар оның өзіне де әсер ететін фактор». Ол арна орнықтылығы бойынша алғашқы жіктемелердің бірін ұсынып, </w:t>
      </w:r>
      <w:r w:rsidR="001B7C98" w:rsidRPr="00741D2A">
        <w:rPr>
          <w:sz w:val="28"/>
          <w:szCs w:val="28"/>
        </w:rPr>
        <w:t xml:space="preserve">арнаның </w:t>
      </w:r>
      <w:r w:rsidR="000C4D75" w:rsidRPr="00741D2A">
        <w:rPr>
          <w:sz w:val="28"/>
          <w:szCs w:val="28"/>
        </w:rPr>
        <w:t>төрт түрін бөлді: жоғары орнықты өзендер, қалыпты орнықты өзендер, төмен орнықты жазық өзендер және орнық</w:t>
      </w:r>
      <w:r w:rsidRPr="00741D2A">
        <w:rPr>
          <w:sz w:val="28"/>
          <w:szCs w:val="28"/>
        </w:rPr>
        <w:t>ты емес</w:t>
      </w:r>
      <w:r w:rsidR="000C4D75" w:rsidRPr="00741D2A">
        <w:rPr>
          <w:sz w:val="28"/>
          <w:szCs w:val="28"/>
        </w:rPr>
        <w:t xml:space="preserve"> өзендер. Оның тұжырымдамасына сәйкес, жағалау мен түбінің пішіндері ағыс бағытын бағыттап қана қоймай, сонымен бірге олардың өзі де ағыс </w:t>
      </w:r>
      <w:r w:rsidRPr="00741D2A">
        <w:rPr>
          <w:sz w:val="28"/>
          <w:szCs w:val="28"/>
        </w:rPr>
        <w:t>үлестірімінің</w:t>
      </w:r>
      <w:r w:rsidR="000C4D75" w:rsidRPr="00741D2A">
        <w:rPr>
          <w:sz w:val="28"/>
          <w:szCs w:val="28"/>
        </w:rPr>
        <w:t xml:space="preserve"> құрылымына тәуелді. Осылайша, арна мен ағыс </w:t>
      </w:r>
      <w:r w:rsidR="000A6B7A" w:rsidRPr="00741D2A">
        <w:rPr>
          <w:sz w:val="28"/>
          <w:szCs w:val="28"/>
        </w:rPr>
        <w:t>–</w:t>
      </w:r>
      <w:r w:rsidR="000C4D75" w:rsidRPr="00741D2A">
        <w:rPr>
          <w:sz w:val="28"/>
          <w:szCs w:val="28"/>
        </w:rPr>
        <w:t xml:space="preserve"> біртұтас механикалық жүйе ретінде қарастырыл</w:t>
      </w:r>
      <w:r w:rsidR="00B16154" w:rsidRPr="00741D2A">
        <w:rPr>
          <w:sz w:val="28"/>
          <w:szCs w:val="28"/>
        </w:rPr>
        <w:t xml:space="preserve">ып, </w:t>
      </w:r>
      <w:r w:rsidR="000C4D75" w:rsidRPr="00741D2A">
        <w:rPr>
          <w:sz w:val="28"/>
          <w:szCs w:val="28"/>
        </w:rPr>
        <w:t>бұл жүйе өзін-өзі реттеу қасиетіне ие</w:t>
      </w:r>
      <w:r w:rsidR="00B16154" w:rsidRPr="00741D2A">
        <w:rPr>
          <w:sz w:val="28"/>
          <w:szCs w:val="28"/>
        </w:rPr>
        <w:t xml:space="preserve"> екені анықталды</w:t>
      </w:r>
      <w:r w:rsidR="000C4D75" w:rsidRPr="00741D2A">
        <w:rPr>
          <w:sz w:val="28"/>
          <w:szCs w:val="28"/>
        </w:rPr>
        <w:t xml:space="preserve"> </w:t>
      </w:r>
      <w:r w:rsidR="000C4D75" w:rsidRPr="00A34387">
        <w:rPr>
          <w:sz w:val="28"/>
          <w:szCs w:val="28"/>
        </w:rPr>
        <w:t>[</w:t>
      </w:r>
      <w:r w:rsidR="00A5218B" w:rsidRPr="00A34387">
        <w:rPr>
          <w:sz w:val="28"/>
          <w:szCs w:val="28"/>
        </w:rPr>
        <w:t>7</w:t>
      </w:r>
      <w:r w:rsidR="000C4D75" w:rsidRPr="00A34387">
        <w:rPr>
          <w:sz w:val="28"/>
          <w:szCs w:val="28"/>
        </w:rPr>
        <w:t>]</w:t>
      </w:r>
      <w:r w:rsidR="00A5218B" w:rsidRPr="00A34387">
        <w:rPr>
          <w:sz w:val="28"/>
          <w:szCs w:val="28"/>
        </w:rPr>
        <w:t>, [8], [9], [10]</w:t>
      </w:r>
      <w:r w:rsidR="000C4D75" w:rsidRPr="00A34387">
        <w:rPr>
          <w:sz w:val="28"/>
          <w:szCs w:val="28"/>
        </w:rPr>
        <w:t>.</w:t>
      </w:r>
    </w:p>
    <w:p w14:paraId="4350063D" w14:textId="5B77F3BD" w:rsidR="000C4D75" w:rsidRPr="00741D2A" w:rsidRDefault="00876ED6">
      <w:pPr>
        <w:pStyle w:val="21"/>
        <w:tabs>
          <w:tab w:val="left" w:pos="0"/>
        </w:tabs>
        <w:spacing w:after="0" w:line="240" w:lineRule="auto"/>
        <w:ind w:firstLine="567"/>
        <w:jc w:val="both"/>
        <w:rPr>
          <w:sz w:val="28"/>
          <w:szCs w:val="28"/>
        </w:rPr>
      </w:pPr>
      <w:r w:rsidRPr="00741D2A">
        <w:rPr>
          <w:sz w:val="28"/>
          <w:szCs w:val="28"/>
        </w:rPr>
        <w:t>К</w:t>
      </w:r>
      <w:r w:rsidR="000C4D75" w:rsidRPr="00741D2A">
        <w:rPr>
          <w:sz w:val="28"/>
          <w:szCs w:val="28"/>
        </w:rPr>
        <w:t>еңестік геоморфолог әрі гидролог, эрозиялық-арналық процестерді зерттеу жөніндегі ғылыми мектептің негізін қалаушы</w:t>
      </w:r>
      <w:r w:rsidRPr="00741D2A">
        <w:rPr>
          <w:sz w:val="28"/>
          <w:szCs w:val="28"/>
        </w:rPr>
        <w:t>лардың бірі Н.И. Маккавеев</w:t>
      </w:r>
      <w:r w:rsidR="000C4D75" w:rsidRPr="00741D2A">
        <w:rPr>
          <w:sz w:val="28"/>
          <w:szCs w:val="28"/>
        </w:rPr>
        <w:t xml:space="preserve"> 1953 жылы «Өзен арнасының </w:t>
      </w:r>
      <w:r w:rsidR="001B7C98" w:rsidRPr="00741D2A">
        <w:rPr>
          <w:sz w:val="28"/>
          <w:szCs w:val="28"/>
        </w:rPr>
        <w:t>бедері</w:t>
      </w:r>
      <w:r w:rsidR="000C4D75" w:rsidRPr="00741D2A">
        <w:rPr>
          <w:sz w:val="28"/>
          <w:szCs w:val="28"/>
        </w:rPr>
        <w:t xml:space="preserve"> және </w:t>
      </w:r>
      <w:r w:rsidR="00481C7F" w:rsidRPr="00741D2A">
        <w:rPr>
          <w:sz w:val="28"/>
          <w:szCs w:val="28"/>
        </w:rPr>
        <w:t>эрозиялық-аккумуля</w:t>
      </w:r>
      <w:r w:rsidR="0076363C" w:rsidRPr="00741D2A">
        <w:rPr>
          <w:sz w:val="28"/>
          <w:szCs w:val="28"/>
        </w:rPr>
        <w:t>циялық</w:t>
      </w:r>
      <w:r w:rsidR="000C4D75" w:rsidRPr="00741D2A">
        <w:rPr>
          <w:sz w:val="28"/>
          <w:szCs w:val="28"/>
        </w:rPr>
        <w:t xml:space="preserve"> процесс» тақырыбында докторлық диссертация қорғап</w:t>
      </w:r>
      <w:r w:rsidRPr="00741D2A">
        <w:rPr>
          <w:sz w:val="28"/>
          <w:szCs w:val="28"/>
        </w:rPr>
        <w:t>, онда эрозия мен аккумуляцияны</w:t>
      </w:r>
      <w:r w:rsidR="000C4D75" w:rsidRPr="00741D2A">
        <w:rPr>
          <w:sz w:val="28"/>
          <w:szCs w:val="28"/>
        </w:rPr>
        <w:t xml:space="preserve"> бі</w:t>
      </w:r>
      <w:r w:rsidRPr="00741D2A">
        <w:rPr>
          <w:sz w:val="28"/>
          <w:szCs w:val="28"/>
        </w:rPr>
        <w:t xml:space="preserve">ртұтас табиғи процесс ретінде </w:t>
      </w:r>
      <w:r w:rsidR="000C4D75" w:rsidRPr="00741D2A">
        <w:rPr>
          <w:sz w:val="28"/>
          <w:szCs w:val="28"/>
        </w:rPr>
        <w:t xml:space="preserve">географиялық тұрғыдан негіздеді, арналық </w:t>
      </w:r>
      <w:r w:rsidR="000A6B7A" w:rsidRPr="00741D2A">
        <w:rPr>
          <w:sz w:val="28"/>
          <w:szCs w:val="28"/>
        </w:rPr>
        <w:t>пішіндер</w:t>
      </w:r>
      <w:r w:rsidR="000C4D75" w:rsidRPr="00741D2A">
        <w:rPr>
          <w:sz w:val="28"/>
          <w:szCs w:val="28"/>
        </w:rPr>
        <w:t xml:space="preserve"> мен гидравликалық параметрлер, сондай-ақ табиғи жағдайлар арасындағы байланыс заңдылықтарын анықтады. 1955 жылы жарық көрген «</w:t>
      </w:r>
      <w:r w:rsidRPr="00741D2A">
        <w:rPr>
          <w:sz w:val="28"/>
          <w:szCs w:val="28"/>
        </w:rPr>
        <w:t>Өзен арнасы және оның алабындағы эрозия</w:t>
      </w:r>
      <w:r w:rsidR="000C4D75" w:rsidRPr="00741D2A">
        <w:rPr>
          <w:sz w:val="28"/>
          <w:szCs w:val="28"/>
        </w:rPr>
        <w:t xml:space="preserve">» атты </w:t>
      </w:r>
      <w:r w:rsidR="000C4D75" w:rsidRPr="00741D2A">
        <w:rPr>
          <w:sz w:val="28"/>
          <w:szCs w:val="28"/>
        </w:rPr>
        <w:lastRenderedPageBreak/>
        <w:t xml:space="preserve">монографиясында алғаш рет өзендер арналық режим типтері мен деформация түрлері бойынша аудандастырылды. 1957 жылдан бастап </w:t>
      </w:r>
      <w:r w:rsidR="001B7C98" w:rsidRPr="00741D2A">
        <w:rPr>
          <w:sz w:val="28"/>
          <w:szCs w:val="28"/>
        </w:rPr>
        <w:t>Н.И. </w:t>
      </w:r>
      <w:r w:rsidR="000C4D75" w:rsidRPr="00741D2A">
        <w:rPr>
          <w:sz w:val="28"/>
          <w:szCs w:val="28"/>
        </w:rPr>
        <w:t xml:space="preserve">Маккавеев әртүрлі табиғи жағдайларда </w:t>
      </w:r>
      <w:r w:rsidRPr="00741D2A">
        <w:rPr>
          <w:sz w:val="28"/>
          <w:szCs w:val="28"/>
        </w:rPr>
        <w:t xml:space="preserve">арна </w:t>
      </w:r>
      <w:r w:rsidR="000C4D75" w:rsidRPr="00741D2A">
        <w:rPr>
          <w:sz w:val="28"/>
          <w:szCs w:val="28"/>
        </w:rPr>
        <w:t xml:space="preserve">зерттеу мақсатындағы ауқымды экспедициялық зерттеулерді ұйымдастырды, ал 1968 жылдан бастап </w:t>
      </w:r>
      <w:r w:rsidRPr="00741D2A">
        <w:rPr>
          <w:sz w:val="28"/>
          <w:szCs w:val="28"/>
        </w:rPr>
        <w:t>–</w:t>
      </w:r>
      <w:r w:rsidR="000C4D75" w:rsidRPr="00741D2A">
        <w:rPr>
          <w:sz w:val="28"/>
          <w:szCs w:val="28"/>
        </w:rPr>
        <w:t xml:space="preserve"> топырақ эрозиясын зерттеу жұмыстарын жүзеге асырды. Оның зерттеу </w:t>
      </w:r>
      <w:r w:rsidR="00623309" w:rsidRPr="00741D2A">
        <w:rPr>
          <w:sz w:val="28"/>
          <w:szCs w:val="28"/>
        </w:rPr>
        <w:t>объектілеріне</w:t>
      </w:r>
      <w:r w:rsidR="000C4D75" w:rsidRPr="00741D2A">
        <w:rPr>
          <w:sz w:val="28"/>
          <w:szCs w:val="28"/>
        </w:rPr>
        <w:t xml:space="preserve"> жазық және таулы аймақтардағы өзен </w:t>
      </w:r>
      <w:r w:rsidRPr="00741D2A">
        <w:rPr>
          <w:sz w:val="28"/>
          <w:szCs w:val="28"/>
        </w:rPr>
        <w:t>алаптары</w:t>
      </w:r>
      <w:r w:rsidR="000C4D75" w:rsidRPr="00741D2A">
        <w:rPr>
          <w:sz w:val="28"/>
          <w:szCs w:val="28"/>
        </w:rPr>
        <w:t xml:space="preserve"> кірді. </w:t>
      </w:r>
      <w:r w:rsidR="001B7C98" w:rsidRPr="00741D2A">
        <w:rPr>
          <w:sz w:val="28"/>
          <w:szCs w:val="28"/>
        </w:rPr>
        <w:t>Н.И. </w:t>
      </w:r>
      <w:r w:rsidR="000C4D75" w:rsidRPr="00741D2A">
        <w:rPr>
          <w:sz w:val="28"/>
          <w:szCs w:val="28"/>
        </w:rPr>
        <w:t xml:space="preserve">Маккавеев өз еңбектерінде гидрологиялық және геоморфологиялық тәсілдерді ұштастырып, эрозиялық-арналық процестердің қазіргі теориясын дамытуға негіз болған пәнаралық әдіснамалық жүйе құрды </w:t>
      </w:r>
      <w:r w:rsidR="000C4D75" w:rsidRPr="00A34387">
        <w:rPr>
          <w:sz w:val="28"/>
          <w:szCs w:val="28"/>
        </w:rPr>
        <w:t>[</w:t>
      </w:r>
      <w:r w:rsidR="00CB4364" w:rsidRPr="00A34387">
        <w:rPr>
          <w:sz w:val="28"/>
          <w:szCs w:val="28"/>
        </w:rPr>
        <w:t>11</w:t>
      </w:r>
      <w:r w:rsidR="000C4D75" w:rsidRPr="00A34387">
        <w:rPr>
          <w:sz w:val="28"/>
          <w:szCs w:val="28"/>
        </w:rPr>
        <w:t>]</w:t>
      </w:r>
      <w:r w:rsidR="00CB4364" w:rsidRPr="00A34387">
        <w:rPr>
          <w:sz w:val="28"/>
          <w:szCs w:val="28"/>
        </w:rPr>
        <w:t>, [12], [13]</w:t>
      </w:r>
      <w:r w:rsidR="000C4D75" w:rsidRPr="00A34387">
        <w:rPr>
          <w:sz w:val="28"/>
          <w:szCs w:val="28"/>
        </w:rPr>
        <w:t>.</w:t>
      </w:r>
      <w:r w:rsidR="00634D33" w:rsidRPr="00741D2A">
        <w:rPr>
          <w:sz w:val="28"/>
          <w:szCs w:val="28"/>
        </w:rPr>
        <w:t xml:space="preserve"> </w:t>
      </w:r>
    </w:p>
    <w:p w14:paraId="700C30A4" w14:textId="77777777" w:rsidR="000C4D75" w:rsidRPr="00741D2A" w:rsidRDefault="000C4D75">
      <w:pPr>
        <w:pStyle w:val="21"/>
        <w:tabs>
          <w:tab w:val="left" w:pos="0"/>
        </w:tabs>
        <w:spacing w:after="0" w:line="240" w:lineRule="auto"/>
        <w:ind w:firstLine="567"/>
        <w:jc w:val="both"/>
        <w:rPr>
          <w:sz w:val="28"/>
          <w:szCs w:val="28"/>
        </w:rPr>
      </w:pPr>
      <w:r w:rsidRPr="00741D2A">
        <w:rPr>
          <w:sz w:val="28"/>
          <w:szCs w:val="28"/>
        </w:rPr>
        <w:t xml:space="preserve">1960-жылдары </w:t>
      </w:r>
      <w:r w:rsidR="00876ED6" w:rsidRPr="00741D2A">
        <w:rPr>
          <w:sz w:val="28"/>
          <w:szCs w:val="28"/>
        </w:rPr>
        <w:t>арналық</w:t>
      </w:r>
      <w:r w:rsidRPr="00741D2A">
        <w:rPr>
          <w:sz w:val="28"/>
          <w:szCs w:val="28"/>
        </w:rPr>
        <w:t xml:space="preserve"> ағындардың динамикасын зерттеу кеңестік ғалымдардың е</w:t>
      </w:r>
      <w:r w:rsidR="00876ED6" w:rsidRPr="00741D2A">
        <w:rPr>
          <w:sz w:val="28"/>
          <w:szCs w:val="28"/>
        </w:rPr>
        <w:t>ңбектерінде одан әрі дамыды. В.</w:t>
      </w:r>
      <w:r w:rsidRPr="00741D2A">
        <w:rPr>
          <w:sz w:val="28"/>
          <w:szCs w:val="28"/>
        </w:rPr>
        <w:t>Н. Гончаров «</w:t>
      </w:r>
      <w:r w:rsidR="00876ED6" w:rsidRPr="00741D2A">
        <w:rPr>
          <w:sz w:val="28"/>
          <w:szCs w:val="28"/>
        </w:rPr>
        <w:t>Арналық ағындар динамикасы</w:t>
      </w:r>
      <w:r w:rsidRPr="00741D2A">
        <w:rPr>
          <w:sz w:val="28"/>
          <w:szCs w:val="28"/>
        </w:rPr>
        <w:t xml:space="preserve">» (1962) атты еңбегінде өзен арнасындағы су мен тасындылар қозғалысының заңдылықтарын егжей-тегжейлі зерттеді, атап айтқанда, ағыс жылдамдығының таралуы, көлденең қиманың қалыптасуы және арналық </w:t>
      </w:r>
      <w:r w:rsidR="000A6B7A" w:rsidRPr="00741D2A">
        <w:rPr>
          <w:sz w:val="28"/>
          <w:szCs w:val="28"/>
        </w:rPr>
        <w:t>пішіндердің</w:t>
      </w:r>
      <w:r w:rsidRPr="00741D2A">
        <w:rPr>
          <w:sz w:val="28"/>
          <w:szCs w:val="28"/>
        </w:rPr>
        <w:t xml:space="preserve"> орнықтылығы мәселелеріне ерекше назар аударды </w:t>
      </w:r>
      <w:r w:rsidRPr="00A34387">
        <w:rPr>
          <w:sz w:val="28"/>
          <w:szCs w:val="28"/>
        </w:rPr>
        <w:t>[</w:t>
      </w:r>
      <w:r w:rsidR="00CB4364" w:rsidRPr="00A34387">
        <w:rPr>
          <w:sz w:val="28"/>
          <w:szCs w:val="28"/>
        </w:rPr>
        <w:t>14</w:t>
      </w:r>
      <w:r w:rsidRPr="00A34387">
        <w:rPr>
          <w:sz w:val="28"/>
          <w:szCs w:val="28"/>
        </w:rPr>
        <w:t>].</w:t>
      </w:r>
      <w:r w:rsidRPr="00741D2A">
        <w:rPr>
          <w:sz w:val="28"/>
          <w:szCs w:val="28"/>
        </w:rPr>
        <w:t xml:space="preserve"> Оның зерттеу тәсілінде процестерді математикалық тұрғыдан сипаттауға деген ұмтылыс басым болды, бұл өз кезегінде гидротехникалық есептеулер әдістерін дамытуға ықпал етті.</w:t>
      </w:r>
    </w:p>
    <w:p w14:paraId="1EB305A8" w14:textId="77777777" w:rsidR="001F7A7B" w:rsidRPr="00741D2A" w:rsidRDefault="001F7A7B">
      <w:pPr>
        <w:pStyle w:val="21"/>
        <w:tabs>
          <w:tab w:val="left" w:pos="0"/>
        </w:tabs>
        <w:spacing w:after="0" w:line="240" w:lineRule="auto"/>
        <w:ind w:firstLine="567"/>
        <w:jc w:val="both"/>
        <w:rPr>
          <w:sz w:val="28"/>
          <w:szCs w:val="28"/>
        </w:rPr>
      </w:pPr>
      <w:r w:rsidRPr="00741D2A">
        <w:rPr>
          <w:sz w:val="28"/>
          <w:szCs w:val="28"/>
        </w:rPr>
        <w:t xml:space="preserve">Н.А. Ржаницын «Өзен желісінің морфологиялық және гидрологиялық заңдылықтары» (1960) атты монографиясында өзен жүйесінің морфологиясы мен гидрологиялық режимі, сондай-ақ климаттық факторлар арасындағы байланысты ғылыми тұрғыдан негіздеді </w:t>
      </w:r>
      <w:r w:rsidRPr="00A34387">
        <w:rPr>
          <w:sz w:val="28"/>
          <w:szCs w:val="28"/>
        </w:rPr>
        <w:t>[</w:t>
      </w:r>
      <w:r w:rsidR="00CB4364" w:rsidRPr="00A34387">
        <w:rPr>
          <w:sz w:val="28"/>
          <w:szCs w:val="28"/>
        </w:rPr>
        <w:t>15</w:t>
      </w:r>
      <w:r w:rsidRPr="00A34387">
        <w:rPr>
          <w:sz w:val="28"/>
          <w:szCs w:val="28"/>
        </w:rPr>
        <w:t>].</w:t>
      </w:r>
      <w:r w:rsidRPr="00741D2A">
        <w:rPr>
          <w:sz w:val="28"/>
          <w:szCs w:val="28"/>
        </w:rPr>
        <w:t xml:space="preserve"> Бұл еңбекте өзен алаптарын морфометриялық талдау принциптері баяндалып, тармақталған өзен жүйесінің қалыптасу заңдылықтары анықталған. Жұмыстың нәтижелері өзен жүйелерін </w:t>
      </w:r>
      <w:r w:rsidR="000A6B7A" w:rsidRPr="00741D2A">
        <w:rPr>
          <w:sz w:val="28"/>
          <w:szCs w:val="28"/>
        </w:rPr>
        <w:t>алаптық</w:t>
      </w:r>
      <w:r w:rsidRPr="00741D2A">
        <w:rPr>
          <w:sz w:val="28"/>
          <w:szCs w:val="28"/>
        </w:rPr>
        <w:t xml:space="preserve"> деңгейде ұйымдастыру және арналық процестерді кешенді бағалау үшін маңызды ғылыми негізге айналды.</w:t>
      </w:r>
    </w:p>
    <w:p w14:paraId="54ECBE18" w14:textId="4BA8CBCE" w:rsidR="001F7A7B" w:rsidRPr="00741D2A" w:rsidRDefault="001F7A7B">
      <w:pPr>
        <w:pStyle w:val="21"/>
        <w:tabs>
          <w:tab w:val="left" w:pos="0"/>
        </w:tabs>
        <w:spacing w:after="0" w:line="240" w:lineRule="auto"/>
        <w:ind w:firstLine="567"/>
        <w:jc w:val="both"/>
        <w:rPr>
          <w:sz w:val="28"/>
          <w:szCs w:val="28"/>
        </w:rPr>
      </w:pPr>
      <w:r w:rsidRPr="00741D2A">
        <w:rPr>
          <w:sz w:val="28"/>
          <w:szCs w:val="28"/>
        </w:rPr>
        <w:t xml:space="preserve">И.Ф. Карасев өзен арналарын зерттеудің ерекше бағытын қалыптастырып, «Ағынды жіберу кезіндегі арналық процестер» (1975) атты еңбегінде жасанды су ағынының қайта бөлінуінің арна морфологиясына, жағалаулар мен түбінің орнықтылығына, сондай-ақ тасындылардың </w:t>
      </w:r>
      <w:r w:rsidR="00634D33" w:rsidRPr="00741D2A">
        <w:rPr>
          <w:sz w:val="28"/>
          <w:szCs w:val="28"/>
        </w:rPr>
        <w:t>қозғалысына</w:t>
      </w:r>
      <w:r w:rsidRPr="00741D2A">
        <w:rPr>
          <w:sz w:val="28"/>
          <w:szCs w:val="28"/>
        </w:rPr>
        <w:t xml:space="preserve"> әсерін жан-жақты қарастырды </w:t>
      </w:r>
      <w:r w:rsidRPr="00A34387">
        <w:rPr>
          <w:sz w:val="28"/>
          <w:szCs w:val="28"/>
        </w:rPr>
        <w:t>[</w:t>
      </w:r>
      <w:r w:rsidR="00CB4364" w:rsidRPr="00A34387">
        <w:rPr>
          <w:sz w:val="28"/>
          <w:szCs w:val="28"/>
        </w:rPr>
        <w:t>16</w:t>
      </w:r>
      <w:r w:rsidRPr="00A34387">
        <w:rPr>
          <w:sz w:val="28"/>
          <w:szCs w:val="28"/>
        </w:rPr>
        <w:t>].</w:t>
      </w:r>
      <w:r w:rsidRPr="00741D2A">
        <w:rPr>
          <w:sz w:val="28"/>
          <w:szCs w:val="28"/>
        </w:rPr>
        <w:t xml:space="preserve"> Бұл зерттеулер су ресурстарын </w:t>
      </w:r>
      <w:r w:rsidR="00653A61" w:rsidRPr="00741D2A">
        <w:rPr>
          <w:sz w:val="28"/>
          <w:szCs w:val="28"/>
        </w:rPr>
        <w:t>алап бойынша</w:t>
      </w:r>
      <w:r w:rsidRPr="00741D2A">
        <w:rPr>
          <w:sz w:val="28"/>
          <w:szCs w:val="28"/>
        </w:rPr>
        <w:t xml:space="preserve"> бөлу жобаларында, сондай-ақ инженерлік әсер жағдайында арналық деформацияларды басқаруда қолданылатын әдістемелік негіз қалыптастырды.</w:t>
      </w:r>
    </w:p>
    <w:p w14:paraId="1945842D" w14:textId="28218406" w:rsidR="001F7A7B" w:rsidRPr="00741D2A" w:rsidRDefault="001F7A7B">
      <w:pPr>
        <w:pStyle w:val="21"/>
        <w:tabs>
          <w:tab w:val="left" w:pos="0"/>
        </w:tabs>
        <w:spacing w:after="0" w:line="240" w:lineRule="auto"/>
        <w:ind w:firstLine="567"/>
        <w:jc w:val="both"/>
        <w:rPr>
          <w:sz w:val="28"/>
          <w:szCs w:val="28"/>
        </w:rPr>
      </w:pPr>
      <w:r w:rsidRPr="00741D2A">
        <w:rPr>
          <w:sz w:val="28"/>
          <w:szCs w:val="28"/>
        </w:rPr>
        <w:t xml:space="preserve">К.В. Гришанин өзен арнасының орнықтылығы мен оның қайта құрылу механизмдеріне қатысты бірқатар теориялық және қолданбалы еңбектердің авторы ретінде танымал. Ол бірнеше іргелі жұмыстарында </w:t>
      </w:r>
      <w:r w:rsidRPr="00A34387">
        <w:rPr>
          <w:sz w:val="28"/>
          <w:szCs w:val="28"/>
        </w:rPr>
        <w:t>[</w:t>
      </w:r>
      <w:r w:rsidR="00CB4364" w:rsidRPr="00A34387">
        <w:rPr>
          <w:sz w:val="28"/>
          <w:szCs w:val="28"/>
        </w:rPr>
        <w:t>17</w:t>
      </w:r>
      <w:r w:rsidRPr="00A34387">
        <w:rPr>
          <w:sz w:val="28"/>
          <w:szCs w:val="28"/>
        </w:rPr>
        <w:t>]</w:t>
      </w:r>
      <w:r w:rsidR="00CB4364" w:rsidRPr="00A34387">
        <w:rPr>
          <w:sz w:val="28"/>
          <w:szCs w:val="28"/>
        </w:rPr>
        <w:t>, [18], [19], [20]</w:t>
      </w:r>
      <w:r w:rsidRPr="00741D2A">
        <w:rPr>
          <w:sz w:val="28"/>
          <w:szCs w:val="28"/>
        </w:rPr>
        <w:t xml:space="preserve"> ағыс пен арна морфологиясы арасындағы өзара байланысқа негізделген орнықтылық теориясын ұсынып, табиғи және антропогендік ф</w:t>
      </w:r>
      <w:r w:rsidR="00653A61" w:rsidRPr="00741D2A">
        <w:rPr>
          <w:sz w:val="28"/>
          <w:szCs w:val="28"/>
        </w:rPr>
        <w:t>акторлар әсеріне ұшырайтын</w:t>
      </w:r>
      <w:r w:rsidRPr="00741D2A">
        <w:rPr>
          <w:sz w:val="28"/>
          <w:szCs w:val="28"/>
        </w:rPr>
        <w:t xml:space="preserve"> арна өзгерістерін ғылыми тұрғыдан талдады. Оның тәсілдері қазіргі таңда да гидротехникалық имараттарды жобалау мен арналық процестерді модельдеуде кеңінен қолданылады.</w:t>
      </w:r>
    </w:p>
    <w:p w14:paraId="1AEC6394" w14:textId="2152B53A" w:rsidR="001F7A7B" w:rsidRPr="00741D2A" w:rsidRDefault="001F7A7B">
      <w:pPr>
        <w:pStyle w:val="21"/>
        <w:tabs>
          <w:tab w:val="left" w:pos="0"/>
        </w:tabs>
        <w:spacing w:after="0" w:line="240" w:lineRule="auto"/>
        <w:ind w:firstLine="567"/>
        <w:jc w:val="both"/>
        <w:rPr>
          <w:sz w:val="28"/>
          <w:szCs w:val="28"/>
        </w:rPr>
      </w:pPr>
      <w:r w:rsidRPr="00741D2A">
        <w:rPr>
          <w:sz w:val="28"/>
          <w:szCs w:val="28"/>
        </w:rPr>
        <w:t xml:space="preserve">Таулы өзендерді зерттеу бағытында В.Ф. Талмаза мен А.Н. Крошкиннің «Таулы өзендердің гидроморфометриялық сипаттамалары» (1969) атты еңбегі маңызды рөл атқарады </w:t>
      </w:r>
      <w:r w:rsidRPr="00A34387">
        <w:rPr>
          <w:sz w:val="28"/>
          <w:szCs w:val="28"/>
        </w:rPr>
        <w:t>[</w:t>
      </w:r>
      <w:r w:rsidR="00CB4364" w:rsidRPr="00A34387">
        <w:rPr>
          <w:sz w:val="28"/>
          <w:szCs w:val="28"/>
        </w:rPr>
        <w:t>21</w:t>
      </w:r>
      <w:r w:rsidRPr="00A34387">
        <w:rPr>
          <w:sz w:val="28"/>
          <w:szCs w:val="28"/>
        </w:rPr>
        <w:t>].</w:t>
      </w:r>
      <w:r w:rsidRPr="00741D2A">
        <w:rPr>
          <w:sz w:val="28"/>
          <w:szCs w:val="28"/>
        </w:rPr>
        <w:t xml:space="preserve"> </w:t>
      </w:r>
      <w:r w:rsidR="008F3511" w:rsidRPr="00741D2A">
        <w:rPr>
          <w:sz w:val="28"/>
          <w:szCs w:val="28"/>
        </w:rPr>
        <w:t xml:space="preserve">Онда гидроморфометриялық параметрлерді бағалау </w:t>
      </w:r>
      <w:r w:rsidR="008F3511" w:rsidRPr="00741D2A">
        <w:rPr>
          <w:sz w:val="28"/>
          <w:szCs w:val="28"/>
        </w:rPr>
        <w:lastRenderedPageBreak/>
        <w:t>әдістемесі мен қағидалары, табиғи факторлардың әсерінен арналардың қалыптасу және өзгеру заңдылықтары, таулы өзен алаптарының морфологиялық және гидрологиялық сипаттамалары, сондай-ақ ағын мен арналық процестерді өлшеу және есептеу әдістері қарастырылған</w:t>
      </w:r>
      <w:r w:rsidRPr="00741D2A">
        <w:rPr>
          <w:sz w:val="28"/>
          <w:szCs w:val="28"/>
        </w:rPr>
        <w:t xml:space="preserve">. Еңбекте жер бедері мен геологиялық құрылымның морфометриялық параметрлерге әсері де көрсетілген. Бұл зерттеу Орта Азия мен Қазақстан таулы </w:t>
      </w:r>
      <w:r w:rsidR="00634D33" w:rsidRPr="00741D2A">
        <w:rPr>
          <w:sz w:val="28"/>
          <w:szCs w:val="28"/>
        </w:rPr>
        <w:t>аудандарының</w:t>
      </w:r>
      <w:r w:rsidRPr="00741D2A">
        <w:rPr>
          <w:sz w:val="28"/>
          <w:szCs w:val="28"/>
        </w:rPr>
        <w:t xml:space="preserve"> өзен алаптарында кеңінен қолданылды және олардағы арналық процестердің табиғи заңдылықтарын </w:t>
      </w:r>
      <w:r w:rsidR="00634D33" w:rsidRPr="00741D2A">
        <w:rPr>
          <w:sz w:val="28"/>
          <w:szCs w:val="28"/>
        </w:rPr>
        <w:t>анықтауға</w:t>
      </w:r>
      <w:r w:rsidRPr="00741D2A">
        <w:rPr>
          <w:sz w:val="28"/>
          <w:szCs w:val="28"/>
        </w:rPr>
        <w:t xml:space="preserve"> негіз болды.</w:t>
      </w:r>
    </w:p>
    <w:p w14:paraId="79B4E533" w14:textId="69D1FC68" w:rsidR="00876ED6" w:rsidRPr="00741D2A" w:rsidRDefault="001F7A7B">
      <w:pPr>
        <w:pStyle w:val="21"/>
        <w:tabs>
          <w:tab w:val="left" w:pos="0"/>
        </w:tabs>
        <w:spacing w:after="0" w:line="240" w:lineRule="auto"/>
        <w:ind w:firstLine="567"/>
        <w:jc w:val="both"/>
        <w:rPr>
          <w:sz w:val="28"/>
          <w:szCs w:val="28"/>
        </w:rPr>
      </w:pPr>
      <w:r w:rsidRPr="00741D2A">
        <w:rPr>
          <w:sz w:val="28"/>
          <w:szCs w:val="28"/>
        </w:rPr>
        <w:t xml:space="preserve">Ц.Е. Мирцхулава су эрозиясын болжау мен инженерлік басқару әдістерін қалыптастыруда жетекші орынды иеленді. Ол өз еңбектерінде </w:t>
      </w:r>
      <w:r w:rsidRPr="00A34387">
        <w:rPr>
          <w:sz w:val="28"/>
          <w:szCs w:val="28"/>
        </w:rPr>
        <w:t>[</w:t>
      </w:r>
      <w:r w:rsidR="00CB4364" w:rsidRPr="00A34387">
        <w:rPr>
          <w:sz w:val="28"/>
          <w:szCs w:val="28"/>
        </w:rPr>
        <w:t>22</w:t>
      </w:r>
      <w:r w:rsidRPr="00A34387">
        <w:rPr>
          <w:sz w:val="28"/>
          <w:szCs w:val="28"/>
        </w:rPr>
        <w:t>]</w:t>
      </w:r>
      <w:r w:rsidR="00CB4364" w:rsidRPr="00A34387">
        <w:rPr>
          <w:sz w:val="28"/>
          <w:szCs w:val="28"/>
        </w:rPr>
        <w:t>, [23], [24]</w:t>
      </w:r>
      <w:r w:rsidRPr="00741D2A">
        <w:rPr>
          <w:sz w:val="28"/>
          <w:szCs w:val="28"/>
        </w:rPr>
        <w:t xml:space="preserve"> әртүрлі топырақ жағдайлар</w:t>
      </w:r>
      <w:r w:rsidR="00634D33" w:rsidRPr="00741D2A">
        <w:rPr>
          <w:sz w:val="28"/>
          <w:szCs w:val="28"/>
        </w:rPr>
        <w:t>ын</w:t>
      </w:r>
      <w:r w:rsidRPr="00741D2A">
        <w:rPr>
          <w:sz w:val="28"/>
          <w:szCs w:val="28"/>
        </w:rPr>
        <w:t>да канал жобалау кезінде ағы</w:t>
      </w:r>
      <w:r w:rsidR="008F3511" w:rsidRPr="00741D2A">
        <w:rPr>
          <w:sz w:val="28"/>
          <w:szCs w:val="28"/>
        </w:rPr>
        <w:t>ст</w:t>
      </w:r>
      <w:r w:rsidRPr="00741D2A">
        <w:rPr>
          <w:sz w:val="28"/>
          <w:szCs w:val="28"/>
        </w:rPr>
        <w:t>ың шекті жылдамдығын негіздеудің инженерлік т</w:t>
      </w:r>
      <w:r w:rsidR="00634D33" w:rsidRPr="00741D2A">
        <w:rPr>
          <w:sz w:val="28"/>
          <w:szCs w:val="28"/>
        </w:rPr>
        <w:t xml:space="preserve">әсілдерін, сондай-ақ су тасқындары мен </w:t>
      </w:r>
      <w:r w:rsidRPr="00741D2A">
        <w:rPr>
          <w:sz w:val="28"/>
          <w:szCs w:val="28"/>
        </w:rPr>
        <w:t>сел</w:t>
      </w:r>
      <w:r w:rsidR="00634D33" w:rsidRPr="00741D2A">
        <w:rPr>
          <w:sz w:val="28"/>
          <w:szCs w:val="28"/>
        </w:rPr>
        <w:t xml:space="preserve"> тасқындарына</w:t>
      </w:r>
      <w:r w:rsidRPr="00741D2A">
        <w:rPr>
          <w:sz w:val="28"/>
          <w:szCs w:val="28"/>
        </w:rPr>
        <w:t xml:space="preserve"> қарсы күрес әдістерін сипаттайды. Ол ұсынған сандық бағалау әдістері мен эрозиялық процестерді басқару құралдары қазіргі гидротехникалық тәжірибеде кеңінен қолданыс тапты және су шаруашылығы жүйелерін жобалау ісінде ерекше маңызға ие.</w:t>
      </w:r>
    </w:p>
    <w:p w14:paraId="2BC9DDD3" w14:textId="00CBD199" w:rsidR="009E7960" w:rsidRPr="00741D2A" w:rsidRDefault="009E7960">
      <w:pPr>
        <w:pStyle w:val="21"/>
        <w:tabs>
          <w:tab w:val="left" w:pos="0"/>
        </w:tabs>
        <w:spacing w:after="0" w:line="240" w:lineRule="auto"/>
        <w:ind w:firstLine="567"/>
        <w:jc w:val="both"/>
        <w:rPr>
          <w:sz w:val="28"/>
          <w:szCs w:val="28"/>
        </w:rPr>
      </w:pPr>
      <w:r w:rsidRPr="00741D2A">
        <w:rPr>
          <w:sz w:val="28"/>
          <w:szCs w:val="28"/>
        </w:rPr>
        <w:t xml:space="preserve">В.Н. Михайлов 1972 жылдан бастап өзен сағасындағы гидрологиялық-морфологиялық процестер теориясын дамытып, олардың есептеу әдістемесін әзірледі. </w:t>
      </w:r>
      <w:r w:rsidR="00634D33" w:rsidRPr="00741D2A">
        <w:rPr>
          <w:sz w:val="28"/>
          <w:szCs w:val="28"/>
        </w:rPr>
        <w:t>В.Н. </w:t>
      </w:r>
      <w:r w:rsidRPr="00741D2A">
        <w:rPr>
          <w:sz w:val="28"/>
          <w:szCs w:val="28"/>
        </w:rPr>
        <w:t xml:space="preserve">Михайлов – теңіз жағалаулары мен өзен сағаларын кешенді түрде зерттеудің әлемдік көшбасшысы, табиғи факторлардың тұрақсыздығы мен антропогендік жүктемелер жағдайында сағалық жүйелердің өзгерістеріне арналған іргелі еңбектердің авторы. Ол Ресей Федерациясында қабылданған сағалық терминологияны енгізіп, сағалық аймақтарды басқарудың ғылыми негізделген тәсілдерін ұсынды </w:t>
      </w:r>
      <w:r w:rsidRPr="00A34387">
        <w:rPr>
          <w:sz w:val="28"/>
          <w:szCs w:val="28"/>
        </w:rPr>
        <w:t>[</w:t>
      </w:r>
      <w:r w:rsidR="00CB4364" w:rsidRPr="00A34387">
        <w:rPr>
          <w:sz w:val="28"/>
          <w:szCs w:val="28"/>
        </w:rPr>
        <w:t>25</w:t>
      </w:r>
      <w:r w:rsidRPr="00A34387">
        <w:rPr>
          <w:sz w:val="28"/>
          <w:szCs w:val="28"/>
        </w:rPr>
        <w:t>]</w:t>
      </w:r>
      <w:r w:rsidR="00CB4364" w:rsidRPr="00A34387">
        <w:rPr>
          <w:sz w:val="28"/>
          <w:szCs w:val="28"/>
        </w:rPr>
        <w:t>, [26], [27]</w:t>
      </w:r>
      <w:r w:rsidRPr="00A34387">
        <w:rPr>
          <w:sz w:val="28"/>
          <w:szCs w:val="28"/>
        </w:rPr>
        <w:t>.</w:t>
      </w:r>
      <w:r w:rsidR="00634D33" w:rsidRPr="00741D2A">
        <w:rPr>
          <w:sz w:val="28"/>
          <w:szCs w:val="28"/>
        </w:rPr>
        <w:t xml:space="preserve"> </w:t>
      </w:r>
    </w:p>
    <w:p w14:paraId="7A4FAAB6" w14:textId="10668B81" w:rsidR="009E7960" w:rsidRPr="00741D2A" w:rsidRDefault="009E7960">
      <w:pPr>
        <w:pStyle w:val="21"/>
        <w:tabs>
          <w:tab w:val="left" w:pos="0"/>
        </w:tabs>
        <w:spacing w:after="0" w:line="240" w:lineRule="auto"/>
        <w:ind w:firstLine="567"/>
        <w:jc w:val="both"/>
        <w:rPr>
          <w:sz w:val="28"/>
          <w:szCs w:val="28"/>
        </w:rPr>
      </w:pPr>
      <w:r w:rsidRPr="00741D2A">
        <w:rPr>
          <w:sz w:val="28"/>
          <w:szCs w:val="28"/>
        </w:rPr>
        <w:t xml:space="preserve">Р.С. Чалов – қазіргі замандағы арналық процестерді зерттейтін жетекші ғалымдардың бірі. Ол 1978 жылы «Арналық процестер және олардың әртүрлі табиғи жағдайларда көрініс беру ерекшеліктері» атты докторлық диссертациясын қорғап, құрлық гидрологиясы мен геоморфология </w:t>
      </w:r>
      <w:r w:rsidR="00634D33" w:rsidRPr="00741D2A">
        <w:rPr>
          <w:sz w:val="28"/>
          <w:szCs w:val="28"/>
        </w:rPr>
        <w:t>тоғысындағы</w:t>
      </w:r>
      <w:r w:rsidRPr="00741D2A">
        <w:rPr>
          <w:sz w:val="28"/>
          <w:szCs w:val="28"/>
        </w:rPr>
        <w:t xml:space="preserve"> жаңа ғылыми бағыт – </w:t>
      </w:r>
      <w:r w:rsidR="009E0EA5" w:rsidRPr="00741D2A">
        <w:rPr>
          <w:sz w:val="28"/>
          <w:szCs w:val="28"/>
        </w:rPr>
        <w:t>арна зерттеу</w:t>
      </w:r>
      <w:r w:rsidRPr="00741D2A">
        <w:rPr>
          <w:sz w:val="28"/>
          <w:szCs w:val="28"/>
        </w:rPr>
        <w:t xml:space="preserve"> негіздерін қалыптастырды. </w:t>
      </w:r>
      <w:r w:rsidR="00634D33" w:rsidRPr="00741D2A">
        <w:rPr>
          <w:sz w:val="28"/>
          <w:szCs w:val="28"/>
        </w:rPr>
        <w:t>Р.С. </w:t>
      </w:r>
      <w:r w:rsidRPr="00741D2A">
        <w:rPr>
          <w:sz w:val="28"/>
          <w:szCs w:val="28"/>
        </w:rPr>
        <w:t xml:space="preserve">Чалов арналық </w:t>
      </w:r>
      <w:r w:rsidR="009E0EA5" w:rsidRPr="00741D2A">
        <w:rPr>
          <w:sz w:val="28"/>
          <w:szCs w:val="28"/>
        </w:rPr>
        <w:t>процестердің</w:t>
      </w:r>
      <w:r w:rsidRPr="00741D2A">
        <w:rPr>
          <w:sz w:val="28"/>
          <w:szCs w:val="28"/>
        </w:rPr>
        <w:t xml:space="preserve"> типологиясын, өзен арналары мен олардың деформацияларының морфодинамикалық жіктемесін жасап, Солтүстік Е</w:t>
      </w:r>
      <w:r w:rsidR="007F0506" w:rsidRPr="00741D2A">
        <w:rPr>
          <w:sz w:val="28"/>
          <w:szCs w:val="28"/>
        </w:rPr>
        <w:t>у</w:t>
      </w:r>
      <w:r w:rsidRPr="00741D2A">
        <w:rPr>
          <w:sz w:val="28"/>
          <w:szCs w:val="28"/>
        </w:rPr>
        <w:t>разияны арналық режиміне қарай аудандастырды</w:t>
      </w:r>
      <w:r w:rsidR="009E0EA5" w:rsidRPr="00741D2A">
        <w:rPr>
          <w:sz w:val="28"/>
          <w:szCs w:val="28"/>
        </w:rPr>
        <w:t>. Ғалым су ағын</w:t>
      </w:r>
      <w:r w:rsidRPr="00741D2A">
        <w:rPr>
          <w:sz w:val="28"/>
          <w:szCs w:val="28"/>
        </w:rPr>
        <w:t xml:space="preserve">ы, </w:t>
      </w:r>
      <w:r w:rsidR="009E0EA5" w:rsidRPr="00741D2A">
        <w:rPr>
          <w:sz w:val="28"/>
          <w:szCs w:val="28"/>
        </w:rPr>
        <w:t xml:space="preserve">тасындылар </w:t>
      </w:r>
      <w:r w:rsidRPr="00741D2A">
        <w:rPr>
          <w:sz w:val="28"/>
          <w:szCs w:val="28"/>
        </w:rPr>
        <w:t xml:space="preserve">және арна морфологиясы арасындағы өзара байланысқа негізделген эрозиялық-арналық жүйелер теориясын жасап, бұл бағыттың географиялық негіздемесін ұсынды. </w:t>
      </w:r>
      <w:r w:rsidR="00634D33" w:rsidRPr="00741D2A">
        <w:rPr>
          <w:sz w:val="28"/>
          <w:szCs w:val="28"/>
        </w:rPr>
        <w:t>Р.С. </w:t>
      </w:r>
      <w:r w:rsidRPr="00741D2A">
        <w:rPr>
          <w:sz w:val="28"/>
          <w:szCs w:val="28"/>
        </w:rPr>
        <w:t xml:space="preserve">Чалов өзен жүйелерінің морфодинамикасын кеңістіктік тұрғыда талдауға мүмкіндік беретін арналық </w:t>
      </w:r>
      <w:r w:rsidR="009E0EA5" w:rsidRPr="00741D2A">
        <w:rPr>
          <w:sz w:val="28"/>
          <w:szCs w:val="28"/>
        </w:rPr>
        <w:t>процестерді</w:t>
      </w:r>
      <w:r w:rsidRPr="00741D2A">
        <w:rPr>
          <w:sz w:val="28"/>
          <w:szCs w:val="28"/>
        </w:rPr>
        <w:t xml:space="preserve"> картографиялық әдіспен зерттеу тәсілін енгізді. Сондай-ақ ол арналық </w:t>
      </w:r>
      <w:r w:rsidR="009E0EA5" w:rsidRPr="00741D2A">
        <w:rPr>
          <w:sz w:val="28"/>
          <w:szCs w:val="28"/>
        </w:rPr>
        <w:t>процестерді</w:t>
      </w:r>
      <w:r w:rsidRPr="00741D2A">
        <w:rPr>
          <w:sz w:val="28"/>
          <w:szCs w:val="28"/>
        </w:rPr>
        <w:t xml:space="preserve"> экологиялық бағалау принциптерін, өзен арналарын басқару мен реттеу әдістерін жасап шығарды </w:t>
      </w:r>
      <w:r w:rsidR="00D57DE3" w:rsidRPr="00A34387">
        <w:rPr>
          <w:sz w:val="28"/>
          <w:szCs w:val="28"/>
        </w:rPr>
        <w:t>[28], [29], [30], [31], [32]</w:t>
      </w:r>
      <w:r w:rsidRPr="00A34387">
        <w:rPr>
          <w:sz w:val="28"/>
          <w:szCs w:val="28"/>
        </w:rPr>
        <w:t>.</w:t>
      </w:r>
      <w:r w:rsidR="009E0EA5" w:rsidRPr="00741D2A">
        <w:rPr>
          <w:sz w:val="28"/>
          <w:szCs w:val="28"/>
        </w:rPr>
        <w:t xml:space="preserve"> Оның К.</w:t>
      </w:r>
      <w:r w:rsidRPr="00741D2A">
        <w:rPr>
          <w:sz w:val="28"/>
          <w:szCs w:val="28"/>
        </w:rPr>
        <w:t xml:space="preserve">Л. Кузнецовпен бірлесіп жүргізген өңірлік зерттеулері ерекше маңызға ие. Бұл еңбектерде селдік белсенділік пен арналық </w:t>
      </w:r>
      <w:r w:rsidR="009E0EA5" w:rsidRPr="00741D2A">
        <w:rPr>
          <w:sz w:val="28"/>
          <w:szCs w:val="28"/>
        </w:rPr>
        <w:t>процестердің</w:t>
      </w:r>
      <w:r w:rsidRPr="00741D2A">
        <w:rPr>
          <w:sz w:val="28"/>
          <w:szCs w:val="28"/>
        </w:rPr>
        <w:t xml:space="preserve"> өзара әрекеттестігі сипатталып, Іле Алатауының солтүстік беткейіндегі таулы өзен арналарының морфологиялық ерекшеліктері көрсетілген </w:t>
      </w:r>
      <w:r w:rsidRPr="00A34387">
        <w:rPr>
          <w:sz w:val="28"/>
          <w:szCs w:val="28"/>
        </w:rPr>
        <w:t>[</w:t>
      </w:r>
      <w:r w:rsidR="00D57DE3" w:rsidRPr="00A34387">
        <w:rPr>
          <w:sz w:val="28"/>
          <w:szCs w:val="28"/>
        </w:rPr>
        <w:t>33], [34</w:t>
      </w:r>
      <w:r w:rsidRPr="00A34387">
        <w:rPr>
          <w:sz w:val="28"/>
          <w:szCs w:val="28"/>
        </w:rPr>
        <w:t>].</w:t>
      </w:r>
    </w:p>
    <w:p w14:paraId="5D54F7C2" w14:textId="7C28D532" w:rsidR="003B58E4" w:rsidRPr="00741D2A" w:rsidRDefault="009E0EA5">
      <w:pPr>
        <w:pStyle w:val="21"/>
        <w:tabs>
          <w:tab w:val="left" w:pos="0"/>
        </w:tabs>
        <w:spacing w:after="0" w:line="240" w:lineRule="auto"/>
        <w:ind w:firstLine="567"/>
        <w:jc w:val="both"/>
        <w:rPr>
          <w:sz w:val="28"/>
          <w:szCs w:val="28"/>
        </w:rPr>
      </w:pPr>
      <w:r w:rsidRPr="00741D2A">
        <w:rPr>
          <w:sz w:val="28"/>
          <w:szCs w:val="28"/>
        </w:rPr>
        <w:t xml:space="preserve">Н.Б. Барышниковтың еңбектері арналық процестерді зерттеу саласының </w:t>
      </w:r>
      <w:r w:rsidRPr="00741D2A">
        <w:rPr>
          <w:sz w:val="28"/>
          <w:szCs w:val="28"/>
        </w:rPr>
        <w:lastRenderedPageBreak/>
        <w:t xml:space="preserve">ілгерілеуіне айтарлықтай ықпал етті. </w:t>
      </w:r>
      <w:r w:rsidR="009E7960" w:rsidRPr="00741D2A">
        <w:rPr>
          <w:sz w:val="28"/>
          <w:szCs w:val="28"/>
        </w:rPr>
        <w:t xml:space="preserve">Ол жайылмалық </w:t>
      </w:r>
      <w:r w:rsidRPr="00741D2A">
        <w:rPr>
          <w:sz w:val="28"/>
          <w:szCs w:val="28"/>
        </w:rPr>
        <w:t>процестердің</w:t>
      </w:r>
      <w:r w:rsidR="009E7960" w:rsidRPr="00741D2A">
        <w:rPr>
          <w:sz w:val="28"/>
          <w:szCs w:val="28"/>
        </w:rPr>
        <w:t xml:space="preserve"> теориясын жасап, өзен гидрологиясында өзін-өзі реттеу концепциясын қолдануға негізделген жаңа ғылыми бағыттың негізін қалады. Сонымен қатар, өзен арналарының гидравликалық кедергілер теориясының жекелеген аспектілерін дамытты.</w:t>
      </w:r>
      <w:r w:rsidR="00634D33" w:rsidRPr="00741D2A">
        <w:rPr>
          <w:sz w:val="28"/>
          <w:szCs w:val="28"/>
        </w:rPr>
        <w:t xml:space="preserve"> Н.Б. </w:t>
      </w:r>
      <w:r w:rsidR="009E7960" w:rsidRPr="00741D2A">
        <w:rPr>
          <w:sz w:val="28"/>
          <w:szCs w:val="28"/>
        </w:rPr>
        <w:t>Барышниковтың еңбектері арна мен жайылма арасындағы өзара байланыстарды терең түсінуге, сондай-ақ табиғи және реттелген жағдайларда ағы</w:t>
      </w:r>
      <w:r w:rsidRPr="00741D2A">
        <w:rPr>
          <w:sz w:val="28"/>
          <w:szCs w:val="28"/>
        </w:rPr>
        <w:t>н</w:t>
      </w:r>
      <w:r w:rsidR="009E7960" w:rsidRPr="00741D2A">
        <w:rPr>
          <w:sz w:val="28"/>
          <w:szCs w:val="28"/>
        </w:rPr>
        <w:t xml:space="preserve"> сипаттамаларын бағалауға мүмкіндік берді </w:t>
      </w:r>
      <w:r w:rsidR="009E7960" w:rsidRPr="00A34387">
        <w:rPr>
          <w:sz w:val="28"/>
          <w:szCs w:val="28"/>
        </w:rPr>
        <w:t>[</w:t>
      </w:r>
      <w:r w:rsidR="00D57DE3" w:rsidRPr="00A34387">
        <w:rPr>
          <w:sz w:val="28"/>
          <w:szCs w:val="28"/>
        </w:rPr>
        <w:t>35</w:t>
      </w:r>
      <w:r w:rsidR="009E7960" w:rsidRPr="00A34387">
        <w:rPr>
          <w:sz w:val="28"/>
          <w:szCs w:val="28"/>
        </w:rPr>
        <w:t>]</w:t>
      </w:r>
      <w:r w:rsidR="00D57DE3" w:rsidRPr="00A34387">
        <w:rPr>
          <w:sz w:val="28"/>
          <w:szCs w:val="28"/>
        </w:rPr>
        <w:t>, [36], [37]</w:t>
      </w:r>
      <w:r w:rsidR="009E7960" w:rsidRPr="00A34387">
        <w:rPr>
          <w:sz w:val="28"/>
          <w:szCs w:val="28"/>
        </w:rPr>
        <w:t>.</w:t>
      </w:r>
    </w:p>
    <w:p w14:paraId="1FB1C032" w14:textId="18F6D3E0" w:rsidR="009E0EA5" w:rsidRPr="00741D2A" w:rsidRDefault="009E0EA5">
      <w:pPr>
        <w:pStyle w:val="21"/>
        <w:tabs>
          <w:tab w:val="left" w:pos="0"/>
        </w:tabs>
        <w:spacing w:after="0" w:line="240" w:lineRule="auto"/>
        <w:ind w:firstLine="567"/>
        <w:jc w:val="both"/>
        <w:rPr>
          <w:sz w:val="28"/>
          <w:szCs w:val="28"/>
        </w:rPr>
      </w:pPr>
      <w:r w:rsidRPr="00741D2A">
        <w:rPr>
          <w:sz w:val="28"/>
          <w:szCs w:val="28"/>
        </w:rPr>
        <w:t xml:space="preserve">Н.И. Алексеевский </w:t>
      </w:r>
      <w:r w:rsidR="00481C7F" w:rsidRPr="00741D2A">
        <w:rPr>
          <w:sz w:val="28"/>
          <w:szCs w:val="28"/>
        </w:rPr>
        <w:t>эрозиялық-аккумулятивтік</w:t>
      </w:r>
      <w:r w:rsidRPr="00741D2A">
        <w:rPr>
          <w:sz w:val="28"/>
          <w:szCs w:val="28"/>
        </w:rPr>
        <w:t xml:space="preserve"> жүйелердегі минералды бөлшектердің жылжуын әртүрлі масштабта және уақыт </w:t>
      </w:r>
      <w:r w:rsidR="0049189D" w:rsidRPr="00741D2A">
        <w:rPr>
          <w:sz w:val="28"/>
          <w:szCs w:val="28"/>
        </w:rPr>
        <w:t>аралығында</w:t>
      </w:r>
      <w:r w:rsidRPr="00741D2A">
        <w:rPr>
          <w:sz w:val="28"/>
          <w:szCs w:val="28"/>
        </w:rPr>
        <w:t xml:space="preserve"> зерттеу теориясы мен әдіснамасын негіздеді. Ол ілеспе тасындылар ағындысын сипаттайтын генетикалық теңдеу ұсынды, сондай-ақ зерттелмеген өзендер үшін қатты ағынды сипаттамаларын анықтау әдістемелерін және «ағын </w:t>
      </w:r>
      <w:r w:rsidR="000A6B7A" w:rsidRPr="00741D2A">
        <w:rPr>
          <w:sz w:val="28"/>
          <w:szCs w:val="28"/>
        </w:rPr>
        <w:t>–</w:t>
      </w:r>
      <w:r w:rsidRPr="00741D2A">
        <w:rPr>
          <w:sz w:val="28"/>
          <w:szCs w:val="28"/>
        </w:rPr>
        <w:t xml:space="preserve"> өзен шөгінділері» жүйесіндегі масса</w:t>
      </w:r>
      <w:r w:rsidR="00277D3C" w:rsidRPr="00741D2A">
        <w:rPr>
          <w:sz w:val="28"/>
          <w:szCs w:val="28"/>
        </w:rPr>
        <w:t xml:space="preserve"> </w:t>
      </w:r>
      <w:r w:rsidRPr="00741D2A">
        <w:rPr>
          <w:sz w:val="28"/>
          <w:szCs w:val="28"/>
        </w:rPr>
        <w:t xml:space="preserve">алмасудың бағыты мен қарқындылығын ұзақ мерзімді болжау әдістерін әзірледі. Бұл әдістер теориялық зерттеулерде де, инженерлік </w:t>
      </w:r>
      <w:r w:rsidR="00277D3C" w:rsidRPr="00741D2A">
        <w:rPr>
          <w:sz w:val="28"/>
          <w:szCs w:val="28"/>
        </w:rPr>
        <w:t>тәжірибеде де кеңінен қолданылады</w:t>
      </w:r>
      <w:r w:rsidRPr="00741D2A">
        <w:rPr>
          <w:sz w:val="28"/>
          <w:szCs w:val="28"/>
        </w:rPr>
        <w:t xml:space="preserve"> </w:t>
      </w:r>
      <w:r w:rsidRPr="00A34387">
        <w:rPr>
          <w:sz w:val="28"/>
          <w:szCs w:val="28"/>
        </w:rPr>
        <w:t>[</w:t>
      </w:r>
      <w:r w:rsidR="00D57DE3" w:rsidRPr="00A34387">
        <w:rPr>
          <w:sz w:val="28"/>
          <w:szCs w:val="28"/>
        </w:rPr>
        <w:t>38</w:t>
      </w:r>
      <w:r w:rsidRPr="00A34387">
        <w:rPr>
          <w:sz w:val="28"/>
          <w:szCs w:val="28"/>
        </w:rPr>
        <w:t>]</w:t>
      </w:r>
      <w:r w:rsidR="00D57DE3" w:rsidRPr="00A34387">
        <w:rPr>
          <w:sz w:val="28"/>
          <w:szCs w:val="28"/>
        </w:rPr>
        <w:t>, [39], [40]</w:t>
      </w:r>
      <w:r w:rsidRPr="00A34387">
        <w:rPr>
          <w:sz w:val="28"/>
          <w:szCs w:val="28"/>
        </w:rPr>
        <w:t>.</w:t>
      </w:r>
    </w:p>
    <w:p w14:paraId="0126F52A" w14:textId="32E8DB05" w:rsidR="009E0EA5" w:rsidRPr="00741D2A" w:rsidRDefault="009E0EA5">
      <w:pPr>
        <w:pStyle w:val="21"/>
        <w:tabs>
          <w:tab w:val="left" w:pos="0"/>
        </w:tabs>
        <w:spacing w:after="0" w:line="240" w:lineRule="auto"/>
        <w:ind w:firstLine="567"/>
        <w:jc w:val="both"/>
        <w:rPr>
          <w:sz w:val="28"/>
          <w:szCs w:val="28"/>
        </w:rPr>
      </w:pPr>
      <w:r w:rsidRPr="00741D2A">
        <w:rPr>
          <w:sz w:val="28"/>
          <w:szCs w:val="28"/>
        </w:rPr>
        <w:t xml:space="preserve">А.Ю. Сидорчук арналық динамика және </w:t>
      </w:r>
      <w:r w:rsidR="00481C7F" w:rsidRPr="00741D2A">
        <w:rPr>
          <w:sz w:val="28"/>
          <w:szCs w:val="28"/>
        </w:rPr>
        <w:t>эрозия</w:t>
      </w:r>
      <w:r w:rsidR="0076363C" w:rsidRPr="00741D2A">
        <w:rPr>
          <w:sz w:val="28"/>
          <w:szCs w:val="28"/>
        </w:rPr>
        <w:t>лық-аккумуляциялық</w:t>
      </w:r>
      <w:r w:rsidR="00561AA7" w:rsidRPr="00741D2A">
        <w:rPr>
          <w:sz w:val="28"/>
          <w:szCs w:val="28"/>
        </w:rPr>
        <w:t xml:space="preserve"> </w:t>
      </w:r>
      <w:r w:rsidRPr="00741D2A">
        <w:rPr>
          <w:sz w:val="28"/>
          <w:szCs w:val="28"/>
        </w:rPr>
        <w:t xml:space="preserve">процестер саласында кең ауқымды зерттеулер жүргізді. </w:t>
      </w:r>
      <w:r w:rsidR="00277D3C" w:rsidRPr="00741D2A">
        <w:rPr>
          <w:sz w:val="28"/>
          <w:szCs w:val="28"/>
        </w:rPr>
        <w:t>Автор</w:t>
      </w:r>
      <w:r w:rsidRPr="00741D2A">
        <w:rPr>
          <w:sz w:val="28"/>
          <w:szCs w:val="28"/>
        </w:rPr>
        <w:t xml:space="preserve"> зерттеулер</w:t>
      </w:r>
      <w:r w:rsidR="00277D3C" w:rsidRPr="00741D2A">
        <w:rPr>
          <w:sz w:val="28"/>
          <w:szCs w:val="28"/>
        </w:rPr>
        <w:t>і</w:t>
      </w:r>
      <w:r w:rsidRPr="00741D2A">
        <w:rPr>
          <w:sz w:val="28"/>
          <w:szCs w:val="28"/>
        </w:rPr>
        <w:t xml:space="preserve"> аясында флювиалды жүйенің әртүрлі буындарындағы </w:t>
      </w:r>
      <w:r w:rsidR="00481C7F" w:rsidRPr="00741D2A">
        <w:rPr>
          <w:sz w:val="28"/>
          <w:szCs w:val="28"/>
        </w:rPr>
        <w:t>эрозиялық-</w:t>
      </w:r>
      <w:r w:rsidR="0076363C" w:rsidRPr="00741D2A">
        <w:rPr>
          <w:sz w:val="28"/>
          <w:szCs w:val="28"/>
        </w:rPr>
        <w:t xml:space="preserve"> аккумуляциялық </w:t>
      </w:r>
      <w:r w:rsidRPr="00741D2A">
        <w:rPr>
          <w:sz w:val="28"/>
          <w:szCs w:val="28"/>
        </w:rPr>
        <w:t xml:space="preserve">процестерді есептеуге арналған модельдерді синтездеп, оның жұмыс істеуінің бірыңғай моделін әзірледі. Сонымен қатар ол өзен арнасының бойлық </w:t>
      </w:r>
      <w:r w:rsidR="00277D3C" w:rsidRPr="00741D2A">
        <w:rPr>
          <w:sz w:val="28"/>
          <w:szCs w:val="28"/>
        </w:rPr>
        <w:t>кескінінің</w:t>
      </w:r>
      <w:r w:rsidRPr="00741D2A">
        <w:rPr>
          <w:sz w:val="28"/>
          <w:szCs w:val="28"/>
        </w:rPr>
        <w:t xml:space="preserve"> және </w:t>
      </w:r>
      <w:r w:rsidR="00277D3C" w:rsidRPr="00741D2A">
        <w:rPr>
          <w:sz w:val="28"/>
          <w:szCs w:val="28"/>
        </w:rPr>
        <w:t>жыралардың</w:t>
      </w:r>
      <w:r w:rsidRPr="00741D2A">
        <w:rPr>
          <w:sz w:val="28"/>
          <w:szCs w:val="28"/>
        </w:rPr>
        <w:t xml:space="preserve"> дамуын сипаттайтын статикалық, динамикалық және стохастикалық математикалық модельдер жасады. Бұл еңбектер қазіргі заманғы эрозиялық-арналық процестерді модельдеу тәсілдерінің қалыптасуына елеулі әсер етті </w:t>
      </w:r>
      <w:r w:rsidRPr="00A34387">
        <w:rPr>
          <w:sz w:val="28"/>
          <w:szCs w:val="28"/>
        </w:rPr>
        <w:t>[</w:t>
      </w:r>
      <w:r w:rsidR="00D57DE3" w:rsidRPr="00A34387">
        <w:rPr>
          <w:sz w:val="28"/>
          <w:szCs w:val="28"/>
        </w:rPr>
        <w:t>41</w:t>
      </w:r>
      <w:r w:rsidRPr="00A34387">
        <w:rPr>
          <w:sz w:val="28"/>
          <w:szCs w:val="28"/>
        </w:rPr>
        <w:t>]</w:t>
      </w:r>
      <w:r w:rsidR="00D57DE3" w:rsidRPr="00A34387">
        <w:rPr>
          <w:sz w:val="28"/>
          <w:szCs w:val="28"/>
        </w:rPr>
        <w:t>, [42], [43], [44]</w:t>
      </w:r>
      <w:r w:rsidRPr="00A34387">
        <w:rPr>
          <w:sz w:val="28"/>
          <w:szCs w:val="28"/>
        </w:rPr>
        <w:t>.</w:t>
      </w:r>
    </w:p>
    <w:p w14:paraId="4E980C2C" w14:textId="722201F6" w:rsidR="003B58E4" w:rsidRPr="00741D2A" w:rsidRDefault="009E0EA5">
      <w:pPr>
        <w:pStyle w:val="21"/>
        <w:tabs>
          <w:tab w:val="left" w:pos="0"/>
        </w:tabs>
        <w:spacing w:after="0" w:line="240" w:lineRule="auto"/>
        <w:ind w:firstLine="567"/>
        <w:jc w:val="both"/>
        <w:rPr>
          <w:sz w:val="28"/>
          <w:szCs w:val="28"/>
        </w:rPr>
      </w:pPr>
      <w:r w:rsidRPr="00741D2A">
        <w:rPr>
          <w:sz w:val="28"/>
          <w:szCs w:val="28"/>
        </w:rPr>
        <w:t xml:space="preserve">З.Д. Копалиани арналық материалдардың сипаттамаларына, ағыс параметрлеріне және арна морфологиясына негізделген түптік </w:t>
      </w:r>
      <w:r w:rsidR="00277D3C" w:rsidRPr="00741D2A">
        <w:rPr>
          <w:sz w:val="28"/>
          <w:szCs w:val="28"/>
        </w:rPr>
        <w:t>тасындылар</w:t>
      </w:r>
      <w:r w:rsidRPr="00741D2A">
        <w:rPr>
          <w:sz w:val="28"/>
          <w:szCs w:val="28"/>
        </w:rPr>
        <w:t xml:space="preserve"> ағын</w:t>
      </w:r>
      <w:r w:rsidR="00277D3C" w:rsidRPr="00741D2A">
        <w:rPr>
          <w:sz w:val="28"/>
          <w:szCs w:val="28"/>
        </w:rPr>
        <w:t>дыс</w:t>
      </w:r>
      <w:r w:rsidRPr="00741D2A">
        <w:rPr>
          <w:sz w:val="28"/>
          <w:szCs w:val="28"/>
        </w:rPr>
        <w:t xml:space="preserve">ын есептеу әдістерін жетілдірумен айналысады. Ол өзендерді гидравликалық жіктеу тәсілдерін ұсынды, </w:t>
      </w:r>
      <w:r w:rsidR="00277D3C" w:rsidRPr="00741D2A">
        <w:rPr>
          <w:sz w:val="28"/>
          <w:szCs w:val="28"/>
        </w:rPr>
        <w:t xml:space="preserve">тасындылар ағындысын </w:t>
      </w:r>
      <w:r w:rsidRPr="00741D2A">
        <w:rPr>
          <w:sz w:val="28"/>
          <w:szCs w:val="28"/>
        </w:rPr>
        <w:t xml:space="preserve">зерттеу бойынша далалық және </w:t>
      </w:r>
      <w:r w:rsidR="00277D3C" w:rsidRPr="00741D2A">
        <w:rPr>
          <w:sz w:val="28"/>
          <w:szCs w:val="28"/>
        </w:rPr>
        <w:t>зертханалық</w:t>
      </w:r>
      <w:r w:rsidRPr="00741D2A">
        <w:rPr>
          <w:sz w:val="28"/>
          <w:szCs w:val="28"/>
        </w:rPr>
        <w:t xml:space="preserve"> </w:t>
      </w:r>
      <w:r w:rsidR="00277D3C" w:rsidRPr="00741D2A">
        <w:rPr>
          <w:sz w:val="28"/>
          <w:szCs w:val="28"/>
        </w:rPr>
        <w:t xml:space="preserve">мәліметтер </w:t>
      </w:r>
      <w:r w:rsidRPr="00741D2A">
        <w:rPr>
          <w:sz w:val="28"/>
          <w:szCs w:val="28"/>
        </w:rPr>
        <w:t xml:space="preserve">базасын құрды, түптік </w:t>
      </w:r>
      <w:r w:rsidR="00277D3C" w:rsidRPr="00741D2A">
        <w:rPr>
          <w:sz w:val="28"/>
          <w:szCs w:val="28"/>
        </w:rPr>
        <w:t>жүйектердің</w:t>
      </w:r>
      <w:r w:rsidRPr="00741D2A">
        <w:rPr>
          <w:sz w:val="28"/>
          <w:szCs w:val="28"/>
        </w:rPr>
        <w:t xml:space="preserve"> биіктігі мен </w:t>
      </w:r>
      <w:r w:rsidR="00277D3C" w:rsidRPr="00741D2A">
        <w:rPr>
          <w:sz w:val="28"/>
          <w:szCs w:val="28"/>
        </w:rPr>
        <w:t xml:space="preserve">тасындылар ағындысының мәндерін </w:t>
      </w:r>
      <w:r w:rsidRPr="00741D2A">
        <w:rPr>
          <w:sz w:val="28"/>
          <w:szCs w:val="28"/>
        </w:rPr>
        <w:t xml:space="preserve">бағалауға арналған жаңа эмпирикалық тәуелділіктерді тұжырымдады. </w:t>
      </w:r>
      <w:r w:rsidR="0049189D" w:rsidRPr="00741D2A">
        <w:rPr>
          <w:sz w:val="28"/>
          <w:szCs w:val="28"/>
        </w:rPr>
        <w:t xml:space="preserve">З.Д. </w:t>
      </w:r>
      <w:r w:rsidRPr="00741D2A">
        <w:rPr>
          <w:sz w:val="28"/>
          <w:szCs w:val="28"/>
        </w:rPr>
        <w:t xml:space="preserve">Копалианидің ғылыми зерттеулері морфологиялық талдау, гидравликалық модельдеу және картографиялық әдістерді біріктіретін кешенді тәсілімен ерекшеленеді, бұл өз кезегінде арналық деформацияларды жоғары дәлдікпен болжауға мүмкіндік береді </w:t>
      </w:r>
      <w:r w:rsidRPr="00A34387">
        <w:rPr>
          <w:sz w:val="28"/>
          <w:szCs w:val="28"/>
        </w:rPr>
        <w:t>[</w:t>
      </w:r>
      <w:r w:rsidR="00D57DE3" w:rsidRPr="00A34387">
        <w:rPr>
          <w:sz w:val="28"/>
          <w:szCs w:val="28"/>
        </w:rPr>
        <w:t>45</w:t>
      </w:r>
      <w:r w:rsidRPr="00A34387">
        <w:rPr>
          <w:sz w:val="28"/>
          <w:szCs w:val="28"/>
        </w:rPr>
        <w:t>]</w:t>
      </w:r>
      <w:r w:rsidR="00D57DE3" w:rsidRPr="00A34387">
        <w:rPr>
          <w:sz w:val="28"/>
          <w:szCs w:val="28"/>
        </w:rPr>
        <w:t>, [46]</w:t>
      </w:r>
      <w:r w:rsidRPr="00A34387">
        <w:rPr>
          <w:sz w:val="28"/>
          <w:szCs w:val="28"/>
        </w:rPr>
        <w:t>.</w:t>
      </w:r>
    </w:p>
    <w:p w14:paraId="3A17CB81" w14:textId="6B6DE350" w:rsidR="000F3CD9" w:rsidRPr="00741D2A" w:rsidRDefault="007F0506">
      <w:pPr>
        <w:pStyle w:val="21"/>
        <w:tabs>
          <w:tab w:val="left" w:pos="0"/>
        </w:tabs>
        <w:spacing w:after="0" w:line="240" w:lineRule="auto"/>
        <w:ind w:firstLine="567"/>
        <w:jc w:val="both"/>
        <w:rPr>
          <w:sz w:val="28"/>
          <w:szCs w:val="28"/>
        </w:rPr>
      </w:pPr>
      <w:r w:rsidRPr="00741D2A">
        <w:rPr>
          <w:sz w:val="28"/>
          <w:szCs w:val="28"/>
        </w:rPr>
        <w:t>Ө</w:t>
      </w:r>
      <w:r w:rsidR="000F3CD9" w:rsidRPr="00741D2A">
        <w:rPr>
          <w:sz w:val="28"/>
          <w:szCs w:val="28"/>
        </w:rPr>
        <w:t xml:space="preserve">зен морфологиясы мен </w:t>
      </w:r>
      <w:r w:rsidRPr="00741D2A">
        <w:rPr>
          <w:sz w:val="28"/>
          <w:szCs w:val="28"/>
        </w:rPr>
        <w:t>флювиалды процестерді зерттеудің</w:t>
      </w:r>
      <w:r w:rsidR="000F3CD9" w:rsidRPr="00741D2A">
        <w:rPr>
          <w:sz w:val="28"/>
          <w:szCs w:val="28"/>
        </w:rPr>
        <w:t xml:space="preserve"> </w:t>
      </w:r>
      <w:r w:rsidRPr="00741D2A">
        <w:rPr>
          <w:sz w:val="28"/>
          <w:szCs w:val="28"/>
        </w:rPr>
        <w:t xml:space="preserve">шетелдік тәжірибесі </w:t>
      </w:r>
      <w:r w:rsidR="000F3CD9" w:rsidRPr="00741D2A">
        <w:rPr>
          <w:sz w:val="28"/>
          <w:szCs w:val="28"/>
        </w:rPr>
        <w:t xml:space="preserve">қазіргі арна </w:t>
      </w:r>
      <w:r w:rsidR="00C02153" w:rsidRPr="00741D2A">
        <w:rPr>
          <w:sz w:val="28"/>
          <w:szCs w:val="28"/>
        </w:rPr>
        <w:t>зерттеу</w:t>
      </w:r>
      <w:r w:rsidR="000F3CD9" w:rsidRPr="00741D2A">
        <w:rPr>
          <w:sz w:val="28"/>
          <w:szCs w:val="28"/>
        </w:rPr>
        <w:t xml:space="preserve"> ғылымын</w:t>
      </w:r>
      <w:r w:rsidR="00C02153" w:rsidRPr="00741D2A">
        <w:rPr>
          <w:sz w:val="28"/>
          <w:szCs w:val="28"/>
        </w:rPr>
        <w:t xml:space="preserve">ың маңызды бөлігін құрайды </w:t>
      </w:r>
      <w:r w:rsidR="000F3CD9" w:rsidRPr="00741D2A">
        <w:rPr>
          <w:sz w:val="28"/>
          <w:szCs w:val="28"/>
        </w:rPr>
        <w:t>және өзен жүйелерін талдау теориясы мен практикас</w:t>
      </w:r>
      <w:r w:rsidRPr="00741D2A">
        <w:rPr>
          <w:sz w:val="28"/>
          <w:szCs w:val="28"/>
        </w:rPr>
        <w:t>ын дамытуда маңызды рөл атқарады</w:t>
      </w:r>
      <w:r w:rsidR="000F3CD9" w:rsidRPr="00741D2A">
        <w:rPr>
          <w:sz w:val="28"/>
          <w:szCs w:val="28"/>
        </w:rPr>
        <w:t xml:space="preserve">. </w:t>
      </w:r>
      <w:r w:rsidR="00C02153" w:rsidRPr="00741D2A">
        <w:rPr>
          <w:sz w:val="28"/>
          <w:szCs w:val="28"/>
        </w:rPr>
        <w:t xml:space="preserve">Алғашқы </w:t>
      </w:r>
      <w:r w:rsidRPr="00741D2A">
        <w:rPr>
          <w:sz w:val="28"/>
          <w:szCs w:val="28"/>
        </w:rPr>
        <w:t>елеулі</w:t>
      </w:r>
      <w:r w:rsidR="00C02153" w:rsidRPr="00741D2A">
        <w:rPr>
          <w:sz w:val="28"/>
          <w:szCs w:val="28"/>
        </w:rPr>
        <w:t xml:space="preserve"> еңбектердің біріне су ағыны мен арнаның геометриялық сипаттамалары (ені, тереңдігі, жылдамдығы) арасындағы өзара байланысты көрсететін арнаның гидравликалық геометриясының тұжырымдамасы әзірленген</w:t>
      </w:r>
      <w:r w:rsidR="00470D18" w:rsidRPr="00741D2A">
        <w:rPr>
          <w:sz w:val="28"/>
          <w:szCs w:val="28"/>
        </w:rPr>
        <w:t xml:space="preserve"> L.B.</w:t>
      </w:r>
      <w:r w:rsidR="00C02153" w:rsidRPr="00741D2A">
        <w:rPr>
          <w:sz w:val="28"/>
          <w:szCs w:val="28"/>
        </w:rPr>
        <w:t xml:space="preserve"> Leopold </w:t>
      </w:r>
      <w:r w:rsidR="00F57432" w:rsidRPr="00741D2A">
        <w:rPr>
          <w:sz w:val="28"/>
          <w:szCs w:val="28"/>
        </w:rPr>
        <w:t>және</w:t>
      </w:r>
      <w:r w:rsidR="00C02153" w:rsidRPr="00741D2A">
        <w:rPr>
          <w:sz w:val="28"/>
          <w:szCs w:val="28"/>
        </w:rPr>
        <w:t xml:space="preserve"> </w:t>
      </w:r>
      <w:r w:rsidR="00470D18" w:rsidRPr="00741D2A">
        <w:rPr>
          <w:sz w:val="28"/>
          <w:szCs w:val="28"/>
        </w:rPr>
        <w:t xml:space="preserve">T. </w:t>
      </w:r>
      <w:r w:rsidR="00C02153" w:rsidRPr="00741D2A">
        <w:rPr>
          <w:sz w:val="28"/>
          <w:szCs w:val="28"/>
        </w:rPr>
        <w:t xml:space="preserve">Maddock (1953) жұмысын </w:t>
      </w:r>
      <w:r w:rsidR="0049189D" w:rsidRPr="00741D2A">
        <w:rPr>
          <w:sz w:val="28"/>
          <w:szCs w:val="28"/>
        </w:rPr>
        <w:t>келтіруге</w:t>
      </w:r>
      <w:r w:rsidR="00C02153" w:rsidRPr="00741D2A">
        <w:rPr>
          <w:sz w:val="28"/>
          <w:szCs w:val="28"/>
        </w:rPr>
        <w:t xml:space="preserve"> болады </w:t>
      </w:r>
      <w:r w:rsidR="00C02153" w:rsidRPr="00A34387">
        <w:rPr>
          <w:sz w:val="28"/>
          <w:szCs w:val="28"/>
        </w:rPr>
        <w:t>[</w:t>
      </w:r>
      <w:r w:rsidR="00D57DE3" w:rsidRPr="00A34387">
        <w:rPr>
          <w:sz w:val="28"/>
          <w:szCs w:val="28"/>
        </w:rPr>
        <w:t>47</w:t>
      </w:r>
      <w:r w:rsidR="00C02153" w:rsidRPr="00A34387">
        <w:rPr>
          <w:sz w:val="28"/>
          <w:szCs w:val="28"/>
        </w:rPr>
        <w:t>]</w:t>
      </w:r>
      <w:r w:rsidR="00C02153" w:rsidRPr="00741D2A">
        <w:rPr>
          <w:sz w:val="28"/>
          <w:szCs w:val="28"/>
        </w:rPr>
        <w:t>.</w:t>
      </w:r>
    </w:p>
    <w:p w14:paraId="3DE6D8CC" w14:textId="30E864E7" w:rsidR="009D7703" w:rsidRPr="00741D2A" w:rsidRDefault="009D7703">
      <w:pPr>
        <w:pStyle w:val="21"/>
        <w:tabs>
          <w:tab w:val="left" w:pos="0"/>
        </w:tabs>
        <w:spacing w:after="0" w:line="240" w:lineRule="auto"/>
        <w:ind w:firstLine="567"/>
        <w:jc w:val="both"/>
        <w:rPr>
          <w:sz w:val="28"/>
          <w:szCs w:val="28"/>
        </w:rPr>
      </w:pPr>
      <w:r w:rsidRPr="00741D2A">
        <w:rPr>
          <w:sz w:val="28"/>
          <w:szCs w:val="28"/>
        </w:rPr>
        <w:t xml:space="preserve">Кейіннен </w:t>
      </w:r>
      <w:r w:rsidR="00470D18" w:rsidRPr="00741D2A">
        <w:rPr>
          <w:sz w:val="28"/>
          <w:szCs w:val="28"/>
        </w:rPr>
        <w:t xml:space="preserve">E.W. </w:t>
      </w:r>
      <w:r w:rsidRPr="00741D2A">
        <w:rPr>
          <w:sz w:val="28"/>
          <w:szCs w:val="28"/>
        </w:rPr>
        <w:t xml:space="preserve">Lane (1954) еңбегі </w:t>
      </w:r>
      <w:r w:rsidRPr="00A34387">
        <w:rPr>
          <w:sz w:val="28"/>
          <w:szCs w:val="28"/>
        </w:rPr>
        <w:t>[48]</w:t>
      </w:r>
      <w:r w:rsidRPr="00741D2A">
        <w:rPr>
          <w:sz w:val="28"/>
          <w:szCs w:val="28"/>
        </w:rPr>
        <w:t xml:space="preserve"> жарық көріп, </w:t>
      </w:r>
      <w:r w:rsidR="007F0506" w:rsidRPr="00741D2A">
        <w:rPr>
          <w:sz w:val="28"/>
          <w:szCs w:val="28"/>
        </w:rPr>
        <w:t xml:space="preserve">ол </w:t>
      </w:r>
      <w:r w:rsidRPr="00741D2A">
        <w:rPr>
          <w:sz w:val="28"/>
          <w:szCs w:val="28"/>
        </w:rPr>
        <w:t xml:space="preserve">өзен арнасының морфологиясы гидравликалық инженерия үшін айтарлықтай мәнге ие екенін </w:t>
      </w:r>
      <w:r w:rsidRPr="00741D2A">
        <w:rPr>
          <w:sz w:val="28"/>
          <w:szCs w:val="28"/>
        </w:rPr>
        <w:lastRenderedPageBreak/>
        <w:t xml:space="preserve">көрсетті және арна еңістігі, тасындылар ағындысының мөлшері мен су өтімі арасындағы динамикалық тепе-теңдік тұжырымын ұсынды. Бұл идеяны </w:t>
      </w:r>
      <w:r w:rsidR="00470D18" w:rsidRPr="00741D2A">
        <w:rPr>
          <w:sz w:val="28"/>
          <w:szCs w:val="28"/>
        </w:rPr>
        <w:t xml:space="preserve">L.B. </w:t>
      </w:r>
      <w:r w:rsidRPr="00741D2A">
        <w:rPr>
          <w:sz w:val="28"/>
          <w:szCs w:val="28"/>
        </w:rPr>
        <w:t xml:space="preserve">Leopold және </w:t>
      </w:r>
      <w:r w:rsidR="00470D18" w:rsidRPr="00741D2A">
        <w:rPr>
          <w:sz w:val="28"/>
          <w:szCs w:val="28"/>
        </w:rPr>
        <w:t xml:space="preserve">M.G. </w:t>
      </w:r>
      <w:r w:rsidRPr="00741D2A">
        <w:rPr>
          <w:sz w:val="28"/>
          <w:szCs w:val="28"/>
        </w:rPr>
        <w:t xml:space="preserve">Wolman (1957) </w:t>
      </w:r>
      <w:r w:rsidRPr="00A34387">
        <w:rPr>
          <w:sz w:val="28"/>
          <w:szCs w:val="28"/>
        </w:rPr>
        <w:t>[49]</w:t>
      </w:r>
      <w:r w:rsidRPr="00741D2A">
        <w:rPr>
          <w:sz w:val="28"/>
          <w:szCs w:val="28"/>
        </w:rPr>
        <w:t xml:space="preserve"> еңбегінде дамытып, арна пішіндерінің негізгі үлгілерін (</w:t>
      </w:r>
      <w:r w:rsidR="007F0506" w:rsidRPr="00741D2A">
        <w:rPr>
          <w:sz w:val="28"/>
          <w:szCs w:val="28"/>
        </w:rPr>
        <w:t xml:space="preserve">түзу, иректелген </w:t>
      </w:r>
      <w:r w:rsidRPr="00741D2A">
        <w:rPr>
          <w:sz w:val="28"/>
          <w:szCs w:val="28"/>
        </w:rPr>
        <w:t>және тармақталған) жүйелеп, олардың ағыс сипаттамалары және геоморфологиялық жағдайлармен байланысын негіздеді.</w:t>
      </w:r>
    </w:p>
    <w:p w14:paraId="5C17E825" w14:textId="00AFD4E2" w:rsidR="000F3CD9" w:rsidRPr="00741D2A" w:rsidRDefault="00470D18">
      <w:pPr>
        <w:pStyle w:val="21"/>
        <w:tabs>
          <w:tab w:val="left" w:pos="0"/>
        </w:tabs>
        <w:spacing w:after="0" w:line="240" w:lineRule="auto"/>
        <w:ind w:firstLine="567"/>
        <w:jc w:val="both"/>
        <w:rPr>
          <w:sz w:val="28"/>
          <w:szCs w:val="28"/>
        </w:rPr>
      </w:pPr>
      <w:r w:rsidRPr="00741D2A">
        <w:rPr>
          <w:sz w:val="28"/>
          <w:szCs w:val="28"/>
        </w:rPr>
        <w:t xml:space="preserve">S.A. </w:t>
      </w:r>
      <w:r w:rsidR="00C02153" w:rsidRPr="00741D2A">
        <w:rPr>
          <w:sz w:val="28"/>
          <w:szCs w:val="28"/>
        </w:rPr>
        <w:t xml:space="preserve">Schumm өзінің «Өзен жүйесі» монографиясында </w:t>
      </w:r>
      <w:r w:rsidR="000F3CD9" w:rsidRPr="00A34387">
        <w:rPr>
          <w:sz w:val="28"/>
          <w:szCs w:val="28"/>
        </w:rPr>
        <w:t>[</w:t>
      </w:r>
      <w:r w:rsidR="00725B28" w:rsidRPr="00A34387">
        <w:rPr>
          <w:sz w:val="28"/>
          <w:szCs w:val="28"/>
        </w:rPr>
        <w:t>50</w:t>
      </w:r>
      <w:r w:rsidR="000F3CD9" w:rsidRPr="00A34387">
        <w:rPr>
          <w:sz w:val="28"/>
          <w:szCs w:val="28"/>
        </w:rPr>
        <w:t>]</w:t>
      </w:r>
      <w:r w:rsidR="000F3CD9" w:rsidRPr="00741D2A">
        <w:rPr>
          <w:sz w:val="28"/>
          <w:szCs w:val="28"/>
        </w:rPr>
        <w:t xml:space="preserve"> өзен жүйесі </w:t>
      </w:r>
      <w:r w:rsidR="00C02153" w:rsidRPr="00741D2A">
        <w:rPr>
          <w:sz w:val="28"/>
          <w:szCs w:val="28"/>
        </w:rPr>
        <w:t>тасындылар ағындысынан</w:t>
      </w:r>
      <w:r w:rsidR="000F3CD9" w:rsidRPr="00741D2A">
        <w:rPr>
          <w:sz w:val="28"/>
          <w:szCs w:val="28"/>
        </w:rPr>
        <w:t xml:space="preserve"> бастап, тасымалдау мен </w:t>
      </w:r>
      <w:r w:rsidR="00C02153" w:rsidRPr="00741D2A">
        <w:rPr>
          <w:sz w:val="28"/>
          <w:szCs w:val="28"/>
        </w:rPr>
        <w:t>аккумуляцияға</w:t>
      </w:r>
      <w:r w:rsidR="000F3CD9" w:rsidRPr="00741D2A">
        <w:rPr>
          <w:sz w:val="28"/>
          <w:szCs w:val="28"/>
        </w:rPr>
        <w:t xml:space="preserve"> дейінгі байланысты жүйе ретінде сипаттап, морфодинамиканың негізгі элементтері және арналық процестердің уақыт бойынша өзгергіштігі туралы тұжырымдар жасады.</w:t>
      </w:r>
    </w:p>
    <w:p w14:paraId="1C31ABB6" w14:textId="6778FF37" w:rsidR="000F3CD9" w:rsidRPr="00741D2A" w:rsidRDefault="00470D18">
      <w:pPr>
        <w:pStyle w:val="21"/>
        <w:tabs>
          <w:tab w:val="left" w:pos="0"/>
        </w:tabs>
        <w:spacing w:after="0" w:line="240" w:lineRule="auto"/>
        <w:ind w:firstLine="567"/>
        <w:jc w:val="both"/>
        <w:rPr>
          <w:sz w:val="28"/>
          <w:szCs w:val="28"/>
        </w:rPr>
      </w:pPr>
      <w:r w:rsidRPr="00741D2A">
        <w:rPr>
          <w:sz w:val="28"/>
          <w:szCs w:val="28"/>
        </w:rPr>
        <w:t xml:space="preserve">D. </w:t>
      </w:r>
      <w:r w:rsidR="00C02153" w:rsidRPr="00741D2A">
        <w:rPr>
          <w:sz w:val="28"/>
          <w:szCs w:val="28"/>
        </w:rPr>
        <w:t xml:space="preserve">Knighton </w:t>
      </w:r>
      <w:r w:rsidR="0049189D" w:rsidRPr="00741D2A">
        <w:rPr>
          <w:sz w:val="28"/>
          <w:szCs w:val="28"/>
        </w:rPr>
        <w:t xml:space="preserve">1980 жылдары </w:t>
      </w:r>
      <w:r w:rsidR="000F3CD9" w:rsidRPr="00741D2A">
        <w:rPr>
          <w:sz w:val="28"/>
          <w:szCs w:val="28"/>
        </w:rPr>
        <w:t>өзен арнасының пішіндері мен процестері</w:t>
      </w:r>
      <w:r w:rsidR="00C02153" w:rsidRPr="00741D2A">
        <w:rPr>
          <w:sz w:val="28"/>
          <w:szCs w:val="28"/>
        </w:rPr>
        <w:t>н</w:t>
      </w:r>
      <w:r w:rsidR="000F3CD9" w:rsidRPr="00741D2A">
        <w:rPr>
          <w:sz w:val="28"/>
          <w:szCs w:val="28"/>
        </w:rPr>
        <w:t>, гидравликалық және морфологиялық заңдылықтар</w:t>
      </w:r>
      <w:r w:rsidR="00C02153" w:rsidRPr="00741D2A">
        <w:rPr>
          <w:sz w:val="28"/>
          <w:szCs w:val="28"/>
        </w:rPr>
        <w:t>ды</w:t>
      </w:r>
      <w:r w:rsidR="000F3CD9" w:rsidRPr="00741D2A">
        <w:rPr>
          <w:sz w:val="28"/>
          <w:szCs w:val="28"/>
        </w:rPr>
        <w:t xml:space="preserve">, арналық </w:t>
      </w:r>
      <w:r w:rsidR="00C02153" w:rsidRPr="00741D2A">
        <w:rPr>
          <w:sz w:val="28"/>
          <w:szCs w:val="28"/>
        </w:rPr>
        <w:t>жіктемелер</w:t>
      </w:r>
      <w:r w:rsidR="0049189D" w:rsidRPr="00741D2A">
        <w:rPr>
          <w:sz w:val="28"/>
          <w:szCs w:val="28"/>
        </w:rPr>
        <w:t>і</w:t>
      </w:r>
      <w:r w:rsidR="000F3CD9" w:rsidRPr="00741D2A">
        <w:rPr>
          <w:sz w:val="28"/>
          <w:szCs w:val="28"/>
        </w:rPr>
        <w:t xml:space="preserve"> мен олардың эволюциясы</w:t>
      </w:r>
      <w:r w:rsidR="00C02153" w:rsidRPr="00741D2A">
        <w:rPr>
          <w:sz w:val="28"/>
          <w:szCs w:val="28"/>
        </w:rPr>
        <w:t>н</w:t>
      </w:r>
      <w:r w:rsidR="000F3CD9" w:rsidRPr="00741D2A">
        <w:rPr>
          <w:sz w:val="28"/>
          <w:szCs w:val="28"/>
        </w:rPr>
        <w:t xml:space="preserve"> </w:t>
      </w:r>
      <w:r w:rsidR="00C02153" w:rsidRPr="00741D2A">
        <w:rPr>
          <w:sz w:val="28"/>
          <w:szCs w:val="28"/>
        </w:rPr>
        <w:t>бірқатар еңбектерінде жан-жақты қарастыр</w:t>
      </w:r>
      <w:r w:rsidR="000F3CD9" w:rsidRPr="00741D2A">
        <w:rPr>
          <w:sz w:val="28"/>
          <w:szCs w:val="28"/>
        </w:rPr>
        <w:t>ған</w:t>
      </w:r>
      <w:r w:rsidR="00C02153" w:rsidRPr="00741D2A">
        <w:rPr>
          <w:sz w:val="28"/>
          <w:szCs w:val="28"/>
        </w:rPr>
        <w:t xml:space="preserve"> </w:t>
      </w:r>
      <w:r w:rsidR="00C02153" w:rsidRPr="00A34387">
        <w:rPr>
          <w:sz w:val="28"/>
          <w:szCs w:val="28"/>
        </w:rPr>
        <w:t>[</w:t>
      </w:r>
      <w:r w:rsidR="00725B28" w:rsidRPr="00A34387">
        <w:rPr>
          <w:sz w:val="28"/>
          <w:szCs w:val="28"/>
        </w:rPr>
        <w:t>51</w:t>
      </w:r>
      <w:r w:rsidR="00C02153" w:rsidRPr="00A34387">
        <w:rPr>
          <w:sz w:val="28"/>
          <w:szCs w:val="28"/>
        </w:rPr>
        <w:t>]</w:t>
      </w:r>
      <w:r w:rsidR="00725B28" w:rsidRPr="00A34387">
        <w:rPr>
          <w:sz w:val="28"/>
          <w:szCs w:val="28"/>
        </w:rPr>
        <w:t>, [52]</w:t>
      </w:r>
      <w:r w:rsidR="000F3CD9" w:rsidRPr="00A34387">
        <w:rPr>
          <w:sz w:val="28"/>
          <w:szCs w:val="28"/>
        </w:rPr>
        <w:t>.</w:t>
      </w:r>
      <w:r w:rsidR="000F3CD9" w:rsidRPr="00741D2A">
        <w:rPr>
          <w:sz w:val="28"/>
          <w:szCs w:val="28"/>
        </w:rPr>
        <w:t xml:space="preserve"> Бұл еңбектер флювиалды геоморфология саласының классикалық оқулығына айналды.</w:t>
      </w:r>
    </w:p>
    <w:p w14:paraId="3895178B" w14:textId="69EEEFDF" w:rsidR="000F3CD9" w:rsidRPr="00741D2A" w:rsidRDefault="000F3CD9">
      <w:pPr>
        <w:pStyle w:val="21"/>
        <w:tabs>
          <w:tab w:val="left" w:pos="0"/>
        </w:tabs>
        <w:spacing w:after="0" w:line="240" w:lineRule="auto"/>
        <w:ind w:firstLine="567"/>
        <w:jc w:val="both"/>
        <w:rPr>
          <w:sz w:val="28"/>
          <w:szCs w:val="28"/>
        </w:rPr>
      </w:pPr>
      <w:r w:rsidRPr="00741D2A">
        <w:rPr>
          <w:sz w:val="28"/>
          <w:szCs w:val="28"/>
        </w:rPr>
        <w:t xml:space="preserve">1990-жылдардың соңында </w:t>
      </w:r>
      <w:r w:rsidR="00470D18" w:rsidRPr="00741D2A">
        <w:rPr>
          <w:sz w:val="28"/>
          <w:szCs w:val="28"/>
        </w:rPr>
        <w:t xml:space="preserve">D.R. </w:t>
      </w:r>
      <w:r w:rsidR="00F57432" w:rsidRPr="00741D2A">
        <w:rPr>
          <w:sz w:val="28"/>
          <w:szCs w:val="28"/>
        </w:rPr>
        <w:t xml:space="preserve">Montgomery және </w:t>
      </w:r>
      <w:r w:rsidR="00470D18" w:rsidRPr="00741D2A">
        <w:rPr>
          <w:sz w:val="28"/>
          <w:szCs w:val="28"/>
        </w:rPr>
        <w:t xml:space="preserve">J.M. </w:t>
      </w:r>
      <w:r w:rsidR="00F57432" w:rsidRPr="00741D2A">
        <w:rPr>
          <w:sz w:val="28"/>
          <w:szCs w:val="28"/>
        </w:rPr>
        <w:t xml:space="preserve">Buffington </w:t>
      </w:r>
      <w:r w:rsidRPr="00741D2A">
        <w:rPr>
          <w:sz w:val="28"/>
          <w:szCs w:val="28"/>
        </w:rPr>
        <w:t xml:space="preserve">таулы өзен арналарының морфодинамикалық </w:t>
      </w:r>
      <w:r w:rsidR="00F57432" w:rsidRPr="00741D2A">
        <w:rPr>
          <w:sz w:val="28"/>
          <w:szCs w:val="28"/>
        </w:rPr>
        <w:t>жіктемесін</w:t>
      </w:r>
      <w:r w:rsidRPr="00741D2A">
        <w:rPr>
          <w:sz w:val="28"/>
          <w:szCs w:val="28"/>
        </w:rPr>
        <w:t xml:space="preserve"> жасап, онда </w:t>
      </w:r>
      <w:r w:rsidR="00F57432" w:rsidRPr="00741D2A">
        <w:rPr>
          <w:sz w:val="28"/>
          <w:szCs w:val="28"/>
        </w:rPr>
        <w:t>сатылы</w:t>
      </w:r>
      <w:r w:rsidRPr="00741D2A">
        <w:rPr>
          <w:sz w:val="28"/>
          <w:szCs w:val="28"/>
        </w:rPr>
        <w:t xml:space="preserve">, </w:t>
      </w:r>
      <w:r w:rsidR="00F57432" w:rsidRPr="00741D2A">
        <w:rPr>
          <w:sz w:val="28"/>
          <w:szCs w:val="28"/>
        </w:rPr>
        <w:t>иірімді</w:t>
      </w:r>
      <w:r w:rsidRPr="00741D2A">
        <w:rPr>
          <w:sz w:val="28"/>
          <w:szCs w:val="28"/>
        </w:rPr>
        <w:t xml:space="preserve"> және қиыршықтасты </w:t>
      </w:r>
      <w:r w:rsidR="000A6B7A" w:rsidRPr="00741D2A">
        <w:rPr>
          <w:sz w:val="28"/>
          <w:szCs w:val="28"/>
        </w:rPr>
        <w:t xml:space="preserve">пішіндер </w:t>
      </w:r>
      <w:r w:rsidRPr="00741D2A">
        <w:rPr>
          <w:sz w:val="28"/>
          <w:szCs w:val="28"/>
        </w:rPr>
        <w:t xml:space="preserve">сияқты басым </w:t>
      </w:r>
      <w:r w:rsidR="0049189D" w:rsidRPr="00741D2A">
        <w:rPr>
          <w:sz w:val="28"/>
          <w:szCs w:val="28"/>
        </w:rPr>
        <w:t>ерекшеліктерге</w:t>
      </w:r>
      <w:r w:rsidRPr="00741D2A">
        <w:rPr>
          <w:sz w:val="28"/>
          <w:szCs w:val="28"/>
        </w:rPr>
        <w:t xml:space="preserve"> негізделген типтер ұсынылды</w:t>
      </w:r>
      <w:r w:rsidR="00F57432" w:rsidRPr="00741D2A">
        <w:rPr>
          <w:sz w:val="28"/>
          <w:szCs w:val="28"/>
        </w:rPr>
        <w:t xml:space="preserve"> </w:t>
      </w:r>
      <w:r w:rsidR="00F57432" w:rsidRPr="00A34387">
        <w:rPr>
          <w:sz w:val="28"/>
          <w:szCs w:val="28"/>
        </w:rPr>
        <w:t>[</w:t>
      </w:r>
      <w:r w:rsidR="00725B28" w:rsidRPr="00A34387">
        <w:rPr>
          <w:sz w:val="28"/>
          <w:szCs w:val="28"/>
        </w:rPr>
        <w:t>53</w:t>
      </w:r>
      <w:r w:rsidR="00F57432" w:rsidRPr="00A34387">
        <w:rPr>
          <w:sz w:val="28"/>
          <w:szCs w:val="28"/>
        </w:rPr>
        <w:t>]</w:t>
      </w:r>
      <w:r w:rsidRPr="00A34387">
        <w:rPr>
          <w:sz w:val="28"/>
          <w:szCs w:val="28"/>
        </w:rPr>
        <w:t>.</w:t>
      </w:r>
      <w:r w:rsidRPr="00741D2A">
        <w:rPr>
          <w:sz w:val="28"/>
          <w:szCs w:val="28"/>
        </w:rPr>
        <w:t xml:space="preserve"> Бұл жіктеу таулы және тау етегі аудандарындағы өзендерді талдауда кеңінен қолданылады.</w:t>
      </w:r>
    </w:p>
    <w:p w14:paraId="4AB512B3" w14:textId="42313D8B" w:rsidR="000F3CD9" w:rsidRPr="00741D2A" w:rsidRDefault="00470D18">
      <w:pPr>
        <w:pStyle w:val="21"/>
        <w:tabs>
          <w:tab w:val="left" w:pos="0"/>
        </w:tabs>
        <w:spacing w:after="0" w:line="240" w:lineRule="auto"/>
        <w:ind w:firstLine="567"/>
        <w:jc w:val="both"/>
        <w:rPr>
          <w:sz w:val="28"/>
          <w:szCs w:val="28"/>
        </w:rPr>
      </w:pPr>
      <w:r w:rsidRPr="00741D2A">
        <w:rPr>
          <w:sz w:val="28"/>
          <w:szCs w:val="28"/>
        </w:rPr>
        <w:t xml:space="preserve">A. </w:t>
      </w:r>
      <w:r w:rsidR="00F57432" w:rsidRPr="00741D2A">
        <w:rPr>
          <w:sz w:val="28"/>
          <w:szCs w:val="28"/>
        </w:rPr>
        <w:t xml:space="preserve">Chin (1999) </w:t>
      </w:r>
      <w:r w:rsidR="000F3CD9" w:rsidRPr="00741D2A">
        <w:rPr>
          <w:sz w:val="28"/>
          <w:szCs w:val="28"/>
        </w:rPr>
        <w:t>зерттеуінде жоғары еңісті</w:t>
      </w:r>
      <w:r w:rsidR="00F57432" w:rsidRPr="00741D2A">
        <w:rPr>
          <w:sz w:val="28"/>
          <w:szCs w:val="28"/>
        </w:rPr>
        <w:t>кке ие</w:t>
      </w:r>
      <w:r w:rsidR="000F3CD9" w:rsidRPr="00741D2A">
        <w:rPr>
          <w:sz w:val="28"/>
          <w:szCs w:val="28"/>
        </w:rPr>
        <w:t xml:space="preserve"> таулы өзендерге тән сатылы-</w:t>
      </w:r>
      <w:r w:rsidR="00F57432" w:rsidRPr="00741D2A">
        <w:rPr>
          <w:sz w:val="28"/>
          <w:szCs w:val="28"/>
        </w:rPr>
        <w:t>иірімді қ</w:t>
      </w:r>
      <w:r w:rsidR="0049189D" w:rsidRPr="00741D2A">
        <w:rPr>
          <w:sz w:val="28"/>
          <w:szCs w:val="28"/>
        </w:rPr>
        <w:t>ұрылымдард</w:t>
      </w:r>
      <w:r w:rsidR="000F3CD9" w:rsidRPr="00741D2A">
        <w:rPr>
          <w:sz w:val="28"/>
          <w:szCs w:val="28"/>
        </w:rPr>
        <w:t>ың морфологиялық сипаттамасы берілген</w:t>
      </w:r>
      <w:r w:rsidR="00F57432" w:rsidRPr="00741D2A">
        <w:rPr>
          <w:sz w:val="28"/>
          <w:szCs w:val="28"/>
        </w:rPr>
        <w:t xml:space="preserve"> </w:t>
      </w:r>
      <w:r w:rsidR="00F57432" w:rsidRPr="00A34387">
        <w:rPr>
          <w:sz w:val="28"/>
          <w:szCs w:val="28"/>
        </w:rPr>
        <w:t>[</w:t>
      </w:r>
      <w:r w:rsidR="00725B28" w:rsidRPr="00A34387">
        <w:rPr>
          <w:sz w:val="28"/>
          <w:szCs w:val="28"/>
        </w:rPr>
        <w:t>54</w:t>
      </w:r>
      <w:r w:rsidR="00F57432" w:rsidRPr="00A34387">
        <w:rPr>
          <w:sz w:val="28"/>
          <w:szCs w:val="28"/>
        </w:rPr>
        <w:t>]</w:t>
      </w:r>
      <w:r w:rsidR="000F3CD9" w:rsidRPr="00741D2A">
        <w:rPr>
          <w:sz w:val="28"/>
          <w:szCs w:val="28"/>
        </w:rPr>
        <w:t>. Автор бұл құрылымдардың энергияны диссипациялаудағы және арнаның тұрақтылығын қамтамасыз етудегі маңызды рөлін көрсеткен.</w:t>
      </w:r>
    </w:p>
    <w:p w14:paraId="1F9B49C0" w14:textId="7FEA7DBE" w:rsidR="00FD5E0C" w:rsidRPr="00741D2A" w:rsidRDefault="000F3CD9">
      <w:pPr>
        <w:pStyle w:val="21"/>
        <w:tabs>
          <w:tab w:val="left" w:pos="0"/>
        </w:tabs>
        <w:spacing w:after="0" w:line="240" w:lineRule="auto"/>
        <w:ind w:firstLine="567"/>
        <w:jc w:val="both"/>
        <w:rPr>
          <w:sz w:val="28"/>
          <w:szCs w:val="28"/>
        </w:rPr>
      </w:pPr>
      <w:r w:rsidRPr="00741D2A">
        <w:rPr>
          <w:sz w:val="28"/>
          <w:szCs w:val="28"/>
        </w:rPr>
        <w:t xml:space="preserve">XXI ғасырда өзен арнасының морфометриялық сипаттамаларының уақыт бойынша өзгергіштігіне назар аударылды. </w:t>
      </w:r>
      <w:r w:rsidRPr="00A34387">
        <w:rPr>
          <w:sz w:val="28"/>
          <w:szCs w:val="28"/>
        </w:rPr>
        <w:t>[</w:t>
      </w:r>
      <w:r w:rsidR="00725B28" w:rsidRPr="00A34387">
        <w:rPr>
          <w:sz w:val="28"/>
          <w:szCs w:val="28"/>
        </w:rPr>
        <w:t>55</w:t>
      </w:r>
      <w:r w:rsidRPr="00A34387">
        <w:rPr>
          <w:sz w:val="28"/>
          <w:szCs w:val="28"/>
        </w:rPr>
        <w:t>]</w:t>
      </w:r>
      <w:r w:rsidRPr="00741D2A">
        <w:rPr>
          <w:sz w:val="28"/>
          <w:szCs w:val="28"/>
        </w:rPr>
        <w:t xml:space="preserve"> еңбегінде </w:t>
      </w:r>
      <w:r w:rsidR="00F57432" w:rsidRPr="00741D2A">
        <w:rPr>
          <w:sz w:val="28"/>
          <w:szCs w:val="28"/>
        </w:rPr>
        <w:t>аридтік</w:t>
      </w:r>
      <w:r w:rsidRPr="00741D2A">
        <w:rPr>
          <w:sz w:val="28"/>
          <w:szCs w:val="28"/>
        </w:rPr>
        <w:t xml:space="preserve"> аймақтардағы өзендердің </w:t>
      </w:r>
      <w:r w:rsidR="00F57432" w:rsidRPr="00741D2A">
        <w:rPr>
          <w:sz w:val="28"/>
          <w:szCs w:val="28"/>
        </w:rPr>
        <w:t xml:space="preserve">су </w:t>
      </w:r>
      <w:r w:rsidRPr="00741D2A">
        <w:rPr>
          <w:sz w:val="28"/>
          <w:szCs w:val="28"/>
        </w:rPr>
        <w:t>тасқын</w:t>
      </w:r>
      <w:r w:rsidR="00F57432" w:rsidRPr="00741D2A">
        <w:rPr>
          <w:sz w:val="28"/>
          <w:szCs w:val="28"/>
        </w:rPr>
        <w:t>дары</w:t>
      </w:r>
      <w:r w:rsidRPr="00741D2A">
        <w:rPr>
          <w:sz w:val="28"/>
          <w:szCs w:val="28"/>
        </w:rPr>
        <w:t xml:space="preserve"> кезіндегі морфологиялық </w:t>
      </w:r>
      <w:r w:rsidR="0049189D" w:rsidRPr="00741D2A">
        <w:rPr>
          <w:sz w:val="28"/>
          <w:szCs w:val="28"/>
        </w:rPr>
        <w:t xml:space="preserve">тұрғыдан </w:t>
      </w:r>
      <w:r w:rsidR="003425A5" w:rsidRPr="00741D2A">
        <w:rPr>
          <w:sz w:val="28"/>
          <w:szCs w:val="28"/>
        </w:rPr>
        <w:t>өзгеруі</w:t>
      </w:r>
      <w:r w:rsidRPr="00741D2A">
        <w:rPr>
          <w:sz w:val="28"/>
          <w:szCs w:val="28"/>
        </w:rPr>
        <w:t xml:space="preserve"> қарастырылып, арна </w:t>
      </w:r>
      <w:r w:rsidR="000A6B7A" w:rsidRPr="00741D2A">
        <w:rPr>
          <w:sz w:val="28"/>
          <w:szCs w:val="28"/>
        </w:rPr>
        <w:t xml:space="preserve">пішіндердің </w:t>
      </w:r>
      <w:r w:rsidR="003425A5" w:rsidRPr="00741D2A">
        <w:rPr>
          <w:sz w:val="28"/>
          <w:szCs w:val="28"/>
        </w:rPr>
        <w:t xml:space="preserve">бейімделу </w:t>
      </w:r>
      <w:r w:rsidRPr="00741D2A">
        <w:rPr>
          <w:sz w:val="28"/>
          <w:szCs w:val="28"/>
        </w:rPr>
        <w:t>қаси</w:t>
      </w:r>
      <w:r w:rsidR="009D7703" w:rsidRPr="00741D2A">
        <w:rPr>
          <w:sz w:val="28"/>
          <w:szCs w:val="28"/>
        </w:rPr>
        <w:t>еттері сипатталды. Бұл зерттеу</w:t>
      </w:r>
      <w:r w:rsidRPr="00741D2A">
        <w:rPr>
          <w:sz w:val="28"/>
          <w:szCs w:val="28"/>
        </w:rPr>
        <w:t xml:space="preserve"> </w:t>
      </w:r>
      <w:r w:rsidRPr="00A34387">
        <w:rPr>
          <w:sz w:val="28"/>
          <w:szCs w:val="28"/>
        </w:rPr>
        <w:t>[</w:t>
      </w:r>
      <w:r w:rsidR="00725B28" w:rsidRPr="00A34387">
        <w:rPr>
          <w:sz w:val="28"/>
          <w:szCs w:val="28"/>
        </w:rPr>
        <w:t>56</w:t>
      </w:r>
      <w:r w:rsidRPr="00A34387">
        <w:rPr>
          <w:sz w:val="28"/>
          <w:szCs w:val="28"/>
        </w:rPr>
        <w:t>]</w:t>
      </w:r>
      <w:r w:rsidRPr="00741D2A">
        <w:rPr>
          <w:sz w:val="28"/>
          <w:szCs w:val="28"/>
        </w:rPr>
        <w:t xml:space="preserve"> </w:t>
      </w:r>
      <w:r w:rsidR="009D7703" w:rsidRPr="00741D2A">
        <w:rPr>
          <w:sz w:val="28"/>
          <w:szCs w:val="28"/>
        </w:rPr>
        <w:t xml:space="preserve">еңбегінде </w:t>
      </w:r>
      <w:r w:rsidRPr="00741D2A">
        <w:rPr>
          <w:sz w:val="28"/>
          <w:szCs w:val="28"/>
        </w:rPr>
        <w:t>жалғастыры</w:t>
      </w:r>
      <w:r w:rsidR="009D7703" w:rsidRPr="00741D2A">
        <w:rPr>
          <w:sz w:val="28"/>
          <w:szCs w:val="28"/>
        </w:rPr>
        <w:t>лы</w:t>
      </w:r>
      <w:r w:rsidRPr="00741D2A">
        <w:rPr>
          <w:sz w:val="28"/>
          <w:szCs w:val="28"/>
        </w:rPr>
        <w:t xml:space="preserve">п, авторлар таулы өзендердің морфометриялық параметрлерін өзен </w:t>
      </w:r>
      <w:r w:rsidR="003425A5" w:rsidRPr="00741D2A">
        <w:rPr>
          <w:sz w:val="28"/>
          <w:szCs w:val="28"/>
        </w:rPr>
        <w:t>учаскесі</w:t>
      </w:r>
      <w:r w:rsidRPr="00741D2A">
        <w:rPr>
          <w:sz w:val="28"/>
          <w:szCs w:val="28"/>
        </w:rPr>
        <w:t xml:space="preserve"> деңгейінде зерттеп, жергілікті геоморфологиялық жағдайлардың әсерін айқындады.</w:t>
      </w:r>
    </w:p>
    <w:p w14:paraId="236913BB" w14:textId="73089CB7" w:rsidR="00322141" w:rsidRPr="00741D2A" w:rsidRDefault="00322141">
      <w:pPr>
        <w:pStyle w:val="21"/>
        <w:tabs>
          <w:tab w:val="left" w:pos="0"/>
        </w:tabs>
        <w:spacing w:after="0" w:line="240" w:lineRule="auto"/>
        <w:ind w:firstLine="567"/>
        <w:jc w:val="both"/>
        <w:rPr>
          <w:sz w:val="28"/>
          <w:szCs w:val="28"/>
        </w:rPr>
      </w:pPr>
      <w:r w:rsidRPr="00741D2A">
        <w:rPr>
          <w:sz w:val="28"/>
          <w:szCs w:val="28"/>
        </w:rPr>
        <w:t xml:space="preserve">Қазақстанда өзендердің морфологиясы мен </w:t>
      </w:r>
      <w:r w:rsidR="00481C7F" w:rsidRPr="00741D2A">
        <w:rPr>
          <w:sz w:val="28"/>
          <w:szCs w:val="28"/>
        </w:rPr>
        <w:t>эрозиялық-</w:t>
      </w:r>
      <w:r w:rsidR="0076363C" w:rsidRPr="00741D2A">
        <w:rPr>
          <w:sz w:val="28"/>
          <w:szCs w:val="28"/>
        </w:rPr>
        <w:t xml:space="preserve"> аккумуляциялық </w:t>
      </w:r>
      <w:r w:rsidRPr="00741D2A">
        <w:rPr>
          <w:sz w:val="28"/>
          <w:szCs w:val="28"/>
        </w:rPr>
        <w:t xml:space="preserve">процестерді зерттеу кезеңдік даму мен ғылыми қалыптасу жолында тұр. Бұл саладағы алғашқы маңызды </w:t>
      </w:r>
      <w:r w:rsidR="0049189D" w:rsidRPr="00741D2A">
        <w:rPr>
          <w:sz w:val="28"/>
          <w:szCs w:val="28"/>
        </w:rPr>
        <w:t xml:space="preserve">зерттеулердің бірі ретінде М.Ж. </w:t>
      </w:r>
      <w:r w:rsidRPr="00741D2A">
        <w:rPr>
          <w:sz w:val="28"/>
          <w:szCs w:val="28"/>
        </w:rPr>
        <w:t xml:space="preserve">Жандаевтың еңбектерін атауға болады </w:t>
      </w:r>
      <w:r w:rsidRPr="00A34387">
        <w:rPr>
          <w:sz w:val="28"/>
          <w:szCs w:val="28"/>
        </w:rPr>
        <w:t>[</w:t>
      </w:r>
      <w:r w:rsidR="0062596E" w:rsidRPr="00A34387">
        <w:rPr>
          <w:sz w:val="28"/>
          <w:szCs w:val="28"/>
        </w:rPr>
        <w:t>57</w:t>
      </w:r>
      <w:r w:rsidRPr="00A34387">
        <w:rPr>
          <w:sz w:val="28"/>
          <w:szCs w:val="28"/>
        </w:rPr>
        <w:t>]</w:t>
      </w:r>
      <w:r w:rsidR="0062596E" w:rsidRPr="00A34387">
        <w:rPr>
          <w:sz w:val="28"/>
          <w:szCs w:val="28"/>
        </w:rPr>
        <w:t>, [58], [59], [60], [61], [62]</w:t>
      </w:r>
      <w:r w:rsidRPr="00A34387">
        <w:rPr>
          <w:sz w:val="28"/>
          <w:szCs w:val="28"/>
        </w:rPr>
        <w:t>.</w:t>
      </w:r>
      <w:r w:rsidRPr="00741D2A">
        <w:rPr>
          <w:sz w:val="28"/>
          <w:szCs w:val="28"/>
        </w:rPr>
        <w:t xml:space="preserve"> Ол Іле Алатауы өзендерінің регрессивтік эрозиясы, бастау бөліктерінің қосып алуы және морфоқұрылымдар мәселелерін қарастырған. Бұл зерттеулер Қазақстанның оңтүстігі мен оңтүстік-шығысындағы таулы өңірлердегі арналық динамиканы зерттеуге негіз болды. </w:t>
      </w:r>
      <w:r w:rsidR="0049189D" w:rsidRPr="00741D2A">
        <w:rPr>
          <w:sz w:val="28"/>
          <w:szCs w:val="28"/>
        </w:rPr>
        <w:t xml:space="preserve">М.Ж. </w:t>
      </w:r>
      <w:r w:rsidRPr="00741D2A">
        <w:rPr>
          <w:sz w:val="28"/>
          <w:szCs w:val="28"/>
        </w:rPr>
        <w:t xml:space="preserve">Жандаев негізін қалаған ғылыми мектеп кейінірек оның шәкірті А.А. Ульманның (1996) докторлық диссертациясында жалғасын тапты, онда Іле Алатауының солтүстік тау бөктеріндегі құрғақ дала ландшафтарындағы жыралық эрозия процестері зерттелген </w:t>
      </w:r>
      <w:r w:rsidR="00F32B46" w:rsidRPr="00A34387">
        <w:rPr>
          <w:sz w:val="28"/>
          <w:szCs w:val="28"/>
        </w:rPr>
        <w:t>[</w:t>
      </w:r>
      <w:r w:rsidR="0062596E" w:rsidRPr="00A34387">
        <w:rPr>
          <w:sz w:val="28"/>
          <w:szCs w:val="28"/>
        </w:rPr>
        <w:t>63</w:t>
      </w:r>
      <w:r w:rsidR="00F32B46" w:rsidRPr="00A34387">
        <w:rPr>
          <w:sz w:val="28"/>
          <w:szCs w:val="28"/>
        </w:rPr>
        <w:t>]</w:t>
      </w:r>
      <w:r w:rsidRPr="00A34387">
        <w:rPr>
          <w:sz w:val="28"/>
          <w:szCs w:val="28"/>
        </w:rPr>
        <w:t>.</w:t>
      </w:r>
    </w:p>
    <w:p w14:paraId="1126C3A1" w14:textId="77777777" w:rsidR="00322141" w:rsidRPr="00741D2A" w:rsidRDefault="00322141">
      <w:pPr>
        <w:pStyle w:val="21"/>
        <w:tabs>
          <w:tab w:val="left" w:pos="0"/>
        </w:tabs>
        <w:spacing w:after="0" w:line="240" w:lineRule="auto"/>
        <w:ind w:firstLine="567"/>
        <w:jc w:val="both"/>
        <w:rPr>
          <w:sz w:val="28"/>
          <w:szCs w:val="28"/>
        </w:rPr>
      </w:pPr>
      <w:r w:rsidRPr="00741D2A">
        <w:rPr>
          <w:sz w:val="28"/>
          <w:szCs w:val="28"/>
        </w:rPr>
        <w:t xml:space="preserve">Арналық </w:t>
      </w:r>
      <w:r w:rsidR="00F32B46" w:rsidRPr="00741D2A">
        <w:rPr>
          <w:sz w:val="28"/>
          <w:szCs w:val="28"/>
        </w:rPr>
        <w:t>процестерді</w:t>
      </w:r>
      <w:r w:rsidRPr="00741D2A">
        <w:rPr>
          <w:sz w:val="28"/>
          <w:szCs w:val="28"/>
        </w:rPr>
        <w:t xml:space="preserve"> зерттеу саласына С.А. Абдрасилов елеулі үлес қосты. Оның еңбектері құрлықішілік атыраулардың, атап айтқанда, Іле өзені </w:t>
      </w:r>
      <w:r w:rsidRPr="00741D2A">
        <w:rPr>
          <w:sz w:val="28"/>
          <w:szCs w:val="28"/>
        </w:rPr>
        <w:lastRenderedPageBreak/>
        <w:t xml:space="preserve">атырауының қалыптасуын және антропогендік әсер жағдайындағы арнаның орнықтылығын зерттеуге бағытталған </w:t>
      </w:r>
      <w:r w:rsidRPr="00A34387">
        <w:rPr>
          <w:sz w:val="28"/>
          <w:szCs w:val="28"/>
        </w:rPr>
        <w:t>[</w:t>
      </w:r>
      <w:r w:rsidR="0062596E" w:rsidRPr="00A34387">
        <w:rPr>
          <w:sz w:val="28"/>
          <w:szCs w:val="28"/>
        </w:rPr>
        <w:t>64</w:t>
      </w:r>
      <w:r w:rsidRPr="00A34387">
        <w:rPr>
          <w:sz w:val="28"/>
          <w:szCs w:val="28"/>
        </w:rPr>
        <w:t>]</w:t>
      </w:r>
      <w:r w:rsidR="0062596E" w:rsidRPr="00A34387">
        <w:rPr>
          <w:sz w:val="28"/>
          <w:szCs w:val="28"/>
        </w:rPr>
        <w:t>, [65]</w:t>
      </w:r>
      <w:r w:rsidRPr="00A34387">
        <w:rPr>
          <w:sz w:val="28"/>
          <w:szCs w:val="28"/>
        </w:rPr>
        <w:t>.</w:t>
      </w:r>
      <w:r w:rsidR="00F32B46" w:rsidRPr="00741D2A">
        <w:rPr>
          <w:sz w:val="28"/>
          <w:szCs w:val="28"/>
        </w:rPr>
        <w:t xml:space="preserve"> М.Ж. Бурли</w:t>
      </w:r>
      <w:r w:rsidRPr="00741D2A">
        <w:rPr>
          <w:sz w:val="28"/>
          <w:szCs w:val="28"/>
        </w:rPr>
        <w:t>баевпен бірлескен зерттеуінде гидротехникалық құрылыстардың Ертіс өзенінің арнасына тигізетін әсерін ескере отырып</w:t>
      </w:r>
      <w:r w:rsidR="00F32B46" w:rsidRPr="00741D2A">
        <w:rPr>
          <w:sz w:val="28"/>
          <w:szCs w:val="28"/>
        </w:rPr>
        <w:t xml:space="preserve">, оның орнықтылығы бағаланған </w:t>
      </w:r>
      <w:r w:rsidR="00F32B46" w:rsidRPr="00A34387">
        <w:rPr>
          <w:sz w:val="28"/>
          <w:szCs w:val="28"/>
        </w:rPr>
        <w:t>[</w:t>
      </w:r>
      <w:r w:rsidR="0062596E" w:rsidRPr="00A34387">
        <w:rPr>
          <w:sz w:val="28"/>
          <w:szCs w:val="28"/>
        </w:rPr>
        <w:t>66</w:t>
      </w:r>
      <w:r w:rsidRPr="00A34387">
        <w:rPr>
          <w:sz w:val="28"/>
          <w:szCs w:val="28"/>
        </w:rPr>
        <w:t>].</w:t>
      </w:r>
      <w:r w:rsidRPr="00741D2A">
        <w:rPr>
          <w:sz w:val="28"/>
          <w:szCs w:val="28"/>
        </w:rPr>
        <w:t xml:space="preserve"> Бұл мәселе климаттың өзгеруі мен су ресурстарын шаруашылық мақсатта игеру жағдайында ерекше өзектілікке ие.</w:t>
      </w:r>
    </w:p>
    <w:p w14:paraId="172BB109" w14:textId="1B414FB4" w:rsidR="00322141" w:rsidRPr="00741D2A" w:rsidRDefault="00F32B46">
      <w:pPr>
        <w:pStyle w:val="21"/>
        <w:tabs>
          <w:tab w:val="left" w:pos="0"/>
        </w:tabs>
        <w:spacing w:after="0" w:line="240" w:lineRule="auto"/>
        <w:ind w:firstLine="567"/>
        <w:jc w:val="both"/>
        <w:rPr>
          <w:sz w:val="28"/>
          <w:szCs w:val="28"/>
        </w:rPr>
      </w:pPr>
      <w:r w:rsidRPr="00741D2A">
        <w:rPr>
          <w:sz w:val="28"/>
          <w:szCs w:val="28"/>
        </w:rPr>
        <w:t>Тасындылар ағындысы</w:t>
      </w:r>
      <w:r w:rsidR="00322141" w:rsidRPr="00741D2A">
        <w:rPr>
          <w:sz w:val="28"/>
          <w:szCs w:val="28"/>
        </w:rPr>
        <w:t xml:space="preserve"> мәселелеріне Л.Ю. Чигринец пен К.К. Дускаев айтарлықтай назар аударған </w:t>
      </w:r>
      <w:r w:rsidR="00322141" w:rsidRPr="00A34387">
        <w:rPr>
          <w:sz w:val="28"/>
          <w:szCs w:val="28"/>
        </w:rPr>
        <w:t>[</w:t>
      </w:r>
      <w:r w:rsidR="0062596E" w:rsidRPr="00A34387">
        <w:rPr>
          <w:sz w:val="28"/>
          <w:szCs w:val="28"/>
        </w:rPr>
        <w:t>67</w:t>
      </w:r>
      <w:r w:rsidR="00322141" w:rsidRPr="00A34387">
        <w:rPr>
          <w:sz w:val="28"/>
          <w:szCs w:val="28"/>
        </w:rPr>
        <w:t>]</w:t>
      </w:r>
      <w:r w:rsidR="0062596E" w:rsidRPr="00A34387">
        <w:rPr>
          <w:sz w:val="28"/>
          <w:szCs w:val="28"/>
        </w:rPr>
        <w:t>, [68], [69], [70]</w:t>
      </w:r>
      <w:r w:rsidR="00322141" w:rsidRPr="00A34387">
        <w:rPr>
          <w:sz w:val="28"/>
          <w:szCs w:val="28"/>
        </w:rPr>
        <w:t>.</w:t>
      </w:r>
      <w:r w:rsidR="00322141" w:rsidRPr="00741D2A">
        <w:rPr>
          <w:sz w:val="28"/>
          <w:szCs w:val="28"/>
        </w:rPr>
        <w:t xml:space="preserve"> Олар </w:t>
      </w:r>
      <w:r w:rsidRPr="00741D2A">
        <w:rPr>
          <w:sz w:val="28"/>
          <w:szCs w:val="28"/>
        </w:rPr>
        <w:t>Іле</w:t>
      </w:r>
      <w:r w:rsidR="00322141" w:rsidRPr="00741D2A">
        <w:rPr>
          <w:sz w:val="28"/>
          <w:szCs w:val="28"/>
        </w:rPr>
        <w:t xml:space="preserve"> және </w:t>
      </w:r>
      <w:r w:rsidRPr="00741D2A">
        <w:rPr>
          <w:sz w:val="28"/>
          <w:szCs w:val="28"/>
        </w:rPr>
        <w:t>Жетісу</w:t>
      </w:r>
      <w:r w:rsidR="00322141" w:rsidRPr="00741D2A">
        <w:rPr>
          <w:sz w:val="28"/>
          <w:szCs w:val="28"/>
        </w:rPr>
        <w:t xml:space="preserve"> Алатауы өзендерінің </w:t>
      </w:r>
      <w:r w:rsidR="000A6B7A" w:rsidRPr="00741D2A">
        <w:rPr>
          <w:sz w:val="28"/>
          <w:szCs w:val="28"/>
        </w:rPr>
        <w:t>алаптарындағы</w:t>
      </w:r>
      <w:r w:rsidR="00322141" w:rsidRPr="00741D2A">
        <w:rPr>
          <w:sz w:val="28"/>
          <w:szCs w:val="28"/>
        </w:rPr>
        <w:t xml:space="preserve"> морфодинамикалық </w:t>
      </w:r>
      <w:r w:rsidRPr="00741D2A">
        <w:rPr>
          <w:sz w:val="28"/>
          <w:szCs w:val="28"/>
        </w:rPr>
        <w:t>процестерді</w:t>
      </w:r>
      <w:r w:rsidR="00322141" w:rsidRPr="00741D2A">
        <w:rPr>
          <w:sz w:val="28"/>
          <w:szCs w:val="28"/>
        </w:rPr>
        <w:t xml:space="preserve"> зерттеп, эрозиялық </w:t>
      </w:r>
      <w:r w:rsidRPr="00741D2A">
        <w:rPr>
          <w:sz w:val="28"/>
          <w:szCs w:val="28"/>
        </w:rPr>
        <w:t>процестердің</w:t>
      </w:r>
      <w:r w:rsidR="00322141" w:rsidRPr="00741D2A">
        <w:rPr>
          <w:sz w:val="28"/>
          <w:szCs w:val="28"/>
        </w:rPr>
        <w:t xml:space="preserve"> қарқындылығын сандық тұрғыдан бағалауға және оның таулы аймақтардағы су </w:t>
      </w:r>
      <w:r w:rsidRPr="00741D2A">
        <w:rPr>
          <w:sz w:val="28"/>
          <w:szCs w:val="28"/>
        </w:rPr>
        <w:t>объектілерінің</w:t>
      </w:r>
      <w:r w:rsidR="00322141" w:rsidRPr="00741D2A">
        <w:rPr>
          <w:sz w:val="28"/>
          <w:szCs w:val="28"/>
        </w:rPr>
        <w:t xml:space="preserve"> экологиялық жағдайына әсерін талдауға мүмкіндік берді. </w:t>
      </w:r>
      <w:r w:rsidR="007F0506" w:rsidRPr="00741D2A">
        <w:rPr>
          <w:sz w:val="28"/>
          <w:szCs w:val="28"/>
        </w:rPr>
        <w:t>Авторлар</w:t>
      </w:r>
      <w:r w:rsidR="00322141" w:rsidRPr="00741D2A">
        <w:rPr>
          <w:sz w:val="28"/>
          <w:szCs w:val="28"/>
        </w:rPr>
        <w:t xml:space="preserve"> </w:t>
      </w:r>
      <w:r w:rsidRPr="00741D2A">
        <w:rPr>
          <w:sz w:val="28"/>
          <w:szCs w:val="28"/>
        </w:rPr>
        <w:t>кіші</w:t>
      </w:r>
      <w:r w:rsidR="00322141" w:rsidRPr="00741D2A">
        <w:rPr>
          <w:sz w:val="28"/>
          <w:szCs w:val="28"/>
        </w:rPr>
        <w:t xml:space="preserve"> өзендердің лайлану деңгейі мен қатты ағынды тасымалдау ерекшеліктерін бағалау әдістемелерін ұсынды.</w:t>
      </w:r>
      <w:r w:rsidR="00C80B27" w:rsidRPr="00741D2A">
        <w:rPr>
          <w:sz w:val="28"/>
          <w:szCs w:val="28"/>
        </w:rPr>
        <w:t xml:space="preserve"> </w:t>
      </w:r>
    </w:p>
    <w:p w14:paraId="02336CEE" w14:textId="77777777" w:rsidR="00322141" w:rsidRPr="00741D2A" w:rsidRDefault="00F32B46">
      <w:pPr>
        <w:pStyle w:val="21"/>
        <w:tabs>
          <w:tab w:val="left" w:pos="0"/>
        </w:tabs>
        <w:spacing w:after="0" w:line="240" w:lineRule="auto"/>
        <w:ind w:firstLine="567"/>
        <w:jc w:val="both"/>
        <w:rPr>
          <w:sz w:val="28"/>
          <w:szCs w:val="28"/>
        </w:rPr>
      </w:pPr>
      <w:r w:rsidRPr="00741D2A">
        <w:rPr>
          <w:sz w:val="28"/>
          <w:szCs w:val="28"/>
        </w:rPr>
        <w:t>Ж.Д. Достай арналық процестерді геожүйелерді ұйымдастыру факторы ретінде қарастырып, өзен жүйелерінің ішкі құрылымын арналық морфодинамика призмасы арқылы теориялық түсіндіруді ұсынды</w:t>
      </w:r>
      <w:r w:rsidR="002E430D" w:rsidRPr="00741D2A">
        <w:rPr>
          <w:sz w:val="28"/>
          <w:szCs w:val="28"/>
        </w:rPr>
        <w:t xml:space="preserve"> </w:t>
      </w:r>
      <w:r w:rsidR="002E430D" w:rsidRPr="00A34387">
        <w:rPr>
          <w:sz w:val="28"/>
          <w:szCs w:val="28"/>
        </w:rPr>
        <w:t>[</w:t>
      </w:r>
      <w:r w:rsidR="0062596E" w:rsidRPr="00A34387">
        <w:rPr>
          <w:sz w:val="28"/>
          <w:szCs w:val="28"/>
        </w:rPr>
        <w:t>71</w:t>
      </w:r>
      <w:r w:rsidR="002E430D" w:rsidRPr="00A34387">
        <w:rPr>
          <w:sz w:val="28"/>
          <w:szCs w:val="28"/>
        </w:rPr>
        <w:t>]</w:t>
      </w:r>
      <w:r w:rsidRPr="00741D2A">
        <w:rPr>
          <w:sz w:val="28"/>
          <w:szCs w:val="28"/>
        </w:rPr>
        <w:t>. Мұндай тәсіл классикалық арна зерттеу ғылымының аясын геожүйелік талдаумен интеграциялану бағытында кеңейтті.</w:t>
      </w:r>
    </w:p>
    <w:p w14:paraId="09E6A4F4" w14:textId="5864B1BF" w:rsidR="00322141" w:rsidRPr="00741D2A" w:rsidRDefault="002E430D">
      <w:pPr>
        <w:pStyle w:val="21"/>
        <w:tabs>
          <w:tab w:val="left" w:pos="0"/>
        </w:tabs>
        <w:spacing w:after="0" w:line="240" w:lineRule="auto"/>
        <w:ind w:firstLine="567"/>
        <w:jc w:val="both"/>
        <w:rPr>
          <w:sz w:val="28"/>
          <w:szCs w:val="28"/>
        </w:rPr>
      </w:pPr>
      <w:r w:rsidRPr="00741D2A">
        <w:rPr>
          <w:sz w:val="28"/>
          <w:szCs w:val="28"/>
        </w:rPr>
        <w:t>Қазақстандағы кіші өзендердің морфодинамикасы мен антропогендік ықпал жағдайындағы арналық деформациялардың ерекшеліктерін зерттеу</w:t>
      </w:r>
      <w:r w:rsidR="006F3894" w:rsidRPr="00741D2A">
        <w:rPr>
          <w:sz w:val="28"/>
          <w:szCs w:val="28"/>
        </w:rPr>
        <w:t xml:space="preserve">ге </w:t>
      </w:r>
      <w:r w:rsidRPr="00741D2A">
        <w:rPr>
          <w:sz w:val="28"/>
          <w:szCs w:val="28"/>
        </w:rPr>
        <w:t xml:space="preserve">В.В. Голубцов маңызды үлес қосты </w:t>
      </w:r>
      <w:r w:rsidR="00322141" w:rsidRPr="00A34387">
        <w:rPr>
          <w:sz w:val="28"/>
          <w:szCs w:val="28"/>
        </w:rPr>
        <w:t>[</w:t>
      </w:r>
      <w:r w:rsidR="0062596E" w:rsidRPr="00A34387">
        <w:rPr>
          <w:sz w:val="28"/>
          <w:szCs w:val="28"/>
        </w:rPr>
        <w:t>72], [73]</w:t>
      </w:r>
      <w:r w:rsidR="00322141" w:rsidRPr="00A34387">
        <w:rPr>
          <w:sz w:val="28"/>
          <w:szCs w:val="28"/>
        </w:rPr>
        <w:t>.</w:t>
      </w:r>
      <w:r w:rsidR="00322141" w:rsidRPr="00741D2A">
        <w:rPr>
          <w:sz w:val="28"/>
          <w:szCs w:val="28"/>
        </w:rPr>
        <w:t xml:space="preserve"> Ол таулы өзен арналарын кедір-бұдырлық коэффициенті бойынша жіктеп, </w:t>
      </w:r>
      <w:r w:rsidRPr="00741D2A">
        <w:rPr>
          <w:sz w:val="28"/>
          <w:szCs w:val="28"/>
        </w:rPr>
        <w:t>мәлімет</w:t>
      </w:r>
      <w:r w:rsidR="006F3894" w:rsidRPr="00741D2A">
        <w:rPr>
          <w:sz w:val="28"/>
          <w:szCs w:val="28"/>
        </w:rPr>
        <w:t xml:space="preserve"> қатары</w:t>
      </w:r>
      <w:r w:rsidR="00322141" w:rsidRPr="00741D2A">
        <w:rPr>
          <w:sz w:val="28"/>
          <w:szCs w:val="28"/>
        </w:rPr>
        <w:t xml:space="preserve"> шектеулі жағдайларда ағынды</w:t>
      </w:r>
      <w:r w:rsidRPr="00741D2A">
        <w:rPr>
          <w:sz w:val="28"/>
          <w:szCs w:val="28"/>
        </w:rPr>
        <w:t>ны</w:t>
      </w:r>
      <w:r w:rsidR="00322141" w:rsidRPr="00741D2A">
        <w:rPr>
          <w:sz w:val="28"/>
          <w:szCs w:val="28"/>
        </w:rPr>
        <w:t xml:space="preserve"> моделдеу әдістерін ұсынды. Бұл тәсілдер </w:t>
      </w:r>
      <w:r w:rsidRPr="00741D2A">
        <w:rPr>
          <w:sz w:val="28"/>
          <w:szCs w:val="28"/>
        </w:rPr>
        <w:t xml:space="preserve">зерттелуі </w:t>
      </w:r>
      <w:r w:rsidR="00322141" w:rsidRPr="00741D2A">
        <w:rPr>
          <w:sz w:val="28"/>
          <w:szCs w:val="28"/>
        </w:rPr>
        <w:t>қиын және құрал-жабдықпен нашар қамтылған аймақтар үшін аса маңызды.</w:t>
      </w:r>
    </w:p>
    <w:p w14:paraId="7052EAD9" w14:textId="405D67DC" w:rsidR="00BD23AB" w:rsidRPr="00741D2A" w:rsidRDefault="00BD23AB">
      <w:pPr>
        <w:pStyle w:val="21"/>
        <w:tabs>
          <w:tab w:val="left" w:pos="0"/>
        </w:tabs>
        <w:spacing w:after="0" w:line="240" w:lineRule="auto"/>
        <w:ind w:firstLine="567"/>
        <w:jc w:val="both"/>
        <w:rPr>
          <w:sz w:val="28"/>
          <w:szCs w:val="28"/>
        </w:rPr>
      </w:pPr>
      <w:r w:rsidRPr="00741D2A">
        <w:rPr>
          <w:sz w:val="28"/>
          <w:szCs w:val="28"/>
        </w:rPr>
        <w:t xml:space="preserve">Қазақстан өзендерінің арналық және эрозиялық процестерін зерттеу мәселелерін ғылыми тұрғыда қарастырған авторлардың бірі ретінде А.Б. Мырзахметовті атап өтуге болады. 2012 жылы қорғалған докторлық диссертациясында ол Іле Алатауының солтүстік беткейіндегі таулы өзендердің сүйретпе тасындылар </w:t>
      </w:r>
      <w:r w:rsidR="006F3894" w:rsidRPr="00741D2A">
        <w:rPr>
          <w:sz w:val="28"/>
          <w:szCs w:val="28"/>
        </w:rPr>
        <w:t xml:space="preserve">ағындысын стохастикалық әдіс негізінде </w:t>
      </w:r>
      <w:r w:rsidRPr="00741D2A">
        <w:rPr>
          <w:sz w:val="28"/>
          <w:szCs w:val="28"/>
        </w:rPr>
        <w:t>есепте</w:t>
      </w:r>
      <w:r w:rsidR="006F3894" w:rsidRPr="00741D2A">
        <w:rPr>
          <w:sz w:val="28"/>
          <w:szCs w:val="28"/>
        </w:rPr>
        <w:t>п,</w:t>
      </w:r>
      <w:r w:rsidRPr="00741D2A">
        <w:rPr>
          <w:sz w:val="28"/>
          <w:szCs w:val="28"/>
        </w:rPr>
        <w:t xml:space="preserve"> су эрозиясын</w:t>
      </w:r>
      <w:r w:rsidR="006F3894" w:rsidRPr="00741D2A">
        <w:rPr>
          <w:sz w:val="28"/>
          <w:szCs w:val="28"/>
        </w:rPr>
        <w:t xml:space="preserve">ың болжамдық мәліметтеріне қол жеткізді </w:t>
      </w:r>
      <w:r w:rsidRPr="00A34387">
        <w:rPr>
          <w:sz w:val="28"/>
          <w:szCs w:val="28"/>
        </w:rPr>
        <w:t>[</w:t>
      </w:r>
      <w:r w:rsidR="009A71CA" w:rsidRPr="00A34387">
        <w:rPr>
          <w:sz w:val="28"/>
          <w:szCs w:val="28"/>
        </w:rPr>
        <w:t>74</w:t>
      </w:r>
      <w:r w:rsidRPr="00A34387">
        <w:rPr>
          <w:sz w:val="28"/>
          <w:szCs w:val="28"/>
        </w:rPr>
        <w:t>].</w:t>
      </w:r>
      <w:r w:rsidRPr="00741D2A">
        <w:rPr>
          <w:sz w:val="28"/>
          <w:szCs w:val="28"/>
        </w:rPr>
        <w:t xml:space="preserve"> Зерттеуде тасындылардың ағын динамикасы мен арналық пішіндермен өзара әрекеттесу ерекшеліктері қарастырылған. Кейінгі жылдары жарық көрген бірқатар ғылыми еңбектерінде тасындылар режимі мен арналық трансформация процестері талданған. Атап айтқанда, Іле өзенінің төменгі ағысындағы тасындылар динамикасы зерттелген </w:t>
      </w:r>
      <w:r w:rsidRPr="00A34387">
        <w:rPr>
          <w:sz w:val="28"/>
          <w:szCs w:val="28"/>
        </w:rPr>
        <w:t>[</w:t>
      </w:r>
      <w:r w:rsidR="009A71CA" w:rsidRPr="00A34387">
        <w:rPr>
          <w:sz w:val="28"/>
          <w:szCs w:val="28"/>
        </w:rPr>
        <w:t>75</w:t>
      </w:r>
      <w:r w:rsidRPr="00A34387">
        <w:rPr>
          <w:sz w:val="28"/>
          <w:szCs w:val="28"/>
        </w:rPr>
        <w:t>],</w:t>
      </w:r>
      <w:r w:rsidRPr="00741D2A">
        <w:rPr>
          <w:sz w:val="28"/>
          <w:szCs w:val="28"/>
        </w:rPr>
        <w:t xml:space="preserve"> сондай-ақ ірі түйірлі құмдар үшін түптік тасындылар ағындысын есептеу тәсілдері </w:t>
      </w:r>
      <w:r w:rsidR="006F3894" w:rsidRPr="00741D2A">
        <w:rPr>
          <w:sz w:val="28"/>
          <w:szCs w:val="28"/>
        </w:rPr>
        <w:t>қолданылған</w:t>
      </w:r>
      <w:r w:rsidRPr="00741D2A">
        <w:rPr>
          <w:sz w:val="28"/>
          <w:szCs w:val="28"/>
        </w:rPr>
        <w:t xml:space="preserve"> </w:t>
      </w:r>
      <w:r w:rsidRPr="00A34387">
        <w:rPr>
          <w:sz w:val="28"/>
          <w:szCs w:val="28"/>
        </w:rPr>
        <w:t>[</w:t>
      </w:r>
      <w:r w:rsidR="009A71CA" w:rsidRPr="00A34387">
        <w:rPr>
          <w:sz w:val="28"/>
          <w:szCs w:val="28"/>
        </w:rPr>
        <w:t>76</w:t>
      </w:r>
      <w:r w:rsidRPr="00A34387">
        <w:rPr>
          <w:sz w:val="28"/>
          <w:szCs w:val="28"/>
        </w:rPr>
        <w:t>].</w:t>
      </w:r>
      <w:r w:rsidRPr="00741D2A">
        <w:rPr>
          <w:sz w:val="28"/>
          <w:szCs w:val="28"/>
        </w:rPr>
        <w:t xml:space="preserve"> Бұл зерттеулер таулы және жазықтық өзендердегі арналық процестер мен қатты ағынды тасымалы механизмдері жөніндегі ғылыми түсініктерді толықтыра түседі.</w:t>
      </w:r>
    </w:p>
    <w:p w14:paraId="38087F3C" w14:textId="66E27BCE" w:rsidR="00322141" w:rsidRPr="00741D2A" w:rsidRDefault="00322141">
      <w:pPr>
        <w:pStyle w:val="21"/>
        <w:tabs>
          <w:tab w:val="left" w:pos="0"/>
        </w:tabs>
        <w:spacing w:after="0" w:line="240" w:lineRule="auto"/>
        <w:ind w:firstLine="567"/>
        <w:jc w:val="both"/>
        <w:rPr>
          <w:sz w:val="28"/>
          <w:szCs w:val="28"/>
        </w:rPr>
      </w:pPr>
      <w:r w:rsidRPr="00741D2A">
        <w:rPr>
          <w:sz w:val="28"/>
          <w:szCs w:val="28"/>
        </w:rPr>
        <w:t xml:space="preserve">Қазіргі заманғы арналық деформацияларды зерттеуде қашықтықтан зондтау мен лазерлік сканерлеу әдістері кеңінен қолданылады. Бұл тұрғыда Е.Е. Халыковтың зерттеулерін атап өтуге болады </w:t>
      </w:r>
      <w:r w:rsidRPr="00A34387">
        <w:rPr>
          <w:sz w:val="28"/>
          <w:szCs w:val="28"/>
        </w:rPr>
        <w:t>[</w:t>
      </w:r>
      <w:r w:rsidR="009A71CA" w:rsidRPr="00A34387">
        <w:rPr>
          <w:sz w:val="28"/>
          <w:szCs w:val="28"/>
        </w:rPr>
        <w:t>77</w:t>
      </w:r>
      <w:r w:rsidRPr="00A34387">
        <w:rPr>
          <w:sz w:val="28"/>
          <w:szCs w:val="28"/>
        </w:rPr>
        <w:t>]</w:t>
      </w:r>
      <w:r w:rsidR="009A71CA" w:rsidRPr="00A34387">
        <w:rPr>
          <w:sz w:val="28"/>
          <w:szCs w:val="28"/>
        </w:rPr>
        <w:t>, [78], [79]</w:t>
      </w:r>
      <w:r w:rsidRPr="00A34387">
        <w:rPr>
          <w:sz w:val="28"/>
          <w:szCs w:val="28"/>
        </w:rPr>
        <w:t>.</w:t>
      </w:r>
      <w:r w:rsidRPr="00741D2A">
        <w:rPr>
          <w:sz w:val="28"/>
          <w:szCs w:val="28"/>
        </w:rPr>
        <w:t xml:space="preserve"> Ол Жетісу Алатауының таулы өңірлеріндегі жыралық эрозияны жерүсті лазерлік сканерлеу және ГАЖ технологиялары арқылы зерттеп, эрозиялық </w:t>
      </w:r>
      <w:r w:rsidR="000A6B7A" w:rsidRPr="00741D2A">
        <w:rPr>
          <w:sz w:val="28"/>
          <w:szCs w:val="28"/>
        </w:rPr>
        <w:t xml:space="preserve">пішіндердің </w:t>
      </w:r>
      <w:r w:rsidRPr="00741D2A">
        <w:rPr>
          <w:sz w:val="28"/>
          <w:szCs w:val="28"/>
        </w:rPr>
        <w:t xml:space="preserve">кеңістіктік заңдылықтарын, олардың даму қарқыны мен бағыттарын анықтады. Академик </w:t>
      </w:r>
      <w:r w:rsidRPr="00741D2A">
        <w:rPr>
          <w:sz w:val="28"/>
          <w:szCs w:val="28"/>
        </w:rPr>
        <w:lastRenderedPageBreak/>
        <w:t xml:space="preserve">А.Р. Медеу жетекшілігімен орындалған 2024 жылғы докторлық диссертациясында </w:t>
      </w:r>
      <w:r w:rsidR="006F3894" w:rsidRPr="00741D2A">
        <w:rPr>
          <w:sz w:val="28"/>
          <w:szCs w:val="28"/>
        </w:rPr>
        <w:t xml:space="preserve">Е.Е. </w:t>
      </w:r>
      <w:r w:rsidRPr="00741D2A">
        <w:rPr>
          <w:sz w:val="28"/>
          <w:szCs w:val="28"/>
        </w:rPr>
        <w:t xml:space="preserve">Халыков жыралық эрозияның қазіргі даму </w:t>
      </w:r>
      <w:r w:rsidR="00621915" w:rsidRPr="00741D2A">
        <w:rPr>
          <w:sz w:val="28"/>
          <w:szCs w:val="28"/>
        </w:rPr>
        <w:t>процестерін</w:t>
      </w:r>
      <w:r w:rsidRPr="00741D2A">
        <w:rPr>
          <w:sz w:val="28"/>
          <w:szCs w:val="28"/>
        </w:rPr>
        <w:t xml:space="preserve"> жүйелеп, </w:t>
      </w:r>
      <w:r w:rsidR="00621915" w:rsidRPr="00741D2A">
        <w:rPr>
          <w:sz w:val="28"/>
          <w:szCs w:val="28"/>
        </w:rPr>
        <w:t xml:space="preserve">оларды мониторингілеу </w:t>
      </w:r>
      <w:r w:rsidRPr="00741D2A">
        <w:rPr>
          <w:sz w:val="28"/>
          <w:szCs w:val="28"/>
        </w:rPr>
        <w:t>мен басқару бойынша ұсын</w:t>
      </w:r>
      <w:r w:rsidR="00621915" w:rsidRPr="00741D2A">
        <w:rPr>
          <w:sz w:val="28"/>
          <w:szCs w:val="28"/>
        </w:rPr>
        <w:t xml:space="preserve">ыстар </w:t>
      </w:r>
      <w:r w:rsidR="006F3894" w:rsidRPr="00741D2A">
        <w:rPr>
          <w:sz w:val="28"/>
          <w:szCs w:val="28"/>
        </w:rPr>
        <w:t>жасады</w:t>
      </w:r>
      <w:r w:rsidR="00621915" w:rsidRPr="00741D2A">
        <w:rPr>
          <w:sz w:val="28"/>
          <w:szCs w:val="28"/>
        </w:rPr>
        <w:t>. Автордың з</w:t>
      </w:r>
      <w:r w:rsidRPr="00741D2A">
        <w:rPr>
          <w:sz w:val="28"/>
          <w:szCs w:val="28"/>
        </w:rPr>
        <w:t>ерттеулерінде беткейлердің деградациясының арна эрозиясына және жағалау бұзылыстарына тигізетін әсеріне көңіл бөлінген</w:t>
      </w:r>
      <w:r w:rsidR="006E4662" w:rsidRPr="00741D2A">
        <w:rPr>
          <w:sz w:val="28"/>
          <w:szCs w:val="28"/>
        </w:rPr>
        <w:t xml:space="preserve"> </w:t>
      </w:r>
      <w:r w:rsidR="006E4662" w:rsidRPr="00A34387">
        <w:rPr>
          <w:sz w:val="28"/>
          <w:szCs w:val="28"/>
        </w:rPr>
        <w:t>[</w:t>
      </w:r>
      <w:r w:rsidR="009A71CA" w:rsidRPr="00A34387">
        <w:rPr>
          <w:sz w:val="28"/>
          <w:szCs w:val="28"/>
        </w:rPr>
        <w:t>80</w:t>
      </w:r>
      <w:r w:rsidR="006E4662" w:rsidRPr="00A34387">
        <w:rPr>
          <w:sz w:val="28"/>
          <w:szCs w:val="28"/>
        </w:rPr>
        <w:t>]</w:t>
      </w:r>
      <w:r w:rsidRPr="00A34387">
        <w:rPr>
          <w:sz w:val="28"/>
          <w:szCs w:val="28"/>
        </w:rPr>
        <w:t>.</w:t>
      </w:r>
    </w:p>
    <w:p w14:paraId="3905E774" w14:textId="33883242" w:rsidR="000F3CD9" w:rsidRPr="00741D2A" w:rsidRDefault="00322141">
      <w:pPr>
        <w:pStyle w:val="21"/>
        <w:tabs>
          <w:tab w:val="left" w:pos="0"/>
        </w:tabs>
        <w:spacing w:after="0" w:line="240" w:lineRule="auto"/>
        <w:ind w:firstLine="567"/>
        <w:jc w:val="both"/>
        <w:rPr>
          <w:sz w:val="28"/>
          <w:szCs w:val="28"/>
        </w:rPr>
      </w:pPr>
      <w:r w:rsidRPr="00741D2A">
        <w:rPr>
          <w:sz w:val="28"/>
          <w:szCs w:val="28"/>
        </w:rPr>
        <w:t>Тағы бір маңызды бағыт ретінде Т.</w:t>
      </w:r>
      <w:r w:rsidR="002E430D" w:rsidRPr="00741D2A">
        <w:rPr>
          <w:sz w:val="28"/>
          <w:szCs w:val="28"/>
        </w:rPr>
        <w:t>Р.</w:t>
      </w:r>
      <w:r w:rsidRPr="00741D2A">
        <w:rPr>
          <w:sz w:val="28"/>
          <w:szCs w:val="28"/>
        </w:rPr>
        <w:t xml:space="preserve"> Таукеновтың жүргізген зерттеулерін атауға болады, онда Бұқтырма өзені </w:t>
      </w:r>
      <w:r w:rsidR="000A6B7A" w:rsidRPr="00741D2A">
        <w:rPr>
          <w:sz w:val="28"/>
          <w:szCs w:val="28"/>
        </w:rPr>
        <w:t>алабындағы</w:t>
      </w:r>
      <w:r w:rsidRPr="00741D2A">
        <w:rPr>
          <w:sz w:val="28"/>
          <w:szCs w:val="28"/>
        </w:rPr>
        <w:t xml:space="preserve"> </w:t>
      </w:r>
      <w:r w:rsidR="002E430D" w:rsidRPr="00741D2A">
        <w:rPr>
          <w:sz w:val="28"/>
          <w:szCs w:val="28"/>
        </w:rPr>
        <w:t>кептелістер</w:t>
      </w:r>
      <w:r w:rsidRPr="00741D2A">
        <w:rPr>
          <w:sz w:val="28"/>
          <w:szCs w:val="28"/>
        </w:rPr>
        <w:t xml:space="preserve"> мен арналық кедергілердің түзілуі қарастырылған </w:t>
      </w:r>
      <w:r w:rsidRPr="00A34387">
        <w:rPr>
          <w:sz w:val="28"/>
          <w:szCs w:val="28"/>
        </w:rPr>
        <w:t>[</w:t>
      </w:r>
      <w:r w:rsidR="009A71CA" w:rsidRPr="00A34387">
        <w:rPr>
          <w:sz w:val="28"/>
          <w:szCs w:val="28"/>
        </w:rPr>
        <w:t>81</w:t>
      </w:r>
      <w:r w:rsidRPr="00A34387">
        <w:rPr>
          <w:sz w:val="28"/>
          <w:szCs w:val="28"/>
        </w:rPr>
        <w:t>].</w:t>
      </w:r>
      <w:r w:rsidRPr="00741D2A">
        <w:rPr>
          <w:sz w:val="28"/>
          <w:szCs w:val="28"/>
        </w:rPr>
        <w:t xml:space="preserve"> Бұл зерттеуде табиғи және антропогендік себептер айқындалып, ГАЖ және қашықтықтан зондтау технологияларын пайдалану арқылы арналық өзгерістер талданған. Мұндай жұмыстар Қазақстан</w:t>
      </w:r>
      <w:r w:rsidR="002E430D" w:rsidRPr="00741D2A">
        <w:rPr>
          <w:sz w:val="28"/>
          <w:szCs w:val="28"/>
        </w:rPr>
        <w:t>ның</w:t>
      </w:r>
      <w:r w:rsidRPr="00741D2A">
        <w:rPr>
          <w:sz w:val="28"/>
          <w:szCs w:val="28"/>
        </w:rPr>
        <w:t xml:space="preserve"> таулы өзендерінің жергілікті морфодинамикасын тереңірек түсінуге мүмкіндік береді және қолданбалы арналық зерттеулерде </w:t>
      </w:r>
      <w:r w:rsidR="00621915" w:rsidRPr="00741D2A">
        <w:rPr>
          <w:sz w:val="28"/>
          <w:szCs w:val="28"/>
        </w:rPr>
        <w:t xml:space="preserve">ГАЖ технологиялары мен </w:t>
      </w:r>
      <w:r w:rsidRPr="00741D2A">
        <w:rPr>
          <w:sz w:val="28"/>
          <w:szCs w:val="28"/>
        </w:rPr>
        <w:t>картографиялық әдістерді интеграциялау қажеттілігін көрсетеді.</w:t>
      </w:r>
    </w:p>
    <w:p w14:paraId="328D31FF" w14:textId="77777777" w:rsidR="002E430D" w:rsidRPr="00741D2A" w:rsidRDefault="002E430D">
      <w:pPr>
        <w:pStyle w:val="21"/>
        <w:tabs>
          <w:tab w:val="left" w:pos="0"/>
        </w:tabs>
        <w:spacing w:after="0" w:line="240" w:lineRule="auto"/>
        <w:ind w:firstLine="567"/>
        <w:jc w:val="both"/>
        <w:rPr>
          <w:sz w:val="28"/>
          <w:szCs w:val="28"/>
        </w:rPr>
      </w:pPr>
    </w:p>
    <w:p w14:paraId="6DC3C9D8" w14:textId="7AFA908E" w:rsidR="00B327FD" w:rsidRPr="00741D2A" w:rsidRDefault="00B327FD">
      <w:pPr>
        <w:pStyle w:val="2"/>
        <w:spacing w:after="0"/>
        <w:ind w:firstLine="567"/>
        <w:jc w:val="both"/>
        <w:rPr>
          <w:b w:val="0"/>
          <w:sz w:val="28"/>
          <w:szCs w:val="28"/>
        </w:rPr>
      </w:pPr>
      <w:bookmarkStart w:id="6" w:name="_Toc210772566"/>
      <w:r w:rsidRPr="00741D2A">
        <w:rPr>
          <w:b w:val="0"/>
          <w:sz w:val="28"/>
          <w:szCs w:val="28"/>
        </w:rPr>
        <w:t>1.1 Өзен алабындағы эрозиялық-</w:t>
      </w:r>
      <w:r w:rsidR="0076363C" w:rsidRPr="00741D2A">
        <w:rPr>
          <w:b w:val="0"/>
          <w:sz w:val="28"/>
          <w:szCs w:val="28"/>
        </w:rPr>
        <w:t xml:space="preserve">аккумуляциялық </w:t>
      </w:r>
      <w:r w:rsidR="00153907" w:rsidRPr="00741D2A">
        <w:rPr>
          <w:b w:val="0"/>
          <w:sz w:val="28"/>
          <w:szCs w:val="28"/>
        </w:rPr>
        <w:t xml:space="preserve">және </w:t>
      </w:r>
      <w:r w:rsidRPr="00741D2A">
        <w:rPr>
          <w:b w:val="0"/>
          <w:sz w:val="28"/>
          <w:szCs w:val="28"/>
        </w:rPr>
        <w:t>арналық процестер</w:t>
      </w:r>
      <w:bookmarkEnd w:id="6"/>
    </w:p>
    <w:p w14:paraId="0B2344E1" w14:textId="77777777" w:rsidR="00B327FD" w:rsidRPr="00741D2A" w:rsidRDefault="00B327FD">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p>
    <w:p w14:paraId="6316244F" w14:textId="4F3B91D5" w:rsidR="00807661" w:rsidRPr="00741D2A" w:rsidRDefault="00807661">
      <w:pPr>
        <w:pStyle w:val="21"/>
        <w:tabs>
          <w:tab w:val="left" w:pos="0"/>
        </w:tabs>
        <w:spacing w:after="0" w:line="240" w:lineRule="auto"/>
        <w:ind w:firstLine="567"/>
        <w:jc w:val="both"/>
        <w:rPr>
          <w:b/>
          <w:bCs/>
          <w:sz w:val="28"/>
          <w:szCs w:val="28"/>
        </w:rPr>
      </w:pPr>
      <w:r w:rsidRPr="00741D2A">
        <w:rPr>
          <w:sz w:val="28"/>
          <w:szCs w:val="28"/>
        </w:rPr>
        <w:t xml:space="preserve">Жер </w:t>
      </w:r>
      <w:r w:rsidR="006F3894" w:rsidRPr="00741D2A">
        <w:rPr>
          <w:sz w:val="28"/>
          <w:szCs w:val="28"/>
        </w:rPr>
        <w:t xml:space="preserve">бедері </w:t>
      </w:r>
      <w:r w:rsidRPr="00741D2A">
        <w:rPr>
          <w:sz w:val="28"/>
          <w:szCs w:val="28"/>
        </w:rPr>
        <w:t xml:space="preserve">пішіндерінің және ландшафт ерекшеліктерінің өзгеруіне әсер ететін кең таралған маңызды факторлардың бірі </w:t>
      </w:r>
      <w:r w:rsidR="006F3894" w:rsidRPr="00741D2A">
        <w:rPr>
          <w:sz w:val="28"/>
          <w:szCs w:val="28"/>
        </w:rPr>
        <w:t>–</w:t>
      </w:r>
      <w:r w:rsidRPr="00741D2A">
        <w:rPr>
          <w:sz w:val="28"/>
          <w:szCs w:val="28"/>
        </w:rPr>
        <w:t xml:space="preserve"> өзендер. Ал, арна </w:t>
      </w:r>
      <w:r w:rsidR="00621915" w:rsidRPr="00741D2A">
        <w:rPr>
          <w:sz w:val="28"/>
          <w:szCs w:val="28"/>
        </w:rPr>
        <w:t>–</w:t>
      </w:r>
      <w:r w:rsidRPr="00741D2A">
        <w:rPr>
          <w:sz w:val="28"/>
          <w:szCs w:val="28"/>
        </w:rPr>
        <w:t xml:space="preserve"> өзен суы аға</w:t>
      </w:r>
      <w:r w:rsidR="00621915" w:rsidRPr="00741D2A">
        <w:rPr>
          <w:sz w:val="28"/>
          <w:szCs w:val="28"/>
        </w:rPr>
        <w:t>тын аңғар түбінің ең терең</w:t>
      </w:r>
      <w:r w:rsidRPr="00741D2A">
        <w:rPr>
          <w:sz w:val="28"/>
          <w:szCs w:val="28"/>
        </w:rPr>
        <w:t xml:space="preserve"> бөлігі </w:t>
      </w:r>
      <w:r w:rsidRPr="00A34387">
        <w:rPr>
          <w:sz w:val="28"/>
          <w:szCs w:val="28"/>
        </w:rPr>
        <w:t>[</w:t>
      </w:r>
      <w:r w:rsidR="009A71CA" w:rsidRPr="00A34387">
        <w:rPr>
          <w:sz w:val="28"/>
          <w:szCs w:val="28"/>
        </w:rPr>
        <w:t>82</w:t>
      </w:r>
      <w:r w:rsidRPr="00A34387">
        <w:rPr>
          <w:sz w:val="28"/>
          <w:szCs w:val="28"/>
        </w:rPr>
        <w:t>].</w:t>
      </w:r>
    </w:p>
    <w:p w14:paraId="637BC9DB" w14:textId="4E0F196B" w:rsidR="00807661" w:rsidRPr="00741D2A" w:rsidRDefault="00807661">
      <w:pPr>
        <w:pStyle w:val="21"/>
        <w:tabs>
          <w:tab w:val="left" w:pos="0"/>
        </w:tabs>
        <w:spacing w:after="0" w:line="240" w:lineRule="auto"/>
        <w:ind w:firstLine="567"/>
        <w:jc w:val="both"/>
        <w:rPr>
          <w:b/>
          <w:bCs/>
          <w:sz w:val="28"/>
          <w:szCs w:val="28"/>
        </w:rPr>
      </w:pPr>
      <w:r w:rsidRPr="00741D2A">
        <w:rPr>
          <w:sz w:val="28"/>
          <w:szCs w:val="28"/>
        </w:rPr>
        <w:t xml:space="preserve">Су ағындары жер бетіне бағыттала әрекет ете отырып, оны құрайтын тау жыныстары мен топырақ қабатының бұзылуына және шайылуына, </w:t>
      </w:r>
      <w:r w:rsidR="00EA548D" w:rsidRPr="00741D2A">
        <w:rPr>
          <w:sz w:val="28"/>
          <w:szCs w:val="28"/>
        </w:rPr>
        <w:t>бос сынықты</w:t>
      </w:r>
      <w:r w:rsidRPr="00741D2A">
        <w:rPr>
          <w:sz w:val="28"/>
          <w:szCs w:val="28"/>
        </w:rPr>
        <w:t xml:space="preserve"> материалдың төмен қарай жылжуына және </w:t>
      </w:r>
      <w:r w:rsidR="00EA548D" w:rsidRPr="00741D2A">
        <w:rPr>
          <w:sz w:val="28"/>
          <w:szCs w:val="28"/>
        </w:rPr>
        <w:t>оның</w:t>
      </w:r>
      <w:r w:rsidRPr="00741D2A">
        <w:rPr>
          <w:sz w:val="28"/>
          <w:szCs w:val="28"/>
        </w:rPr>
        <w:t xml:space="preserve"> ағынның тоқтайтын жерінде салыстырмалы түрде төмен шөгуіне (немесе бірнеше рет шөгуіне) әкеледі. </w:t>
      </w:r>
    </w:p>
    <w:p w14:paraId="1EFBCAA0" w14:textId="55DE0983" w:rsidR="00807661" w:rsidRPr="00741D2A" w:rsidRDefault="00807661">
      <w:pPr>
        <w:pStyle w:val="21"/>
        <w:tabs>
          <w:tab w:val="left" w:pos="0"/>
        </w:tabs>
        <w:spacing w:after="0" w:line="240" w:lineRule="auto"/>
        <w:ind w:firstLine="567"/>
        <w:jc w:val="both"/>
        <w:rPr>
          <w:sz w:val="28"/>
          <w:szCs w:val="28"/>
        </w:rPr>
      </w:pPr>
      <w:r w:rsidRPr="00741D2A">
        <w:rPr>
          <w:sz w:val="28"/>
          <w:szCs w:val="28"/>
        </w:rPr>
        <w:t xml:space="preserve">Өзендер </w:t>
      </w:r>
      <w:r w:rsidR="00621915" w:rsidRPr="00741D2A">
        <w:rPr>
          <w:sz w:val="28"/>
          <w:szCs w:val="28"/>
        </w:rPr>
        <w:t>–</w:t>
      </w:r>
      <w:r w:rsidRPr="00741D2A">
        <w:rPr>
          <w:sz w:val="28"/>
          <w:szCs w:val="28"/>
        </w:rPr>
        <w:t xml:space="preserve"> белгілі бір базистік деңгейге дейін сулы горизонттарға (кейде түпкі жыныстарға) тілімделген, аңғарларда ағатын тұрақты арна ағындары. Құрлық бетіндегі ағын сулар ішінде тек өзендер ұзақ қашықтыққа қатты материалды тасымалдайды </w:t>
      </w:r>
      <w:r w:rsidRPr="00A34387">
        <w:rPr>
          <w:sz w:val="28"/>
          <w:szCs w:val="28"/>
        </w:rPr>
        <w:t>[</w:t>
      </w:r>
      <w:r w:rsidR="009A71CA" w:rsidRPr="00A34387">
        <w:rPr>
          <w:sz w:val="28"/>
          <w:szCs w:val="28"/>
        </w:rPr>
        <w:t>83</w:t>
      </w:r>
      <w:r w:rsidRPr="00A34387">
        <w:rPr>
          <w:sz w:val="28"/>
          <w:szCs w:val="28"/>
        </w:rPr>
        <w:t>].</w:t>
      </w:r>
    </w:p>
    <w:p w14:paraId="3C991D77" w14:textId="499EB0E3" w:rsidR="008C7C04" w:rsidRPr="00741D2A" w:rsidRDefault="00AD164C">
      <w:pPr>
        <w:pStyle w:val="21"/>
        <w:tabs>
          <w:tab w:val="left" w:pos="0"/>
        </w:tabs>
        <w:spacing w:after="0" w:line="240" w:lineRule="auto"/>
        <w:ind w:firstLine="567"/>
        <w:jc w:val="both"/>
        <w:rPr>
          <w:sz w:val="28"/>
          <w:szCs w:val="28"/>
        </w:rPr>
      </w:pPr>
      <w:r w:rsidRPr="00741D2A">
        <w:rPr>
          <w:sz w:val="28"/>
          <w:szCs w:val="28"/>
        </w:rPr>
        <w:t xml:space="preserve">Американдық геоморфолог </w:t>
      </w:r>
      <w:r w:rsidR="00197038">
        <w:rPr>
          <w:sz w:val="28"/>
          <w:szCs w:val="28"/>
        </w:rPr>
        <w:t xml:space="preserve">У.М. </w:t>
      </w:r>
      <w:r w:rsidRPr="00741D2A">
        <w:rPr>
          <w:sz w:val="28"/>
          <w:szCs w:val="28"/>
        </w:rPr>
        <w:t xml:space="preserve">Девис өткен ғасырдың аяғында-ақ арналық эрозияны: бүйірлік, тереңдік және регрессиялық деп үш түрге бөлген. </w:t>
      </w:r>
    </w:p>
    <w:p w14:paraId="590C20B1" w14:textId="0BA93BDA" w:rsidR="00AD164C" w:rsidRPr="00741D2A" w:rsidRDefault="00AD164C">
      <w:pPr>
        <w:pStyle w:val="21"/>
        <w:tabs>
          <w:tab w:val="left" w:pos="0"/>
        </w:tabs>
        <w:spacing w:after="0" w:line="240" w:lineRule="auto"/>
        <w:ind w:firstLine="567"/>
        <w:jc w:val="both"/>
        <w:rPr>
          <w:b/>
          <w:bCs/>
          <w:sz w:val="28"/>
          <w:szCs w:val="28"/>
        </w:rPr>
      </w:pPr>
      <w:r w:rsidRPr="00741D2A">
        <w:rPr>
          <w:i/>
          <w:sz w:val="28"/>
          <w:szCs w:val="28"/>
        </w:rPr>
        <w:t>Бүйірлік эрозия</w:t>
      </w:r>
      <w:r w:rsidRPr="00741D2A">
        <w:rPr>
          <w:sz w:val="28"/>
          <w:szCs w:val="28"/>
        </w:rPr>
        <w:t xml:space="preserve"> деп өзен арналарының бұрылысында айқын байқалатын бүйірлік ығысуды атайды. Мұнда арна жағаларын</w:t>
      </w:r>
      <w:r w:rsidR="00EA548D" w:rsidRPr="00741D2A">
        <w:rPr>
          <w:sz w:val="28"/>
          <w:szCs w:val="28"/>
        </w:rPr>
        <w:t>ың</w:t>
      </w:r>
      <w:r w:rsidRPr="00741D2A">
        <w:rPr>
          <w:sz w:val="28"/>
          <w:szCs w:val="28"/>
        </w:rPr>
        <w:t xml:space="preserve"> динамикалық әрекетін арттыратын ағынның қатты циркуляциясы пайда болады. Бұл жағдайда жағаның су астындағы төменгі бөлігі сумен </w:t>
      </w:r>
      <w:r w:rsidR="00EA548D" w:rsidRPr="00741D2A">
        <w:rPr>
          <w:sz w:val="28"/>
          <w:szCs w:val="28"/>
        </w:rPr>
        <w:t>бұзылып</w:t>
      </w:r>
      <w:r w:rsidRPr="00741D2A">
        <w:rPr>
          <w:sz w:val="28"/>
          <w:szCs w:val="28"/>
        </w:rPr>
        <w:t xml:space="preserve"> төмен </w:t>
      </w:r>
      <w:r w:rsidR="00EA548D" w:rsidRPr="00741D2A">
        <w:rPr>
          <w:sz w:val="28"/>
          <w:szCs w:val="28"/>
        </w:rPr>
        <w:t>ағып кетеді, ал жоғарғы жағы уақ</w:t>
      </w:r>
      <w:r w:rsidRPr="00741D2A">
        <w:rPr>
          <w:sz w:val="28"/>
          <w:szCs w:val="28"/>
        </w:rPr>
        <w:t xml:space="preserve">ыт өте келе опырылып құлайды, сөйтіп өзен жағасы біртіндеп шегініп отырады. </w:t>
      </w:r>
      <w:r w:rsidR="00621915" w:rsidRPr="00741D2A">
        <w:rPr>
          <w:sz w:val="28"/>
          <w:szCs w:val="28"/>
        </w:rPr>
        <w:t>С</w:t>
      </w:r>
      <w:r w:rsidRPr="00741D2A">
        <w:rPr>
          <w:sz w:val="28"/>
          <w:szCs w:val="28"/>
        </w:rPr>
        <w:t xml:space="preserve">у ағынының қарқынынан өзен жиегінің ірге жағы шайылып, ал жардың жоғарғы бөлігінің ауырлық күші әсерінен қопарылып құлауына әкеп соғады. </w:t>
      </w:r>
    </w:p>
    <w:p w14:paraId="414F0490" w14:textId="533CE9E4" w:rsidR="00AD164C" w:rsidRPr="00741D2A" w:rsidRDefault="00AD164C">
      <w:pPr>
        <w:pStyle w:val="21"/>
        <w:tabs>
          <w:tab w:val="left" w:pos="0"/>
        </w:tabs>
        <w:spacing w:after="0" w:line="240" w:lineRule="auto"/>
        <w:ind w:firstLine="567"/>
        <w:jc w:val="both"/>
        <w:rPr>
          <w:b/>
          <w:bCs/>
          <w:sz w:val="28"/>
          <w:szCs w:val="28"/>
        </w:rPr>
      </w:pPr>
      <w:r w:rsidRPr="00741D2A">
        <w:rPr>
          <w:i/>
          <w:sz w:val="28"/>
          <w:szCs w:val="28"/>
        </w:rPr>
        <w:t>Тере</w:t>
      </w:r>
      <w:r w:rsidR="00EA548D" w:rsidRPr="00741D2A">
        <w:rPr>
          <w:i/>
          <w:sz w:val="28"/>
          <w:szCs w:val="28"/>
        </w:rPr>
        <w:t>ң</w:t>
      </w:r>
      <w:r w:rsidRPr="00741D2A">
        <w:rPr>
          <w:i/>
          <w:sz w:val="28"/>
          <w:szCs w:val="28"/>
        </w:rPr>
        <w:t>дік эрозия.</w:t>
      </w:r>
      <w:r w:rsidRPr="00741D2A">
        <w:rPr>
          <w:sz w:val="28"/>
          <w:szCs w:val="28"/>
        </w:rPr>
        <w:t xml:space="preserve"> Өзен арнасының еңістігі едәуір болса, оның тереңдік эрозиясы да басымдау болады. Тау шатқалдарында тез жылдамдықпен қуала</w:t>
      </w:r>
      <w:r w:rsidR="00EA548D" w:rsidRPr="00741D2A">
        <w:rPr>
          <w:sz w:val="28"/>
          <w:szCs w:val="28"/>
        </w:rPr>
        <w:t xml:space="preserve">й аққан су арна түбінен топырақ қабатын </w:t>
      </w:r>
      <w:r w:rsidRPr="00741D2A">
        <w:rPr>
          <w:sz w:val="28"/>
          <w:szCs w:val="28"/>
        </w:rPr>
        <w:t xml:space="preserve">жырып, ағыс бойымен төмен ағызып әкетеді. Мұндағы эрозия ағыстың арна түбіне тікелей динамикалық әсер етуінің нәтижесінде жүзеге асады. Ол тау жыныстары сынықтарының өзен түбімен домалана тасымалдануына, сөйтіп олардың өзен арнасының түбіне және жиегіне </w:t>
      </w:r>
      <w:r w:rsidRPr="00741D2A">
        <w:rPr>
          <w:sz w:val="28"/>
          <w:szCs w:val="28"/>
        </w:rPr>
        <w:lastRenderedPageBreak/>
        <w:t>соққылану, үйкелену және қашалу әрекетіне байланысты.</w:t>
      </w:r>
    </w:p>
    <w:p w14:paraId="0F6ECF1F" w14:textId="78AB09BE" w:rsidR="00AD164C" w:rsidRPr="00741D2A" w:rsidRDefault="00AD164C">
      <w:pPr>
        <w:pStyle w:val="21"/>
        <w:tabs>
          <w:tab w:val="left" w:pos="0"/>
        </w:tabs>
        <w:spacing w:after="0" w:line="240" w:lineRule="auto"/>
        <w:ind w:firstLine="567"/>
        <w:jc w:val="both"/>
        <w:rPr>
          <w:b/>
          <w:bCs/>
          <w:sz w:val="28"/>
          <w:szCs w:val="28"/>
        </w:rPr>
      </w:pPr>
      <w:r w:rsidRPr="00741D2A">
        <w:rPr>
          <w:i/>
          <w:sz w:val="28"/>
          <w:szCs w:val="28"/>
        </w:rPr>
        <w:t>Регрессиялық эрозия</w:t>
      </w:r>
      <w:r w:rsidRPr="00741D2A">
        <w:rPr>
          <w:sz w:val="28"/>
          <w:szCs w:val="28"/>
        </w:rPr>
        <w:t xml:space="preserve"> ағысқа қарсы бағытта суайрыққа қарай жүреді, яғни кері эрозиясы нәтижесінде өзен арнасы жоғары карай өседі. Ағыс бойында, арна түбінде түпкі тау жыныстарынан құрылған тік құламалардың төменгі бөлігі аққан судан </w:t>
      </w:r>
      <w:r w:rsidR="00EA548D" w:rsidRPr="00741D2A">
        <w:rPr>
          <w:sz w:val="28"/>
          <w:szCs w:val="28"/>
        </w:rPr>
        <w:t>бұзылып</w:t>
      </w:r>
      <w:r w:rsidRPr="00741D2A">
        <w:rPr>
          <w:sz w:val="28"/>
          <w:szCs w:val="28"/>
        </w:rPr>
        <w:t xml:space="preserve">, олардың үстіңгі жағы гравитациялық </w:t>
      </w:r>
      <w:r w:rsidR="000A6B7A" w:rsidRPr="00741D2A">
        <w:rPr>
          <w:sz w:val="28"/>
          <w:szCs w:val="28"/>
        </w:rPr>
        <w:t>процестердің</w:t>
      </w:r>
      <w:r w:rsidRPr="00741D2A">
        <w:rPr>
          <w:sz w:val="28"/>
          <w:szCs w:val="28"/>
        </w:rPr>
        <w:t xml:space="preserve"> әсерінен опырылады да, сөйтіп регрессиялық эрозия жүзеге асады. Алайда, суайрыққа жақындаған сайын регрессиялық эрозияның қарқыны су ағынының мөлшерін біртіндеп бәсеңдетеді. Көптеген зерттеушілер «регрессиялық эрозия» құбылысына едәуір көңіл бөліп, оны табиғат заңдары дәрежесінде </w:t>
      </w:r>
      <w:r w:rsidR="00EA548D" w:rsidRPr="00741D2A">
        <w:rPr>
          <w:sz w:val="28"/>
          <w:szCs w:val="28"/>
        </w:rPr>
        <w:t>қабылдайды</w:t>
      </w:r>
      <w:r w:rsidRPr="00741D2A">
        <w:rPr>
          <w:sz w:val="28"/>
          <w:szCs w:val="28"/>
        </w:rPr>
        <w:t xml:space="preserve">. </w:t>
      </w:r>
    </w:p>
    <w:p w14:paraId="6516D844" w14:textId="506A9D2A" w:rsidR="00AD164C" w:rsidRPr="00741D2A" w:rsidRDefault="00AD164C">
      <w:pPr>
        <w:pStyle w:val="21"/>
        <w:tabs>
          <w:tab w:val="left" w:pos="0"/>
        </w:tabs>
        <w:spacing w:after="0" w:line="240" w:lineRule="auto"/>
        <w:ind w:firstLine="567"/>
        <w:jc w:val="both"/>
        <w:rPr>
          <w:b/>
          <w:bCs/>
          <w:sz w:val="28"/>
          <w:szCs w:val="28"/>
        </w:rPr>
      </w:pPr>
      <w:r w:rsidRPr="00741D2A">
        <w:rPr>
          <w:sz w:val="28"/>
          <w:szCs w:val="28"/>
        </w:rPr>
        <w:t xml:space="preserve">Эрозия арнаның кез келген </w:t>
      </w:r>
      <w:r w:rsidR="00621915" w:rsidRPr="00741D2A">
        <w:rPr>
          <w:sz w:val="28"/>
          <w:szCs w:val="28"/>
        </w:rPr>
        <w:t>тұсында</w:t>
      </w:r>
      <w:r w:rsidRPr="00741D2A">
        <w:rPr>
          <w:sz w:val="28"/>
          <w:szCs w:val="28"/>
        </w:rPr>
        <w:t xml:space="preserve"> бірдей көрініс беретін бірыңғай тұтас </w:t>
      </w:r>
      <w:r w:rsidR="000A6B7A" w:rsidRPr="00741D2A">
        <w:rPr>
          <w:sz w:val="28"/>
          <w:szCs w:val="28"/>
        </w:rPr>
        <w:t>процесс</w:t>
      </w:r>
      <w:r w:rsidRPr="00741D2A">
        <w:rPr>
          <w:sz w:val="28"/>
          <w:szCs w:val="28"/>
        </w:rPr>
        <w:t xml:space="preserve">. Ағын тау жыныстарын </w:t>
      </w:r>
      <w:r w:rsidR="00EA548D" w:rsidRPr="00741D2A">
        <w:rPr>
          <w:sz w:val="28"/>
          <w:szCs w:val="28"/>
        </w:rPr>
        <w:t>бұзуы</w:t>
      </w:r>
      <w:r w:rsidRPr="00741D2A">
        <w:rPr>
          <w:sz w:val="28"/>
          <w:szCs w:val="28"/>
        </w:rPr>
        <w:t xml:space="preserve"> немесе грунт бөлшектерін өзен бастауында болсын, төменгі ағысында немесе арна кемерінде болсын бірдей тәсілмен </w:t>
      </w:r>
      <w:r w:rsidR="00EA548D" w:rsidRPr="00741D2A">
        <w:rPr>
          <w:sz w:val="28"/>
          <w:szCs w:val="28"/>
        </w:rPr>
        <w:t>шайып</w:t>
      </w:r>
      <w:r w:rsidRPr="00741D2A">
        <w:rPr>
          <w:sz w:val="28"/>
          <w:szCs w:val="28"/>
        </w:rPr>
        <w:t xml:space="preserve"> әкетуі мүмкін. Сондықтан да зрозияны регрессиялық, бүйірлік және т.б. бөлудің қажеті жоқ. Табиғатта мұндай эрозия түрлері кездеспейді. Б</w:t>
      </w:r>
      <w:r w:rsidR="00621915" w:rsidRPr="00741D2A">
        <w:rPr>
          <w:sz w:val="28"/>
          <w:szCs w:val="28"/>
        </w:rPr>
        <w:t>ұ</w:t>
      </w:r>
      <w:r w:rsidRPr="00741D2A">
        <w:rPr>
          <w:sz w:val="28"/>
          <w:szCs w:val="28"/>
        </w:rPr>
        <w:t xml:space="preserve">л терминдерді аңғардың кеңістікте дамуы барысында регрессиялық (жоғарға қарай өсуі), трансгрессиялық (сағаның өсуі), бүйірлік және тереңдік болуы мүмкін деп түсінген жөн. Мұнда эрозиядан басқа да көптеген табиғи құбылыстар, яғни жылжымалар, опырылымдар, сусымалар, шаю құбылыстары, </w:t>
      </w:r>
      <w:r w:rsidR="00EA548D" w:rsidRPr="00741D2A">
        <w:rPr>
          <w:sz w:val="28"/>
          <w:szCs w:val="28"/>
        </w:rPr>
        <w:t>қорымдар</w:t>
      </w:r>
      <w:r w:rsidRPr="00741D2A">
        <w:rPr>
          <w:sz w:val="28"/>
          <w:szCs w:val="28"/>
        </w:rPr>
        <w:t xml:space="preserve"> және т.б. жүріп жатады</w:t>
      </w:r>
      <w:r w:rsidR="00B13068" w:rsidRPr="00741D2A">
        <w:rPr>
          <w:sz w:val="28"/>
          <w:szCs w:val="28"/>
        </w:rPr>
        <w:t xml:space="preserve"> </w:t>
      </w:r>
      <w:r w:rsidR="00B13068" w:rsidRPr="00A34387">
        <w:rPr>
          <w:sz w:val="28"/>
          <w:szCs w:val="28"/>
        </w:rPr>
        <w:t>[82]</w:t>
      </w:r>
      <w:r w:rsidRPr="00A34387">
        <w:rPr>
          <w:sz w:val="28"/>
          <w:szCs w:val="28"/>
        </w:rPr>
        <w:t>.</w:t>
      </w:r>
    </w:p>
    <w:p w14:paraId="38738ADC" w14:textId="48D8BBF2" w:rsidR="00AD164C" w:rsidRPr="00741D2A" w:rsidRDefault="00AD164C">
      <w:pPr>
        <w:pStyle w:val="21"/>
        <w:tabs>
          <w:tab w:val="left" w:pos="0"/>
        </w:tabs>
        <w:spacing w:after="0" w:line="240" w:lineRule="auto"/>
        <w:ind w:firstLine="567"/>
        <w:jc w:val="both"/>
        <w:rPr>
          <w:b/>
          <w:bCs/>
          <w:sz w:val="28"/>
          <w:szCs w:val="28"/>
        </w:rPr>
      </w:pPr>
      <w:r w:rsidRPr="00741D2A">
        <w:rPr>
          <w:i/>
          <w:sz w:val="28"/>
          <w:szCs w:val="28"/>
        </w:rPr>
        <w:t xml:space="preserve">Арналық эрозия механизмі. </w:t>
      </w:r>
      <w:r w:rsidRPr="00741D2A">
        <w:rPr>
          <w:sz w:val="28"/>
          <w:szCs w:val="28"/>
        </w:rPr>
        <w:t xml:space="preserve">Эрозия </w:t>
      </w:r>
      <w:r w:rsidR="00621915" w:rsidRPr="00741D2A">
        <w:rPr>
          <w:sz w:val="28"/>
          <w:szCs w:val="28"/>
        </w:rPr>
        <w:t>–</w:t>
      </w:r>
      <w:r w:rsidRPr="00741D2A">
        <w:rPr>
          <w:sz w:val="28"/>
          <w:szCs w:val="28"/>
        </w:rPr>
        <w:t xml:space="preserve"> тау жыныстарының және топырақтың ағынды сумен шайылуы. Оны беткейлік және арналық деп жіктейді. Бірінші жағдайда, жауған жаңбыр сулары немесе еріген қар сулары беткей бойымен ағып алаңдық шаюды туғызады да, топырақтың құнарлы беткі қабатын шайып, </w:t>
      </w:r>
      <w:r w:rsidR="00EA548D" w:rsidRPr="00741D2A">
        <w:rPr>
          <w:sz w:val="28"/>
          <w:szCs w:val="28"/>
        </w:rPr>
        <w:t>жер бедерінің</w:t>
      </w:r>
      <w:r w:rsidRPr="00741D2A">
        <w:rPr>
          <w:sz w:val="28"/>
          <w:szCs w:val="28"/>
        </w:rPr>
        <w:t xml:space="preserve"> біртіндеп тегістелуіне әкеледі.</w:t>
      </w:r>
    </w:p>
    <w:p w14:paraId="43A2F1D0" w14:textId="43A20271" w:rsidR="00AD164C" w:rsidRPr="00741D2A" w:rsidRDefault="00AD164C">
      <w:pPr>
        <w:pStyle w:val="21"/>
        <w:tabs>
          <w:tab w:val="left" w:pos="0"/>
        </w:tabs>
        <w:spacing w:after="0" w:line="240" w:lineRule="auto"/>
        <w:ind w:firstLine="567"/>
        <w:jc w:val="both"/>
        <w:rPr>
          <w:b/>
          <w:bCs/>
          <w:sz w:val="28"/>
          <w:szCs w:val="28"/>
        </w:rPr>
      </w:pPr>
      <w:r w:rsidRPr="00741D2A">
        <w:rPr>
          <w:sz w:val="28"/>
          <w:szCs w:val="28"/>
        </w:rPr>
        <w:t>Ар</w:t>
      </w:r>
      <w:r w:rsidR="00EA548D" w:rsidRPr="00741D2A">
        <w:rPr>
          <w:sz w:val="28"/>
          <w:szCs w:val="28"/>
        </w:rPr>
        <w:t>налық эрозияның механизмі келесілерді қамтиды</w:t>
      </w:r>
      <w:r w:rsidRPr="00741D2A">
        <w:rPr>
          <w:sz w:val="28"/>
          <w:szCs w:val="28"/>
        </w:rPr>
        <w:t xml:space="preserve">: а) өзен түбінен грунт бөлшектерін </w:t>
      </w:r>
      <w:r w:rsidR="00EA548D" w:rsidRPr="00741D2A">
        <w:rPr>
          <w:sz w:val="28"/>
          <w:szCs w:val="28"/>
        </w:rPr>
        <w:t>шайып</w:t>
      </w:r>
      <w:r w:rsidRPr="00741D2A">
        <w:rPr>
          <w:sz w:val="28"/>
          <w:szCs w:val="28"/>
        </w:rPr>
        <w:t xml:space="preserve"> әкететін және өзен ағысы бойымен ағатын тік ағын жылдамдығының болуы; ә) турбулентті ағыс барысында судың ауытқып, теңселіп, құйын тәрізді араласып ағуы. Соның салдарынан ағыс бойында ол көтеру күшін туғызады, осы тасқын күш топырақ </w:t>
      </w:r>
      <w:r w:rsidR="00EA548D" w:rsidRPr="00741D2A">
        <w:rPr>
          <w:sz w:val="28"/>
          <w:szCs w:val="28"/>
        </w:rPr>
        <w:t>қабатын</w:t>
      </w:r>
      <w:r w:rsidRPr="00741D2A">
        <w:rPr>
          <w:sz w:val="28"/>
          <w:szCs w:val="28"/>
        </w:rPr>
        <w:t xml:space="preserve"> өзеннің түбінен </w:t>
      </w:r>
      <w:r w:rsidR="00EA548D" w:rsidRPr="00741D2A">
        <w:rPr>
          <w:sz w:val="28"/>
          <w:szCs w:val="28"/>
        </w:rPr>
        <w:t>шайып</w:t>
      </w:r>
      <w:r w:rsidRPr="00741D2A">
        <w:rPr>
          <w:sz w:val="28"/>
          <w:szCs w:val="28"/>
        </w:rPr>
        <w:t xml:space="preserve">, ағыс бойымен төмен қарай ағызады; б) эрозия ағынның арна түбіне тікелей механикалық әрекеті нәтижесінде жүзеге асады. Ол тау жыныстары сынықтарының өзен түбімен домалана тасымалдануына, сөйтіп олардың өзен арнасының түбіне және жиегіне соққылана қозғалуына байланысты мұнда грунт бөлшектерінің арна түбінен </w:t>
      </w:r>
      <w:r w:rsidR="00EA548D" w:rsidRPr="00741D2A">
        <w:rPr>
          <w:sz w:val="28"/>
          <w:szCs w:val="28"/>
        </w:rPr>
        <w:t>шай</w:t>
      </w:r>
      <w:r w:rsidRPr="00741D2A">
        <w:rPr>
          <w:sz w:val="28"/>
          <w:szCs w:val="28"/>
        </w:rPr>
        <w:t xml:space="preserve">ылуы, олардың ұсақталуы және тасымалдануы жүзеге асады, в) эрозия </w:t>
      </w:r>
      <w:r w:rsidR="000A6B7A" w:rsidRPr="00741D2A">
        <w:rPr>
          <w:sz w:val="28"/>
          <w:szCs w:val="28"/>
        </w:rPr>
        <w:t>процесінде</w:t>
      </w:r>
      <w:r w:rsidRPr="00741D2A">
        <w:rPr>
          <w:sz w:val="28"/>
          <w:szCs w:val="28"/>
        </w:rPr>
        <w:t xml:space="preserve"> тау жыныстарының химиялық ыдырауы (еруі, сілтіленуі) жүзеге асады. Теориялық тұрғыдан химиялық әсерге ұшырамайтын тау жыныстары жоқ, алайда, бұл </w:t>
      </w:r>
      <w:r w:rsidR="000A6B7A" w:rsidRPr="00741D2A">
        <w:rPr>
          <w:sz w:val="28"/>
          <w:szCs w:val="28"/>
        </w:rPr>
        <w:t>процестің</w:t>
      </w:r>
      <w:r w:rsidRPr="00741D2A">
        <w:rPr>
          <w:sz w:val="28"/>
          <w:szCs w:val="28"/>
        </w:rPr>
        <w:t xml:space="preserve"> қарқындылығы тау жыныстарының құрамына және кұрылымына, сондай-ақ судың температурасына байланысты. Егер бір тау жыныстары салыстырмалы түрде жеңіл ерісе, басқалары өте баяу ериді; г) су ағынында су және қатты зат жүйесінде қарама-қарсы белгідегі электрлік зарядтар </w:t>
      </w:r>
      <w:r w:rsidR="00EA548D" w:rsidRPr="00741D2A">
        <w:rPr>
          <w:sz w:val="28"/>
          <w:szCs w:val="28"/>
        </w:rPr>
        <w:t>белсендіріліп</w:t>
      </w:r>
      <w:r w:rsidRPr="00741D2A">
        <w:rPr>
          <w:sz w:val="28"/>
          <w:szCs w:val="28"/>
        </w:rPr>
        <w:t>, бұл жұқа бөлшектердің жүзгін-суспензияға айналуына жағдай жасайды.</w:t>
      </w:r>
    </w:p>
    <w:p w14:paraId="5D2394DF" w14:textId="15248D94" w:rsidR="00AD164C" w:rsidRPr="00741D2A" w:rsidRDefault="00AD164C">
      <w:pPr>
        <w:pStyle w:val="21"/>
        <w:tabs>
          <w:tab w:val="left" w:pos="0"/>
        </w:tabs>
        <w:spacing w:after="0" w:line="240" w:lineRule="auto"/>
        <w:ind w:firstLine="567"/>
        <w:jc w:val="both"/>
        <w:rPr>
          <w:sz w:val="28"/>
          <w:szCs w:val="28"/>
        </w:rPr>
      </w:pPr>
      <w:r w:rsidRPr="00741D2A">
        <w:rPr>
          <w:sz w:val="28"/>
          <w:szCs w:val="28"/>
        </w:rPr>
        <w:t xml:space="preserve">Жоғарыда келтірілген өзен түбі мен ағынның өзара әрекеттесу құбылыстары арналық эрозияның мәнін түсіндіреді. Ол су ағынының үдемелі алға бағытталған </w:t>
      </w:r>
      <w:r w:rsidRPr="00741D2A">
        <w:rPr>
          <w:sz w:val="28"/>
          <w:szCs w:val="28"/>
        </w:rPr>
        <w:lastRenderedPageBreak/>
        <w:t xml:space="preserve">және оның турбуленттік құрылым қозғалысының нәтижесі ретіндегі белсенді динамикалық </w:t>
      </w:r>
      <w:r w:rsidR="000A6B7A" w:rsidRPr="00741D2A">
        <w:rPr>
          <w:sz w:val="28"/>
          <w:szCs w:val="28"/>
        </w:rPr>
        <w:t>процесі</w:t>
      </w:r>
      <w:r w:rsidRPr="00741D2A">
        <w:rPr>
          <w:sz w:val="28"/>
          <w:szCs w:val="28"/>
        </w:rPr>
        <w:t xml:space="preserve"> бол</w:t>
      </w:r>
      <w:r w:rsidR="00EA548D" w:rsidRPr="00741D2A">
        <w:rPr>
          <w:sz w:val="28"/>
          <w:szCs w:val="28"/>
        </w:rPr>
        <w:t>ы</w:t>
      </w:r>
      <w:r w:rsidRPr="00741D2A">
        <w:rPr>
          <w:sz w:val="28"/>
          <w:szCs w:val="28"/>
        </w:rPr>
        <w:t>п табылады. Ағынның эрозиялық әрекеті оның массасы мен жылдамдығына тәуелді, ол әрқашан қозғалыстағы судың кинетикалық қуаты (қозғалу энергиясы) есебінен болады және төмендегі формуламен өрнектеледі:</w:t>
      </w:r>
    </w:p>
    <w:p w14:paraId="391326D3" w14:textId="77777777" w:rsidR="00F502E8" w:rsidRPr="00741D2A" w:rsidRDefault="00F502E8">
      <w:pPr>
        <w:pStyle w:val="21"/>
        <w:tabs>
          <w:tab w:val="left" w:pos="0"/>
        </w:tabs>
        <w:spacing w:after="0" w:line="240" w:lineRule="auto"/>
        <w:ind w:firstLine="567"/>
        <w:jc w:val="both"/>
        <w:rPr>
          <w:sz w:val="28"/>
          <w:szCs w:val="28"/>
        </w:rPr>
      </w:pPr>
    </w:p>
    <w:p w14:paraId="2EC53123" w14:textId="49A216A0" w:rsidR="00AD164C" w:rsidRPr="00741D2A" w:rsidRDefault="00B13068">
      <w:pPr>
        <w:pStyle w:val="21"/>
        <w:tabs>
          <w:tab w:val="left" w:pos="0"/>
        </w:tabs>
        <w:spacing w:after="0" w:line="240" w:lineRule="auto"/>
        <w:ind w:firstLine="567"/>
        <w:jc w:val="right"/>
        <w:rPr>
          <w:bCs/>
          <w:sz w:val="28"/>
          <w:szCs w:val="28"/>
        </w:rPr>
      </w:pPr>
      <m:oMath>
        <m:r>
          <m:rPr>
            <m:sty m:val="p"/>
          </m:rPr>
          <w:rPr>
            <w:rFonts w:ascii="Cambria Math" w:hAnsi="Cambria Math"/>
            <w:sz w:val="28"/>
            <w:szCs w:val="28"/>
          </w:rPr>
          <m:t>E=</m:t>
        </m:r>
        <m:f>
          <m:fPr>
            <m:ctrlPr>
              <w:rPr>
                <w:rFonts w:ascii="Cambria Math" w:hAnsi="Cambria Math"/>
                <w:sz w:val="28"/>
                <w:szCs w:val="28"/>
              </w:rPr>
            </m:ctrlPr>
          </m:fPr>
          <m:num>
            <m:r>
              <m:rPr>
                <m:sty m:val="p"/>
              </m:rPr>
              <w:rPr>
                <w:rFonts w:ascii="Cambria Math" w:hAnsi="Cambria Math"/>
                <w:sz w:val="28"/>
                <w:szCs w:val="28"/>
              </w:rPr>
              <m:t>M</m:t>
            </m:r>
            <m:r>
              <m:rPr>
                <m:sty m:val="p"/>
              </m:rPr>
              <w:rPr>
                <w:rFonts w:ascii="Cambria Math" w:hAnsi="Cambria Math" w:hint="eastAsia"/>
                <w:sz w:val="28"/>
                <w:szCs w:val="28"/>
              </w:rPr>
              <m:t>×</m:t>
            </m:r>
            <m:sSup>
              <m:sSupPr>
                <m:ctrlPr>
                  <w:rPr>
                    <w:rFonts w:ascii="Cambria Math" w:hAnsi="Cambria Math"/>
                    <w:sz w:val="28"/>
                    <w:szCs w:val="28"/>
                  </w:rPr>
                </m:ctrlPr>
              </m:sSupPr>
              <m:e>
                <m:r>
                  <m:rPr>
                    <m:sty m:val="p"/>
                  </m:rPr>
                  <w:rPr>
                    <w:rFonts w:ascii="Cambria Math" w:hAnsi="Cambria Math"/>
                    <w:sz w:val="28"/>
                    <w:szCs w:val="28"/>
                  </w:rPr>
                  <m:t>Y</m:t>
                </m:r>
              </m:e>
              <m:sup>
                <m:r>
                  <m:rPr>
                    <m:sty m:val="p"/>
                  </m:rPr>
                  <w:rPr>
                    <w:rFonts w:ascii="Cambria Math" w:hAnsi="Cambria Math"/>
                    <w:sz w:val="28"/>
                    <w:szCs w:val="28"/>
                  </w:rPr>
                  <m:t>2</m:t>
                </m:r>
              </m:sup>
            </m:sSup>
          </m:num>
          <m:den>
            <m:r>
              <m:rPr>
                <m:sty m:val="p"/>
              </m:rPr>
              <w:rPr>
                <w:rFonts w:ascii="Cambria Math" w:hAnsi="Cambria Math"/>
                <w:sz w:val="28"/>
                <w:szCs w:val="28"/>
              </w:rPr>
              <m:t>2</m:t>
            </m:r>
          </m:den>
        </m:f>
      </m:oMath>
      <w:r w:rsidRPr="00741D2A">
        <w:rPr>
          <w:sz w:val="28"/>
          <w:szCs w:val="28"/>
        </w:rPr>
        <w:t>,</w:t>
      </w:r>
      <w:r w:rsidRPr="00741D2A">
        <w:rPr>
          <w:sz w:val="28"/>
          <w:szCs w:val="28"/>
        </w:rPr>
        <w:tab/>
      </w:r>
      <w:r w:rsidRPr="00741D2A">
        <w:rPr>
          <w:sz w:val="28"/>
          <w:szCs w:val="28"/>
        </w:rPr>
        <w:tab/>
      </w:r>
      <w:r w:rsidRPr="00741D2A">
        <w:rPr>
          <w:sz w:val="28"/>
          <w:szCs w:val="28"/>
        </w:rPr>
        <w:tab/>
      </w:r>
      <w:r w:rsidRPr="00741D2A">
        <w:rPr>
          <w:sz w:val="28"/>
          <w:szCs w:val="28"/>
        </w:rPr>
        <w:tab/>
      </w:r>
      <w:r w:rsidRPr="00741D2A">
        <w:rPr>
          <w:sz w:val="28"/>
          <w:szCs w:val="28"/>
        </w:rPr>
        <w:tab/>
      </w:r>
      <w:r w:rsidRPr="00741D2A">
        <w:rPr>
          <w:sz w:val="28"/>
          <w:szCs w:val="28"/>
        </w:rPr>
        <w:tab/>
        <w:t>(1)</w:t>
      </w:r>
    </w:p>
    <w:p w14:paraId="5DFAE64D" w14:textId="77777777" w:rsidR="00AD164C" w:rsidRPr="00741D2A" w:rsidRDefault="00AD164C">
      <w:pPr>
        <w:pStyle w:val="21"/>
        <w:tabs>
          <w:tab w:val="left" w:pos="0"/>
        </w:tabs>
        <w:spacing w:after="0" w:line="240" w:lineRule="auto"/>
        <w:ind w:firstLine="567"/>
        <w:jc w:val="both"/>
        <w:rPr>
          <w:sz w:val="28"/>
          <w:szCs w:val="28"/>
        </w:rPr>
      </w:pPr>
    </w:p>
    <w:p w14:paraId="70B8A4DC" w14:textId="590E8B69" w:rsidR="00AD164C" w:rsidRPr="00741D2A" w:rsidRDefault="00AD164C">
      <w:pPr>
        <w:pStyle w:val="21"/>
        <w:tabs>
          <w:tab w:val="left" w:pos="0"/>
        </w:tabs>
        <w:spacing w:after="0" w:line="240" w:lineRule="auto"/>
        <w:ind w:firstLine="567"/>
        <w:jc w:val="both"/>
        <w:rPr>
          <w:b/>
          <w:bCs/>
          <w:sz w:val="28"/>
          <w:szCs w:val="28"/>
        </w:rPr>
      </w:pPr>
      <w:r w:rsidRPr="00741D2A">
        <w:rPr>
          <w:sz w:val="28"/>
          <w:szCs w:val="28"/>
        </w:rPr>
        <w:t>Мұндағы: Е - ағын энергиясы, М - су массасы, Y - ағы</w:t>
      </w:r>
      <w:r w:rsidR="00B13068" w:rsidRPr="00741D2A">
        <w:rPr>
          <w:sz w:val="28"/>
          <w:szCs w:val="28"/>
        </w:rPr>
        <w:t>с</w:t>
      </w:r>
      <w:r w:rsidRPr="00741D2A">
        <w:rPr>
          <w:sz w:val="28"/>
          <w:szCs w:val="28"/>
        </w:rPr>
        <w:t xml:space="preserve"> жылдамдығы. Бұл формула өзеннің кез келген </w:t>
      </w:r>
      <w:r w:rsidR="00EA548D" w:rsidRPr="00741D2A">
        <w:rPr>
          <w:sz w:val="28"/>
          <w:szCs w:val="28"/>
        </w:rPr>
        <w:t>учаскелеріне</w:t>
      </w:r>
      <w:r w:rsidRPr="00741D2A">
        <w:rPr>
          <w:sz w:val="28"/>
          <w:szCs w:val="28"/>
        </w:rPr>
        <w:t xml:space="preserve"> </w:t>
      </w:r>
      <w:r w:rsidR="00B13068" w:rsidRPr="00741D2A">
        <w:rPr>
          <w:sz w:val="28"/>
          <w:szCs w:val="28"/>
        </w:rPr>
        <w:t>жарамды және оның энергиясы ағыс</w:t>
      </w:r>
      <w:r w:rsidRPr="00741D2A">
        <w:rPr>
          <w:sz w:val="28"/>
          <w:szCs w:val="28"/>
        </w:rPr>
        <w:t xml:space="preserve"> жылдамдығына байланысты екендігін көрсетеді. Егер бұл жылдамдық бөлшектердің </w:t>
      </w:r>
      <w:r w:rsidR="00EA548D" w:rsidRPr="00741D2A">
        <w:rPr>
          <w:sz w:val="28"/>
          <w:szCs w:val="28"/>
        </w:rPr>
        <w:t>шайылып,</w:t>
      </w:r>
      <w:r w:rsidRPr="00741D2A">
        <w:rPr>
          <w:sz w:val="28"/>
          <w:szCs w:val="28"/>
        </w:rPr>
        <w:t xml:space="preserve"> бөлінуіне жеткіліксіз болса, онда со</w:t>
      </w:r>
      <w:r w:rsidR="00EA548D" w:rsidRPr="00741D2A">
        <w:rPr>
          <w:sz w:val="28"/>
          <w:szCs w:val="28"/>
        </w:rPr>
        <w:t>ң</w:t>
      </w:r>
      <w:r w:rsidRPr="00741D2A">
        <w:rPr>
          <w:sz w:val="28"/>
          <w:szCs w:val="28"/>
        </w:rPr>
        <w:t xml:space="preserve">ғылары химиялық </w:t>
      </w:r>
      <w:r w:rsidR="000A6B7A" w:rsidRPr="00741D2A">
        <w:rPr>
          <w:sz w:val="28"/>
          <w:szCs w:val="28"/>
        </w:rPr>
        <w:t>процестер</w:t>
      </w:r>
      <w:r w:rsidRPr="00741D2A">
        <w:rPr>
          <w:sz w:val="28"/>
          <w:szCs w:val="28"/>
        </w:rPr>
        <w:t xml:space="preserve"> әсерінен біртіндеп ұсақталады да, химиялық ерітінді кү</w:t>
      </w:r>
      <w:r w:rsidR="00EA548D" w:rsidRPr="00741D2A">
        <w:rPr>
          <w:sz w:val="28"/>
          <w:szCs w:val="28"/>
        </w:rPr>
        <w:t>йінде тасымалданады. Олай болса</w:t>
      </w:r>
      <w:r w:rsidRPr="00741D2A">
        <w:rPr>
          <w:sz w:val="28"/>
          <w:szCs w:val="28"/>
        </w:rPr>
        <w:t xml:space="preserve">, арналық эрозия болған жерде, эрозия </w:t>
      </w:r>
      <w:r w:rsidR="000A6B7A" w:rsidRPr="00741D2A">
        <w:rPr>
          <w:sz w:val="28"/>
          <w:szCs w:val="28"/>
        </w:rPr>
        <w:t>процесі</w:t>
      </w:r>
      <w:r w:rsidRPr="00741D2A">
        <w:rPr>
          <w:sz w:val="28"/>
          <w:szCs w:val="28"/>
        </w:rPr>
        <w:t xml:space="preserve"> тоқтамайды. Эрозия қарқындылығы ағын энергиясынан басқа, тау жыныстарының құрамы мен қасиетіне байланысты.</w:t>
      </w:r>
      <w:r w:rsidR="00400A02" w:rsidRPr="00741D2A">
        <w:rPr>
          <w:b/>
          <w:bCs/>
          <w:sz w:val="28"/>
          <w:szCs w:val="28"/>
        </w:rPr>
        <w:t xml:space="preserve"> </w:t>
      </w:r>
      <w:r w:rsidR="00EA548D" w:rsidRPr="00741D2A">
        <w:rPr>
          <w:sz w:val="28"/>
          <w:szCs w:val="28"/>
        </w:rPr>
        <w:t xml:space="preserve">Бос сынықты </w:t>
      </w:r>
      <w:r w:rsidRPr="00741D2A">
        <w:rPr>
          <w:sz w:val="28"/>
          <w:szCs w:val="28"/>
        </w:rPr>
        <w:t xml:space="preserve">жыныстар немесе шамалы </w:t>
      </w:r>
      <w:r w:rsidR="00400A02" w:rsidRPr="00741D2A">
        <w:rPr>
          <w:sz w:val="28"/>
          <w:szCs w:val="28"/>
        </w:rPr>
        <w:t>біріккен</w:t>
      </w:r>
      <w:r w:rsidRPr="00741D2A">
        <w:rPr>
          <w:sz w:val="28"/>
          <w:szCs w:val="28"/>
        </w:rPr>
        <w:t xml:space="preserve"> малтатастар, құмтастар тез шайылады, ал біркелкі магмалық жыныстар, кварциттер өзен түбінің шайылуына кедергі жасайды.</w:t>
      </w:r>
      <w:r w:rsidR="00400A02" w:rsidRPr="00741D2A">
        <w:rPr>
          <w:sz w:val="28"/>
          <w:szCs w:val="28"/>
        </w:rPr>
        <w:t xml:space="preserve"> Сондай-ақ а</w:t>
      </w:r>
      <w:r w:rsidRPr="00741D2A">
        <w:rPr>
          <w:sz w:val="28"/>
          <w:szCs w:val="28"/>
        </w:rPr>
        <w:t xml:space="preserve">ймақтың климаттық жағдайы, атмосфералық жауын-шашынның түсуі, ауа температурасы да маңызды рөл атқарады. Мәңгі тоң және біршама суық климат эрозиялық </w:t>
      </w:r>
      <w:r w:rsidR="000A6B7A" w:rsidRPr="00741D2A">
        <w:rPr>
          <w:sz w:val="28"/>
          <w:szCs w:val="28"/>
        </w:rPr>
        <w:t>процесті</w:t>
      </w:r>
      <w:r w:rsidRPr="00741D2A">
        <w:rPr>
          <w:sz w:val="28"/>
          <w:szCs w:val="28"/>
        </w:rPr>
        <w:t xml:space="preserve"> бәсеңдетсе, жылы және қоңыржай климат жағдайлары тау жыныстарының химиялық </w:t>
      </w:r>
      <w:r w:rsidR="00400A02" w:rsidRPr="00741D2A">
        <w:rPr>
          <w:sz w:val="28"/>
          <w:szCs w:val="28"/>
        </w:rPr>
        <w:t>үгілуінің</w:t>
      </w:r>
      <w:r w:rsidRPr="00741D2A">
        <w:rPr>
          <w:sz w:val="28"/>
          <w:szCs w:val="28"/>
        </w:rPr>
        <w:t xml:space="preserve"> белсенді түрде жүруіне ықпал етеді. </w:t>
      </w:r>
    </w:p>
    <w:p w14:paraId="76996CA7" w14:textId="06413733" w:rsidR="00F502E8" w:rsidRPr="00741D2A" w:rsidRDefault="00F502E8">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i/>
          <w:sz w:val="28"/>
          <w:szCs w:val="28"/>
          <w:lang w:val="kk-KZ"/>
        </w:rPr>
        <w:t>Эрозиялық-</w:t>
      </w:r>
      <w:r w:rsidR="00806F89" w:rsidRPr="00741D2A">
        <w:rPr>
          <w:rFonts w:ascii="Times New Roman" w:eastAsia="Times New Roman" w:hAnsi="Times New Roman" w:cs="Times New Roman"/>
          <w:i/>
          <w:sz w:val="28"/>
          <w:szCs w:val="28"/>
          <w:lang w:val="kk-KZ"/>
        </w:rPr>
        <w:t xml:space="preserve">аккумуляциялық </w:t>
      </w:r>
      <w:r w:rsidRPr="00741D2A">
        <w:rPr>
          <w:rFonts w:ascii="Times New Roman" w:eastAsia="Times New Roman" w:hAnsi="Times New Roman" w:cs="Times New Roman"/>
          <w:i/>
          <w:sz w:val="28"/>
          <w:szCs w:val="28"/>
          <w:lang w:val="kk-KZ"/>
        </w:rPr>
        <w:t>процестер.</w:t>
      </w:r>
      <w:r w:rsidRPr="00741D2A">
        <w:rPr>
          <w:rFonts w:ascii="Times New Roman" w:eastAsia="Times New Roman" w:hAnsi="Times New Roman" w:cs="Times New Roman"/>
          <w:sz w:val="28"/>
          <w:szCs w:val="28"/>
          <w:lang w:val="kk-KZ"/>
        </w:rPr>
        <w:t xml:space="preserve"> Құрлық бетіндегі топырақтың, тау жыныстары мен шөгінділердің шайылуы мен бұзылуы, су ағындарының әсерінен болатын тасымалдануы, қайта шөгуі және шоғырлануы процестерінің жиынтығы эрозиялық-</w:t>
      </w:r>
      <w:r w:rsidR="00806F89" w:rsidRPr="00741D2A">
        <w:rPr>
          <w:rFonts w:ascii="Times New Roman" w:eastAsia="Times New Roman" w:hAnsi="Times New Roman" w:cs="Times New Roman"/>
          <w:sz w:val="28"/>
          <w:szCs w:val="28"/>
          <w:lang w:val="kk-KZ"/>
        </w:rPr>
        <w:t xml:space="preserve">аккумуляциялық </w:t>
      </w:r>
      <w:r w:rsidRPr="00741D2A">
        <w:rPr>
          <w:rFonts w:ascii="Times New Roman" w:eastAsia="Times New Roman" w:hAnsi="Times New Roman" w:cs="Times New Roman"/>
          <w:sz w:val="28"/>
          <w:szCs w:val="28"/>
          <w:lang w:val="kk-KZ"/>
        </w:rPr>
        <w:t xml:space="preserve">процестер кешенін құрайды. Бұл процестердің жеке буындары өзара тығыз байланыста болып, бір-біріне тәуелді болып келеді. Мұнда су ағыны мен тасындылар ағындысы эрозиялық процестердің белсенді факторлары ретінде көрінсе, литогендік негіз олардың астындағы бетті құрайтын тау жыныстарының шайылуға төтеп беретін пассивті құрамдас бөлігі болып табылады. Жер бедері мен топырақ-өсімдік жамылғысы су ағындарының топырақ </w:t>
      </w:r>
      <w:r w:rsidR="00400A02" w:rsidRPr="00741D2A">
        <w:rPr>
          <w:rFonts w:ascii="Times New Roman" w:eastAsia="Times New Roman" w:hAnsi="Times New Roman" w:cs="Times New Roman"/>
          <w:sz w:val="28"/>
          <w:szCs w:val="28"/>
          <w:lang w:val="kk-KZ"/>
        </w:rPr>
        <w:t>қабатын</w:t>
      </w:r>
      <w:r w:rsidRPr="00741D2A">
        <w:rPr>
          <w:rFonts w:ascii="Times New Roman" w:eastAsia="Times New Roman" w:hAnsi="Times New Roman" w:cs="Times New Roman"/>
          <w:sz w:val="28"/>
          <w:szCs w:val="28"/>
          <w:lang w:val="kk-KZ"/>
        </w:rPr>
        <w:t xml:space="preserve"> бұзу, тасымалдау және жинақтау </w:t>
      </w:r>
      <w:r w:rsidR="00400A02" w:rsidRPr="00741D2A">
        <w:rPr>
          <w:rFonts w:ascii="Times New Roman" w:eastAsia="Times New Roman" w:hAnsi="Times New Roman" w:cs="Times New Roman"/>
          <w:sz w:val="28"/>
          <w:szCs w:val="28"/>
          <w:lang w:val="kk-KZ"/>
        </w:rPr>
        <w:t>процесін</w:t>
      </w:r>
      <w:r w:rsidRPr="00741D2A">
        <w:rPr>
          <w:rFonts w:ascii="Times New Roman" w:eastAsia="Times New Roman" w:hAnsi="Times New Roman" w:cs="Times New Roman"/>
          <w:sz w:val="28"/>
          <w:szCs w:val="28"/>
          <w:lang w:val="kk-KZ"/>
        </w:rPr>
        <w:t xml:space="preserve"> реттейтін және бақылайтын фон рөлін атқарады. Осылайша, эрозиялық-</w:t>
      </w:r>
      <w:r w:rsidR="00806F89" w:rsidRPr="00741D2A">
        <w:rPr>
          <w:rFonts w:ascii="Times New Roman" w:eastAsia="Times New Roman" w:hAnsi="Times New Roman" w:cs="Times New Roman"/>
          <w:sz w:val="28"/>
          <w:szCs w:val="28"/>
          <w:lang w:val="kk-KZ"/>
        </w:rPr>
        <w:t xml:space="preserve">аккумуляциялық </w:t>
      </w:r>
      <w:r w:rsidRPr="00741D2A">
        <w:rPr>
          <w:rFonts w:ascii="Times New Roman" w:eastAsia="Times New Roman" w:hAnsi="Times New Roman" w:cs="Times New Roman"/>
          <w:sz w:val="28"/>
          <w:szCs w:val="28"/>
          <w:lang w:val="kk-KZ"/>
        </w:rPr>
        <w:t xml:space="preserve">процестер су ағындарының құрлық бетімен өзара әрекеттесуінің нәтижесін сипаттап, оның денудациясының ең негізгі әрі қуатты қозғаушы күші болып табылады </w:t>
      </w:r>
      <w:r w:rsidRPr="00A34387">
        <w:rPr>
          <w:rFonts w:ascii="Times New Roman" w:eastAsia="Times New Roman" w:hAnsi="Times New Roman" w:cs="Times New Roman"/>
          <w:sz w:val="28"/>
          <w:szCs w:val="28"/>
          <w:lang w:val="kk-KZ"/>
        </w:rPr>
        <w:t>[</w:t>
      </w:r>
      <w:r w:rsidR="008B4912" w:rsidRPr="00A34387">
        <w:rPr>
          <w:rFonts w:ascii="Times New Roman" w:eastAsia="Times New Roman" w:hAnsi="Times New Roman" w:cs="Times New Roman"/>
          <w:sz w:val="28"/>
          <w:szCs w:val="28"/>
          <w:lang w:val="kk-KZ"/>
        </w:rPr>
        <w:t>30</w:t>
      </w:r>
      <w:r w:rsidRPr="00A34387">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w:t>
      </w:r>
    </w:p>
    <w:p w14:paraId="76EA2FB0" w14:textId="5E4C6B80" w:rsidR="00F502E8" w:rsidRPr="00741D2A" w:rsidRDefault="00F502E8">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Эрозиялық-</w:t>
      </w:r>
      <w:r w:rsidR="00806F89" w:rsidRPr="00741D2A">
        <w:rPr>
          <w:rFonts w:ascii="Times New Roman" w:eastAsia="Times New Roman" w:hAnsi="Times New Roman" w:cs="Times New Roman"/>
          <w:sz w:val="28"/>
          <w:szCs w:val="28"/>
          <w:lang w:val="kk-KZ"/>
        </w:rPr>
        <w:t xml:space="preserve">аккумуляциялық </w:t>
      </w:r>
      <w:r w:rsidRPr="00741D2A">
        <w:rPr>
          <w:rFonts w:ascii="Times New Roman" w:eastAsia="Times New Roman" w:hAnsi="Times New Roman" w:cs="Times New Roman"/>
          <w:sz w:val="28"/>
          <w:szCs w:val="28"/>
          <w:lang w:val="kk-KZ"/>
        </w:rPr>
        <w:t xml:space="preserve">процестердің тұтас жиынтығы бір-бірімен байланысқан және бірізді орналасқан үш буыннан тұрады, олар белгілі бір су ағындарының түрлеріне сәйкес келеді </w:t>
      </w:r>
      <w:r w:rsidRPr="00A34387">
        <w:rPr>
          <w:rFonts w:ascii="Times New Roman" w:eastAsia="Times New Roman" w:hAnsi="Times New Roman" w:cs="Times New Roman"/>
          <w:sz w:val="28"/>
          <w:szCs w:val="28"/>
          <w:lang w:val="kk-KZ"/>
        </w:rPr>
        <w:t>[</w:t>
      </w:r>
      <w:r w:rsidR="008B4912" w:rsidRPr="00A34387">
        <w:rPr>
          <w:rFonts w:ascii="Times New Roman" w:eastAsia="Times New Roman" w:hAnsi="Times New Roman" w:cs="Times New Roman"/>
          <w:sz w:val="28"/>
          <w:szCs w:val="28"/>
          <w:lang w:val="kk-KZ"/>
        </w:rPr>
        <w:t>11</w:t>
      </w:r>
      <w:r w:rsidRPr="00A34387">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 1) беткейлерде топырақтың беттік шайылуын жүзеге асыратын уақытша арнасыз ағындар; 2) сызықтық (жыралық) эрозияға алып келетін уақытша арналық ағындар; 3) табанын және жағалауларын құрайтын топырақ</w:t>
      </w:r>
      <w:r w:rsidR="00400A02" w:rsidRPr="00741D2A">
        <w:rPr>
          <w:rFonts w:ascii="Times New Roman" w:eastAsia="Times New Roman" w:hAnsi="Times New Roman" w:cs="Times New Roman"/>
          <w:sz w:val="28"/>
          <w:szCs w:val="28"/>
          <w:lang w:val="kk-KZ"/>
        </w:rPr>
        <w:t xml:space="preserve"> қабатымен </w:t>
      </w:r>
      <w:r w:rsidRPr="00741D2A">
        <w:rPr>
          <w:rFonts w:ascii="Times New Roman" w:eastAsia="Times New Roman" w:hAnsi="Times New Roman" w:cs="Times New Roman"/>
          <w:sz w:val="28"/>
          <w:szCs w:val="28"/>
          <w:lang w:val="kk-KZ"/>
        </w:rPr>
        <w:t xml:space="preserve">өзара әрекеттесіп, олардың шайылуын (эрозиясын), тасымалдануын және шөгуін қамтамасыз ететін, арналардың </w:t>
      </w:r>
      <w:r w:rsidRPr="00741D2A">
        <w:rPr>
          <w:rFonts w:ascii="Times New Roman" w:eastAsia="Times New Roman" w:hAnsi="Times New Roman" w:cs="Times New Roman"/>
          <w:sz w:val="28"/>
          <w:szCs w:val="28"/>
          <w:lang w:val="kk-KZ"/>
        </w:rPr>
        <w:lastRenderedPageBreak/>
        <w:t xml:space="preserve">дамуын, арналық </w:t>
      </w:r>
      <w:r w:rsidR="00400A02" w:rsidRPr="00741D2A">
        <w:rPr>
          <w:rFonts w:ascii="Times New Roman" w:eastAsia="Times New Roman" w:hAnsi="Times New Roman" w:cs="Times New Roman"/>
          <w:sz w:val="28"/>
          <w:szCs w:val="28"/>
          <w:lang w:val="kk-KZ"/>
        </w:rPr>
        <w:t>бедер</w:t>
      </w:r>
      <w:r w:rsidRPr="00741D2A">
        <w:rPr>
          <w:rFonts w:ascii="Times New Roman" w:eastAsia="Times New Roman" w:hAnsi="Times New Roman" w:cs="Times New Roman"/>
          <w:sz w:val="28"/>
          <w:szCs w:val="28"/>
          <w:lang w:val="kk-KZ"/>
        </w:rPr>
        <w:t xml:space="preserve"> пішіндерін және олардың маусымдық, көпжылдық және ғасырлық өзгерістерін айқындайтын тұрақты арналық ағындар (өзендер) </w:t>
      </w:r>
      <w:r w:rsidRPr="00A34387">
        <w:rPr>
          <w:rFonts w:ascii="Times New Roman" w:eastAsia="Times New Roman" w:hAnsi="Times New Roman" w:cs="Times New Roman"/>
          <w:sz w:val="28"/>
          <w:szCs w:val="28"/>
          <w:lang w:val="kk-KZ"/>
        </w:rPr>
        <w:t>[</w:t>
      </w:r>
      <w:r w:rsidR="008B4912" w:rsidRPr="00A34387">
        <w:rPr>
          <w:rFonts w:ascii="Times New Roman" w:eastAsia="Times New Roman" w:hAnsi="Times New Roman" w:cs="Times New Roman"/>
          <w:sz w:val="28"/>
          <w:szCs w:val="28"/>
          <w:lang w:val="kk-KZ"/>
        </w:rPr>
        <w:t>84</w:t>
      </w:r>
      <w:r w:rsidRPr="00A34387">
        <w:rPr>
          <w:rFonts w:ascii="Times New Roman" w:eastAsia="Times New Roman" w:hAnsi="Times New Roman" w:cs="Times New Roman"/>
          <w:sz w:val="28"/>
          <w:szCs w:val="28"/>
          <w:lang w:val="kk-KZ"/>
        </w:rPr>
        <w:t>]</w:t>
      </w:r>
      <w:r w:rsidR="00B954AC" w:rsidRPr="00A34387">
        <w:rPr>
          <w:rFonts w:ascii="Times New Roman" w:eastAsia="Times New Roman" w:hAnsi="Times New Roman" w:cs="Times New Roman"/>
          <w:sz w:val="28"/>
          <w:szCs w:val="28"/>
          <w:lang w:val="kk-KZ"/>
        </w:rPr>
        <w:t>, [28</w:t>
      </w:r>
      <w:r w:rsidR="008B4912" w:rsidRPr="00A34387">
        <w:rPr>
          <w:rFonts w:ascii="Times New Roman" w:eastAsia="Times New Roman" w:hAnsi="Times New Roman" w:cs="Times New Roman"/>
          <w:sz w:val="28"/>
          <w:szCs w:val="28"/>
          <w:lang w:val="kk-KZ"/>
        </w:rPr>
        <w:t>]</w:t>
      </w:r>
      <w:r w:rsidRPr="00A34387">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 xml:space="preserve"> Эрозиялық-</w:t>
      </w:r>
      <w:r w:rsidR="00806F89" w:rsidRPr="00741D2A">
        <w:rPr>
          <w:rFonts w:ascii="Times New Roman" w:eastAsia="Times New Roman" w:hAnsi="Times New Roman" w:cs="Times New Roman"/>
          <w:sz w:val="28"/>
          <w:szCs w:val="28"/>
          <w:lang w:val="kk-KZ"/>
        </w:rPr>
        <w:t xml:space="preserve">аккумуляциялық </w:t>
      </w:r>
      <w:r w:rsidRPr="00741D2A">
        <w:rPr>
          <w:rFonts w:ascii="Times New Roman" w:eastAsia="Times New Roman" w:hAnsi="Times New Roman" w:cs="Times New Roman"/>
          <w:sz w:val="28"/>
          <w:szCs w:val="28"/>
          <w:lang w:val="kk-KZ"/>
        </w:rPr>
        <w:t>процес</w:t>
      </w:r>
      <w:r w:rsidR="00400A02" w:rsidRPr="00741D2A">
        <w:rPr>
          <w:rFonts w:ascii="Times New Roman" w:eastAsia="Times New Roman" w:hAnsi="Times New Roman" w:cs="Times New Roman"/>
          <w:sz w:val="28"/>
          <w:szCs w:val="28"/>
          <w:lang w:val="kk-KZ"/>
        </w:rPr>
        <w:t>с</w:t>
      </w:r>
      <w:r w:rsidRPr="00741D2A">
        <w:rPr>
          <w:rFonts w:ascii="Times New Roman" w:eastAsia="Times New Roman" w:hAnsi="Times New Roman" w:cs="Times New Roman"/>
          <w:sz w:val="28"/>
          <w:szCs w:val="28"/>
          <w:lang w:val="kk-KZ"/>
        </w:rPr>
        <w:t xml:space="preserve"> қарқындылығының көрсеткіштері: біріншіден, белгілі бір уақыт аралығында бірлік аумақтан әкетілген заттың көлемі (немесе салмағы), екіншіден, материалдың бірлік уақыт ішінде тасымалдану жолының ұзындығы және үшіншіден, бірлік уақыт ішінде бірлік аумаққа шөгінді ретінде жиналған материалдың көлемі немесе салмағы. Сонымен қатар, эрозиялық-</w:t>
      </w:r>
      <w:r w:rsidR="00806F89" w:rsidRPr="00741D2A">
        <w:rPr>
          <w:rFonts w:ascii="Times New Roman" w:eastAsia="Times New Roman" w:hAnsi="Times New Roman" w:cs="Times New Roman"/>
          <w:sz w:val="28"/>
          <w:szCs w:val="28"/>
          <w:lang w:val="kk-KZ"/>
        </w:rPr>
        <w:t xml:space="preserve">аккумуляциялық </w:t>
      </w:r>
      <w:r w:rsidRPr="00741D2A">
        <w:rPr>
          <w:rFonts w:ascii="Times New Roman" w:eastAsia="Times New Roman" w:hAnsi="Times New Roman" w:cs="Times New Roman"/>
          <w:sz w:val="28"/>
          <w:szCs w:val="28"/>
          <w:lang w:val="kk-KZ"/>
        </w:rPr>
        <w:t xml:space="preserve">процестің қарқындылығы туралы жанама түрде эрозиялық және аккумулятивтік </w:t>
      </w:r>
      <w:r w:rsidR="00B13068" w:rsidRPr="00741D2A">
        <w:rPr>
          <w:rFonts w:ascii="Times New Roman" w:eastAsia="Times New Roman" w:hAnsi="Times New Roman" w:cs="Times New Roman"/>
          <w:sz w:val="28"/>
          <w:szCs w:val="28"/>
          <w:lang w:val="kk-KZ"/>
        </w:rPr>
        <w:t>бедер пішіндері</w:t>
      </w:r>
      <w:r w:rsidRPr="00741D2A">
        <w:rPr>
          <w:rFonts w:ascii="Times New Roman" w:eastAsia="Times New Roman" w:hAnsi="Times New Roman" w:cs="Times New Roman"/>
          <w:sz w:val="28"/>
          <w:szCs w:val="28"/>
          <w:lang w:val="kk-KZ"/>
        </w:rPr>
        <w:t xml:space="preserve"> арқылы да айтуға болады.</w:t>
      </w:r>
    </w:p>
    <w:p w14:paraId="113457DE" w14:textId="75D194D6" w:rsidR="00F502E8" w:rsidRPr="00741D2A" w:rsidRDefault="00F502E8">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Су ағы</w:t>
      </w:r>
      <w:r w:rsidR="00B13068" w:rsidRPr="00741D2A">
        <w:rPr>
          <w:rFonts w:ascii="Times New Roman" w:eastAsia="Times New Roman" w:hAnsi="Times New Roman" w:cs="Times New Roman"/>
          <w:sz w:val="28"/>
          <w:szCs w:val="28"/>
          <w:lang w:val="kk-KZ"/>
        </w:rPr>
        <w:t>ндары, олар</w:t>
      </w:r>
      <w:r w:rsidRPr="00741D2A">
        <w:rPr>
          <w:rFonts w:ascii="Times New Roman" w:eastAsia="Times New Roman" w:hAnsi="Times New Roman" w:cs="Times New Roman"/>
          <w:sz w:val="28"/>
          <w:szCs w:val="28"/>
          <w:lang w:val="kk-KZ"/>
        </w:rPr>
        <w:t xml:space="preserve"> әсер ететін астындағы беткі қабат</w:t>
      </w:r>
      <w:r w:rsidR="00B13068" w:rsidRPr="00741D2A">
        <w:rPr>
          <w:rFonts w:ascii="Times New Roman" w:eastAsia="Times New Roman" w:hAnsi="Times New Roman" w:cs="Times New Roman"/>
          <w:sz w:val="28"/>
          <w:szCs w:val="28"/>
          <w:lang w:val="kk-KZ"/>
        </w:rPr>
        <w:t>ы</w:t>
      </w:r>
      <w:r w:rsidRPr="00741D2A">
        <w:rPr>
          <w:rFonts w:ascii="Times New Roman" w:eastAsia="Times New Roman" w:hAnsi="Times New Roman" w:cs="Times New Roman"/>
          <w:sz w:val="28"/>
          <w:szCs w:val="28"/>
          <w:lang w:val="kk-KZ"/>
        </w:rPr>
        <w:t>, осы екі ортаның өзара әрекеттесуінің нәтижесінде пайда болатын эрозиялық-</w:t>
      </w:r>
      <w:r w:rsidR="00806F89" w:rsidRPr="00741D2A">
        <w:rPr>
          <w:rFonts w:ascii="Times New Roman" w:eastAsia="Times New Roman" w:hAnsi="Times New Roman" w:cs="Times New Roman"/>
          <w:sz w:val="28"/>
          <w:szCs w:val="28"/>
          <w:lang w:val="kk-KZ"/>
        </w:rPr>
        <w:t xml:space="preserve">аккумуляциялық </w:t>
      </w:r>
      <w:r w:rsidRPr="00741D2A">
        <w:rPr>
          <w:rFonts w:ascii="Times New Roman" w:eastAsia="Times New Roman" w:hAnsi="Times New Roman" w:cs="Times New Roman"/>
          <w:sz w:val="28"/>
          <w:szCs w:val="28"/>
          <w:lang w:val="kk-KZ"/>
        </w:rPr>
        <w:t xml:space="preserve">процестер, соның салдарынан қалыптасатын </w:t>
      </w:r>
      <w:r w:rsidR="00400A02" w:rsidRPr="00741D2A">
        <w:rPr>
          <w:rFonts w:ascii="Times New Roman" w:eastAsia="Times New Roman" w:hAnsi="Times New Roman" w:cs="Times New Roman"/>
          <w:sz w:val="28"/>
          <w:szCs w:val="28"/>
          <w:lang w:val="kk-KZ"/>
        </w:rPr>
        <w:t>бедер</w:t>
      </w:r>
      <w:r w:rsidRPr="00741D2A">
        <w:rPr>
          <w:rFonts w:ascii="Times New Roman" w:eastAsia="Times New Roman" w:hAnsi="Times New Roman" w:cs="Times New Roman"/>
          <w:sz w:val="28"/>
          <w:szCs w:val="28"/>
          <w:lang w:val="kk-KZ"/>
        </w:rPr>
        <w:t xml:space="preserve"> пішіндері эрозиялық-арналық жүйелерді (ЭАЖ) құрайды. Эрозиялық-арналық жүйелердің жалпы концепциясы бірқатар жарияланымдарда баяндалған </w:t>
      </w:r>
      <w:r w:rsidRPr="00A34387">
        <w:rPr>
          <w:rFonts w:ascii="Times New Roman" w:eastAsia="Times New Roman" w:hAnsi="Times New Roman" w:cs="Times New Roman"/>
          <w:sz w:val="28"/>
          <w:szCs w:val="28"/>
          <w:lang w:val="kk-KZ"/>
        </w:rPr>
        <w:t>[</w:t>
      </w:r>
      <w:r w:rsidR="00B954AC" w:rsidRPr="00A34387">
        <w:rPr>
          <w:rFonts w:ascii="Times New Roman" w:eastAsia="Times New Roman" w:hAnsi="Times New Roman" w:cs="Times New Roman"/>
          <w:sz w:val="28"/>
          <w:szCs w:val="28"/>
          <w:lang w:val="kk-KZ"/>
        </w:rPr>
        <w:t>85</w:t>
      </w:r>
      <w:r w:rsidRPr="00A34387">
        <w:rPr>
          <w:rFonts w:ascii="Times New Roman" w:eastAsia="Times New Roman" w:hAnsi="Times New Roman" w:cs="Times New Roman"/>
          <w:sz w:val="28"/>
          <w:szCs w:val="28"/>
          <w:lang w:val="kk-KZ"/>
        </w:rPr>
        <w:t>]</w:t>
      </w:r>
      <w:r w:rsidR="00B954AC" w:rsidRPr="00A34387">
        <w:rPr>
          <w:rFonts w:ascii="Times New Roman" w:eastAsia="Times New Roman" w:hAnsi="Times New Roman" w:cs="Times New Roman"/>
          <w:sz w:val="28"/>
          <w:szCs w:val="28"/>
          <w:lang w:val="kk-KZ"/>
        </w:rPr>
        <w:t>, [86], [87</w:t>
      </w:r>
      <w:r w:rsidR="008B4912" w:rsidRPr="00A34387">
        <w:rPr>
          <w:rFonts w:ascii="Times New Roman" w:eastAsia="Times New Roman" w:hAnsi="Times New Roman" w:cs="Times New Roman"/>
          <w:sz w:val="28"/>
          <w:szCs w:val="28"/>
          <w:lang w:val="kk-KZ"/>
        </w:rPr>
        <w:t>]</w:t>
      </w:r>
      <w:r w:rsidRPr="00A34387">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 xml:space="preserve"> </w:t>
      </w:r>
    </w:p>
    <w:p w14:paraId="201BACE7" w14:textId="451E4986" w:rsidR="004D0BD7" w:rsidRPr="00741D2A" w:rsidRDefault="00B260F8">
      <w:pPr>
        <w:pStyle w:val="21"/>
        <w:tabs>
          <w:tab w:val="left" w:pos="0"/>
        </w:tabs>
        <w:spacing w:after="0" w:line="240" w:lineRule="auto"/>
        <w:ind w:firstLine="567"/>
        <w:jc w:val="both"/>
        <w:rPr>
          <w:sz w:val="28"/>
          <w:szCs w:val="28"/>
        </w:rPr>
      </w:pPr>
      <w:r w:rsidRPr="00741D2A">
        <w:rPr>
          <w:bCs/>
          <w:i/>
          <w:sz w:val="28"/>
          <w:szCs w:val="28"/>
        </w:rPr>
        <w:t xml:space="preserve">Арналық процестер. </w:t>
      </w:r>
      <w:r w:rsidR="004D0BD7" w:rsidRPr="00741D2A">
        <w:rPr>
          <w:sz w:val="28"/>
          <w:szCs w:val="28"/>
        </w:rPr>
        <w:t xml:space="preserve">Өзен арнасы </w:t>
      </w:r>
      <w:r w:rsidR="00400A02" w:rsidRPr="00741D2A">
        <w:rPr>
          <w:sz w:val="28"/>
          <w:szCs w:val="28"/>
        </w:rPr>
        <w:t>жер бедерінің</w:t>
      </w:r>
      <w:r w:rsidR="004D0BD7" w:rsidRPr="00741D2A">
        <w:rPr>
          <w:sz w:val="28"/>
          <w:szCs w:val="28"/>
        </w:rPr>
        <w:t xml:space="preserve"> даму процесі негізінен қозғалмалы судың, ағынмен бірге тасымалданатын тасындылардың және арна түбін құрайтын жыныстардың өзара әрекеттесуіне байланысты анықталады. Бұл өзара әрекеттесу нәтижесінде белгілі бір арна формасы пайда болған сәттен бастап, ол да арналық процестердің маңызды факторы болып саналады, себебі ол ағынның гидравликалық сипаттамаларын едәуір дәрежеде анықтайды. Табиғи арналық процестің осы төрт негізгі құраушысының өзара байланысы көптеген аймақтық және аймақтық емес факторларға (жел, мұз, тектоника және т.б.) тәуелді, олар тұрақты немесе уақытша, жергілікті немесе өзеннің бүкіл ағысы бойынша әсер етуі мүмкін.</w:t>
      </w:r>
    </w:p>
    <w:p w14:paraId="60C4D7CF" w14:textId="77777777" w:rsidR="004D0BD7" w:rsidRPr="00741D2A" w:rsidRDefault="004D0BD7">
      <w:pPr>
        <w:pStyle w:val="21"/>
        <w:tabs>
          <w:tab w:val="left" w:pos="0"/>
        </w:tabs>
        <w:spacing w:after="0" w:line="240" w:lineRule="auto"/>
        <w:ind w:firstLine="567"/>
        <w:jc w:val="both"/>
        <w:rPr>
          <w:sz w:val="28"/>
          <w:szCs w:val="28"/>
        </w:rPr>
      </w:pPr>
      <w:r w:rsidRPr="00741D2A">
        <w:rPr>
          <w:sz w:val="28"/>
          <w:szCs w:val="28"/>
        </w:rPr>
        <w:t>Арналық процестер – әртүрлі материалдық ортаға (сұйықтықтар, дисперсті жүйелер, қатты денелер, газдар) жататын бөлшектердің қозғалысына және олардың физикалық қасиеттерінің (көлем, пішін, тығыздық және т.б.) үнемі өзгеріп отыруына байланысты өте күрделі (негізінен механикалық) құбылыстардың жиынтығы.</w:t>
      </w:r>
    </w:p>
    <w:p w14:paraId="7A97FB62" w14:textId="728A564D" w:rsidR="004D0BD7" w:rsidRPr="00741D2A" w:rsidRDefault="004D0BD7">
      <w:pPr>
        <w:pStyle w:val="21"/>
        <w:tabs>
          <w:tab w:val="left" w:pos="0"/>
        </w:tabs>
        <w:spacing w:after="0" w:line="240" w:lineRule="auto"/>
        <w:ind w:firstLine="567"/>
        <w:jc w:val="both"/>
        <w:rPr>
          <w:sz w:val="28"/>
          <w:szCs w:val="28"/>
        </w:rPr>
      </w:pPr>
      <w:r w:rsidRPr="00741D2A">
        <w:rPr>
          <w:sz w:val="28"/>
          <w:szCs w:val="28"/>
        </w:rPr>
        <w:t xml:space="preserve">Судың қозғалысы – арналық процестердің негізгі «қозғаушы күші» болып табылады және осы жүйені </w:t>
      </w:r>
      <w:r w:rsidR="00400A02" w:rsidRPr="00741D2A">
        <w:rPr>
          <w:sz w:val="28"/>
          <w:szCs w:val="28"/>
        </w:rPr>
        <w:t>қозғалысқа келтіретін</w:t>
      </w:r>
      <w:r w:rsidRPr="00741D2A">
        <w:rPr>
          <w:sz w:val="28"/>
          <w:szCs w:val="28"/>
        </w:rPr>
        <w:t xml:space="preserve"> ағын тоқтамайынша, олардың дамуы да тоқтамайды </w:t>
      </w:r>
      <w:r w:rsidRPr="00A34387">
        <w:rPr>
          <w:sz w:val="28"/>
          <w:szCs w:val="28"/>
        </w:rPr>
        <w:t>[</w:t>
      </w:r>
      <w:r w:rsidR="00B954AC" w:rsidRPr="00A34387">
        <w:rPr>
          <w:sz w:val="28"/>
          <w:szCs w:val="28"/>
        </w:rPr>
        <w:t>88</w:t>
      </w:r>
      <w:r w:rsidRPr="00A34387">
        <w:rPr>
          <w:sz w:val="28"/>
          <w:szCs w:val="28"/>
        </w:rPr>
        <w:t>].</w:t>
      </w:r>
      <w:r w:rsidRPr="00741D2A">
        <w:rPr>
          <w:sz w:val="28"/>
          <w:szCs w:val="28"/>
        </w:rPr>
        <w:t xml:space="preserve"> </w:t>
      </w:r>
    </w:p>
    <w:p w14:paraId="3393E0FA" w14:textId="77777777" w:rsidR="004D0BD7" w:rsidRPr="00741D2A" w:rsidRDefault="004D0BD7">
      <w:pPr>
        <w:pStyle w:val="21"/>
        <w:tabs>
          <w:tab w:val="left" w:pos="0"/>
        </w:tabs>
        <w:spacing w:after="0" w:line="240" w:lineRule="auto"/>
        <w:ind w:firstLine="567"/>
        <w:jc w:val="both"/>
        <w:rPr>
          <w:sz w:val="28"/>
          <w:szCs w:val="28"/>
        </w:rPr>
      </w:pPr>
      <w:r w:rsidRPr="00741D2A">
        <w:rPr>
          <w:sz w:val="28"/>
          <w:szCs w:val="28"/>
        </w:rPr>
        <w:t>Өзен арнасының қалыптасуын ең жалпы түрде, қатты ортаның (яғни арнаның түбін құрайтын жыныстардың) бетінде су қозғалысы мен оның тасымалдаған тасындыларының ерекшеліктерінің «бейнелену» процесі деп анықтауға болады.</w:t>
      </w:r>
    </w:p>
    <w:p w14:paraId="4B2AB2C2" w14:textId="5235EC4D" w:rsidR="004D0BD7" w:rsidRPr="00741D2A" w:rsidRDefault="004D0BD7">
      <w:pPr>
        <w:pStyle w:val="21"/>
        <w:tabs>
          <w:tab w:val="left" w:pos="0"/>
        </w:tabs>
        <w:spacing w:after="0" w:line="240" w:lineRule="auto"/>
        <w:ind w:firstLine="567"/>
        <w:jc w:val="both"/>
        <w:rPr>
          <w:sz w:val="28"/>
          <w:szCs w:val="28"/>
        </w:rPr>
      </w:pPr>
      <w:r w:rsidRPr="00741D2A">
        <w:rPr>
          <w:sz w:val="28"/>
          <w:szCs w:val="28"/>
        </w:rPr>
        <w:t xml:space="preserve">Бір ортаның бетіндегі екінші жанасушы ортаның қозғалыс ерекшеліктерінің бейнеленуіне айқын мысал – су бетімен қозғалған ауа ағынының әсерінен толқындардың түзілуі. Су бетінде пайда болатын күрделі бедердің жалпы көрінісі, сондай-ақ оның жекелеген элементтерінің (толқындардың) мөлшері мен пішіні желдің жылдамдығына, оның жағаға қатысты бағытына, су айдынының </w:t>
      </w:r>
      <w:r w:rsidR="00400A02" w:rsidRPr="00741D2A">
        <w:rPr>
          <w:sz w:val="28"/>
          <w:szCs w:val="28"/>
        </w:rPr>
        <w:t>ауданы</w:t>
      </w:r>
      <w:r w:rsidRPr="00741D2A">
        <w:rPr>
          <w:sz w:val="28"/>
          <w:szCs w:val="28"/>
        </w:rPr>
        <w:t xml:space="preserve"> мен пішініне, осы нүктедегі су тереңдігіне, сондай-ақ белгілі бір уақыт аралығына байланысты. «Қалыптасу» деп аталатын бастапқы кезең өткен соң, </w:t>
      </w:r>
      <w:r w:rsidRPr="00741D2A">
        <w:rPr>
          <w:sz w:val="28"/>
          <w:szCs w:val="28"/>
        </w:rPr>
        <w:lastRenderedPageBreak/>
        <w:t xml:space="preserve">бөліну беті бедерінің жалпы көрінісі тұрақты күйде қалады, дегенмен оның әрбір элементі (толқын) үнемі қозғалып, пішінін өзгертеді. Қалыптасқан бөліну бетінің </w:t>
      </w:r>
      <w:r w:rsidR="00BA0C47" w:rsidRPr="00741D2A">
        <w:rPr>
          <w:sz w:val="28"/>
          <w:szCs w:val="28"/>
        </w:rPr>
        <w:t>пішінін</w:t>
      </w:r>
      <w:r w:rsidRPr="00741D2A">
        <w:rPr>
          <w:sz w:val="28"/>
          <w:szCs w:val="28"/>
        </w:rPr>
        <w:t xml:space="preserve"> өзгерту үшін өзара әрекеттесу жағдайларының өзгеруі қажет: ауа ағынының жылдамдығы немесе бағыты, су тереңдігі және т.б. Басқаша айтқанда, бөліну бетінің бедер </w:t>
      </w:r>
      <w:r w:rsidR="00BA0C47" w:rsidRPr="00741D2A">
        <w:rPr>
          <w:sz w:val="28"/>
          <w:szCs w:val="28"/>
        </w:rPr>
        <w:t>пішіндерінің</w:t>
      </w:r>
      <w:r w:rsidRPr="00741D2A">
        <w:rPr>
          <w:sz w:val="28"/>
          <w:szCs w:val="28"/>
        </w:rPr>
        <w:t xml:space="preserve"> дамуы оны айқындайтын жағдайлар өзгеріссіз тұрғанда өздігінен (</w:t>
      </w:r>
      <w:r w:rsidR="00F3004D" w:rsidRPr="00741D2A">
        <w:rPr>
          <w:sz w:val="28"/>
          <w:szCs w:val="28"/>
        </w:rPr>
        <w:t>тосыннан</w:t>
      </w:r>
      <w:r w:rsidRPr="00741D2A">
        <w:rPr>
          <w:sz w:val="28"/>
          <w:szCs w:val="28"/>
        </w:rPr>
        <w:t>) жүре алмайды</w:t>
      </w:r>
      <w:r w:rsidR="00F502E8" w:rsidRPr="00741D2A">
        <w:rPr>
          <w:sz w:val="28"/>
          <w:szCs w:val="28"/>
        </w:rPr>
        <w:t xml:space="preserve"> </w:t>
      </w:r>
      <w:r w:rsidR="00F502E8" w:rsidRPr="00A34387">
        <w:rPr>
          <w:sz w:val="28"/>
          <w:szCs w:val="28"/>
        </w:rPr>
        <w:t>[</w:t>
      </w:r>
      <w:r w:rsidR="008B4912" w:rsidRPr="00A34387">
        <w:rPr>
          <w:sz w:val="28"/>
          <w:szCs w:val="28"/>
        </w:rPr>
        <w:t>11</w:t>
      </w:r>
      <w:r w:rsidR="00F502E8" w:rsidRPr="00A34387">
        <w:rPr>
          <w:sz w:val="28"/>
          <w:szCs w:val="28"/>
        </w:rPr>
        <w:t>]</w:t>
      </w:r>
      <w:r w:rsidRPr="00741D2A">
        <w:rPr>
          <w:sz w:val="28"/>
          <w:szCs w:val="28"/>
        </w:rPr>
        <w:t>.</w:t>
      </w:r>
    </w:p>
    <w:p w14:paraId="40189172" w14:textId="77777777" w:rsidR="004D0BD7" w:rsidRPr="00741D2A" w:rsidRDefault="00F3004D">
      <w:pPr>
        <w:pStyle w:val="21"/>
        <w:tabs>
          <w:tab w:val="left" w:pos="0"/>
        </w:tabs>
        <w:spacing w:after="0" w:line="240" w:lineRule="auto"/>
        <w:ind w:firstLine="567"/>
        <w:jc w:val="both"/>
        <w:rPr>
          <w:sz w:val="28"/>
          <w:szCs w:val="28"/>
        </w:rPr>
      </w:pPr>
      <w:r w:rsidRPr="00741D2A">
        <w:rPr>
          <w:sz w:val="28"/>
          <w:szCs w:val="28"/>
        </w:rPr>
        <w:t>Өзен арнасы</w:t>
      </w:r>
      <w:r w:rsidR="004D0BD7" w:rsidRPr="00741D2A">
        <w:rPr>
          <w:sz w:val="28"/>
          <w:szCs w:val="28"/>
        </w:rPr>
        <w:t xml:space="preserve"> </w:t>
      </w:r>
      <w:r w:rsidRPr="00741D2A">
        <w:rPr>
          <w:sz w:val="28"/>
          <w:szCs w:val="28"/>
        </w:rPr>
        <w:t xml:space="preserve">бедерінің қалыптасуы – бұдан да </w:t>
      </w:r>
      <w:r w:rsidR="004D0BD7" w:rsidRPr="00741D2A">
        <w:rPr>
          <w:sz w:val="28"/>
          <w:szCs w:val="28"/>
        </w:rPr>
        <w:t xml:space="preserve">күрделі </w:t>
      </w:r>
      <w:r w:rsidRPr="00741D2A">
        <w:rPr>
          <w:sz w:val="28"/>
          <w:szCs w:val="28"/>
        </w:rPr>
        <w:t>процесс</w:t>
      </w:r>
      <w:r w:rsidR="004D0BD7" w:rsidRPr="00741D2A">
        <w:rPr>
          <w:sz w:val="28"/>
          <w:szCs w:val="28"/>
        </w:rPr>
        <w:t xml:space="preserve">. Жоғарыда келтірілген мысалға қарағанда өзара әрекеттесетін факторлардың саны әлдеқайда көп болуымен қатар, бұл </w:t>
      </w:r>
      <w:r w:rsidRPr="00741D2A">
        <w:rPr>
          <w:sz w:val="28"/>
          <w:szCs w:val="28"/>
        </w:rPr>
        <w:t>процестің</w:t>
      </w:r>
      <w:r w:rsidR="004D0BD7" w:rsidRPr="00741D2A">
        <w:rPr>
          <w:sz w:val="28"/>
          <w:szCs w:val="28"/>
        </w:rPr>
        <w:t xml:space="preserve"> күрделілігі мынадай қосымша жағдайларға да байланысты:</w:t>
      </w:r>
    </w:p>
    <w:p w14:paraId="09909B82" w14:textId="3E482D1F" w:rsidR="00B260F8" w:rsidRPr="00741D2A" w:rsidRDefault="00B260F8">
      <w:pPr>
        <w:pStyle w:val="21"/>
        <w:tabs>
          <w:tab w:val="left" w:pos="0"/>
        </w:tabs>
        <w:spacing w:after="0" w:line="240" w:lineRule="auto"/>
        <w:ind w:firstLine="567"/>
        <w:jc w:val="both"/>
        <w:rPr>
          <w:sz w:val="28"/>
          <w:szCs w:val="28"/>
        </w:rPr>
      </w:pPr>
      <w:r w:rsidRPr="00741D2A">
        <w:rPr>
          <w:sz w:val="28"/>
          <w:szCs w:val="28"/>
        </w:rPr>
        <w:t xml:space="preserve">а) </w:t>
      </w:r>
      <w:r w:rsidR="00BA0C47" w:rsidRPr="00741D2A">
        <w:rPr>
          <w:sz w:val="28"/>
          <w:szCs w:val="28"/>
        </w:rPr>
        <w:t>Процесс м</w:t>
      </w:r>
      <w:r w:rsidR="00F3004D" w:rsidRPr="00741D2A">
        <w:rPr>
          <w:sz w:val="28"/>
          <w:szCs w:val="28"/>
        </w:rPr>
        <w:t>атериалдың (ерітінді, эмульсия, қалқыма) орын ауыстыруымен қатар жүреді. Ағынмен тығыз байланысты эрозиялық-</w:t>
      </w:r>
      <w:r w:rsidR="00806F89" w:rsidRPr="00741D2A">
        <w:rPr>
          <w:sz w:val="28"/>
          <w:szCs w:val="28"/>
        </w:rPr>
        <w:t xml:space="preserve">аккумуляциялық </w:t>
      </w:r>
      <w:r w:rsidR="00F3004D" w:rsidRPr="00741D2A">
        <w:rPr>
          <w:sz w:val="28"/>
          <w:szCs w:val="28"/>
        </w:rPr>
        <w:t>процестер арна түзілуінің негізгі жағдайларын үздіксіз өзгертіп отырады. Мысалы, суайрық биіктіктерінен материалдың әкетілуі және атыраудың ұлғаюы өзеннің жалпы еңістігін азайтады, яғни ағыс жылдамдығының төмендеуіне әкеледі; ал аңғар беткейлерінің арналық емес ағындар арқылы біртіндеп тегістелуі су тасқыны биіктігінің төмендеуіне әсер етіп, арна түзілуіндегі желдің рөлін арттырады және т.б. Белгілі бір сәтте арна бедері әрдайым арна түзілу жағдайларына сәйкес келмейді, себебі бұл жағдайлар үздіксіз өзгеріп отырады. Осы қайшылықтың үнемі туындауы мен жойылуы арналық процестердің ажырамас қасиеті болып табылады. Осыдан, арналық процестер ешқашан тепе-теңдік жағдайымен аяқталмайды деген қорытынды шығады.</w:t>
      </w:r>
    </w:p>
    <w:p w14:paraId="0BAA7C95" w14:textId="060D4D64" w:rsidR="00C81BA9" w:rsidRPr="00741D2A" w:rsidRDefault="00C81BA9">
      <w:pPr>
        <w:pStyle w:val="21"/>
        <w:tabs>
          <w:tab w:val="left" w:pos="0"/>
        </w:tabs>
        <w:spacing w:after="0" w:line="240" w:lineRule="auto"/>
        <w:ind w:firstLine="567"/>
        <w:jc w:val="both"/>
        <w:rPr>
          <w:sz w:val="28"/>
          <w:szCs w:val="28"/>
        </w:rPr>
      </w:pPr>
      <w:r w:rsidRPr="00741D2A">
        <w:rPr>
          <w:sz w:val="28"/>
          <w:szCs w:val="28"/>
        </w:rPr>
        <w:t xml:space="preserve">ә) Ағынның эрозиялық және тасымалдау қабілетіне, арнаның өлшеміне және арна түбін құрайтын жыныстардың эрозияға төзімділік дәрежесіне байланысты </w:t>
      </w:r>
      <w:r w:rsidR="001723F9" w:rsidRPr="00741D2A">
        <w:rPr>
          <w:sz w:val="28"/>
          <w:szCs w:val="28"/>
        </w:rPr>
        <w:t>жер бедерінің</w:t>
      </w:r>
      <w:r w:rsidRPr="00741D2A">
        <w:rPr>
          <w:sz w:val="28"/>
          <w:szCs w:val="28"/>
        </w:rPr>
        <w:t xml:space="preserve"> «қалыптасу» кезеңі кей жағдайларда өте ұзаққа созылуы мүмкін, тіпті физикалық-географиялық ортаның өзгерістері өзара әрекеттесу жағдайларына сәйкес келетін арна </w:t>
      </w:r>
      <w:r w:rsidR="001723F9" w:rsidRPr="00741D2A">
        <w:rPr>
          <w:sz w:val="28"/>
          <w:szCs w:val="28"/>
        </w:rPr>
        <w:t>бедерінің</w:t>
      </w:r>
      <w:r w:rsidRPr="00741D2A">
        <w:rPr>
          <w:sz w:val="28"/>
          <w:szCs w:val="28"/>
        </w:rPr>
        <w:t xml:space="preserve"> негізгі пішіндері толық қалыптасқанға дейін орын алуы ықтимал. Сондықтан әрқашан дерлік эрозиялық </w:t>
      </w:r>
      <w:r w:rsidR="001723F9" w:rsidRPr="00741D2A">
        <w:rPr>
          <w:sz w:val="28"/>
          <w:szCs w:val="28"/>
        </w:rPr>
        <w:t>жер бедерінде</w:t>
      </w:r>
      <w:r w:rsidRPr="00741D2A">
        <w:rPr>
          <w:sz w:val="28"/>
          <w:szCs w:val="28"/>
        </w:rPr>
        <w:t xml:space="preserve"> өзге өзара әрекеттесу жағдайларында қалыптасқан, бірақ қазіргі уақытта да арналық процестердің сипатына әсерін жалғастырып жатқан «қалдық» пішін элементтері сақталады. Арна қалыптасуының бұл ерекшелігі, әсіресе, ағындысы біркелкі емес өзендерде айқын байқалады, мұндайда су ағыны өз сипаттамаларын белгілі бір мерзімділікпен өзгертіп отырады. Сабалық кезеңде жүргізілген арналық зерттеулерде </w:t>
      </w:r>
      <w:r w:rsidR="009B4F26" w:rsidRPr="00741D2A">
        <w:rPr>
          <w:sz w:val="28"/>
          <w:szCs w:val="28"/>
        </w:rPr>
        <w:t>су басу</w:t>
      </w:r>
      <w:r w:rsidRPr="00741D2A">
        <w:rPr>
          <w:sz w:val="28"/>
          <w:szCs w:val="28"/>
        </w:rPr>
        <w:t xml:space="preserve"> кезінде қалыптасқан терең шұңқырлар (иірімдер) мен тасындылардың жиналуының (қайраңдар) ағысқа әсері жиі байқалады. Керісінше, сабалық ағынмен қазылған арна бедерінің іздері су </w:t>
      </w:r>
      <w:r w:rsidR="009B4F26" w:rsidRPr="00741D2A">
        <w:rPr>
          <w:sz w:val="28"/>
          <w:szCs w:val="28"/>
        </w:rPr>
        <w:t>басу</w:t>
      </w:r>
      <w:r w:rsidRPr="00741D2A">
        <w:rPr>
          <w:sz w:val="28"/>
          <w:szCs w:val="28"/>
        </w:rPr>
        <w:t xml:space="preserve"> кезіндегі ағыс жылдамдығы өрісіне ықпал етеді.</w:t>
      </w:r>
    </w:p>
    <w:p w14:paraId="267A1601" w14:textId="13E3AB01" w:rsidR="00C81BA9" w:rsidRPr="00741D2A" w:rsidRDefault="00C81BA9">
      <w:pPr>
        <w:pStyle w:val="21"/>
        <w:tabs>
          <w:tab w:val="left" w:pos="0"/>
        </w:tabs>
        <w:spacing w:after="0" w:line="240" w:lineRule="auto"/>
        <w:ind w:firstLine="567"/>
        <w:jc w:val="both"/>
        <w:rPr>
          <w:sz w:val="28"/>
          <w:szCs w:val="28"/>
        </w:rPr>
      </w:pPr>
      <w:r w:rsidRPr="00741D2A">
        <w:rPr>
          <w:sz w:val="28"/>
          <w:szCs w:val="28"/>
        </w:rPr>
        <w:t xml:space="preserve">Арналық процестерді толыққанды түсіну үшін әрбір нақты объектінің тарихын талдау, бастапқы </w:t>
      </w:r>
      <w:r w:rsidR="001723F9" w:rsidRPr="00741D2A">
        <w:rPr>
          <w:sz w:val="28"/>
          <w:szCs w:val="28"/>
        </w:rPr>
        <w:t>жер бедерін</w:t>
      </w:r>
      <w:r w:rsidRPr="00741D2A">
        <w:rPr>
          <w:sz w:val="28"/>
          <w:szCs w:val="28"/>
        </w:rPr>
        <w:t xml:space="preserve"> және өзеннің немесе оның жекелеген учаскесінің эволюциясының түрлі кезеңдерінде болған арна түзуші жағдайлар мен арналық пішіндердің өзгерістерін ескеру қажет.</w:t>
      </w:r>
    </w:p>
    <w:p w14:paraId="34AAEED8" w14:textId="1630E600" w:rsidR="003D574D" w:rsidRPr="00741D2A" w:rsidRDefault="00A52187">
      <w:pPr>
        <w:pStyle w:val="21"/>
        <w:tabs>
          <w:tab w:val="left" w:pos="0"/>
        </w:tabs>
        <w:spacing w:after="0" w:line="240" w:lineRule="auto"/>
        <w:ind w:firstLine="567"/>
        <w:jc w:val="both"/>
        <w:rPr>
          <w:sz w:val="28"/>
          <w:szCs w:val="28"/>
        </w:rPr>
      </w:pPr>
      <w:r w:rsidRPr="00741D2A">
        <w:rPr>
          <w:sz w:val="28"/>
          <w:szCs w:val="28"/>
        </w:rPr>
        <w:t>б</w:t>
      </w:r>
      <w:r w:rsidR="009B4F26" w:rsidRPr="00741D2A">
        <w:rPr>
          <w:sz w:val="28"/>
          <w:szCs w:val="28"/>
        </w:rPr>
        <w:t>) Арналық жүйелердің түзілуі мен дамуына ықпал ететін себептердің бірі – құрлық аумағында эрозиялық-</w:t>
      </w:r>
      <w:r w:rsidR="00806F89" w:rsidRPr="00741D2A">
        <w:rPr>
          <w:sz w:val="28"/>
          <w:szCs w:val="28"/>
        </w:rPr>
        <w:t xml:space="preserve">аккумуляциялық </w:t>
      </w:r>
      <w:r w:rsidR="003D574D" w:rsidRPr="00741D2A">
        <w:rPr>
          <w:sz w:val="28"/>
          <w:szCs w:val="28"/>
        </w:rPr>
        <w:t>процестердің</w:t>
      </w:r>
      <w:r w:rsidR="009B4F26" w:rsidRPr="00741D2A">
        <w:rPr>
          <w:sz w:val="28"/>
          <w:szCs w:val="28"/>
        </w:rPr>
        <w:t xml:space="preserve"> қарқындылығының біркелкі болмауы. Эрозияның ең қарқынды байқалуына </w:t>
      </w:r>
      <w:r w:rsidR="009B4F26" w:rsidRPr="00741D2A">
        <w:rPr>
          <w:sz w:val="28"/>
          <w:szCs w:val="28"/>
        </w:rPr>
        <w:lastRenderedPageBreak/>
        <w:t xml:space="preserve">мүмкіндік беретін </w:t>
      </w:r>
      <w:r w:rsidR="001723F9" w:rsidRPr="00741D2A">
        <w:rPr>
          <w:sz w:val="28"/>
          <w:szCs w:val="28"/>
        </w:rPr>
        <w:t>жер бедерінің</w:t>
      </w:r>
      <w:r w:rsidR="009B4F26" w:rsidRPr="00741D2A">
        <w:rPr>
          <w:sz w:val="28"/>
          <w:szCs w:val="28"/>
        </w:rPr>
        <w:t xml:space="preserve"> пішіндері көбіне анағұрлым тұрақты болып келеді және географиялық ортаның түрлі өзгерістерінде де сақталып қалады. Іргелес арналық жүйелер мен бір жүйенің іргелес буындары даму барысында өзара әрекеттесіп, көршілес жүйелердің дамуын тежейді немесе, керісінше, жеделдетеді («су жинау алабы үшін күрес» құбылысы). Бұл заңдылық арна </w:t>
      </w:r>
      <w:r w:rsidR="00F34EE2" w:rsidRPr="00741D2A">
        <w:rPr>
          <w:sz w:val="28"/>
          <w:szCs w:val="28"/>
        </w:rPr>
        <w:t>бедерінің</w:t>
      </w:r>
      <w:r w:rsidR="009B4F26" w:rsidRPr="00741D2A">
        <w:rPr>
          <w:sz w:val="28"/>
          <w:szCs w:val="28"/>
        </w:rPr>
        <w:t xml:space="preserve"> жекелеген элементтерінің даму </w:t>
      </w:r>
      <w:r w:rsidRPr="00741D2A">
        <w:rPr>
          <w:sz w:val="28"/>
          <w:szCs w:val="28"/>
        </w:rPr>
        <w:t>процестеріне</w:t>
      </w:r>
      <w:r w:rsidR="009B4F26" w:rsidRPr="00741D2A">
        <w:rPr>
          <w:sz w:val="28"/>
          <w:szCs w:val="28"/>
        </w:rPr>
        <w:t xml:space="preserve"> де тән. </w:t>
      </w:r>
      <w:r w:rsidR="003D574D" w:rsidRPr="00741D2A">
        <w:rPr>
          <w:sz w:val="28"/>
          <w:szCs w:val="28"/>
        </w:rPr>
        <w:t>Мысалы, жайылмадағы меандрд</w:t>
      </w:r>
      <w:r w:rsidR="00F34EE2" w:rsidRPr="00741D2A">
        <w:rPr>
          <w:sz w:val="28"/>
          <w:szCs w:val="28"/>
        </w:rPr>
        <w:t>і</w:t>
      </w:r>
      <w:r w:rsidR="003D574D" w:rsidRPr="00741D2A">
        <w:rPr>
          <w:sz w:val="28"/>
          <w:szCs w:val="28"/>
        </w:rPr>
        <w:t>ң (ирек арнаның) дамуы негізгі арнадағы ағынның эрозиялық қабілеті су басу кезінде меандр иінінен асып ағатын ағынның эрозиялық қабілетінен басым болған жағдайда ғана жалғасады. Егер иіннен асып ағатын ағынның эрозиялық әсері негізгі арнадағыдан күштірек болса, онда арнаны түзететін жаңа тармақ (түзу ағыс) қалыптаса бастайды.</w:t>
      </w:r>
      <w:r w:rsidR="00BA0C47" w:rsidRPr="00741D2A">
        <w:rPr>
          <w:sz w:val="28"/>
          <w:szCs w:val="28"/>
        </w:rPr>
        <w:t xml:space="preserve"> </w:t>
      </w:r>
      <w:r w:rsidR="009B4F26" w:rsidRPr="00741D2A">
        <w:rPr>
          <w:sz w:val="28"/>
          <w:szCs w:val="28"/>
        </w:rPr>
        <w:t xml:space="preserve">Ақырында, бүкіл су </w:t>
      </w:r>
      <w:r w:rsidR="00F34EE2" w:rsidRPr="00741D2A">
        <w:rPr>
          <w:sz w:val="28"/>
          <w:szCs w:val="28"/>
        </w:rPr>
        <w:t>мөлшері</w:t>
      </w:r>
      <w:r w:rsidR="009B4F26" w:rsidRPr="00741D2A">
        <w:rPr>
          <w:sz w:val="28"/>
          <w:szCs w:val="28"/>
        </w:rPr>
        <w:t xml:space="preserve"> осы тармақ арқылы өтіп, иректелген пішін түзу сызықты арнамен алмасады. </w:t>
      </w:r>
    </w:p>
    <w:p w14:paraId="1C999D14" w14:textId="64C41F97" w:rsidR="009B4F26" w:rsidRPr="00741D2A" w:rsidRDefault="009B4F26">
      <w:pPr>
        <w:pStyle w:val="21"/>
        <w:tabs>
          <w:tab w:val="left" w:pos="0"/>
        </w:tabs>
        <w:spacing w:after="0" w:line="240" w:lineRule="auto"/>
        <w:ind w:firstLine="567"/>
        <w:jc w:val="both"/>
        <w:rPr>
          <w:sz w:val="28"/>
          <w:szCs w:val="28"/>
        </w:rPr>
      </w:pPr>
      <w:r w:rsidRPr="00741D2A">
        <w:rPr>
          <w:sz w:val="28"/>
          <w:szCs w:val="28"/>
        </w:rPr>
        <w:t xml:space="preserve">Эрозиялық </w:t>
      </w:r>
      <w:r w:rsidR="00BA0C47" w:rsidRPr="00741D2A">
        <w:rPr>
          <w:sz w:val="28"/>
          <w:szCs w:val="28"/>
        </w:rPr>
        <w:t>бедердің</w:t>
      </w:r>
      <w:r w:rsidRPr="00741D2A">
        <w:rPr>
          <w:sz w:val="28"/>
          <w:szCs w:val="28"/>
        </w:rPr>
        <w:t xml:space="preserve"> дамуын жалпы, ал өзен арнасының </w:t>
      </w:r>
      <w:r w:rsidR="00BA0C47" w:rsidRPr="00741D2A">
        <w:rPr>
          <w:sz w:val="28"/>
          <w:szCs w:val="28"/>
        </w:rPr>
        <w:t>бедерін</w:t>
      </w:r>
      <w:r w:rsidRPr="00741D2A">
        <w:rPr>
          <w:sz w:val="28"/>
          <w:szCs w:val="28"/>
        </w:rPr>
        <w:t xml:space="preserve"> жекелей зерттегенде </w:t>
      </w:r>
      <w:r w:rsidR="00BA0C47" w:rsidRPr="00741D2A">
        <w:rPr>
          <w:sz w:val="28"/>
          <w:szCs w:val="28"/>
        </w:rPr>
        <w:t xml:space="preserve">бедер </w:t>
      </w:r>
      <w:r w:rsidRPr="00741D2A">
        <w:rPr>
          <w:sz w:val="28"/>
          <w:szCs w:val="28"/>
        </w:rPr>
        <w:t>пішіндерінің өзара әрекеттесуін ескеру қажет.</w:t>
      </w:r>
    </w:p>
    <w:p w14:paraId="4C2BBC1E" w14:textId="7081B362" w:rsidR="00B260F8" w:rsidRPr="00741D2A" w:rsidRDefault="003D574D">
      <w:pPr>
        <w:pStyle w:val="21"/>
        <w:tabs>
          <w:tab w:val="left" w:pos="0"/>
        </w:tabs>
        <w:spacing w:after="0" w:line="240" w:lineRule="auto"/>
        <w:ind w:firstLine="567"/>
        <w:jc w:val="both"/>
      </w:pPr>
      <w:r w:rsidRPr="00741D2A">
        <w:rPr>
          <w:sz w:val="28"/>
          <w:szCs w:val="28"/>
        </w:rPr>
        <w:t>в</w:t>
      </w:r>
      <w:r w:rsidR="00B260F8" w:rsidRPr="00741D2A">
        <w:rPr>
          <w:sz w:val="28"/>
          <w:szCs w:val="28"/>
        </w:rPr>
        <w:t xml:space="preserve">) </w:t>
      </w:r>
      <w:r w:rsidRPr="00741D2A">
        <w:rPr>
          <w:sz w:val="28"/>
          <w:szCs w:val="28"/>
        </w:rPr>
        <w:t>Эрозиялық-</w:t>
      </w:r>
      <w:r w:rsidR="00806F89" w:rsidRPr="00741D2A">
        <w:rPr>
          <w:sz w:val="28"/>
          <w:szCs w:val="28"/>
        </w:rPr>
        <w:t xml:space="preserve">аккумуляциялық </w:t>
      </w:r>
      <w:r w:rsidRPr="00741D2A">
        <w:rPr>
          <w:sz w:val="28"/>
          <w:szCs w:val="28"/>
        </w:rPr>
        <w:t>процестердің қарқындылығының біркелкі болмауымен қатар, кейбір арналық пішіндердің дамуына сұйық ағынд</w:t>
      </w:r>
      <w:r w:rsidR="00627521" w:rsidRPr="00741D2A">
        <w:rPr>
          <w:sz w:val="28"/>
          <w:szCs w:val="28"/>
        </w:rPr>
        <w:t>ын</w:t>
      </w:r>
      <w:r w:rsidRPr="00741D2A">
        <w:rPr>
          <w:sz w:val="28"/>
          <w:szCs w:val="28"/>
        </w:rPr>
        <w:t xml:space="preserve">ың белгілі бір жағдайда негізгі ағыс бағытына сәйкес келмейтін екінші реттік (циркуляциялық) ағыстарды түзу қабілеті де әсер етеді. Өзен арнасының меандр, жал сияқты пішіндерінің салыстырмалы тұрақтылығы, белгілі бір дәрежеде, олардың осындай пішіндерді үздіксіз қайта қалыптастыруға мүмкіндік беретін көлденең ағыстарды тудыруына байланысты. Мысалы, арнаның иінінде ағын ішінде түпкі ағыстар пайда болып, олар дөңес жағаға қарай бағытталады да, үнемі сол жағалауға тасындыларды жеткізіп отырады. Арна </w:t>
      </w:r>
      <w:r w:rsidR="00F34EE2" w:rsidRPr="00741D2A">
        <w:rPr>
          <w:sz w:val="28"/>
          <w:szCs w:val="28"/>
        </w:rPr>
        <w:t>бедері</w:t>
      </w:r>
      <w:r w:rsidRPr="00741D2A">
        <w:rPr>
          <w:sz w:val="28"/>
          <w:szCs w:val="28"/>
        </w:rPr>
        <w:t xml:space="preserve"> пішіндерінің даму процестерін ағын құрылымын зерттеуден бөліп қарастыруға болмайды.</w:t>
      </w:r>
    </w:p>
    <w:p w14:paraId="44DC990C" w14:textId="6EA4BF46" w:rsidR="003D574D" w:rsidRPr="00741D2A" w:rsidRDefault="003D574D">
      <w:pPr>
        <w:pStyle w:val="21"/>
        <w:tabs>
          <w:tab w:val="left" w:pos="0"/>
        </w:tabs>
        <w:spacing w:after="0" w:line="240" w:lineRule="auto"/>
        <w:ind w:firstLine="567"/>
        <w:jc w:val="both"/>
        <w:rPr>
          <w:bCs/>
          <w:sz w:val="28"/>
          <w:szCs w:val="28"/>
        </w:rPr>
      </w:pPr>
      <w:r w:rsidRPr="00741D2A">
        <w:rPr>
          <w:sz w:val="28"/>
          <w:szCs w:val="28"/>
        </w:rPr>
        <w:t>г</w:t>
      </w:r>
      <w:r w:rsidR="00B260F8" w:rsidRPr="00741D2A">
        <w:rPr>
          <w:sz w:val="28"/>
          <w:szCs w:val="28"/>
        </w:rPr>
        <w:t>)</w:t>
      </w:r>
      <w:r w:rsidR="00F502E8" w:rsidRPr="00741D2A">
        <w:rPr>
          <w:bCs/>
          <w:sz w:val="28"/>
          <w:szCs w:val="28"/>
        </w:rPr>
        <w:t xml:space="preserve"> </w:t>
      </w:r>
      <w:r w:rsidRPr="00741D2A">
        <w:rPr>
          <w:bCs/>
          <w:sz w:val="28"/>
          <w:szCs w:val="28"/>
        </w:rPr>
        <w:t>Өзен арнасы өзінің көп бөлігі бойынша аллювийде орналасып, түпкі жыныстармен салыстырмалы түрде аз жанасады. Осыған байланысты арнаның мезо- және микро</w:t>
      </w:r>
      <w:r w:rsidR="00BA0C47" w:rsidRPr="00741D2A">
        <w:rPr>
          <w:bCs/>
          <w:sz w:val="28"/>
          <w:szCs w:val="28"/>
        </w:rPr>
        <w:t xml:space="preserve">бедер </w:t>
      </w:r>
      <w:r w:rsidRPr="00741D2A">
        <w:rPr>
          <w:bCs/>
          <w:sz w:val="28"/>
          <w:szCs w:val="28"/>
        </w:rPr>
        <w:t>элементтері көбіне тасындылар</w:t>
      </w:r>
      <w:r w:rsidR="00F502E8" w:rsidRPr="00741D2A">
        <w:rPr>
          <w:bCs/>
          <w:sz w:val="28"/>
          <w:szCs w:val="28"/>
        </w:rPr>
        <w:t>дан</w:t>
      </w:r>
      <w:r w:rsidRPr="00741D2A">
        <w:rPr>
          <w:bCs/>
          <w:sz w:val="28"/>
          <w:szCs w:val="28"/>
        </w:rPr>
        <w:t xml:space="preserve"> құралады. Мұндай </w:t>
      </w:r>
      <w:r w:rsidR="00F502E8" w:rsidRPr="00741D2A">
        <w:rPr>
          <w:bCs/>
          <w:sz w:val="28"/>
          <w:szCs w:val="28"/>
        </w:rPr>
        <w:t>тасындылардың</w:t>
      </w:r>
      <w:r w:rsidRPr="00741D2A">
        <w:rPr>
          <w:bCs/>
          <w:sz w:val="28"/>
          <w:szCs w:val="28"/>
        </w:rPr>
        <w:t xml:space="preserve"> жиналуы меандр иіндері, қайраңдар, жалдар сияқты пішіндерді </w:t>
      </w:r>
      <w:r w:rsidR="00F502E8" w:rsidRPr="00741D2A">
        <w:rPr>
          <w:bCs/>
          <w:sz w:val="28"/>
          <w:szCs w:val="28"/>
        </w:rPr>
        <w:t>қалыптастырады</w:t>
      </w:r>
      <w:r w:rsidRPr="00741D2A">
        <w:rPr>
          <w:bCs/>
          <w:sz w:val="28"/>
          <w:szCs w:val="28"/>
        </w:rPr>
        <w:t xml:space="preserve"> және</w:t>
      </w:r>
      <w:r w:rsidR="00F34EE2" w:rsidRPr="00741D2A">
        <w:rPr>
          <w:bCs/>
          <w:sz w:val="28"/>
          <w:szCs w:val="28"/>
        </w:rPr>
        <w:t xml:space="preserve"> олар </w:t>
      </w:r>
      <w:r w:rsidRPr="00741D2A">
        <w:rPr>
          <w:bCs/>
          <w:sz w:val="28"/>
          <w:szCs w:val="28"/>
        </w:rPr>
        <w:t>ағыс бойымен төмен қарай жылжиды, яғни өзеннің қатты ағындысының бір түрі болып табылады.</w:t>
      </w:r>
    </w:p>
    <w:p w14:paraId="5DE84C81" w14:textId="5FD4A584" w:rsidR="00B260F8" w:rsidRPr="00741D2A" w:rsidRDefault="00F34EE2">
      <w:pPr>
        <w:pStyle w:val="21"/>
        <w:tabs>
          <w:tab w:val="left" w:pos="0"/>
        </w:tabs>
        <w:spacing w:after="0" w:line="240" w:lineRule="auto"/>
        <w:ind w:firstLine="567"/>
        <w:jc w:val="both"/>
        <w:rPr>
          <w:bCs/>
          <w:sz w:val="28"/>
          <w:szCs w:val="28"/>
        </w:rPr>
      </w:pPr>
      <w:r w:rsidRPr="00741D2A">
        <w:rPr>
          <w:bCs/>
          <w:sz w:val="28"/>
          <w:szCs w:val="28"/>
        </w:rPr>
        <w:t>А</w:t>
      </w:r>
      <w:r w:rsidR="003D574D" w:rsidRPr="00741D2A">
        <w:rPr>
          <w:bCs/>
          <w:sz w:val="28"/>
          <w:szCs w:val="28"/>
        </w:rPr>
        <w:t xml:space="preserve">рналық </w:t>
      </w:r>
      <w:r w:rsidRPr="00741D2A">
        <w:rPr>
          <w:bCs/>
          <w:sz w:val="28"/>
          <w:szCs w:val="28"/>
        </w:rPr>
        <w:t>процестер</w:t>
      </w:r>
      <w:r w:rsidR="003D574D" w:rsidRPr="00741D2A">
        <w:rPr>
          <w:bCs/>
          <w:sz w:val="28"/>
          <w:szCs w:val="28"/>
        </w:rPr>
        <w:t xml:space="preserve"> табиғаттағы өзге құбылыстар сияқты көп қырлы</w:t>
      </w:r>
      <w:r w:rsidR="00F502E8" w:rsidRPr="00741D2A">
        <w:rPr>
          <w:bCs/>
          <w:sz w:val="28"/>
          <w:szCs w:val="28"/>
        </w:rPr>
        <w:t xml:space="preserve"> болып табылады</w:t>
      </w:r>
      <w:r w:rsidR="003D574D" w:rsidRPr="00741D2A">
        <w:rPr>
          <w:bCs/>
          <w:sz w:val="28"/>
          <w:szCs w:val="28"/>
        </w:rPr>
        <w:t xml:space="preserve">; арна пішіндерін географиялық ортаның факторларының өзара әрекеттесуінің нәтижесі, әртүрлі физикалық орталардың қозғалысының көрінісі, </w:t>
      </w:r>
      <w:r w:rsidR="00BA0C47" w:rsidRPr="00741D2A">
        <w:rPr>
          <w:bCs/>
          <w:sz w:val="28"/>
          <w:szCs w:val="28"/>
        </w:rPr>
        <w:t>бедердің</w:t>
      </w:r>
      <w:r w:rsidR="003D574D" w:rsidRPr="00741D2A">
        <w:rPr>
          <w:bCs/>
          <w:sz w:val="28"/>
          <w:szCs w:val="28"/>
        </w:rPr>
        <w:t xml:space="preserve"> тарихи даму процесінің буындары, көршілес арналық құрылымдардың өзара ықпалының нәтижесі, сондай-ақ ағын су арқылы қатты заттардың тасымалдануының бір түрі ретінде қарастыруға болады</w:t>
      </w:r>
      <w:r w:rsidR="00F502E8" w:rsidRPr="00741D2A">
        <w:rPr>
          <w:bCs/>
          <w:sz w:val="28"/>
          <w:szCs w:val="28"/>
        </w:rPr>
        <w:t xml:space="preserve"> </w:t>
      </w:r>
      <w:r w:rsidR="00F502E8" w:rsidRPr="00A34387">
        <w:rPr>
          <w:sz w:val="28"/>
          <w:szCs w:val="28"/>
        </w:rPr>
        <w:t>[</w:t>
      </w:r>
      <w:r w:rsidR="008B4912" w:rsidRPr="00A34387">
        <w:rPr>
          <w:sz w:val="28"/>
          <w:szCs w:val="28"/>
        </w:rPr>
        <w:t>11</w:t>
      </w:r>
      <w:r w:rsidR="00F502E8" w:rsidRPr="00A34387">
        <w:rPr>
          <w:sz w:val="28"/>
          <w:szCs w:val="28"/>
        </w:rPr>
        <w:t>]</w:t>
      </w:r>
      <w:r w:rsidR="003D574D" w:rsidRPr="00741D2A">
        <w:rPr>
          <w:bCs/>
          <w:sz w:val="28"/>
          <w:szCs w:val="28"/>
        </w:rPr>
        <w:t>.</w:t>
      </w:r>
    </w:p>
    <w:p w14:paraId="33CBE753" w14:textId="77777777" w:rsidR="003D574D" w:rsidRPr="00741D2A" w:rsidRDefault="003D574D">
      <w:pPr>
        <w:pStyle w:val="21"/>
        <w:tabs>
          <w:tab w:val="left" w:pos="0"/>
        </w:tabs>
        <w:spacing w:after="0" w:line="240" w:lineRule="auto"/>
        <w:ind w:firstLine="567"/>
        <w:jc w:val="both"/>
        <w:rPr>
          <w:bCs/>
          <w:sz w:val="28"/>
          <w:szCs w:val="28"/>
        </w:rPr>
      </w:pPr>
    </w:p>
    <w:p w14:paraId="30763BA9" w14:textId="348E904F" w:rsidR="00AD164C" w:rsidRPr="00741D2A" w:rsidRDefault="00AD164C">
      <w:pPr>
        <w:pStyle w:val="2"/>
        <w:spacing w:after="0"/>
        <w:ind w:firstLine="567"/>
        <w:jc w:val="both"/>
        <w:rPr>
          <w:b w:val="0"/>
          <w:sz w:val="28"/>
          <w:szCs w:val="28"/>
        </w:rPr>
      </w:pPr>
      <w:bookmarkStart w:id="7" w:name="_Toc210772567"/>
      <w:r w:rsidRPr="00741D2A">
        <w:rPr>
          <w:b w:val="0"/>
          <w:sz w:val="28"/>
          <w:szCs w:val="28"/>
        </w:rPr>
        <w:t>1.2 Эрозиялық-арналық жүйелердің құраушылары</w:t>
      </w:r>
      <w:bookmarkEnd w:id="7"/>
    </w:p>
    <w:p w14:paraId="42DB9A6F" w14:textId="77777777" w:rsidR="00AD164C" w:rsidRPr="00741D2A" w:rsidRDefault="00AD164C">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p>
    <w:p w14:paraId="7DC07E92" w14:textId="47C619D1" w:rsidR="009E3B75" w:rsidRPr="00741D2A" w:rsidRDefault="009E3B75">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i/>
          <w:sz w:val="28"/>
          <w:szCs w:val="28"/>
          <w:lang w:val="kk-KZ"/>
        </w:rPr>
        <w:t xml:space="preserve">Эрозиялық-арналық жүйелер құрылымы және </w:t>
      </w:r>
      <w:r w:rsidR="00F34EE2" w:rsidRPr="00741D2A">
        <w:rPr>
          <w:rFonts w:ascii="Times New Roman" w:eastAsia="Times New Roman" w:hAnsi="Times New Roman" w:cs="Times New Roman"/>
          <w:i/>
          <w:sz w:val="28"/>
          <w:szCs w:val="28"/>
          <w:lang w:val="kk-KZ"/>
        </w:rPr>
        <w:t>қызметі</w:t>
      </w:r>
      <w:r w:rsidRPr="00741D2A">
        <w:rPr>
          <w:rFonts w:ascii="Times New Roman" w:eastAsia="Times New Roman" w:hAnsi="Times New Roman" w:cs="Times New Roman"/>
          <w:i/>
          <w:sz w:val="28"/>
          <w:szCs w:val="28"/>
          <w:lang w:val="kk-KZ"/>
        </w:rPr>
        <w:t xml:space="preserve">. </w:t>
      </w:r>
      <w:r w:rsidRPr="00741D2A">
        <w:rPr>
          <w:rFonts w:ascii="Times New Roman" w:eastAsia="Times New Roman" w:hAnsi="Times New Roman" w:cs="Times New Roman"/>
          <w:sz w:val="28"/>
          <w:szCs w:val="28"/>
          <w:lang w:val="kk-KZ"/>
        </w:rPr>
        <w:t>Эрозиялық-арналық жүйелер (ЭАЖ) су жинау алаптарының шегінде әрекет етеді және әртүрлі дәрежедегі су жинау алаптарына сәйкес келетін әр түрлі деңгейдегі ЭАЖ-д</w:t>
      </w:r>
      <w:r w:rsidR="00627521" w:rsidRPr="00741D2A">
        <w:rPr>
          <w:rFonts w:ascii="Times New Roman" w:eastAsia="Times New Roman" w:hAnsi="Times New Roman" w:cs="Times New Roman"/>
          <w:sz w:val="28"/>
          <w:szCs w:val="28"/>
          <w:lang w:val="kk-KZ"/>
        </w:rPr>
        <w:t>е</w:t>
      </w:r>
      <w:r w:rsidRPr="00741D2A">
        <w:rPr>
          <w:rFonts w:ascii="Times New Roman" w:eastAsia="Times New Roman" w:hAnsi="Times New Roman" w:cs="Times New Roman"/>
          <w:sz w:val="28"/>
          <w:szCs w:val="28"/>
          <w:lang w:val="kk-KZ"/>
        </w:rPr>
        <w:t xml:space="preserve">н тұрады, олар ең </w:t>
      </w:r>
      <w:r w:rsidR="00F34EE2" w:rsidRPr="00741D2A">
        <w:rPr>
          <w:rFonts w:ascii="Times New Roman" w:eastAsia="Times New Roman" w:hAnsi="Times New Roman" w:cs="Times New Roman"/>
          <w:sz w:val="28"/>
          <w:szCs w:val="28"/>
          <w:lang w:val="kk-KZ"/>
        </w:rPr>
        <w:t>кіші</w:t>
      </w:r>
      <w:r w:rsidRPr="00741D2A">
        <w:rPr>
          <w:rFonts w:ascii="Times New Roman" w:eastAsia="Times New Roman" w:hAnsi="Times New Roman" w:cs="Times New Roman"/>
          <w:sz w:val="28"/>
          <w:szCs w:val="28"/>
          <w:lang w:val="kk-KZ"/>
        </w:rPr>
        <w:t xml:space="preserve"> беткейлік су жинау алаптарынан ірі өзен </w:t>
      </w:r>
      <w:r w:rsidR="00623309" w:rsidRPr="00741D2A">
        <w:rPr>
          <w:rFonts w:ascii="Times New Roman" w:eastAsia="Times New Roman" w:hAnsi="Times New Roman" w:cs="Times New Roman"/>
          <w:sz w:val="28"/>
          <w:szCs w:val="28"/>
          <w:lang w:val="kk-KZ"/>
        </w:rPr>
        <w:lastRenderedPageBreak/>
        <w:t>алаптарына</w:t>
      </w:r>
      <w:r w:rsidRPr="00741D2A">
        <w:rPr>
          <w:rFonts w:ascii="Times New Roman" w:eastAsia="Times New Roman" w:hAnsi="Times New Roman" w:cs="Times New Roman"/>
          <w:sz w:val="28"/>
          <w:szCs w:val="28"/>
          <w:lang w:val="kk-KZ"/>
        </w:rPr>
        <w:t xml:space="preserve"> дейін</w:t>
      </w:r>
      <w:r w:rsidR="00627521" w:rsidRPr="00741D2A">
        <w:rPr>
          <w:rFonts w:ascii="Times New Roman" w:eastAsia="Times New Roman" w:hAnsi="Times New Roman" w:cs="Times New Roman"/>
          <w:sz w:val="28"/>
          <w:szCs w:val="28"/>
          <w:lang w:val="kk-KZ"/>
        </w:rPr>
        <w:t>гі жүйелерді</w:t>
      </w:r>
      <w:r w:rsidRPr="00741D2A">
        <w:rPr>
          <w:rFonts w:ascii="Times New Roman" w:eastAsia="Times New Roman" w:hAnsi="Times New Roman" w:cs="Times New Roman"/>
          <w:sz w:val="28"/>
          <w:szCs w:val="28"/>
          <w:lang w:val="kk-KZ"/>
        </w:rPr>
        <w:t xml:space="preserve"> қамтиды. </w:t>
      </w:r>
      <w:r w:rsidR="00C223DE" w:rsidRPr="00741D2A">
        <w:rPr>
          <w:rFonts w:ascii="Times New Roman" w:eastAsia="Times New Roman" w:hAnsi="Times New Roman" w:cs="Times New Roman"/>
          <w:sz w:val="28"/>
          <w:szCs w:val="28"/>
          <w:lang w:val="kk-KZ"/>
        </w:rPr>
        <w:t>ЭАЖ</w:t>
      </w:r>
      <w:r w:rsidR="00F34EE2" w:rsidRPr="00741D2A">
        <w:rPr>
          <w:rFonts w:ascii="Times New Roman" w:eastAsia="Times New Roman" w:hAnsi="Times New Roman" w:cs="Times New Roman"/>
          <w:sz w:val="28"/>
          <w:szCs w:val="28"/>
          <w:lang w:val="kk-KZ"/>
        </w:rPr>
        <w:t xml:space="preserve"> </w:t>
      </w:r>
      <w:r w:rsidRPr="00741D2A">
        <w:rPr>
          <w:rFonts w:ascii="Times New Roman" w:eastAsia="Times New Roman" w:hAnsi="Times New Roman" w:cs="Times New Roman"/>
          <w:sz w:val="28"/>
          <w:szCs w:val="28"/>
          <w:lang w:val="kk-KZ"/>
        </w:rPr>
        <w:t>эрозиялық-беткейлік, жыра</w:t>
      </w:r>
      <w:r w:rsidR="001A537D" w:rsidRPr="00741D2A">
        <w:rPr>
          <w:rFonts w:ascii="Times New Roman" w:eastAsia="Times New Roman" w:hAnsi="Times New Roman" w:cs="Times New Roman"/>
          <w:sz w:val="28"/>
          <w:szCs w:val="28"/>
          <w:lang w:val="kk-KZ"/>
        </w:rPr>
        <w:t>лық</w:t>
      </w:r>
      <w:r w:rsidRPr="00741D2A">
        <w:rPr>
          <w:rFonts w:ascii="Times New Roman" w:eastAsia="Times New Roman" w:hAnsi="Times New Roman" w:cs="Times New Roman"/>
          <w:sz w:val="28"/>
          <w:szCs w:val="28"/>
          <w:lang w:val="kk-KZ"/>
        </w:rPr>
        <w:t>-</w:t>
      </w:r>
      <w:r w:rsidR="001A537D" w:rsidRPr="00741D2A">
        <w:rPr>
          <w:rFonts w:ascii="Times New Roman" w:eastAsia="Times New Roman" w:hAnsi="Times New Roman" w:cs="Times New Roman"/>
          <w:sz w:val="28"/>
          <w:szCs w:val="28"/>
          <w:lang w:val="kk-KZ"/>
        </w:rPr>
        <w:t>сайлық</w:t>
      </w:r>
      <w:r w:rsidRPr="00741D2A">
        <w:rPr>
          <w:rFonts w:ascii="Times New Roman" w:eastAsia="Times New Roman" w:hAnsi="Times New Roman" w:cs="Times New Roman"/>
          <w:sz w:val="28"/>
          <w:szCs w:val="28"/>
          <w:lang w:val="kk-KZ"/>
        </w:rPr>
        <w:t xml:space="preserve">, өзендік және сағалық </w:t>
      </w:r>
      <w:r w:rsidR="001A537D" w:rsidRPr="00741D2A">
        <w:rPr>
          <w:rFonts w:ascii="Times New Roman" w:eastAsia="Times New Roman" w:hAnsi="Times New Roman" w:cs="Times New Roman"/>
          <w:sz w:val="28"/>
          <w:szCs w:val="28"/>
          <w:lang w:val="kk-KZ"/>
        </w:rPr>
        <w:t>қосалқы</w:t>
      </w:r>
      <w:r w:rsidRPr="00741D2A">
        <w:rPr>
          <w:rFonts w:ascii="Times New Roman" w:eastAsia="Times New Roman" w:hAnsi="Times New Roman" w:cs="Times New Roman"/>
          <w:sz w:val="28"/>
          <w:szCs w:val="28"/>
          <w:lang w:val="kk-KZ"/>
        </w:rPr>
        <w:t xml:space="preserve"> жүйелердің жиынтығын құрайды </w:t>
      </w:r>
      <w:r w:rsidRPr="00A34387">
        <w:rPr>
          <w:rFonts w:ascii="Times New Roman" w:eastAsia="Times New Roman" w:hAnsi="Times New Roman" w:cs="Times New Roman"/>
          <w:sz w:val="28"/>
          <w:szCs w:val="28"/>
          <w:lang w:val="kk-KZ"/>
        </w:rPr>
        <w:t>(</w:t>
      </w:r>
      <w:r w:rsidR="004538AC" w:rsidRPr="00A34387">
        <w:rPr>
          <w:rFonts w:ascii="Times New Roman" w:eastAsia="Times New Roman" w:hAnsi="Times New Roman" w:cs="Times New Roman"/>
          <w:sz w:val="28"/>
          <w:szCs w:val="28"/>
          <w:lang w:val="kk-KZ"/>
        </w:rPr>
        <w:t>1.</w:t>
      </w:r>
      <w:r w:rsidRPr="00A34387">
        <w:rPr>
          <w:rFonts w:ascii="Times New Roman" w:eastAsia="Times New Roman" w:hAnsi="Times New Roman" w:cs="Times New Roman"/>
          <w:sz w:val="28"/>
          <w:szCs w:val="28"/>
          <w:lang w:val="kk-KZ"/>
        </w:rPr>
        <w:t>1-сурет)</w:t>
      </w:r>
      <w:r w:rsidRPr="00741D2A">
        <w:rPr>
          <w:rFonts w:ascii="Times New Roman" w:eastAsia="Times New Roman" w:hAnsi="Times New Roman" w:cs="Times New Roman"/>
          <w:sz w:val="28"/>
          <w:szCs w:val="28"/>
          <w:lang w:val="kk-KZ"/>
        </w:rPr>
        <w:t xml:space="preserve">. Соңғы </w:t>
      </w:r>
      <w:r w:rsidR="001A537D" w:rsidRPr="00741D2A">
        <w:rPr>
          <w:rFonts w:ascii="Times New Roman" w:eastAsia="Times New Roman" w:hAnsi="Times New Roman" w:cs="Times New Roman"/>
          <w:sz w:val="28"/>
          <w:szCs w:val="28"/>
          <w:lang w:val="kk-KZ"/>
        </w:rPr>
        <w:t>қосалқы</w:t>
      </w:r>
      <w:r w:rsidRPr="00741D2A">
        <w:rPr>
          <w:rFonts w:ascii="Times New Roman" w:eastAsia="Times New Roman" w:hAnsi="Times New Roman" w:cs="Times New Roman"/>
          <w:sz w:val="28"/>
          <w:szCs w:val="28"/>
          <w:lang w:val="kk-KZ"/>
        </w:rPr>
        <w:t xml:space="preserve"> </w:t>
      </w:r>
      <w:r w:rsidR="00BA0C47" w:rsidRPr="00741D2A">
        <w:rPr>
          <w:rFonts w:ascii="Times New Roman" w:eastAsia="Times New Roman" w:hAnsi="Times New Roman" w:cs="Times New Roman"/>
          <w:sz w:val="28"/>
          <w:szCs w:val="28"/>
          <w:lang w:val="kk-KZ"/>
        </w:rPr>
        <w:t>жүйе</w:t>
      </w:r>
      <w:r w:rsidRPr="00741D2A">
        <w:rPr>
          <w:rFonts w:ascii="Times New Roman" w:eastAsia="Times New Roman" w:hAnsi="Times New Roman" w:cs="Times New Roman"/>
          <w:sz w:val="28"/>
          <w:szCs w:val="28"/>
          <w:lang w:val="kk-KZ"/>
        </w:rPr>
        <w:t xml:space="preserve"> қабылдаушы су қоймасымен шектелетін ЭАЖ-д</w:t>
      </w:r>
      <w:r w:rsidR="001A537D" w:rsidRPr="00741D2A">
        <w:rPr>
          <w:rFonts w:ascii="Times New Roman" w:eastAsia="Times New Roman" w:hAnsi="Times New Roman" w:cs="Times New Roman"/>
          <w:sz w:val="28"/>
          <w:szCs w:val="28"/>
          <w:lang w:val="kk-KZ"/>
        </w:rPr>
        <w:t>е</w:t>
      </w:r>
      <w:r w:rsidRPr="00741D2A">
        <w:rPr>
          <w:rFonts w:ascii="Times New Roman" w:eastAsia="Times New Roman" w:hAnsi="Times New Roman" w:cs="Times New Roman"/>
          <w:sz w:val="28"/>
          <w:szCs w:val="28"/>
          <w:lang w:val="kk-KZ"/>
        </w:rPr>
        <w:t xml:space="preserve"> ғана </w:t>
      </w:r>
      <w:r w:rsidR="00BA0C47" w:rsidRPr="00741D2A">
        <w:rPr>
          <w:rFonts w:ascii="Times New Roman" w:eastAsia="Times New Roman" w:hAnsi="Times New Roman" w:cs="Times New Roman"/>
          <w:sz w:val="28"/>
          <w:szCs w:val="28"/>
          <w:lang w:val="kk-KZ"/>
        </w:rPr>
        <w:t xml:space="preserve">болуы </w:t>
      </w:r>
      <w:r w:rsidRPr="00741D2A">
        <w:rPr>
          <w:rFonts w:ascii="Times New Roman" w:eastAsia="Times New Roman" w:hAnsi="Times New Roman" w:cs="Times New Roman"/>
          <w:sz w:val="28"/>
          <w:szCs w:val="28"/>
          <w:lang w:val="kk-KZ"/>
        </w:rPr>
        <w:t>мүмкін, олар ағын</w:t>
      </w:r>
      <w:r w:rsidR="001A537D" w:rsidRPr="00741D2A">
        <w:rPr>
          <w:rFonts w:ascii="Times New Roman" w:eastAsia="Times New Roman" w:hAnsi="Times New Roman" w:cs="Times New Roman"/>
          <w:sz w:val="28"/>
          <w:szCs w:val="28"/>
          <w:lang w:val="kk-KZ"/>
        </w:rPr>
        <w:t>ды</w:t>
      </w:r>
      <w:r w:rsidRPr="00741D2A">
        <w:rPr>
          <w:rFonts w:ascii="Times New Roman" w:eastAsia="Times New Roman" w:hAnsi="Times New Roman" w:cs="Times New Roman"/>
          <w:sz w:val="28"/>
          <w:szCs w:val="28"/>
          <w:lang w:val="kk-KZ"/>
        </w:rPr>
        <w:t>ның бірізді таралуымен, аккумуля</w:t>
      </w:r>
      <w:r w:rsidR="00627521" w:rsidRPr="00741D2A">
        <w:rPr>
          <w:rFonts w:ascii="Times New Roman" w:eastAsia="Times New Roman" w:hAnsi="Times New Roman" w:cs="Times New Roman"/>
          <w:sz w:val="28"/>
          <w:szCs w:val="28"/>
          <w:lang w:val="kk-KZ"/>
        </w:rPr>
        <w:t>тивтік</w:t>
      </w:r>
      <w:r w:rsidRPr="00741D2A">
        <w:rPr>
          <w:rFonts w:ascii="Times New Roman" w:eastAsia="Times New Roman" w:hAnsi="Times New Roman" w:cs="Times New Roman"/>
          <w:sz w:val="28"/>
          <w:szCs w:val="28"/>
          <w:lang w:val="kk-KZ"/>
        </w:rPr>
        <w:t xml:space="preserve"> процестердің абсолютті басымдығымен және қабылдаушы су қоймасымен байланысты құбылыстардың (теңіздерге құятын өзендердің сағаларындағы су деңгейінің көтерілуі мен түсуі, жағалау бойындағы ағы</w:t>
      </w:r>
      <w:r w:rsidR="00AD7639" w:rsidRPr="00741D2A">
        <w:rPr>
          <w:rFonts w:ascii="Times New Roman" w:eastAsia="Times New Roman" w:hAnsi="Times New Roman" w:cs="Times New Roman"/>
          <w:sz w:val="28"/>
          <w:szCs w:val="28"/>
          <w:lang w:val="kk-KZ"/>
        </w:rPr>
        <w:t>нд</w:t>
      </w:r>
      <w:r w:rsidRPr="00741D2A">
        <w:rPr>
          <w:rFonts w:ascii="Times New Roman" w:eastAsia="Times New Roman" w:hAnsi="Times New Roman" w:cs="Times New Roman"/>
          <w:sz w:val="28"/>
          <w:szCs w:val="28"/>
          <w:lang w:val="kk-KZ"/>
        </w:rPr>
        <w:t>ар, теңіз толқынының әсе</w:t>
      </w:r>
      <w:r w:rsidR="001A537D" w:rsidRPr="00741D2A">
        <w:rPr>
          <w:rFonts w:ascii="Times New Roman" w:eastAsia="Times New Roman" w:hAnsi="Times New Roman" w:cs="Times New Roman"/>
          <w:sz w:val="28"/>
          <w:szCs w:val="28"/>
          <w:lang w:val="kk-KZ"/>
        </w:rPr>
        <w:t>рі және т.б.) ағы</w:t>
      </w:r>
      <w:r w:rsidR="00AD7639" w:rsidRPr="00741D2A">
        <w:rPr>
          <w:rFonts w:ascii="Times New Roman" w:eastAsia="Times New Roman" w:hAnsi="Times New Roman" w:cs="Times New Roman"/>
          <w:sz w:val="28"/>
          <w:szCs w:val="28"/>
          <w:lang w:val="kk-KZ"/>
        </w:rPr>
        <w:t>нғ</w:t>
      </w:r>
      <w:r w:rsidRPr="00741D2A">
        <w:rPr>
          <w:rFonts w:ascii="Times New Roman" w:eastAsia="Times New Roman" w:hAnsi="Times New Roman" w:cs="Times New Roman"/>
          <w:sz w:val="28"/>
          <w:szCs w:val="28"/>
          <w:lang w:val="kk-KZ"/>
        </w:rPr>
        <w:t>а тигізетін әсерімен сипатталады. Басқа жағынан қарағанда, ЭАЖ дәрежесінің төмендеуі оның құрылымының қарапайымдануына, яғни кейбір элементтердің (</w:t>
      </w:r>
      <w:r w:rsidR="001A537D" w:rsidRPr="00741D2A">
        <w:rPr>
          <w:rFonts w:ascii="Times New Roman" w:eastAsia="Times New Roman" w:hAnsi="Times New Roman" w:cs="Times New Roman"/>
          <w:sz w:val="28"/>
          <w:szCs w:val="28"/>
          <w:lang w:val="kk-KZ"/>
        </w:rPr>
        <w:t>қосалқы</w:t>
      </w:r>
      <w:r w:rsidRPr="00741D2A">
        <w:rPr>
          <w:rFonts w:ascii="Times New Roman" w:eastAsia="Times New Roman" w:hAnsi="Times New Roman" w:cs="Times New Roman"/>
          <w:sz w:val="28"/>
          <w:szCs w:val="28"/>
          <w:lang w:val="kk-KZ"/>
        </w:rPr>
        <w:t xml:space="preserve"> жүйелердің) </w:t>
      </w:r>
      <w:r w:rsidR="006935FF" w:rsidRPr="00741D2A">
        <w:rPr>
          <w:rFonts w:ascii="Times New Roman" w:eastAsia="Times New Roman" w:hAnsi="Times New Roman" w:cs="Times New Roman"/>
          <w:sz w:val="28"/>
          <w:szCs w:val="28"/>
          <w:lang w:val="kk-KZ"/>
        </w:rPr>
        <w:t>жойылуына</w:t>
      </w:r>
      <w:r w:rsidRPr="00741D2A">
        <w:rPr>
          <w:rFonts w:ascii="Times New Roman" w:eastAsia="Times New Roman" w:hAnsi="Times New Roman" w:cs="Times New Roman"/>
          <w:sz w:val="28"/>
          <w:szCs w:val="28"/>
          <w:lang w:val="kk-KZ"/>
        </w:rPr>
        <w:t xml:space="preserve"> әкелуі мүмкін; бұл белгілі бір табиғи жағдайларда орын алады. Мысалы, төмен жазықты жерлерде жыра</w:t>
      </w:r>
      <w:r w:rsidR="001A537D" w:rsidRPr="00741D2A">
        <w:rPr>
          <w:rFonts w:ascii="Times New Roman" w:eastAsia="Times New Roman" w:hAnsi="Times New Roman" w:cs="Times New Roman"/>
          <w:sz w:val="28"/>
          <w:szCs w:val="28"/>
          <w:lang w:val="kk-KZ"/>
        </w:rPr>
        <w:t>лық</w:t>
      </w:r>
      <w:r w:rsidRPr="00741D2A">
        <w:rPr>
          <w:rFonts w:ascii="Times New Roman" w:eastAsia="Times New Roman" w:hAnsi="Times New Roman" w:cs="Times New Roman"/>
          <w:sz w:val="28"/>
          <w:szCs w:val="28"/>
          <w:lang w:val="kk-KZ"/>
        </w:rPr>
        <w:t>-</w:t>
      </w:r>
      <w:r w:rsidR="001A537D" w:rsidRPr="00741D2A">
        <w:rPr>
          <w:rFonts w:ascii="Times New Roman" w:eastAsia="Times New Roman" w:hAnsi="Times New Roman" w:cs="Times New Roman"/>
          <w:sz w:val="28"/>
          <w:szCs w:val="28"/>
          <w:lang w:val="kk-KZ"/>
        </w:rPr>
        <w:t>сайлық</w:t>
      </w:r>
      <w:r w:rsidRPr="00741D2A">
        <w:rPr>
          <w:rFonts w:ascii="Times New Roman" w:eastAsia="Times New Roman" w:hAnsi="Times New Roman" w:cs="Times New Roman"/>
          <w:sz w:val="28"/>
          <w:szCs w:val="28"/>
          <w:lang w:val="kk-KZ"/>
        </w:rPr>
        <w:t xml:space="preserve"> </w:t>
      </w:r>
      <w:r w:rsidR="001A537D" w:rsidRPr="00741D2A">
        <w:rPr>
          <w:rFonts w:ascii="Times New Roman" w:eastAsia="Times New Roman" w:hAnsi="Times New Roman" w:cs="Times New Roman"/>
          <w:sz w:val="28"/>
          <w:szCs w:val="28"/>
          <w:lang w:val="kk-KZ"/>
        </w:rPr>
        <w:t xml:space="preserve">қосалқы </w:t>
      </w:r>
      <w:r w:rsidRPr="00741D2A">
        <w:rPr>
          <w:rFonts w:ascii="Times New Roman" w:eastAsia="Times New Roman" w:hAnsi="Times New Roman" w:cs="Times New Roman"/>
          <w:sz w:val="28"/>
          <w:szCs w:val="28"/>
          <w:lang w:val="kk-KZ"/>
        </w:rPr>
        <w:t xml:space="preserve">жүйе болмайды, ал ағынсыз аймақтарда өзендік </w:t>
      </w:r>
      <w:r w:rsidR="001A537D" w:rsidRPr="00741D2A">
        <w:rPr>
          <w:rFonts w:ascii="Times New Roman" w:eastAsia="Times New Roman" w:hAnsi="Times New Roman" w:cs="Times New Roman"/>
          <w:sz w:val="28"/>
          <w:szCs w:val="28"/>
          <w:lang w:val="kk-KZ"/>
        </w:rPr>
        <w:t>қосалқы</w:t>
      </w:r>
      <w:r w:rsidRPr="00741D2A">
        <w:rPr>
          <w:rFonts w:ascii="Times New Roman" w:eastAsia="Times New Roman" w:hAnsi="Times New Roman" w:cs="Times New Roman"/>
          <w:sz w:val="28"/>
          <w:szCs w:val="28"/>
          <w:lang w:val="kk-KZ"/>
        </w:rPr>
        <w:t xml:space="preserve"> жүйе кездеспейді және т.б.</w:t>
      </w:r>
    </w:p>
    <w:p w14:paraId="37E9AEB3" w14:textId="77777777" w:rsidR="009E3B75" w:rsidRPr="00741D2A" w:rsidRDefault="009E3B75">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p>
    <w:p w14:paraId="552AB1D3" w14:textId="7F2660CE" w:rsidR="00806F89" w:rsidRPr="00741D2A" w:rsidRDefault="00806F89">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A34387">
        <w:rPr>
          <w:noProof/>
          <w:lang w:eastAsia="ru-RU"/>
        </w:rPr>
        <w:drawing>
          <wp:inline distT="0" distB="0" distL="0" distR="0" wp14:anchorId="7E5CB405" wp14:editId="0BBEA778">
            <wp:extent cx="5795855" cy="31242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0966" t="14927" r="10063" b="9393"/>
                    <a:stretch/>
                  </pic:blipFill>
                  <pic:spPr bwMode="auto">
                    <a:xfrm>
                      <a:off x="0" y="0"/>
                      <a:ext cx="5835198" cy="3145408"/>
                    </a:xfrm>
                    <a:prstGeom prst="rect">
                      <a:avLst/>
                    </a:prstGeom>
                    <a:ln>
                      <a:noFill/>
                    </a:ln>
                    <a:extLst>
                      <a:ext uri="{53640926-AAD7-44D8-BBD7-CCE9431645EC}">
                        <a14:shadowObscured xmlns:a14="http://schemas.microsoft.com/office/drawing/2010/main"/>
                      </a:ext>
                    </a:extLst>
                  </pic:spPr>
                </pic:pic>
              </a:graphicData>
            </a:graphic>
          </wp:inline>
        </w:drawing>
      </w:r>
    </w:p>
    <w:p w14:paraId="61F4CD5B" w14:textId="77777777" w:rsidR="00806F89" w:rsidRPr="00741D2A" w:rsidRDefault="00806F89">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p>
    <w:p w14:paraId="1ADFCCB1" w14:textId="023F0C43" w:rsidR="001A537D" w:rsidRPr="00A34387" w:rsidRDefault="00C223DE">
      <w:pPr>
        <w:widowControl w:val="0"/>
        <w:autoSpaceDE w:val="0"/>
        <w:autoSpaceDN w:val="0"/>
        <w:spacing w:after="0" w:line="240" w:lineRule="auto"/>
        <w:ind w:firstLine="567"/>
        <w:jc w:val="center"/>
        <w:rPr>
          <w:rFonts w:ascii="Times New Roman" w:eastAsia="Times New Roman" w:hAnsi="Times New Roman" w:cs="Times New Roman"/>
          <w:sz w:val="24"/>
          <w:szCs w:val="28"/>
          <w:lang w:val="kk-KZ"/>
        </w:rPr>
      </w:pPr>
      <w:r w:rsidRPr="00A34387">
        <w:rPr>
          <w:rFonts w:ascii="Times New Roman" w:eastAsia="Times New Roman" w:hAnsi="Times New Roman" w:cs="Times New Roman"/>
          <w:sz w:val="24"/>
          <w:szCs w:val="28"/>
          <w:lang w:val="kk-KZ"/>
        </w:rPr>
        <w:t>Сурет 1</w:t>
      </w:r>
      <w:r w:rsidR="004538AC" w:rsidRPr="00A34387">
        <w:rPr>
          <w:rFonts w:ascii="Times New Roman" w:eastAsia="Times New Roman" w:hAnsi="Times New Roman" w:cs="Times New Roman"/>
          <w:sz w:val="24"/>
          <w:szCs w:val="28"/>
          <w:lang w:val="kk-KZ"/>
        </w:rPr>
        <w:t>.1</w:t>
      </w:r>
      <w:r w:rsidRPr="00A34387">
        <w:rPr>
          <w:rFonts w:ascii="Times New Roman" w:eastAsia="Times New Roman" w:hAnsi="Times New Roman" w:cs="Times New Roman"/>
          <w:sz w:val="24"/>
          <w:szCs w:val="28"/>
          <w:lang w:val="kk-KZ"/>
        </w:rPr>
        <w:t xml:space="preserve"> –</w:t>
      </w:r>
      <w:r w:rsidR="001A537D" w:rsidRPr="00A34387">
        <w:rPr>
          <w:rFonts w:ascii="Times New Roman" w:eastAsia="Times New Roman" w:hAnsi="Times New Roman" w:cs="Times New Roman"/>
          <w:sz w:val="24"/>
          <w:szCs w:val="28"/>
          <w:lang w:val="kk-KZ"/>
        </w:rPr>
        <w:t xml:space="preserve"> Эрозиялық-арналық жүйенің және </w:t>
      </w:r>
      <w:r w:rsidR="00481C7F" w:rsidRPr="00A34387">
        <w:rPr>
          <w:rFonts w:ascii="Times New Roman" w:eastAsia="Times New Roman" w:hAnsi="Times New Roman" w:cs="Times New Roman"/>
          <w:sz w:val="24"/>
          <w:szCs w:val="28"/>
          <w:lang w:val="kk-KZ"/>
        </w:rPr>
        <w:t>эрозиялық-</w:t>
      </w:r>
      <w:r w:rsidR="00806F89" w:rsidRPr="00A34387">
        <w:rPr>
          <w:rFonts w:ascii="Times New Roman" w:eastAsia="Times New Roman" w:hAnsi="Times New Roman" w:cs="Times New Roman"/>
          <w:sz w:val="24"/>
          <w:szCs w:val="28"/>
          <w:lang w:val="kk-KZ"/>
        </w:rPr>
        <w:t xml:space="preserve">аккумуляциялық </w:t>
      </w:r>
      <w:r w:rsidR="001A537D" w:rsidRPr="00A34387">
        <w:rPr>
          <w:rFonts w:ascii="Times New Roman" w:eastAsia="Times New Roman" w:hAnsi="Times New Roman" w:cs="Times New Roman"/>
          <w:sz w:val="24"/>
          <w:szCs w:val="28"/>
          <w:lang w:val="kk-KZ"/>
        </w:rPr>
        <w:t>процестердің құрылымы</w:t>
      </w:r>
      <w:r w:rsidR="00351FF1" w:rsidRPr="00A34387">
        <w:rPr>
          <w:rFonts w:ascii="Times New Roman" w:eastAsia="Times New Roman" w:hAnsi="Times New Roman" w:cs="Times New Roman"/>
          <w:sz w:val="24"/>
          <w:szCs w:val="28"/>
          <w:lang w:val="kk-KZ"/>
        </w:rPr>
        <w:t xml:space="preserve"> [</w:t>
      </w:r>
      <w:r w:rsidR="008B4912" w:rsidRPr="00A34387">
        <w:rPr>
          <w:rFonts w:ascii="Times New Roman" w:eastAsia="Times New Roman" w:hAnsi="Times New Roman" w:cs="Times New Roman"/>
          <w:sz w:val="24"/>
          <w:szCs w:val="28"/>
          <w:lang w:val="kk-KZ"/>
        </w:rPr>
        <w:t>30</w:t>
      </w:r>
      <w:r w:rsidR="00351FF1" w:rsidRPr="00A34387">
        <w:rPr>
          <w:rFonts w:ascii="Times New Roman" w:eastAsia="Times New Roman" w:hAnsi="Times New Roman" w:cs="Times New Roman"/>
          <w:sz w:val="24"/>
          <w:szCs w:val="28"/>
          <w:lang w:val="kk-KZ"/>
        </w:rPr>
        <w:t>].</w:t>
      </w:r>
    </w:p>
    <w:p w14:paraId="16BC569B" w14:textId="77777777" w:rsidR="007C5854" w:rsidRPr="00741D2A" w:rsidRDefault="007C5854">
      <w:pPr>
        <w:widowControl w:val="0"/>
        <w:autoSpaceDE w:val="0"/>
        <w:autoSpaceDN w:val="0"/>
        <w:spacing w:after="0" w:line="240" w:lineRule="auto"/>
        <w:ind w:firstLine="567"/>
        <w:jc w:val="center"/>
        <w:rPr>
          <w:rFonts w:ascii="Times New Roman" w:eastAsia="Times New Roman" w:hAnsi="Times New Roman" w:cs="Times New Roman"/>
          <w:sz w:val="28"/>
          <w:szCs w:val="28"/>
          <w:lang w:val="kk-KZ"/>
        </w:rPr>
      </w:pPr>
    </w:p>
    <w:p w14:paraId="5253238B" w14:textId="39F6787D" w:rsidR="001A537D" w:rsidRPr="00741D2A" w:rsidRDefault="001A537D">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Уақытша </w:t>
      </w:r>
      <w:r w:rsidR="00AD7639" w:rsidRPr="00741D2A">
        <w:rPr>
          <w:rFonts w:ascii="Times New Roman" w:eastAsia="Times New Roman" w:hAnsi="Times New Roman" w:cs="Times New Roman"/>
          <w:sz w:val="28"/>
          <w:szCs w:val="28"/>
          <w:lang w:val="kk-KZ"/>
        </w:rPr>
        <w:t xml:space="preserve">арнасыз </w:t>
      </w:r>
      <w:r w:rsidRPr="00741D2A">
        <w:rPr>
          <w:rFonts w:ascii="Times New Roman" w:eastAsia="Times New Roman" w:hAnsi="Times New Roman" w:cs="Times New Roman"/>
          <w:sz w:val="28"/>
          <w:szCs w:val="28"/>
          <w:lang w:val="kk-KZ"/>
        </w:rPr>
        <w:t>ағы</w:t>
      </w:r>
      <w:r w:rsidR="00AD7639" w:rsidRPr="00741D2A">
        <w:rPr>
          <w:rFonts w:ascii="Times New Roman" w:eastAsia="Times New Roman" w:hAnsi="Times New Roman" w:cs="Times New Roman"/>
          <w:sz w:val="28"/>
          <w:szCs w:val="28"/>
          <w:lang w:val="kk-KZ"/>
        </w:rPr>
        <w:t>нд</w:t>
      </w:r>
      <w:r w:rsidRPr="00741D2A">
        <w:rPr>
          <w:rFonts w:ascii="Times New Roman" w:eastAsia="Times New Roman" w:hAnsi="Times New Roman" w:cs="Times New Roman"/>
          <w:sz w:val="28"/>
          <w:szCs w:val="28"/>
          <w:lang w:val="kk-KZ"/>
        </w:rPr>
        <w:t>ардың беткейге әсер етуі биіктік көрсеткіштерінің төмендеу</w:t>
      </w:r>
      <w:r w:rsidR="00627521" w:rsidRPr="00741D2A">
        <w:rPr>
          <w:rFonts w:ascii="Times New Roman" w:eastAsia="Times New Roman" w:hAnsi="Times New Roman" w:cs="Times New Roman"/>
          <w:sz w:val="28"/>
          <w:szCs w:val="28"/>
          <w:lang w:val="kk-KZ"/>
        </w:rPr>
        <w:t>інен</w:t>
      </w:r>
      <w:r w:rsidRPr="00741D2A">
        <w:rPr>
          <w:rFonts w:ascii="Times New Roman" w:eastAsia="Times New Roman" w:hAnsi="Times New Roman" w:cs="Times New Roman"/>
          <w:sz w:val="28"/>
          <w:szCs w:val="28"/>
          <w:lang w:val="kk-KZ"/>
        </w:rPr>
        <w:t>, беткейлердің етегінде делювийлік шлейфтердің қалыптасуы</w:t>
      </w:r>
      <w:r w:rsidR="00627521" w:rsidRPr="00741D2A">
        <w:rPr>
          <w:rFonts w:ascii="Times New Roman" w:eastAsia="Times New Roman" w:hAnsi="Times New Roman" w:cs="Times New Roman"/>
          <w:sz w:val="28"/>
          <w:szCs w:val="28"/>
          <w:lang w:val="kk-KZ"/>
        </w:rPr>
        <w:t>нан</w:t>
      </w:r>
      <w:r w:rsidRPr="00741D2A">
        <w:rPr>
          <w:rFonts w:ascii="Times New Roman" w:eastAsia="Times New Roman" w:hAnsi="Times New Roman" w:cs="Times New Roman"/>
          <w:sz w:val="28"/>
          <w:szCs w:val="28"/>
          <w:lang w:val="kk-KZ"/>
        </w:rPr>
        <w:t xml:space="preserve"> және шайылу мен бұзылу нәтижесінде пайда болған материалдардың бір бөлігінің жыра</w:t>
      </w:r>
      <w:r w:rsidR="007C5854" w:rsidRPr="00741D2A">
        <w:rPr>
          <w:rFonts w:ascii="Times New Roman" w:eastAsia="Times New Roman" w:hAnsi="Times New Roman" w:cs="Times New Roman"/>
          <w:sz w:val="28"/>
          <w:szCs w:val="28"/>
          <w:lang w:val="kk-KZ"/>
        </w:rPr>
        <w:t>лық</w:t>
      </w:r>
      <w:r w:rsidRPr="00741D2A">
        <w:rPr>
          <w:rFonts w:ascii="Times New Roman" w:eastAsia="Times New Roman" w:hAnsi="Times New Roman" w:cs="Times New Roman"/>
          <w:sz w:val="28"/>
          <w:szCs w:val="28"/>
          <w:lang w:val="kk-KZ"/>
        </w:rPr>
        <w:t>-</w:t>
      </w:r>
      <w:r w:rsidR="007C5854" w:rsidRPr="00741D2A">
        <w:rPr>
          <w:rFonts w:ascii="Times New Roman" w:eastAsia="Times New Roman" w:hAnsi="Times New Roman" w:cs="Times New Roman"/>
          <w:sz w:val="28"/>
          <w:szCs w:val="28"/>
          <w:lang w:val="kk-KZ"/>
        </w:rPr>
        <w:t xml:space="preserve">сайлық </w:t>
      </w:r>
      <w:r w:rsidRPr="00741D2A">
        <w:rPr>
          <w:rFonts w:ascii="Times New Roman" w:eastAsia="Times New Roman" w:hAnsi="Times New Roman" w:cs="Times New Roman"/>
          <w:sz w:val="28"/>
          <w:szCs w:val="28"/>
          <w:lang w:val="kk-KZ"/>
        </w:rPr>
        <w:t>желісіне және өзендерге шығарылуы</w:t>
      </w:r>
      <w:r w:rsidR="00627521" w:rsidRPr="00741D2A">
        <w:rPr>
          <w:rFonts w:ascii="Times New Roman" w:eastAsia="Times New Roman" w:hAnsi="Times New Roman" w:cs="Times New Roman"/>
          <w:sz w:val="28"/>
          <w:szCs w:val="28"/>
          <w:lang w:val="kk-KZ"/>
        </w:rPr>
        <w:t>нан</w:t>
      </w:r>
      <w:r w:rsidRPr="00741D2A">
        <w:rPr>
          <w:rFonts w:ascii="Times New Roman" w:eastAsia="Times New Roman" w:hAnsi="Times New Roman" w:cs="Times New Roman"/>
          <w:sz w:val="28"/>
          <w:szCs w:val="28"/>
          <w:lang w:val="kk-KZ"/>
        </w:rPr>
        <w:t xml:space="preserve"> </w:t>
      </w:r>
      <w:r w:rsidR="00627521" w:rsidRPr="00741D2A">
        <w:rPr>
          <w:rFonts w:ascii="Times New Roman" w:eastAsia="Times New Roman" w:hAnsi="Times New Roman" w:cs="Times New Roman"/>
          <w:sz w:val="28"/>
          <w:szCs w:val="28"/>
          <w:lang w:val="kk-KZ"/>
        </w:rPr>
        <w:t>көрініс береді</w:t>
      </w:r>
      <w:r w:rsidRPr="00741D2A">
        <w:rPr>
          <w:rFonts w:ascii="Times New Roman" w:eastAsia="Times New Roman" w:hAnsi="Times New Roman" w:cs="Times New Roman"/>
          <w:sz w:val="28"/>
          <w:szCs w:val="28"/>
          <w:lang w:val="kk-KZ"/>
        </w:rPr>
        <w:t>. Уақытша арналы</w:t>
      </w:r>
      <w:r w:rsidR="007C5854" w:rsidRPr="00741D2A">
        <w:rPr>
          <w:rFonts w:ascii="Times New Roman" w:eastAsia="Times New Roman" w:hAnsi="Times New Roman" w:cs="Times New Roman"/>
          <w:sz w:val="28"/>
          <w:szCs w:val="28"/>
          <w:lang w:val="kk-KZ"/>
        </w:rPr>
        <w:t>қ ағы</w:t>
      </w:r>
      <w:r w:rsidR="00AD7639" w:rsidRPr="00741D2A">
        <w:rPr>
          <w:rFonts w:ascii="Times New Roman" w:eastAsia="Times New Roman" w:hAnsi="Times New Roman" w:cs="Times New Roman"/>
          <w:sz w:val="28"/>
          <w:szCs w:val="28"/>
          <w:lang w:val="kk-KZ"/>
        </w:rPr>
        <w:t>нд</w:t>
      </w:r>
      <w:r w:rsidRPr="00741D2A">
        <w:rPr>
          <w:rFonts w:ascii="Times New Roman" w:eastAsia="Times New Roman" w:hAnsi="Times New Roman" w:cs="Times New Roman"/>
          <w:sz w:val="28"/>
          <w:szCs w:val="28"/>
          <w:lang w:val="kk-KZ"/>
        </w:rPr>
        <w:t>ар әсерінен пайда болатын жыралық эрозия беткі қабатты бөлшектеп, беткейлердің еңістігін арттыруға (немесе олардың пайд</w:t>
      </w:r>
      <w:r w:rsidR="006935FF" w:rsidRPr="00741D2A">
        <w:rPr>
          <w:rFonts w:ascii="Times New Roman" w:eastAsia="Times New Roman" w:hAnsi="Times New Roman" w:cs="Times New Roman"/>
          <w:sz w:val="28"/>
          <w:szCs w:val="28"/>
          <w:lang w:val="kk-KZ"/>
        </w:rPr>
        <w:t xml:space="preserve">а болуына) жағдай жасайды және </w:t>
      </w:r>
      <w:r w:rsidRPr="00741D2A">
        <w:rPr>
          <w:rFonts w:ascii="Times New Roman" w:eastAsia="Times New Roman" w:hAnsi="Times New Roman" w:cs="Times New Roman"/>
          <w:sz w:val="28"/>
          <w:szCs w:val="28"/>
          <w:lang w:val="kk-KZ"/>
        </w:rPr>
        <w:t>арна</w:t>
      </w:r>
      <w:r w:rsidR="00AD7639" w:rsidRPr="00741D2A">
        <w:rPr>
          <w:rFonts w:ascii="Times New Roman" w:eastAsia="Times New Roman" w:hAnsi="Times New Roman" w:cs="Times New Roman"/>
          <w:sz w:val="28"/>
          <w:szCs w:val="28"/>
          <w:lang w:val="kk-KZ"/>
        </w:rPr>
        <w:t xml:space="preserve">сыз </w:t>
      </w:r>
      <w:r w:rsidRPr="00741D2A">
        <w:rPr>
          <w:rFonts w:ascii="Times New Roman" w:eastAsia="Times New Roman" w:hAnsi="Times New Roman" w:cs="Times New Roman"/>
          <w:sz w:val="28"/>
          <w:szCs w:val="28"/>
          <w:lang w:val="kk-KZ"/>
        </w:rPr>
        <w:t>ағы</w:t>
      </w:r>
      <w:r w:rsidR="00AD7639" w:rsidRPr="00741D2A">
        <w:rPr>
          <w:rFonts w:ascii="Times New Roman" w:eastAsia="Times New Roman" w:hAnsi="Times New Roman" w:cs="Times New Roman"/>
          <w:sz w:val="28"/>
          <w:szCs w:val="28"/>
          <w:lang w:val="kk-KZ"/>
        </w:rPr>
        <w:t>нд</w:t>
      </w:r>
      <w:r w:rsidRPr="00741D2A">
        <w:rPr>
          <w:rFonts w:ascii="Times New Roman" w:eastAsia="Times New Roman" w:hAnsi="Times New Roman" w:cs="Times New Roman"/>
          <w:sz w:val="28"/>
          <w:szCs w:val="28"/>
          <w:lang w:val="kk-KZ"/>
        </w:rPr>
        <w:t xml:space="preserve">ардың эрозиялық әрекетін күшейтеді. Жыралық эрозия </w:t>
      </w:r>
      <w:r w:rsidR="00BA0C47" w:rsidRPr="00741D2A">
        <w:rPr>
          <w:rFonts w:ascii="Times New Roman" w:eastAsia="Times New Roman" w:hAnsi="Times New Roman" w:cs="Times New Roman"/>
          <w:sz w:val="28"/>
          <w:szCs w:val="28"/>
          <w:lang w:val="kk-KZ"/>
        </w:rPr>
        <w:t xml:space="preserve">өз </w:t>
      </w:r>
      <w:r w:rsidRPr="00741D2A">
        <w:rPr>
          <w:rFonts w:ascii="Times New Roman" w:eastAsia="Times New Roman" w:hAnsi="Times New Roman" w:cs="Times New Roman"/>
          <w:sz w:val="28"/>
          <w:szCs w:val="28"/>
          <w:lang w:val="kk-KZ"/>
        </w:rPr>
        <w:t>тереңдігі</w:t>
      </w:r>
      <w:r w:rsidR="00BA0C47"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 xml:space="preserve"> арнасы, беткейлері, бүйір қабырғалары бар жыралардың қалыптасуына алып келеді, сондай-ақ өзендердің жайылмаларында, </w:t>
      </w:r>
      <w:r w:rsidR="002C47C9" w:rsidRPr="00741D2A">
        <w:rPr>
          <w:rFonts w:ascii="Times New Roman" w:eastAsia="Times New Roman" w:hAnsi="Times New Roman" w:cs="Times New Roman"/>
          <w:sz w:val="28"/>
          <w:szCs w:val="28"/>
          <w:lang w:val="kk-KZ"/>
        </w:rPr>
        <w:t>сайларда</w:t>
      </w:r>
      <w:r w:rsidRPr="00741D2A">
        <w:rPr>
          <w:rFonts w:ascii="Times New Roman" w:eastAsia="Times New Roman" w:hAnsi="Times New Roman" w:cs="Times New Roman"/>
          <w:sz w:val="28"/>
          <w:szCs w:val="28"/>
          <w:lang w:val="kk-KZ"/>
        </w:rPr>
        <w:t xml:space="preserve"> және эрозияның базисі болатын бет</w:t>
      </w:r>
      <w:r w:rsidR="00BA0C47" w:rsidRPr="00741D2A">
        <w:rPr>
          <w:rFonts w:ascii="Times New Roman" w:eastAsia="Times New Roman" w:hAnsi="Times New Roman" w:cs="Times New Roman"/>
          <w:sz w:val="28"/>
          <w:szCs w:val="28"/>
          <w:lang w:val="kk-KZ"/>
        </w:rPr>
        <w:t>кей етегінде ысырынды конустарды</w:t>
      </w:r>
      <w:r w:rsidRPr="00741D2A">
        <w:rPr>
          <w:rFonts w:ascii="Times New Roman" w:eastAsia="Times New Roman" w:hAnsi="Times New Roman" w:cs="Times New Roman"/>
          <w:sz w:val="28"/>
          <w:szCs w:val="28"/>
          <w:lang w:val="kk-KZ"/>
        </w:rPr>
        <w:t xml:space="preserve"> қалыптастырады немесе бұзылған материалды өзендерге </w:t>
      </w:r>
      <w:r w:rsidRPr="00741D2A">
        <w:rPr>
          <w:rFonts w:ascii="Times New Roman" w:eastAsia="Times New Roman" w:hAnsi="Times New Roman" w:cs="Times New Roman"/>
          <w:sz w:val="28"/>
          <w:szCs w:val="28"/>
          <w:lang w:val="kk-KZ"/>
        </w:rPr>
        <w:lastRenderedPageBreak/>
        <w:t>жеткізеді. Беткейлік және жыралық эрозия өзендерде алаптық тасынды</w:t>
      </w:r>
      <w:r w:rsidR="002C47C9" w:rsidRPr="00741D2A">
        <w:rPr>
          <w:rFonts w:ascii="Times New Roman" w:eastAsia="Times New Roman" w:hAnsi="Times New Roman" w:cs="Times New Roman"/>
          <w:sz w:val="28"/>
          <w:szCs w:val="28"/>
          <w:lang w:val="kk-KZ"/>
        </w:rPr>
        <w:t>ның</w:t>
      </w:r>
      <w:r w:rsidRPr="00741D2A">
        <w:rPr>
          <w:rFonts w:ascii="Times New Roman" w:eastAsia="Times New Roman" w:hAnsi="Times New Roman" w:cs="Times New Roman"/>
          <w:sz w:val="28"/>
          <w:szCs w:val="28"/>
          <w:lang w:val="kk-KZ"/>
        </w:rPr>
        <w:t xml:space="preserve"> құрамдас бөлігін қалыптастырып, </w:t>
      </w:r>
      <w:r w:rsidR="007E480C" w:rsidRPr="00741D2A">
        <w:rPr>
          <w:rFonts w:ascii="Times New Roman" w:eastAsia="Times New Roman" w:hAnsi="Times New Roman" w:cs="Times New Roman"/>
          <w:sz w:val="28"/>
          <w:szCs w:val="28"/>
          <w:lang w:val="kk-KZ"/>
        </w:rPr>
        <w:t>қалқыма</w:t>
      </w:r>
      <w:r w:rsidRPr="00741D2A">
        <w:rPr>
          <w:rFonts w:ascii="Times New Roman" w:eastAsia="Times New Roman" w:hAnsi="Times New Roman" w:cs="Times New Roman"/>
          <w:sz w:val="28"/>
          <w:szCs w:val="28"/>
          <w:lang w:val="kk-KZ"/>
        </w:rPr>
        <w:t xml:space="preserve"> тасындылардың көп бөлігін құрайды. Сонымен бірге бұл </w:t>
      </w:r>
      <w:r w:rsidR="00AD7639" w:rsidRPr="00741D2A">
        <w:rPr>
          <w:rFonts w:ascii="Times New Roman" w:eastAsia="Times New Roman" w:hAnsi="Times New Roman" w:cs="Times New Roman"/>
          <w:sz w:val="28"/>
          <w:szCs w:val="28"/>
          <w:lang w:val="kk-KZ"/>
        </w:rPr>
        <w:t>қосалқы</w:t>
      </w:r>
      <w:r w:rsidRPr="00741D2A">
        <w:rPr>
          <w:rFonts w:ascii="Times New Roman" w:eastAsia="Times New Roman" w:hAnsi="Times New Roman" w:cs="Times New Roman"/>
          <w:sz w:val="28"/>
          <w:szCs w:val="28"/>
          <w:lang w:val="kk-KZ"/>
        </w:rPr>
        <w:t xml:space="preserve"> жүйелерде (беткейлік-эрозиялық және жыра</w:t>
      </w:r>
      <w:r w:rsidR="00AD7639" w:rsidRPr="00741D2A">
        <w:rPr>
          <w:rFonts w:ascii="Times New Roman" w:eastAsia="Times New Roman" w:hAnsi="Times New Roman" w:cs="Times New Roman"/>
          <w:sz w:val="28"/>
          <w:szCs w:val="28"/>
          <w:lang w:val="kk-KZ"/>
        </w:rPr>
        <w:t>лық</w:t>
      </w:r>
      <w:r w:rsidRPr="00741D2A">
        <w:rPr>
          <w:rFonts w:ascii="Times New Roman" w:eastAsia="Times New Roman" w:hAnsi="Times New Roman" w:cs="Times New Roman"/>
          <w:sz w:val="28"/>
          <w:szCs w:val="28"/>
          <w:lang w:val="kk-KZ"/>
        </w:rPr>
        <w:t>-</w:t>
      </w:r>
      <w:r w:rsidR="00AD7639" w:rsidRPr="00741D2A">
        <w:rPr>
          <w:rFonts w:ascii="Times New Roman" w:eastAsia="Times New Roman" w:hAnsi="Times New Roman" w:cs="Times New Roman"/>
          <w:sz w:val="28"/>
          <w:szCs w:val="28"/>
          <w:lang w:val="kk-KZ"/>
        </w:rPr>
        <w:t>сайлық</w:t>
      </w:r>
      <w:r w:rsidRPr="00741D2A">
        <w:rPr>
          <w:rFonts w:ascii="Times New Roman" w:eastAsia="Times New Roman" w:hAnsi="Times New Roman" w:cs="Times New Roman"/>
          <w:sz w:val="28"/>
          <w:szCs w:val="28"/>
          <w:lang w:val="kk-KZ"/>
        </w:rPr>
        <w:t xml:space="preserve">) су ағындарының әрекеті, топырақ қабатын шайып бұзуы және шайылған материалдарды тасымалдауы қысқа қашықтықтарда жүзеге асырылады. Беткей немесе жыра бойында топырақтың шайылуы/бұзылуы, шайылған материалдың тасымалдануы (жыраларда қосымша олардың </w:t>
      </w:r>
      <w:r w:rsidR="00B15CD8" w:rsidRPr="00741D2A">
        <w:rPr>
          <w:rFonts w:ascii="Times New Roman" w:eastAsia="Times New Roman" w:hAnsi="Times New Roman" w:cs="Times New Roman"/>
          <w:sz w:val="28"/>
          <w:szCs w:val="28"/>
          <w:lang w:val="kk-KZ"/>
        </w:rPr>
        <w:t>беткейлерінен</w:t>
      </w:r>
      <w:r w:rsidRPr="00741D2A">
        <w:rPr>
          <w:rFonts w:ascii="Times New Roman" w:eastAsia="Times New Roman" w:hAnsi="Times New Roman" w:cs="Times New Roman"/>
          <w:sz w:val="28"/>
          <w:szCs w:val="28"/>
          <w:lang w:val="kk-KZ"/>
        </w:rPr>
        <w:t xml:space="preserve"> түскен материалдың тасымалы да бар) және оның аккумуляциясы айқын аймақтарға бөлінеді.</w:t>
      </w:r>
    </w:p>
    <w:p w14:paraId="5A875DEA" w14:textId="1FAC394A" w:rsidR="007E480C" w:rsidRPr="00741D2A" w:rsidRDefault="007E480C">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Өзендік қосалқы жүйелер тек бұлақтар мен </w:t>
      </w:r>
      <w:r w:rsidR="00623309" w:rsidRPr="00741D2A">
        <w:rPr>
          <w:rFonts w:ascii="Times New Roman" w:eastAsia="Times New Roman" w:hAnsi="Times New Roman" w:cs="Times New Roman"/>
          <w:sz w:val="28"/>
          <w:szCs w:val="28"/>
          <w:lang w:val="kk-KZ"/>
        </w:rPr>
        <w:t>кіші</w:t>
      </w:r>
      <w:r w:rsidRPr="00741D2A">
        <w:rPr>
          <w:rFonts w:ascii="Times New Roman" w:eastAsia="Times New Roman" w:hAnsi="Times New Roman" w:cs="Times New Roman"/>
          <w:sz w:val="28"/>
          <w:szCs w:val="28"/>
          <w:lang w:val="kk-KZ"/>
        </w:rPr>
        <w:t xml:space="preserve"> өзендерде ғана эрозиялық-беткейлік және жыралық-сайлық қосалқы жүйелермен шамалас келеді. Бірінші-екінші дәрежедегі тұрақты су ағындары өз су жинау алаптарымен тікелей байланыста болып, олардың бетінен шайылған материалдардың көп бөлігін (кейде басым бөлігін) қабылдайды. Өзен </w:t>
      </w:r>
      <w:r w:rsidR="00B15CD8" w:rsidRPr="00741D2A">
        <w:rPr>
          <w:rFonts w:ascii="Times New Roman" w:eastAsia="Times New Roman" w:hAnsi="Times New Roman" w:cs="Times New Roman"/>
          <w:sz w:val="28"/>
          <w:szCs w:val="28"/>
          <w:lang w:val="kk-KZ"/>
        </w:rPr>
        <w:t>салаларының</w:t>
      </w:r>
      <w:r w:rsidRPr="00741D2A">
        <w:rPr>
          <w:rFonts w:ascii="Times New Roman" w:eastAsia="Times New Roman" w:hAnsi="Times New Roman" w:cs="Times New Roman"/>
          <w:sz w:val="28"/>
          <w:szCs w:val="28"/>
          <w:lang w:val="kk-KZ"/>
        </w:rPr>
        <w:t xml:space="preserve"> </w:t>
      </w:r>
      <w:r w:rsidR="00B15CD8" w:rsidRPr="00741D2A">
        <w:rPr>
          <w:rFonts w:ascii="Times New Roman" w:eastAsia="Times New Roman" w:hAnsi="Times New Roman" w:cs="Times New Roman"/>
          <w:sz w:val="28"/>
          <w:szCs w:val="28"/>
          <w:lang w:val="kk-KZ"/>
        </w:rPr>
        <w:t xml:space="preserve">реттілігі </w:t>
      </w:r>
      <w:r w:rsidRPr="00741D2A">
        <w:rPr>
          <w:rFonts w:ascii="Times New Roman" w:eastAsia="Times New Roman" w:hAnsi="Times New Roman" w:cs="Times New Roman"/>
          <w:sz w:val="28"/>
          <w:szCs w:val="28"/>
          <w:lang w:val="kk-KZ"/>
        </w:rPr>
        <w:t xml:space="preserve">жоғарылаған сайын бұл байланыс жанама сипатқа ие болады. Үлкен және ең ірі өзендер материалды тасымалдауды материктердің көлденең енінің немесе жарты енінің шамасына сәйкес қашықтыққа дейін жүзеге асырады. Мұнда өзендердің түбі мен жағалауларының шайылуы нәтижесінде ағынмен тасымалданатын тасындылардың толық дерлік бөлігі қалыптасады (оның кейбір бөлігі жыралардың ысырынды материалдарынан, ал таулы аудандарда – опырылу және үгілу процестерінен құралуы мүмкін). Сонымен қатар шайылған жағалаулардың құрылымына қатысатын құмайт-сазды аллювийлік фациялы жайылма жағалауларының шайылуы және үгілген тау жыныстарынан тұратын түпкі жағалаулардың бұзылуы есебінен </w:t>
      </w:r>
      <w:r w:rsidR="00C720EC" w:rsidRPr="00741D2A">
        <w:rPr>
          <w:rFonts w:ascii="Times New Roman" w:eastAsia="Times New Roman" w:hAnsi="Times New Roman" w:cs="Times New Roman"/>
          <w:sz w:val="28"/>
          <w:szCs w:val="28"/>
          <w:lang w:val="kk-KZ"/>
        </w:rPr>
        <w:t>қалқыма</w:t>
      </w:r>
      <w:r w:rsidRPr="00741D2A">
        <w:rPr>
          <w:rFonts w:ascii="Times New Roman" w:eastAsia="Times New Roman" w:hAnsi="Times New Roman" w:cs="Times New Roman"/>
          <w:sz w:val="28"/>
          <w:szCs w:val="28"/>
          <w:lang w:val="kk-KZ"/>
        </w:rPr>
        <w:t xml:space="preserve"> тасындылардың белгілі бір бөлігі қалыптасады.</w:t>
      </w:r>
    </w:p>
    <w:p w14:paraId="162AD2B8" w14:textId="2D1E81AF" w:rsidR="009D7703" w:rsidRPr="00741D2A" w:rsidRDefault="009D7703">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Өзендік қосалқы жүйенің эрозиялық-беткейлік және жыралық-сайлық қосалқы жүйелермен кері байланысы тікелей байланысына қарағанда әлдеқайда әлсіз. Ол өте ұзақ уақыт аралықтарында (геологиялық уақытқа дейін) өзендердің баяу бағытталған шайылуының немесе жағалаулардың шайылуы салдарынан олардың бойында сызықтық эрозияны (жыралық эрозияны) белсенді етіп, беткейлердің еңістігін арттыру арқылы көрініс табады.</w:t>
      </w:r>
    </w:p>
    <w:p w14:paraId="03E2A83A" w14:textId="759BA671" w:rsidR="009D7703" w:rsidRPr="00741D2A" w:rsidRDefault="009D7703">
      <w:pPr>
        <w:widowControl w:val="0"/>
        <w:tabs>
          <w:tab w:val="left" w:pos="426"/>
        </w:tabs>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Өзендік қосалқы жүйенің алдыңғы ішкі жүйелерден тағы бір айырмашылығы – эрозия, тасымал және тасынды шөгу аймақтарының бойлық бағытта бөлінбеуі </w:t>
      </w:r>
      <w:r w:rsidRPr="00A34387">
        <w:rPr>
          <w:rFonts w:ascii="Times New Roman" w:eastAsia="Times New Roman" w:hAnsi="Times New Roman" w:cs="Times New Roman"/>
          <w:sz w:val="28"/>
          <w:szCs w:val="28"/>
          <w:lang w:val="kk-KZ"/>
        </w:rPr>
        <w:t>(</w:t>
      </w:r>
      <w:r w:rsidR="004538AC" w:rsidRPr="00A34387">
        <w:rPr>
          <w:rFonts w:ascii="Times New Roman" w:eastAsia="Times New Roman" w:hAnsi="Times New Roman" w:cs="Times New Roman"/>
          <w:sz w:val="28"/>
          <w:szCs w:val="28"/>
          <w:lang w:val="kk-KZ"/>
        </w:rPr>
        <w:t>1.</w:t>
      </w:r>
      <w:r w:rsidRPr="00A34387">
        <w:rPr>
          <w:rFonts w:ascii="Times New Roman" w:eastAsia="Times New Roman" w:hAnsi="Times New Roman" w:cs="Times New Roman"/>
          <w:sz w:val="28"/>
          <w:szCs w:val="28"/>
          <w:lang w:val="kk-KZ"/>
        </w:rPr>
        <w:t>2-сурет).</w:t>
      </w:r>
      <w:r w:rsidRPr="00741D2A">
        <w:rPr>
          <w:rFonts w:ascii="Times New Roman" w:eastAsia="Times New Roman" w:hAnsi="Times New Roman" w:cs="Times New Roman"/>
          <w:sz w:val="28"/>
          <w:szCs w:val="28"/>
          <w:lang w:val="kk-KZ"/>
        </w:rPr>
        <w:t xml:space="preserve"> Бұл қосалқы жүйеде арналық </w:t>
      </w:r>
      <w:r w:rsidR="00B15CD8" w:rsidRPr="00741D2A">
        <w:rPr>
          <w:rFonts w:ascii="Times New Roman" w:eastAsia="Times New Roman" w:hAnsi="Times New Roman" w:cs="Times New Roman"/>
          <w:sz w:val="28"/>
          <w:szCs w:val="28"/>
          <w:lang w:val="kk-KZ"/>
        </w:rPr>
        <w:t>бедердің</w:t>
      </w:r>
      <w:r w:rsidRPr="00741D2A">
        <w:rPr>
          <w:rFonts w:ascii="Times New Roman" w:eastAsia="Times New Roman" w:hAnsi="Times New Roman" w:cs="Times New Roman"/>
          <w:sz w:val="28"/>
          <w:szCs w:val="28"/>
          <w:lang w:val="kk-KZ"/>
        </w:rPr>
        <w:t xml:space="preserve"> аккумуля</w:t>
      </w:r>
      <w:r w:rsidR="00B15CD8" w:rsidRPr="00741D2A">
        <w:rPr>
          <w:rFonts w:ascii="Times New Roman" w:eastAsia="Times New Roman" w:hAnsi="Times New Roman" w:cs="Times New Roman"/>
          <w:sz w:val="28"/>
          <w:szCs w:val="28"/>
          <w:lang w:val="kk-KZ"/>
        </w:rPr>
        <w:t>тивтік</w:t>
      </w:r>
      <w:r w:rsidRPr="00741D2A">
        <w:rPr>
          <w:rFonts w:ascii="Times New Roman" w:eastAsia="Times New Roman" w:hAnsi="Times New Roman" w:cs="Times New Roman"/>
          <w:sz w:val="28"/>
          <w:szCs w:val="28"/>
          <w:lang w:val="kk-KZ"/>
        </w:rPr>
        <w:t xml:space="preserve"> пішіндерінің пайда болуы мен дамуы, өсімдіктер</w:t>
      </w:r>
      <w:r w:rsidR="00B15CD8" w:rsidRPr="00741D2A">
        <w:rPr>
          <w:rFonts w:ascii="Times New Roman" w:eastAsia="Times New Roman" w:hAnsi="Times New Roman" w:cs="Times New Roman"/>
          <w:sz w:val="28"/>
          <w:szCs w:val="28"/>
          <w:lang w:val="kk-KZ"/>
        </w:rPr>
        <w:t xml:space="preserve"> арқылы </w:t>
      </w:r>
      <w:r w:rsidRPr="00741D2A">
        <w:rPr>
          <w:rFonts w:ascii="Times New Roman" w:eastAsia="Times New Roman" w:hAnsi="Times New Roman" w:cs="Times New Roman"/>
          <w:sz w:val="28"/>
          <w:szCs w:val="28"/>
          <w:lang w:val="kk-KZ"/>
        </w:rPr>
        <w:t xml:space="preserve">жағалау маңы қайраңдарының тұрақтануы есебінен арна пішіндерінің қалыптасуы, тасымалданатын қатты материалдардың бірнеше мәрте қайта шөгуі, жайылма мен аллювийлік шөгінділердің түзілуі байқалады. Сонымен қатар арналық </w:t>
      </w:r>
      <w:r w:rsidR="006935FF" w:rsidRPr="00741D2A">
        <w:rPr>
          <w:rFonts w:ascii="Times New Roman" w:eastAsia="Times New Roman" w:hAnsi="Times New Roman" w:cs="Times New Roman"/>
          <w:sz w:val="28"/>
          <w:szCs w:val="28"/>
          <w:lang w:val="kk-KZ"/>
        </w:rPr>
        <w:t>бедердің</w:t>
      </w:r>
      <w:r w:rsidRPr="00741D2A">
        <w:rPr>
          <w:rFonts w:ascii="Times New Roman" w:eastAsia="Times New Roman" w:hAnsi="Times New Roman" w:cs="Times New Roman"/>
          <w:sz w:val="28"/>
          <w:szCs w:val="28"/>
          <w:lang w:val="kk-KZ"/>
        </w:rPr>
        <w:t>, арна пішіндерінің және аңғар түбінің көлденең қимасында (жайылма+арна) процестің барлық үш құраушысы байқалады, ал олардың ішіндегі қозғалысы мен дамуы эрозия, тасымал және шөгінді жинақталу процестерінің бір мезгілде жүруінің нәтижесінде орын алады.</w:t>
      </w:r>
    </w:p>
    <w:p w14:paraId="295C6235" w14:textId="77777777" w:rsidR="00C720EC" w:rsidRPr="00741D2A" w:rsidRDefault="00E71E25">
      <w:pPr>
        <w:widowControl w:val="0"/>
        <w:autoSpaceDE w:val="0"/>
        <w:autoSpaceDN w:val="0"/>
        <w:spacing w:after="0" w:line="240" w:lineRule="auto"/>
        <w:jc w:val="center"/>
        <w:rPr>
          <w:rFonts w:ascii="Times New Roman" w:eastAsia="Times New Roman" w:hAnsi="Times New Roman" w:cs="Times New Roman"/>
          <w:sz w:val="28"/>
          <w:szCs w:val="28"/>
          <w:lang w:val="kk-KZ"/>
        </w:rPr>
      </w:pPr>
      <w:r w:rsidRPr="00A34387">
        <w:rPr>
          <w:rFonts w:ascii="Times New Roman" w:eastAsia="Times New Roman" w:hAnsi="Times New Roman" w:cs="Times New Roman"/>
          <w:noProof/>
          <w:sz w:val="28"/>
          <w:szCs w:val="28"/>
          <w:lang w:eastAsia="ru-RU"/>
        </w:rPr>
        <w:lastRenderedPageBreak/>
        <w:drawing>
          <wp:inline distT="0" distB="0" distL="0" distR="0" wp14:anchorId="02F0E1FC" wp14:editId="6E1A37EB">
            <wp:extent cx="2484120" cy="308688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хема_каз.jpg"/>
                    <pic:cNvPicPr/>
                  </pic:nvPicPr>
                  <pic:blipFill>
                    <a:blip r:embed="rId10">
                      <a:extLst>
                        <a:ext uri="{28A0092B-C50C-407E-A947-70E740481C1C}">
                          <a14:useLocalDpi xmlns:a14="http://schemas.microsoft.com/office/drawing/2010/main" val="0"/>
                        </a:ext>
                      </a:extLst>
                    </a:blip>
                    <a:stretch>
                      <a:fillRect/>
                    </a:stretch>
                  </pic:blipFill>
                  <pic:spPr>
                    <a:xfrm>
                      <a:off x="0" y="0"/>
                      <a:ext cx="2494571" cy="3099871"/>
                    </a:xfrm>
                    <a:prstGeom prst="rect">
                      <a:avLst/>
                    </a:prstGeom>
                  </pic:spPr>
                </pic:pic>
              </a:graphicData>
            </a:graphic>
          </wp:inline>
        </w:drawing>
      </w:r>
    </w:p>
    <w:p w14:paraId="58305A61" w14:textId="61FA81FB" w:rsidR="00565297" w:rsidRPr="00741D2A" w:rsidRDefault="00DD02FE">
      <w:pPr>
        <w:widowControl w:val="0"/>
        <w:autoSpaceDE w:val="0"/>
        <w:autoSpaceDN w:val="0"/>
        <w:spacing w:after="0" w:line="240" w:lineRule="auto"/>
        <w:jc w:val="center"/>
        <w:rPr>
          <w:rFonts w:ascii="Times New Roman" w:eastAsia="Times New Roman" w:hAnsi="Times New Roman" w:cs="Times New Roman"/>
          <w:i/>
          <w:sz w:val="24"/>
          <w:szCs w:val="28"/>
          <w:lang w:val="kk-KZ"/>
        </w:rPr>
      </w:pPr>
      <w:r w:rsidRPr="00741D2A">
        <w:rPr>
          <w:rFonts w:ascii="Times New Roman" w:eastAsia="Times New Roman" w:hAnsi="Times New Roman" w:cs="Times New Roman"/>
          <w:i/>
          <w:sz w:val="24"/>
          <w:szCs w:val="28"/>
          <w:lang w:val="kk-KZ"/>
        </w:rPr>
        <w:t>Аймақтар:1 – шайылу (эрозия) аймағы; 2 – тасындылардың шөгу (аккумуляция) аймағы; 3 – жайылмадағы тасындылардың аккумуляциясы; 4 – ағынмен тасындылардың тасымалдануы; 5 – өзендегі су деңгейлері</w:t>
      </w:r>
    </w:p>
    <w:p w14:paraId="61073A29" w14:textId="77777777" w:rsidR="00DD02FE" w:rsidRPr="00741D2A" w:rsidRDefault="00DD02FE">
      <w:pPr>
        <w:widowControl w:val="0"/>
        <w:autoSpaceDE w:val="0"/>
        <w:autoSpaceDN w:val="0"/>
        <w:spacing w:after="0" w:line="240" w:lineRule="auto"/>
        <w:jc w:val="center"/>
        <w:rPr>
          <w:rFonts w:ascii="Times New Roman" w:eastAsia="Times New Roman" w:hAnsi="Times New Roman" w:cs="Times New Roman"/>
          <w:sz w:val="24"/>
          <w:szCs w:val="28"/>
          <w:lang w:val="kk-KZ"/>
        </w:rPr>
      </w:pPr>
    </w:p>
    <w:p w14:paraId="52080DE2" w14:textId="1B26B741" w:rsidR="00685BEF" w:rsidRPr="00A34387" w:rsidRDefault="00565297">
      <w:pPr>
        <w:widowControl w:val="0"/>
        <w:autoSpaceDE w:val="0"/>
        <w:autoSpaceDN w:val="0"/>
        <w:spacing w:after="0" w:line="240" w:lineRule="auto"/>
        <w:ind w:firstLine="567"/>
        <w:jc w:val="center"/>
        <w:rPr>
          <w:rFonts w:ascii="Times New Roman" w:eastAsia="Times New Roman" w:hAnsi="Times New Roman" w:cs="Times New Roman"/>
          <w:sz w:val="24"/>
          <w:szCs w:val="28"/>
          <w:lang w:val="kk-KZ"/>
        </w:rPr>
      </w:pPr>
      <w:r w:rsidRPr="00A34387">
        <w:rPr>
          <w:rFonts w:ascii="Times New Roman" w:eastAsia="Times New Roman" w:hAnsi="Times New Roman" w:cs="Times New Roman"/>
          <w:sz w:val="24"/>
          <w:szCs w:val="28"/>
          <w:lang w:val="kk-KZ"/>
        </w:rPr>
        <w:t xml:space="preserve">Сурет </w:t>
      </w:r>
      <w:r w:rsidR="004538AC" w:rsidRPr="00A34387">
        <w:rPr>
          <w:rFonts w:ascii="Times New Roman" w:eastAsia="Times New Roman" w:hAnsi="Times New Roman" w:cs="Times New Roman"/>
          <w:sz w:val="24"/>
          <w:szCs w:val="28"/>
          <w:lang w:val="kk-KZ"/>
        </w:rPr>
        <w:t>1.</w:t>
      </w:r>
      <w:r w:rsidRPr="00A34387">
        <w:rPr>
          <w:rFonts w:ascii="Times New Roman" w:eastAsia="Times New Roman" w:hAnsi="Times New Roman" w:cs="Times New Roman"/>
          <w:sz w:val="24"/>
          <w:szCs w:val="28"/>
          <w:lang w:val="kk-KZ"/>
        </w:rPr>
        <w:t xml:space="preserve">2 </w:t>
      </w:r>
      <w:r w:rsidR="00C223DE" w:rsidRPr="00A34387">
        <w:rPr>
          <w:rFonts w:ascii="Times New Roman" w:eastAsia="Times New Roman" w:hAnsi="Times New Roman" w:cs="Times New Roman"/>
          <w:sz w:val="24"/>
          <w:szCs w:val="28"/>
          <w:lang w:val="kk-KZ"/>
        </w:rPr>
        <w:t xml:space="preserve">– </w:t>
      </w:r>
      <w:r w:rsidR="00685BEF" w:rsidRPr="00A34387">
        <w:rPr>
          <w:rFonts w:ascii="Times New Roman" w:eastAsia="Times New Roman" w:hAnsi="Times New Roman" w:cs="Times New Roman"/>
          <w:sz w:val="24"/>
          <w:szCs w:val="28"/>
          <w:lang w:val="kk-KZ"/>
        </w:rPr>
        <w:t xml:space="preserve">Тасындылардың эрозия, тасымал және </w:t>
      </w:r>
      <w:r w:rsidR="00B15CD8" w:rsidRPr="00A34387">
        <w:rPr>
          <w:rFonts w:ascii="Times New Roman" w:eastAsia="Times New Roman" w:hAnsi="Times New Roman" w:cs="Times New Roman"/>
          <w:sz w:val="24"/>
          <w:szCs w:val="28"/>
          <w:lang w:val="kk-KZ"/>
        </w:rPr>
        <w:t>аккумулятивтік</w:t>
      </w:r>
      <w:r w:rsidR="00685BEF" w:rsidRPr="00A34387">
        <w:rPr>
          <w:rFonts w:ascii="Times New Roman" w:eastAsia="Times New Roman" w:hAnsi="Times New Roman" w:cs="Times New Roman"/>
          <w:sz w:val="24"/>
          <w:szCs w:val="28"/>
          <w:lang w:val="kk-KZ"/>
        </w:rPr>
        <w:t xml:space="preserve"> зоналарының арақатынасы: А – беткейлерде, Б – жыраларда, В – өзендерде (I – арна </w:t>
      </w:r>
      <w:r w:rsidR="00B15CD8" w:rsidRPr="00A34387">
        <w:rPr>
          <w:rFonts w:ascii="Times New Roman" w:eastAsia="Times New Roman" w:hAnsi="Times New Roman" w:cs="Times New Roman"/>
          <w:sz w:val="24"/>
          <w:szCs w:val="28"/>
          <w:lang w:val="kk-KZ"/>
        </w:rPr>
        <w:t>бедерінің</w:t>
      </w:r>
      <w:r w:rsidR="00685BEF" w:rsidRPr="00A34387">
        <w:rPr>
          <w:rFonts w:ascii="Times New Roman" w:eastAsia="Times New Roman" w:hAnsi="Times New Roman" w:cs="Times New Roman"/>
          <w:sz w:val="24"/>
          <w:szCs w:val="28"/>
          <w:lang w:val="kk-KZ"/>
        </w:rPr>
        <w:t xml:space="preserve"> жалды </w:t>
      </w:r>
      <w:r w:rsidR="000A6B7A" w:rsidRPr="00A34387">
        <w:rPr>
          <w:rFonts w:ascii="Times New Roman" w:eastAsia="Times New Roman" w:hAnsi="Times New Roman" w:cs="Times New Roman"/>
          <w:sz w:val="24"/>
          <w:szCs w:val="28"/>
          <w:lang w:val="kk-KZ"/>
        </w:rPr>
        <w:t xml:space="preserve">пішіндерінің </w:t>
      </w:r>
      <w:r w:rsidR="00685BEF" w:rsidRPr="00A34387">
        <w:rPr>
          <w:rFonts w:ascii="Times New Roman" w:eastAsia="Times New Roman" w:hAnsi="Times New Roman" w:cs="Times New Roman"/>
          <w:sz w:val="24"/>
          <w:szCs w:val="28"/>
          <w:lang w:val="kk-KZ"/>
        </w:rPr>
        <w:t xml:space="preserve">жылжуы кезінде, II – өзен ирелеңінің дамуында, </w:t>
      </w:r>
      <w:r w:rsidR="00DD02FE" w:rsidRPr="00A34387">
        <w:rPr>
          <w:rFonts w:ascii="Times New Roman" w:eastAsia="Times New Roman" w:hAnsi="Times New Roman" w:cs="Times New Roman"/>
          <w:sz w:val="24"/>
          <w:szCs w:val="28"/>
          <w:lang w:val="kk-KZ"/>
        </w:rPr>
        <w:t>III – жайылманың қалыптасуында)</w:t>
      </w:r>
      <w:r w:rsidR="00685BEF" w:rsidRPr="00A34387">
        <w:rPr>
          <w:rFonts w:ascii="Times New Roman" w:eastAsia="Times New Roman" w:hAnsi="Times New Roman" w:cs="Times New Roman"/>
          <w:sz w:val="24"/>
          <w:szCs w:val="28"/>
          <w:lang w:val="kk-KZ"/>
        </w:rPr>
        <w:t xml:space="preserve"> [</w:t>
      </w:r>
      <w:r w:rsidR="008B4912" w:rsidRPr="00A34387">
        <w:rPr>
          <w:rFonts w:ascii="Times New Roman" w:eastAsia="Times New Roman" w:hAnsi="Times New Roman" w:cs="Times New Roman"/>
          <w:sz w:val="24"/>
          <w:szCs w:val="28"/>
          <w:lang w:val="kk-KZ"/>
        </w:rPr>
        <w:t>30</w:t>
      </w:r>
      <w:r w:rsidR="00685BEF" w:rsidRPr="00A34387">
        <w:rPr>
          <w:rFonts w:ascii="Times New Roman" w:eastAsia="Times New Roman" w:hAnsi="Times New Roman" w:cs="Times New Roman"/>
          <w:sz w:val="24"/>
          <w:szCs w:val="28"/>
          <w:lang w:val="kk-KZ"/>
        </w:rPr>
        <w:t>].</w:t>
      </w:r>
    </w:p>
    <w:p w14:paraId="1A097E5B" w14:textId="77777777" w:rsidR="009D7703" w:rsidRPr="00741D2A" w:rsidRDefault="009D7703">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p>
    <w:p w14:paraId="79412812" w14:textId="755AB1C4" w:rsidR="00E71E25" w:rsidRPr="00741D2A" w:rsidRDefault="007E2344">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Өзенді тек оның бойлық </w:t>
      </w:r>
      <w:r w:rsidR="00AC0A5E" w:rsidRPr="00741D2A">
        <w:rPr>
          <w:rFonts w:ascii="Times New Roman" w:eastAsia="Times New Roman" w:hAnsi="Times New Roman" w:cs="Times New Roman"/>
          <w:sz w:val="28"/>
          <w:szCs w:val="28"/>
          <w:lang w:val="kk-KZ"/>
        </w:rPr>
        <w:t>кескіні</w:t>
      </w:r>
      <w:r w:rsidRPr="00741D2A">
        <w:rPr>
          <w:rFonts w:ascii="Times New Roman" w:eastAsia="Times New Roman" w:hAnsi="Times New Roman" w:cs="Times New Roman"/>
          <w:sz w:val="28"/>
          <w:szCs w:val="28"/>
          <w:lang w:val="kk-KZ"/>
        </w:rPr>
        <w:t xml:space="preserve"> деңгейінде тұтастай қарастырғанда ғана өзеннің арнасына тереңдеп ену (егер бұл жерде арна лайлануға ұшырамаса) процесі басым болатын аймақтар (әдетте, жоғарғы ағыс), шөгінділердің тасымалдануы (бұл құбылыс шөгінді жиналуының пішіндерінің және жайылма </w:t>
      </w:r>
      <w:r w:rsidR="00B15CD8" w:rsidRPr="00741D2A">
        <w:rPr>
          <w:rFonts w:ascii="Times New Roman" w:eastAsia="Times New Roman" w:hAnsi="Times New Roman" w:cs="Times New Roman"/>
          <w:sz w:val="28"/>
          <w:szCs w:val="28"/>
          <w:lang w:val="kk-KZ"/>
        </w:rPr>
        <w:t>бедерінің</w:t>
      </w:r>
      <w:r w:rsidRPr="00741D2A">
        <w:rPr>
          <w:rFonts w:ascii="Times New Roman" w:eastAsia="Times New Roman" w:hAnsi="Times New Roman" w:cs="Times New Roman"/>
          <w:sz w:val="28"/>
          <w:szCs w:val="28"/>
          <w:lang w:val="kk-KZ"/>
        </w:rPr>
        <w:t xml:space="preserve"> дамуымен қатар жүретін, белгілі бір бағыттағы өте баяу тік деформациялармен сипатталады) және шөгінділердің аккумуляциясы басым болатын аймақтарды шартты түрде бөліп көрсетуге болады. Өзендердің төменгі ағысында шөгінділердің жүйелі түрде жиналуы сағалық созылу, теңіз деңгейінің ауытқуы (эрозия базисі) немесе жер қыртысының тектоникалық </w:t>
      </w:r>
      <w:r w:rsidR="00B15CD8" w:rsidRPr="00741D2A">
        <w:rPr>
          <w:rFonts w:ascii="Times New Roman" w:eastAsia="Times New Roman" w:hAnsi="Times New Roman" w:cs="Times New Roman"/>
          <w:sz w:val="28"/>
          <w:szCs w:val="28"/>
          <w:lang w:val="kk-KZ"/>
        </w:rPr>
        <w:t>қозғалыстары</w:t>
      </w:r>
      <w:r w:rsidRPr="00741D2A">
        <w:rPr>
          <w:rFonts w:ascii="Times New Roman" w:eastAsia="Times New Roman" w:hAnsi="Times New Roman" w:cs="Times New Roman"/>
          <w:sz w:val="28"/>
          <w:szCs w:val="28"/>
          <w:lang w:val="kk-KZ"/>
        </w:rPr>
        <w:t xml:space="preserve"> нәтижесінде пайда болатын регрессивті аккумуляцияны білдіреді. Бұл процесс ғасырлық ж</w:t>
      </w:r>
      <w:r w:rsidR="00B62C05" w:rsidRPr="00741D2A">
        <w:rPr>
          <w:rFonts w:ascii="Times New Roman" w:eastAsia="Times New Roman" w:hAnsi="Times New Roman" w:cs="Times New Roman"/>
          <w:sz w:val="28"/>
          <w:szCs w:val="28"/>
          <w:lang w:val="kk-KZ"/>
        </w:rPr>
        <w:t>әне геологиялық уақыт масштабын</w:t>
      </w:r>
      <w:r w:rsidRPr="00741D2A">
        <w:rPr>
          <w:rFonts w:ascii="Times New Roman" w:eastAsia="Times New Roman" w:hAnsi="Times New Roman" w:cs="Times New Roman"/>
          <w:sz w:val="28"/>
          <w:szCs w:val="28"/>
          <w:lang w:val="kk-KZ"/>
        </w:rPr>
        <w:t xml:space="preserve">а </w:t>
      </w:r>
      <w:r w:rsidR="00B62C05" w:rsidRPr="00741D2A">
        <w:rPr>
          <w:rFonts w:ascii="Times New Roman" w:eastAsia="Times New Roman" w:hAnsi="Times New Roman" w:cs="Times New Roman"/>
          <w:sz w:val="28"/>
          <w:szCs w:val="28"/>
          <w:lang w:val="kk-KZ"/>
        </w:rPr>
        <w:t>тиесілі</w:t>
      </w:r>
      <w:r w:rsidRPr="00741D2A">
        <w:rPr>
          <w:rFonts w:ascii="Times New Roman" w:eastAsia="Times New Roman" w:hAnsi="Times New Roman" w:cs="Times New Roman"/>
          <w:sz w:val="28"/>
          <w:szCs w:val="28"/>
          <w:lang w:val="kk-KZ"/>
        </w:rPr>
        <w:t xml:space="preserve">, алайда өзен арнасының ұзақмерзімді, маусымдық және ағымдағы уақыт масштабтарында жағалау мен өзен түбінің шайылуы мен шөгінділермен толуы арқылы </w:t>
      </w:r>
      <w:r w:rsidR="00B62C05" w:rsidRPr="00741D2A">
        <w:rPr>
          <w:rFonts w:ascii="Times New Roman" w:eastAsia="Times New Roman" w:hAnsi="Times New Roman" w:cs="Times New Roman"/>
          <w:sz w:val="28"/>
          <w:szCs w:val="28"/>
          <w:lang w:val="kk-KZ"/>
        </w:rPr>
        <w:t xml:space="preserve">көрініс берген </w:t>
      </w:r>
      <w:r w:rsidRPr="00741D2A">
        <w:rPr>
          <w:rFonts w:ascii="Times New Roman" w:eastAsia="Times New Roman" w:hAnsi="Times New Roman" w:cs="Times New Roman"/>
          <w:sz w:val="28"/>
          <w:szCs w:val="28"/>
          <w:lang w:val="kk-KZ"/>
        </w:rPr>
        <w:t>кезеңдік деформациялары да байқалады</w:t>
      </w:r>
      <w:r w:rsidR="0003317F" w:rsidRPr="00741D2A">
        <w:rPr>
          <w:rFonts w:ascii="Times New Roman" w:eastAsia="Times New Roman" w:hAnsi="Times New Roman" w:cs="Times New Roman"/>
          <w:sz w:val="28"/>
          <w:szCs w:val="28"/>
          <w:lang w:val="kk-KZ"/>
        </w:rPr>
        <w:t xml:space="preserve"> </w:t>
      </w:r>
      <w:r w:rsidR="0003317F" w:rsidRPr="00A34387">
        <w:rPr>
          <w:rFonts w:ascii="Times New Roman" w:eastAsia="Times New Roman" w:hAnsi="Times New Roman" w:cs="Times New Roman"/>
          <w:sz w:val="28"/>
          <w:szCs w:val="28"/>
          <w:lang w:val="kk-KZ"/>
        </w:rPr>
        <w:t>[</w:t>
      </w:r>
      <w:r w:rsidR="008B4912" w:rsidRPr="00A34387">
        <w:rPr>
          <w:rFonts w:ascii="Times New Roman" w:eastAsia="Times New Roman" w:hAnsi="Times New Roman" w:cs="Times New Roman"/>
          <w:sz w:val="28"/>
          <w:szCs w:val="28"/>
          <w:lang w:val="kk-KZ"/>
        </w:rPr>
        <w:t>40</w:t>
      </w:r>
      <w:r w:rsidR="0003317F" w:rsidRPr="00A34387">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 xml:space="preserve">. Осы тұрғыдан алғанда, сағалық қосалқы жүйе әдетте шөгінділердің бағытталған аккумуляциясы жүретін аймақ ретінде қалыптасады және бұл өз кезегінде өзеннің төменгі ағысындағы тік деформациялардың бағытына кері әсер етеді. </w:t>
      </w:r>
      <w:r w:rsidR="004E7D31" w:rsidRPr="00741D2A">
        <w:rPr>
          <w:rFonts w:ascii="Times New Roman" w:eastAsia="Times New Roman" w:hAnsi="Times New Roman" w:cs="Times New Roman"/>
          <w:sz w:val="28"/>
          <w:szCs w:val="28"/>
          <w:lang w:val="kk-KZ"/>
        </w:rPr>
        <w:t>А</w:t>
      </w:r>
      <w:r w:rsidRPr="00741D2A">
        <w:rPr>
          <w:rFonts w:ascii="Times New Roman" w:eastAsia="Times New Roman" w:hAnsi="Times New Roman" w:cs="Times New Roman"/>
          <w:sz w:val="28"/>
          <w:szCs w:val="28"/>
          <w:lang w:val="kk-KZ"/>
        </w:rPr>
        <w:t>рнасы та</w:t>
      </w:r>
      <w:r w:rsidR="004E7D31" w:rsidRPr="00741D2A">
        <w:rPr>
          <w:rFonts w:ascii="Times New Roman" w:eastAsia="Times New Roman" w:hAnsi="Times New Roman" w:cs="Times New Roman"/>
          <w:sz w:val="28"/>
          <w:szCs w:val="28"/>
          <w:lang w:val="kk-KZ"/>
        </w:rPr>
        <w:t>сты болып келетін, тасындылар</w:t>
      </w:r>
      <w:r w:rsidRPr="00741D2A">
        <w:rPr>
          <w:rFonts w:ascii="Times New Roman" w:eastAsia="Times New Roman" w:hAnsi="Times New Roman" w:cs="Times New Roman"/>
          <w:sz w:val="28"/>
          <w:szCs w:val="28"/>
          <w:lang w:val="kk-KZ"/>
        </w:rPr>
        <w:t xml:space="preserve"> транзиттік түрде өтетін (арна тар болғандықтан және соған байланысты ағыс жылдамдығы өте жоғары болатын, көбінесе өзен еңіс</w:t>
      </w:r>
      <w:r w:rsidR="006935FF" w:rsidRPr="00741D2A">
        <w:rPr>
          <w:rFonts w:ascii="Times New Roman" w:eastAsia="Times New Roman" w:hAnsi="Times New Roman" w:cs="Times New Roman"/>
          <w:sz w:val="28"/>
          <w:szCs w:val="28"/>
          <w:lang w:val="kk-KZ"/>
        </w:rPr>
        <w:t>тіг</w:t>
      </w:r>
      <w:r w:rsidRPr="00741D2A">
        <w:rPr>
          <w:rFonts w:ascii="Times New Roman" w:eastAsia="Times New Roman" w:hAnsi="Times New Roman" w:cs="Times New Roman"/>
          <w:sz w:val="28"/>
          <w:szCs w:val="28"/>
          <w:lang w:val="kk-KZ"/>
        </w:rPr>
        <w:t xml:space="preserve">іне тәуелсіз) өзен бөліктері, сондай-ақ </w:t>
      </w:r>
      <w:r w:rsidR="0003317F" w:rsidRPr="00741D2A">
        <w:rPr>
          <w:rFonts w:ascii="Times New Roman" w:eastAsia="Times New Roman" w:hAnsi="Times New Roman" w:cs="Times New Roman"/>
          <w:sz w:val="28"/>
          <w:szCs w:val="28"/>
          <w:lang w:val="kk-KZ"/>
        </w:rPr>
        <w:t>баспалдақты-шоңғалды</w:t>
      </w:r>
      <w:r w:rsidRPr="00741D2A">
        <w:rPr>
          <w:rFonts w:ascii="Times New Roman" w:eastAsia="Times New Roman" w:hAnsi="Times New Roman" w:cs="Times New Roman"/>
          <w:sz w:val="28"/>
          <w:szCs w:val="28"/>
          <w:lang w:val="kk-KZ"/>
        </w:rPr>
        <w:t xml:space="preserve"> арнасы бар таулы өзендер және өзеннің жазық </w:t>
      </w:r>
      <w:r w:rsidR="004E7D31" w:rsidRPr="00741D2A">
        <w:rPr>
          <w:rFonts w:ascii="Times New Roman" w:eastAsia="Times New Roman" w:hAnsi="Times New Roman" w:cs="Times New Roman"/>
          <w:sz w:val="28"/>
          <w:szCs w:val="28"/>
          <w:lang w:val="kk-KZ"/>
        </w:rPr>
        <w:t>бөлікте</w:t>
      </w:r>
      <w:r w:rsidRPr="00741D2A">
        <w:rPr>
          <w:rFonts w:ascii="Times New Roman" w:eastAsia="Times New Roman" w:hAnsi="Times New Roman" w:cs="Times New Roman"/>
          <w:sz w:val="28"/>
          <w:szCs w:val="28"/>
          <w:lang w:val="kk-KZ"/>
        </w:rPr>
        <w:t xml:space="preserve"> таулы массивтерді немесе қыраттарды кесіп </w:t>
      </w:r>
      <w:r w:rsidRPr="00741D2A">
        <w:rPr>
          <w:rFonts w:ascii="Times New Roman" w:eastAsia="Times New Roman" w:hAnsi="Times New Roman" w:cs="Times New Roman"/>
          <w:sz w:val="28"/>
          <w:szCs w:val="28"/>
          <w:lang w:val="kk-KZ"/>
        </w:rPr>
        <w:lastRenderedPageBreak/>
        <w:t xml:space="preserve">өтетін, арнасы терең орналасқан кейбір учаскелері бұл сипаттамадан ерекше болып </w:t>
      </w:r>
      <w:r w:rsidR="004E7D31" w:rsidRPr="00741D2A">
        <w:rPr>
          <w:rFonts w:ascii="Times New Roman" w:eastAsia="Times New Roman" w:hAnsi="Times New Roman" w:cs="Times New Roman"/>
          <w:sz w:val="28"/>
          <w:szCs w:val="28"/>
          <w:lang w:val="kk-KZ"/>
        </w:rPr>
        <w:t>келеді</w:t>
      </w:r>
      <w:r w:rsidRPr="00741D2A">
        <w:rPr>
          <w:rFonts w:ascii="Times New Roman" w:eastAsia="Times New Roman" w:hAnsi="Times New Roman" w:cs="Times New Roman"/>
          <w:sz w:val="28"/>
          <w:szCs w:val="28"/>
          <w:lang w:val="kk-KZ"/>
        </w:rPr>
        <w:t>.</w:t>
      </w:r>
    </w:p>
    <w:p w14:paraId="7F911180" w14:textId="13FDDCCE" w:rsidR="00351FF1" w:rsidRPr="00741D2A" w:rsidRDefault="00351FF1">
      <w:pPr>
        <w:widowControl w:val="0"/>
        <w:autoSpaceDE w:val="0"/>
        <w:autoSpaceDN w:val="0"/>
        <w:spacing w:after="0" w:line="240" w:lineRule="auto"/>
        <w:jc w:val="center"/>
        <w:rPr>
          <w:rFonts w:ascii="Times New Roman" w:eastAsia="Times New Roman" w:hAnsi="Times New Roman" w:cs="Times New Roman"/>
          <w:sz w:val="28"/>
          <w:szCs w:val="28"/>
          <w:lang w:val="kk-KZ"/>
        </w:rPr>
      </w:pPr>
    </w:p>
    <w:p w14:paraId="2C2B4F22" w14:textId="2EA32AF9" w:rsidR="00806F89" w:rsidRPr="00741D2A" w:rsidRDefault="00806F89">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A34387">
        <w:rPr>
          <w:rFonts w:ascii="Times New Roman" w:eastAsia="Times New Roman" w:hAnsi="Times New Roman" w:cs="Times New Roman"/>
          <w:noProof/>
          <w:sz w:val="28"/>
          <w:szCs w:val="28"/>
          <w:lang w:eastAsia="ru-RU"/>
        </w:rPr>
        <w:drawing>
          <wp:inline distT="0" distB="0" distL="0" distR="0" wp14:anchorId="44B45059" wp14:editId="7659801B">
            <wp:extent cx="5940425" cy="5370830"/>
            <wp:effectExtent l="0" t="0" r="3175"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titled - Frame 5.jpg"/>
                    <pic:cNvPicPr/>
                  </pic:nvPicPr>
                  <pic:blipFill>
                    <a:blip r:embed="rId11">
                      <a:extLst>
                        <a:ext uri="{28A0092B-C50C-407E-A947-70E740481C1C}">
                          <a14:useLocalDpi xmlns:a14="http://schemas.microsoft.com/office/drawing/2010/main" val="0"/>
                        </a:ext>
                      </a:extLst>
                    </a:blip>
                    <a:stretch>
                      <a:fillRect/>
                    </a:stretch>
                  </pic:blipFill>
                  <pic:spPr>
                    <a:xfrm>
                      <a:off x="0" y="0"/>
                      <a:ext cx="5940425" cy="5370830"/>
                    </a:xfrm>
                    <a:prstGeom prst="rect">
                      <a:avLst/>
                    </a:prstGeom>
                  </pic:spPr>
                </pic:pic>
              </a:graphicData>
            </a:graphic>
          </wp:inline>
        </w:drawing>
      </w:r>
    </w:p>
    <w:p w14:paraId="0D0C96AB" w14:textId="77777777" w:rsidR="00806F89" w:rsidRPr="00741D2A" w:rsidRDefault="00806F89">
      <w:pPr>
        <w:widowControl w:val="0"/>
        <w:autoSpaceDE w:val="0"/>
        <w:autoSpaceDN w:val="0"/>
        <w:spacing w:after="0" w:line="240" w:lineRule="auto"/>
        <w:jc w:val="both"/>
        <w:rPr>
          <w:rFonts w:ascii="Times New Roman" w:eastAsia="Times New Roman" w:hAnsi="Times New Roman" w:cs="Times New Roman"/>
          <w:sz w:val="28"/>
          <w:szCs w:val="28"/>
          <w:lang w:val="kk-KZ"/>
        </w:rPr>
      </w:pPr>
    </w:p>
    <w:p w14:paraId="7B59485E" w14:textId="3073077B" w:rsidR="00AC0A5E" w:rsidRPr="00A34387" w:rsidRDefault="008018BE">
      <w:pPr>
        <w:widowControl w:val="0"/>
        <w:autoSpaceDE w:val="0"/>
        <w:autoSpaceDN w:val="0"/>
        <w:spacing w:after="0" w:line="240" w:lineRule="auto"/>
        <w:ind w:firstLine="567"/>
        <w:jc w:val="center"/>
        <w:rPr>
          <w:rFonts w:ascii="Times New Roman" w:eastAsia="Times New Roman" w:hAnsi="Times New Roman" w:cs="Times New Roman"/>
          <w:sz w:val="24"/>
          <w:szCs w:val="28"/>
          <w:lang w:val="kk-KZ"/>
        </w:rPr>
      </w:pPr>
      <w:r w:rsidRPr="00A34387">
        <w:rPr>
          <w:rFonts w:ascii="Times New Roman" w:eastAsia="Times New Roman" w:hAnsi="Times New Roman" w:cs="Times New Roman"/>
          <w:sz w:val="24"/>
          <w:szCs w:val="28"/>
          <w:lang w:val="kk-KZ"/>
        </w:rPr>
        <w:t xml:space="preserve">Сурет </w:t>
      </w:r>
      <w:r w:rsidR="004538AC" w:rsidRPr="00A34387">
        <w:rPr>
          <w:rFonts w:ascii="Times New Roman" w:eastAsia="Times New Roman" w:hAnsi="Times New Roman" w:cs="Times New Roman"/>
          <w:sz w:val="24"/>
          <w:szCs w:val="28"/>
          <w:lang w:val="kk-KZ"/>
        </w:rPr>
        <w:t>1.</w:t>
      </w:r>
      <w:r w:rsidR="00AC0A5E" w:rsidRPr="00A34387">
        <w:rPr>
          <w:rFonts w:ascii="Times New Roman" w:eastAsia="Times New Roman" w:hAnsi="Times New Roman" w:cs="Times New Roman"/>
          <w:sz w:val="24"/>
          <w:szCs w:val="28"/>
          <w:lang w:val="kk-KZ"/>
        </w:rPr>
        <w:t xml:space="preserve">3 </w:t>
      </w:r>
      <w:r w:rsidR="00C223DE" w:rsidRPr="00A34387">
        <w:rPr>
          <w:rFonts w:ascii="Times New Roman" w:eastAsia="Times New Roman" w:hAnsi="Times New Roman" w:cs="Times New Roman"/>
          <w:sz w:val="24"/>
          <w:szCs w:val="28"/>
          <w:lang w:val="kk-KZ"/>
        </w:rPr>
        <w:t xml:space="preserve">– </w:t>
      </w:r>
      <w:r w:rsidRPr="00A34387">
        <w:rPr>
          <w:rFonts w:ascii="Times New Roman" w:eastAsia="Times New Roman" w:hAnsi="Times New Roman" w:cs="Times New Roman"/>
          <w:sz w:val="24"/>
          <w:szCs w:val="28"/>
          <w:lang w:val="kk-KZ"/>
        </w:rPr>
        <w:t xml:space="preserve">Өзендердегі арналық процестердің дискреттілігі сызбасы және олардың көрініс табатын құрылымдық деңгейлері арасындағы өзара әрекеттестігі </w:t>
      </w:r>
      <w:r w:rsidR="00AC0A5E" w:rsidRPr="00A34387">
        <w:rPr>
          <w:rFonts w:ascii="Times New Roman" w:eastAsia="Times New Roman" w:hAnsi="Times New Roman" w:cs="Times New Roman"/>
          <w:sz w:val="24"/>
          <w:szCs w:val="28"/>
          <w:lang w:val="kk-KZ"/>
        </w:rPr>
        <w:t>[</w:t>
      </w:r>
      <w:r w:rsidR="008B4912" w:rsidRPr="00A34387">
        <w:rPr>
          <w:rFonts w:ascii="Times New Roman" w:eastAsia="Times New Roman" w:hAnsi="Times New Roman" w:cs="Times New Roman"/>
          <w:sz w:val="24"/>
          <w:szCs w:val="28"/>
          <w:lang w:val="kk-KZ"/>
        </w:rPr>
        <w:t>30</w:t>
      </w:r>
      <w:r w:rsidRPr="00A34387">
        <w:rPr>
          <w:rFonts w:ascii="Times New Roman" w:eastAsia="Times New Roman" w:hAnsi="Times New Roman" w:cs="Times New Roman"/>
          <w:sz w:val="24"/>
          <w:szCs w:val="28"/>
          <w:lang w:val="kk-KZ"/>
        </w:rPr>
        <w:t>]</w:t>
      </w:r>
    </w:p>
    <w:p w14:paraId="2B3A3B81" w14:textId="77777777" w:rsidR="00AC0A5E" w:rsidRPr="00741D2A" w:rsidRDefault="00AC0A5E">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p>
    <w:p w14:paraId="7409995B" w14:textId="5BBA9235" w:rsidR="00E71E25" w:rsidRPr="00741D2A" w:rsidRDefault="0003317F">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ЭАЖ</w:t>
      </w:r>
      <w:r w:rsidR="00B62C05" w:rsidRPr="00741D2A">
        <w:rPr>
          <w:rFonts w:ascii="Times New Roman" w:eastAsia="Times New Roman" w:hAnsi="Times New Roman" w:cs="Times New Roman"/>
          <w:sz w:val="28"/>
          <w:szCs w:val="28"/>
          <w:lang w:val="kk-KZ"/>
        </w:rPr>
        <w:t>-дің</w:t>
      </w:r>
      <w:r w:rsidRPr="00741D2A">
        <w:rPr>
          <w:rFonts w:ascii="Times New Roman" w:eastAsia="Times New Roman" w:hAnsi="Times New Roman" w:cs="Times New Roman"/>
          <w:sz w:val="28"/>
          <w:szCs w:val="28"/>
          <w:lang w:val="kk-KZ"/>
        </w:rPr>
        <w:t xml:space="preserve"> қызметі </w:t>
      </w:r>
      <w:r w:rsidR="00481C7F" w:rsidRPr="00741D2A">
        <w:rPr>
          <w:rFonts w:ascii="Times New Roman" w:eastAsia="Times New Roman" w:hAnsi="Times New Roman" w:cs="Times New Roman"/>
          <w:sz w:val="28"/>
          <w:szCs w:val="28"/>
          <w:lang w:val="kk-KZ"/>
        </w:rPr>
        <w:t>эрозиялық-</w:t>
      </w:r>
      <w:r w:rsidR="00D23F7C" w:rsidRPr="00741D2A">
        <w:rPr>
          <w:rFonts w:ascii="Times New Roman" w:eastAsia="Times New Roman" w:hAnsi="Times New Roman" w:cs="Times New Roman"/>
          <w:sz w:val="28"/>
          <w:szCs w:val="28"/>
          <w:lang w:val="kk-KZ"/>
        </w:rPr>
        <w:t xml:space="preserve">аккумуляциялық </w:t>
      </w:r>
      <w:r w:rsidRPr="00741D2A">
        <w:rPr>
          <w:rFonts w:ascii="Times New Roman" w:eastAsia="Times New Roman" w:hAnsi="Times New Roman" w:cs="Times New Roman"/>
          <w:sz w:val="28"/>
          <w:szCs w:val="28"/>
          <w:lang w:val="kk-KZ"/>
        </w:rPr>
        <w:t xml:space="preserve">процестердің жалпы заңдылықтарымен тығыз байланысты. Эрозияның, шөгіндіні тасымалдау мен аккумуляцияның – </w:t>
      </w:r>
      <w:r w:rsidR="00351FF1" w:rsidRPr="00741D2A">
        <w:rPr>
          <w:rFonts w:ascii="Times New Roman" w:eastAsia="Times New Roman" w:hAnsi="Times New Roman" w:cs="Times New Roman"/>
          <w:sz w:val="28"/>
          <w:szCs w:val="28"/>
          <w:lang w:val="kk-KZ"/>
        </w:rPr>
        <w:t>беткейлерде</w:t>
      </w:r>
      <w:r w:rsidRPr="00741D2A">
        <w:rPr>
          <w:rFonts w:ascii="Times New Roman" w:eastAsia="Times New Roman" w:hAnsi="Times New Roman" w:cs="Times New Roman"/>
          <w:sz w:val="28"/>
          <w:szCs w:val="28"/>
          <w:lang w:val="kk-KZ"/>
        </w:rPr>
        <w:t xml:space="preserve">, жыралар мен өзендерде жүретін </w:t>
      </w:r>
      <w:r w:rsidR="00481C7F" w:rsidRPr="00741D2A">
        <w:rPr>
          <w:rFonts w:ascii="Times New Roman" w:eastAsia="Times New Roman" w:hAnsi="Times New Roman" w:cs="Times New Roman"/>
          <w:sz w:val="28"/>
          <w:szCs w:val="28"/>
          <w:lang w:val="kk-KZ"/>
        </w:rPr>
        <w:t>эрозиялық-</w:t>
      </w:r>
      <w:r w:rsidR="00D23F7C" w:rsidRPr="00741D2A">
        <w:rPr>
          <w:rFonts w:ascii="Times New Roman" w:eastAsia="Times New Roman" w:hAnsi="Times New Roman" w:cs="Times New Roman"/>
          <w:sz w:val="28"/>
          <w:szCs w:val="28"/>
          <w:lang w:val="kk-KZ"/>
        </w:rPr>
        <w:t xml:space="preserve">аккумуляциялық </w:t>
      </w:r>
      <w:r w:rsidR="000A6B7A" w:rsidRPr="00741D2A">
        <w:rPr>
          <w:rFonts w:ascii="Times New Roman" w:eastAsia="Times New Roman" w:hAnsi="Times New Roman" w:cs="Times New Roman"/>
          <w:sz w:val="28"/>
          <w:szCs w:val="28"/>
          <w:lang w:val="kk-KZ"/>
        </w:rPr>
        <w:t>процестердің</w:t>
      </w:r>
      <w:r w:rsidRPr="00741D2A">
        <w:rPr>
          <w:rFonts w:ascii="Times New Roman" w:eastAsia="Times New Roman" w:hAnsi="Times New Roman" w:cs="Times New Roman"/>
          <w:sz w:val="28"/>
          <w:szCs w:val="28"/>
          <w:lang w:val="kk-KZ"/>
        </w:rPr>
        <w:t xml:space="preserve"> құрамдас бөліктері ретіндегі біртұтастығы мен ажырамас байланысы, сондай-ақ бұл </w:t>
      </w:r>
      <w:r w:rsidR="000A6B7A" w:rsidRPr="00741D2A">
        <w:rPr>
          <w:rFonts w:ascii="Times New Roman" w:eastAsia="Times New Roman" w:hAnsi="Times New Roman" w:cs="Times New Roman"/>
          <w:sz w:val="28"/>
          <w:szCs w:val="28"/>
          <w:lang w:val="kk-KZ"/>
        </w:rPr>
        <w:t>процестердің</w:t>
      </w:r>
      <w:r w:rsidR="00B62C05" w:rsidRPr="00741D2A">
        <w:rPr>
          <w:rFonts w:ascii="Times New Roman" w:eastAsia="Times New Roman" w:hAnsi="Times New Roman" w:cs="Times New Roman"/>
          <w:sz w:val="28"/>
          <w:szCs w:val="28"/>
          <w:lang w:val="kk-KZ"/>
        </w:rPr>
        <w:t xml:space="preserve"> ЭАЖ-д</w:t>
      </w:r>
      <w:r w:rsidRPr="00741D2A">
        <w:rPr>
          <w:rFonts w:ascii="Times New Roman" w:eastAsia="Times New Roman" w:hAnsi="Times New Roman" w:cs="Times New Roman"/>
          <w:sz w:val="28"/>
          <w:szCs w:val="28"/>
          <w:lang w:val="kk-KZ"/>
        </w:rPr>
        <w:t xml:space="preserve">ің әртүрлі буындарында (қосалқы жүйелерінде) өзара байланысы мен </w:t>
      </w:r>
      <w:r w:rsidR="000D5D42" w:rsidRPr="00741D2A">
        <w:rPr>
          <w:rFonts w:ascii="Times New Roman" w:eastAsia="Times New Roman" w:hAnsi="Times New Roman" w:cs="Times New Roman"/>
          <w:sz w:val="28"/>
          <w:szCs w:val="28"/>
          <w:lang w:val="kk-KZ"/>
        </w:rPr>
        <w:t>тәуелділігі</w:t>
      </w:r>
      <w:r w:rsidRPr="00741D2A">
        <w:rPr>
          <w:rFonts w:ascii="Times New Roman" w:eastAsia="Times New Roman" w:hAnsi="Times New Roman" w:cs="Times New Roman"/>
          <w:sz w:val="28"/>
          <w:szCs w:val="28"/>
          <w:lang w:val="kk-KZ"/>
        </w:rPr>
        <w:t xml:space="preserve"> – Н.И. Маккав</w:t>
      </w:r>
      <w:r w:rsidR="00574300" w:rsidRPr="00741D2A">
        <w:rPr>
          <w:rFonts w:ascii="Times New Roman" w:eastAsia="Times New Roman" w:hAnsi="Times New Roman" w:cs="Times New Roman"/>
          <w:sz w:val="28"/>
          <w:szCs w:val="28"/>
          <w:lang w:val="kk-KZ"/>
        </w:rPr>
        <w:t>е</w:t>
      </w:r>
      <w:r w:rsidRPr="00741D2A">
        <w:rPr>
          <w:rFonts w:ascii="Times New Roman" w:eastAsia="Times New Roman" w:hAnsi="Times New Roman" w:cs="Times New Roman"/>
          <w:sz w:val="28"/>
          <w:szCs w:val="28"/>
          <w:lang w:val="kk-KZ"/>
        </w:rPr>
        <w:t xml:space="preserve">ев </w:t>
      </w:r>
      <w:r w:rsidRPr="00A34387">
        <w:rPr>
          <w:rFonts w:ascii="Times New Roman" w:eastAsia="Times New Roman" w:hAnsi="Times New Roman" w:cs="Times New Roman"/>
          <w:sz w:val="28"/>
          <w:szCs w:val="28"/>
          <w:lang w:val="kk-KZ"/>
        </w:rPr>
        <w:t>[</w:t>
      </w:r>
      <w:r w:rsidR="00B954AC" w:rsidRPr="00A34387">
        <w:rPr>
          <w:rFonts w:ascii="Times New Roman" w:eastAsia="Times New Roman" w:hAnsi="Times New Roman" w:cs="Times New Roman"/>
          <w:sz w:val="28"/>
          <w:szCs w:val="28"/>
          <w:lang w:val="kk-KZ"/>
        </w:rPr>
        <w:t>11</w:t>
      </w:r>
      <w:r w:rsidRPr="00A34387">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 xml:space="preserve"> белгілеген </w:t>
      </w:r>
      <w:r w:rsidR="00B62C05" w:rsidRPr="00741D2A">
        <w:rPr>
          <w:rFonts w:ascii="Times New Roman" w:eastAsia="Times New Roman" w:hAnsi="Times New Roman" w:cs="Times New Roman"/>
          <w:sz w:val="28"/>
          <w:szCs w:val="28"/>
          <w:lang w:val="kk-KZ"/>
        </w:rPr>
        <w:t xml:space="preserve">ЭАЖ </w:t>
      </w:r>
      <w:r w:rsidRPr="00741D2A">
        <w:rPr>
          <w:rFonts w:ascii="Times New Roman" w:eastAsia="Times New Roman" w:hAnsi="Times New Roman" w:cs="Times New Roman"/>
          <w:sz w:val="28"/>
          <w:szCs w:val="28"/>
          <w:lang w:val="kk-KZ"/>
        </w:rPr>
        <w:t xml:space="preserve">теориясының әдіснамалық негізін құрайтын екі ең жалпы заң болып табылады. Су ағындары жүйесінің түрлі буындарындағы </w:t>
      </w:r>
      <w:r w:rsidR="00481C7F" w:rsidRPr="00741D2A">
        <w:rPr>
          <w:rFonts w:ascii="Times New Roman" w:eastAsia="Times New Roman" w:hAnsi="Times New Roman" w:cs="Times New Roman"/>
          <w:sz w:val="28"/>
          <w:szCs w:val="28"/>
          <w:lang w:val="kk-KZ"/>
        </w:rPr>
        <w:t>эрозиялық-</w:t>
      </w:r>
      <w:r w:rsidR="00D23F7C" w:rsidRPr="00741D2A">
        <w:rPr>
          <w:rFonts w:ascii="Times New Roman" w:eastAsia="Times New Roman" w:hAnsi="Times New Roman" w:cs="Times New Roman"/>
          <w:sz w:val="28"/>
          <w:szCs w:val="28"/>
          <w:lang w:val="kk-KZ"/>
        </w:rPr>
        <w:t xml:space="preserve">аккумуляциялық </w:t>
      </w:r>
      <w:r w:rsidR="000A6B7A" w:rsidRPr="00741D2A">
        <w:rPr>
          <w:rFonts w:ascii="Times New Roman" w:eastAsia="Times New Roman" w:hAnsi="Times New Roman" w:cs="Times New Roman"/>
          <w:sz w:val="28"/>
          <w:szCs w:val="28"/>
          <w:lang w:val="kk-KZ"/>
        </w:rPr>
        <w:t>процестердің</w:t>
      </w:r>
      <w:r w:rsidR="002C47C9" w:rsidRPr="00741D2A">
        <w:rPr>
          <w:rFonts w:ascii="Times New Roman" w:eastAsia="Times New Roman" w:hAnsi="Times New Roman" w:cs="Times New Roman"/>
          <w:sz w:val="28"/>
          <w:szCs w:val="28"/>
          <w:lang w:val="kk-KZ"/>
        </w:rPr>
        <w:t xml:space="preserve"> мәнін және</w:t>
      </w:r>
      <w:r w:rsidRPr="00741D2A">
        <w:rPr>
          <w:rFonts w:ascii="Times New Roman" w:eastAsia="Times New Roman" w:hAnsi="Times New Roman" w:cs="Times New Roman"/>
          <w:sz w:val="28"/>
          <w:szCs w:val="28"/>
          <w:lang w:val="kk-KZ"/>
        </w:rPr>
        <w:t xml:space="preserve"> ЭАЖ-</w:t>
      </w:r>
      <w:r w:rsidR="004E7D31" w:rsidRPr="00741D2A">
        <w:rPr>
          <w:rFonts w:ascii="Times New Roman" w:eastAsia="Times New Roman" w:hAnsi="Times New Roman" w:cs="Times New Roman"/>
          <w:sz w:val="28"/>
          <w:szCs w:val="28"/>
          <w:lang w:val="kk-KZ"/>
        </w:rPr>
        <w:t>д</w:t>
      </w:r>
      <w:r w:rsidRPr="00741D2A">
        <w:rPr>
          <w:rFonts w:ascii="Times New Roman" w:eastAsia="Times New Roman" w:hAnsi="Times New Roman" w:cs="Times New Roman"/>
          <w:sz w:val="28"/>
          <w:szCs w:val="28"/>
          <w:lang w:val="kk-KZ"/>
        </w:rPr>
        <w:t>ің барлық қосалқы жүйелеріндегі олардың көрінісін сипаттайтын тағы бес әмбебап заңды да Н.И. Маккаве</w:t>
      </w:r>
      <w:r w:rsidR="00574300" w:rsidRPr="00741D2A">
        <w:rPr>
          <w:rFonts w:ascii="Times New Roman" w:eastAsia="Times New Roman" w:hAnsi="Times New Roman" w:cs="Times New Roman"/>
          <w:sz w:val="28"/>
          <w:szCs w:val="28"/>
          <w:lang w:val="kk-KZ"/>
        </w:rPr>
        <w:t>е</w:t>
      </w:r>
      <w:r w:rsidRPr="00741D2A">
        <w:rPr>
          <w:rFonts w:ascii="Times New Roman" w:eastAsia="Times New Roman" w:hAnsi="Times New Roman" w:cs="Times New Roman"/>
          <w:sz w:val="28"/>
          <w:szCs w:val="28"/>
          <w:lang w:val="kk-KZ"/>
        </w:rPr>
        <w:t>в анықтаған. Бұл заңдар ең ірі өзен алаптарынан бастап ЭАЖ-</w:t>
      </w:r>
      <w:r w:rsidR="004E7D31" w:rsidRPr="00741D2A">
        <w:rPr>
          <w:rFonts w:ascii="Times New Roman" w:eastAsia="Times New Roman" w:hAnsi="Times New Roman" w:cs="Times New Roman"/>
          <w:sz w:val="28"/>
          <w:szCs w:val="28"/>
          <w:lang w:val="kk-KZ"/>
        </w:rPr>
        <w:t>д</w:t>
      </w:r>
      <w:r w:rsidRPr="00741D2A">
        <w:rPr>
          <w:rFonts w:ascii="Times New Roman" w:eastAsia="Times New Roman" w:hAnsi="Times New Roman" w:cs="Times New Roman"/>
          <w:sz w:val="28"/>
          <w:szCs w:val="28"/>
          <w:lang w:val="kk-KZ"/>
        </w:rPr>
        <w:t xml:space="preserve">ің ең </w:t>
      </w:r>
      <w:r w:rsidRPr="00741D2A">
        <w:rPr>
          <w:rFonts w:ascii="Times New Roman" w:eastAsia="Times New Roman" w:hAnsi="Times New Roman" w:cs="Times New Roman"/>
          <w:sz w:val="28"/>
          <w:szCs w:val="28"/>
          <w:lang w:val="kk-KZ"/>
        </w:rPr>
        <w:lastRenderedPageBreak/>
        <w:t xml:space="preserve">төменгі деңгейіне сәйкес келетін </w:t>
      </w:r>
      <w:r w:rsidR="004E7D31" w:rsidRPr="00741D2A">
        <w:rPr>
          <w:rFonts w:ascii="Times New Roman" w:eastAsia="Times New Roman" w:hAnsi="Times New Roman" w:cs="Times New Roman"/>
          <w:sz w:val="28"/>
          <w:szCs w:val="28"/>
          <w:lang w:val="kk-KZ"/>
        </w:rPr>
        <w:t>қарапайым</w:t>
      </w:r>
      <w:r w:rsidRPr="00741D2A">
        <w:rPr>
          <w:rFonts w:ascii="Times New Roman" w:eastAsia="Times New Roman" w:hAnsi="Times New Roman" w:cs="Times New Roman"/>
          <w:sz w:val="28"/>
          <w:szCs w:val="28"/>
          <w:lang w:val="kk-KZ"/>
        </w:rPr>
        <w:t xml:space="preserve"> су жинау алаптарына дейінгі жүйелерде байқалады: байланыстардың сызықтық еместігі, факторлық салыстырмалылық, ағын мен </w:t>
      </w:r>
      <w:r w:rsidR="000D5D42" w:rsidRPr="00741D2A">
        <w:rPr>
          <w:rFonts w:ascii="Times New Roman" w:eastAsia="Times New Roman" w:hAnsi="Times New Roman" w:cs="Times New Roman"/>
          <w:sz w:val="28"/>
          <w:szCs w:val="28"/>
          <w:lang w:val="kk-KZ"/>
        </w:rPr>
        <w:t>жамылғы</w:t>
      </w:r>
      <w:r w:rsidRPr="00741D2A">
        <w:rPr>
          <w:rFonts w:ascii="Times New Roman" w:eastAsia="Times New Roman" w:hAnsi="Times New Roman" w:cs="Times New Roman"/>
          <w:sz w:val="28"/>
          <w:szCs w:val="28"/>
          <w:lang w:val="kk-KZ"/>
        </w:rPr>
        <w:t xml:space="preserve"> беттің (арнаның) өзара </w:t>
      </w:r>
      <w:r w:rsidR="000D5D42" w:rsidRPr="00741D2A">
        <w:rPr>
          <w:rFonts w:ascii="Times New Roman" w:eastAsia="Times New Roman" w:hAnsi="Times New Roman" w:cs="Times New Roman"/>
          <w:sz w:val="28"/>
          <w:szCs w:val="28"/>
          <w:lang w:val="kk-KZ"/>
        </w:rPr>
        <w:t>тәуелділігі</w:t>
      </w:r>
      <w:r w:rsidRPr="00741D2A">
        <w:rPr>
          <w:rFonts w:ascii="Times New Roman" w:eastAsia="Times New Roman" w:hAnsi="Times New Roman" w:cs="Times New Roman"/>
          <w:sz w:val="28"/>
          <w:szCs w:val="28"/>
          <w:lang w:val="kk-KZ"/>
        </w:rPr>
        <w:t xml:space="preserve">, морфологиялық кешендердің шектеулілігі және ағындардың тасымалдау қабілетінің автоматты түрде теңгерілуі, бұл </w:t>
      </w:r>
      <w:r w:rsidR="00481C7F" w:rsidRPr="00741D2A">
        <w:rPr>
          <w:rFonts w:ascii="Times New Roman" w:eastAsia="Times New Roman" w:hAnsi="Times New Roman" w:cs="Times New Roman"/>
          <w:sz w:val="28"/>
          <w:szCs w:val="28"/>
          <w:lang w:val="kk-KZ"/>
        </w:rPr>
        <w:t>эрозиялық-</w:t>
      </w:r>
      <w:r w:rsidR="00D23F7C" w:rsidRPr="00741D2A">
        <w:rPr>
          <w:rFonts w:ascii="Times New Roman" w:eastAsia="Times New Roman" w:hAnsi="Times New Roman" w:cs="Times New Roman"/>
          <w:sz w:val="28"/>
          <w:szCs w:val="28"/>
          <w:lang w:val="kk-KZ"/>
        </w:rPr>
        <w:t xml:space="preserve">аккумуляциялық </w:t>
      </w:r>
      <w:r w:rsidR="000A6B7A" w:rsidRPr="00741D2A">
        <w:rPr>
          <w:rFonts w:ascii="Times New Roman" w:eastAsia="Times New Roman" w:hAnsi="Times New Roman" w:cs="Times New Roman"/>
          <w:sz w:val="28"/>
          <w:szCs w:val="28"/>
          <w:lang w:val="kk-KZ"/>
        </w:rPr>
        <w:t>процестердің</w:t>
      </w:r>
      <w:r w:rsidRPr="00741D2A">
        <w:rPr>
          <w:rFonts w:ascii="Times New Roman" w:eastAsia="Times New Roman" w:hAnsi="Times New Roman" w:cs="Times New Roman"/>
          <w:sz w:val="28"/>
          <w:szCs w:val="28"/>
          <w:lang w:val="kk-KZ"/>
        </w:rPr>
        <w:t xml:space="preserve"> өзін-өзі реттеуін айқындайды </w:t>
      </w:r>
      <w:r w:rsidRPr="00A34387">
        <w:rPr>
          <w:rFonts w:ascii="Times New Roman" w:eastAsia="Times New Roman" w:hAnsi="Times New Roman" w:cs="Times New Roman"/>
          <w:sz w:val="28"/>
          <w:szCs w:val="28"/>
          <w:lang w:val="kk-KZ"/>
        </w:rPr>
        <w:t>[</w:t>
      </w:r>
      <w:r w:rsidR="00B954AC" w:rsidRPr="00A34387">
        <w:rPr>
          <w:rFonts w:ascii="Times New Roman" w:eastAsia="Times New Roman" w:hAnsi="Times New Roman" w:cs="Times New Roman"/>
          <w:sz w:val="28"/>
          <w:szCs w:val="28"/>
          <w:lang w:val="kk-KZ"/>
        </w:rPr>
        <w:t xml:space="preserve">28], </w:t>
      </w:r>
      <w:r w:rsidR="004B5CDD" w:rsidRPr="00A34387">
        <w:rPr>
          <w:rFonts w:ascii="Times New Roman" w:eastAsia="Times New Roman" w:hAnsi="Times New Roman" w:cs="Times New Roman"/>
          <w:sz w:val="28"/>
          <w:szCs w:val="28"/>
          <w:lang w:val="kk-KZ"/>
        </w:rPr>
        <w:t xml:space="preserve">[89], </w:t>
      </w:r>
      <w:r w:rsidR="00B954AC" w:rsidRPr="00A34387">
        <w:rPr>
          <w:rFonts w:ascii="Times New Roman" w:eastAsia="Times New Roman" w:hAnsi="Times New Roman" w:cs="Times New Roman"/>
          <w:sz w:val="28"/>
          <w:szCs w:val="28"/>
          <w:lang w:val="kk-KZ"/>
        </w:rPr>
        <w:t>[90</w:t>
      </w:r>
      <w:r w:rsidRPr="00A34387">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 xml:space="preserve">. Бұған қоса, уақыттық және кеңістіктік дискреттілік пен </w:t>
      </w:r>
      <w:r w:rsidR="00B62C05" w:rsidRPr="00741D2A">
        <w:rPr>
          <w:rFonts w:ascii="Times New Roman" w:eastAsia="Times New Roman" w:hAnsi="Times New Roman" w:cs="Times New Roman"/>
          <w:sz w:val="28"/>
          <w:szCs w:val="28"/>
          <w:lang w:val="kk-KZ"/>
        </w:rPr>
        <w:t>үздіксіздік</w:t>
      </w:r>
      <w:r w:rsidRPr="00741D2A">
        <w:rPr>
          <w:rFonts w:ascii="Times New Roman" w:eastAsia="Times New Roman" w:hAnsi="Times New Roman" w:cs="Times New Roman"/>
          <w:sz w:val="28"/>
          <w:szCs w:val="28"/>
          <w:lang w:val="kk-KZ"/>
        </w:rPr>
        <w:t xml:space="preserve"> заңын да атауға болады, ол өзен арналарына қатысты келесі еңбектерде толық сипатталған </w:t>
      </w:r>
      <w:r w:rsidRPr="00A34387">
        <w:rPr>
          <w:rFonts w:ascii="Times New Roman" w:eastAsia="Times New Roman" w:hAnsi="Times New Roman" w:cs="Times New Roman"/>
          <w:sz w:val="28"/>
          <w:szCs w:val="28"/>
          <w:lang w:val="kk-KZ"/>
        </w:rPr>
        <w:t>[</w:t>
      </w:r>
      <w:r w:rsidR="00B954AC" w:rsidRPr="00A34387">
        <w:rPr>
          <w:rFonts w:ascii="Times New Roman" w:eastAsia="Times New Roman" w:hAnsi="Times New Roman" w:cs="Times New Roman"/>
          <w:sz w:val="28"/>
          <w:szCs w:val="28"/>
          <w:lang w:val="kk-KZ"/>
        </w:rPr>
        <w:t>28], [91], [92]</w:t>
      </w:r>
      <w:r w:rsidRPr="00A34387">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 xml:space="preserve"> Бұл заң әртүрлі құрылымдық деңгейлерде, </w:t>
      </w:r>
      <w:r w:rsidR="00351FF1" w:rsidRPr="00741D2A">
        <w:rPr>
          <w:rFonts w:ascii="Times New Roman" w:eastAsia="Times New Roman" w:hAnsi="Times New Roman" w:cs="Times New Roman"/>
          <w:sz w:val="28"/>
          <w:szCs w:val="28"/>
          <w:lang w:val="kk-KZ"/>
        </w:rPr>
        <w:t>беткейдің</w:t>
      </w:r>
      <w:r w:rsidRPr="00741D2A">
        <w:rPr>
          <w:rFonts w:ascii="Times New Roman" w:eastAsia="Times New Roman" w:hAnsi="Times New Roman" w:cs="Times New Roman"/>
          <w:sz w:val="28"/>
          <w:szCs w:val="28"/>
          <w:lang w:val="kk-KZ"/>
        </w:rPr>
        <w:t xml:space="preserve">, жыраның немесе сайдың түрлі учаскелерінде, өзеннің морфологиялық біртекті бөліктерінде, жоғарғы, ортаңғы және төменгі ағысында, сағалық аймағында, сондай-ақ жыл мезгіліне, режим фазасына, құрғау ықтималдығына немесе ағынның болмауына байланысты әртүрлі уақыттық сипатта көрініс табады. Бір жағынан, бұл – ағындардың және баурайдың беткейлік белгілері, жыра немесе арна табанының үздіксіздігі, екінші жағынан – уақыттық үздіксіздік және ағын тоқтағаннан, ішінара құрғағаннан немесе процесс белсенділігі күрт төмендегеннен кейін оның бағытталған дамуының қайта жаңғыруы. Арналық </w:t>
      </w:r>
      <w:r w:rsidR="000A6B7A" w:rsidRPr="00741D2A">
        <w:rPr>
          <w:rFonts w:ascii="Times New Roman" w:eastAsia="Times New Roman" w:hAnsi="Times New Roman" w:cs="Times New Roman"/>
          <w:sz w:val="28"/>
          <w:szCs w:val="28"/>
          <w:lang w:val="kk-KZ"/>
        </w:rPr>
        <w:t>процестердің</w:t>
      </w:r>
      <w:r w:rsidRPr="00741D2A">
        <w:rPr>
          <w:rFonts w:ascii="Times New Roman" w:eastAsia="Times New Roman" w:hAnsi="Times New Roman" w:cs="Times New Roman"/>
          <w:sz w:val="28"/>
          <w:szCs w:val="28"/>
          <w:lang w:val="kk-KZ"/>
        </w:rPr>
        <w:t xml:space="preserve"> құрылымдық ұйымдасуы (дискреттілігі) </w:t>
      </w:r>
      <w:r w:rsidR="004538AC" w:rsidRPr="00A34387">
        <w:rPr>
          <w:rFonts w:ascii="Times New Roman" w:eastAsia="Times New Roman" w:hAnsi="Times New Roman" w:cs="Times New Roman"/>
          <w:sz w:val="28"/>
          <w:szCs w:val="28"/>
          <w:lang w:val="kk-KZ"/>
        </w:rPr>
        <w:t>1.</w:t>
      </w:r>
      <w:r w:rsidRPr="00A34387">
        <w:rPr>
          <w:rFonts w:ascii="Times New Roman" w:eastAsia="Times New Roman" w:hAnsi="Times New Roman" w:cs="Times New Roman"/>
          <w:sz w:val="28"/>
          <w:szCs w:val="28"/>
          <w:lang w:val="kk-KZ"/>
        </w:rPr>
        <w:t>3-суретте</w:t>
      </w:r>
      <w:r w:rsidRPr="00741D2A">
        <w:rPr>
          <w:rFonts w:ascii="Times New Roman" w:eastAsia="Times New Roman" w:hAnsi="Times New Roman" w:cs="Times New Roman"/>
          <w:sz w:val="28"/>
          <w:szCs w:val="28"/>
          <w:lang w:val="kk-KZ"/>
        </w:rPr>
        <w:t xml:space="preserve"> көрсетілген. </w:t>
      </w:r>
      <w:r w:rsidR="00351FF1" w:rsidRPr="00741D2A">
        <w:rPr>
          <w:rFonts w:ascii="Times New Roman" w:eastAsia="Times New Roman" w:hAnsi="Times New Roman" w:cs="Times New Roman"/>
          <w:sz w:val="28"/>
          <w:szCs w:val="28"/>
          <w:lang w:val="kk-KZ"/>
        </w:rPr>
        <w:t>Беткейдің</w:t>
      </w:r>
      <w:r w:rsidRPr="00741D2A">
        <w:rPr>
          <w:rFonts w:ascii="Times New Roman" w:eastAsia="Times New Roman" w:hAnsi="Times New Roman" w:cs="Times New Roman"/>
          <w:sz w:val="28"/>
          <w:szCs w:val="28"/>
          <w:lang w:val="kk-KZ"/>
        </w:rPr>
        <w:t xml:space="preserve"> </w:t>
      </w:r>
      <w:r w:rsidR="00481C7F" w:rsidRPr="00741D2A">
        <w:rPr>
          <w:rFonts w:ascii="Times New Roman" w:eastAsia="Times New Roman" w:hAnsi="Times New Roman" w:cs="Times New Roman"/>
          <w:sz w:val="28"/>
          <w:szCs w:val="28"/>
          <w:lang w:val="kk-KZ"/>
        </w:rPr>
        <w:t>эрозиялық-</w:t>
      </w:r>
      <w:r w:rsidR="00D23F7C" w:rsidRPr="00741D2A">
        <w:rPr>
          <w:rFonts w:ascii="Times New Roman" w:eastAsia="Times New Roman" w:hAnsi="Times New Roman" w:cs="Times New Roman"/>
          <w:sz w:val="28"/>
          <w:szCs w:val="28"/>
          <w:lang w:val="kk-KZ"/>
        </w:rPr>
        <w:t xml:space="preserve">аккумуляциялық </w:t>
      </w:r>
      <w:r w:rsidR="000A6B7A" w:rsidRPr="00741D2A">
        <w:rPr>
          <w:rFonts w:ascii="Times New Roman" w:eastAsia="Times New Roman" w:hAnsi="Times New Roman" w:cs="Times New Roman"/>
          <w:sz w:val="28"/>
          <w:szCs w:val="28"/>
          <w:lang w:val="kk-KZ"/>
        </w:rPr>
        <w:t>процестер</w:t>
      </w:r>
      <w:r w:rsidR="004E7D31" w:rsidRPr="00741D2A">
        <w:rPr>
          <w:rFonts w:ascii="Times New Roman" w:eastAsia="Times New Roman" w:hAnsi="Times New Roman" w:cs="Times New Roman"/>
          <w:sz w:val="28"/>
          <w:szCs w:val="28"/>
          <w:lang w:val="kk-KZ"/>
        </w:rPr>
        <w:t>і</w:t>
      </w:r>
      <w:r w:rsidRPr="00741D2A">
        <w:rPr>
          <w:rFonts w:ascii="Times New Roman" w:eastAsia="Times New Roman" w:hAnsi="Times New Roman" w:cs="Times New Roman"/>
          <w:sz w:val="28"/>
          <w:szCs w:val="28"/>
          <w:lang w:val="kk-KZ"/>
        </w:rPr>
        <w:t xml:space="preserve"> мен жыралық эрозияға қатысты бұл </w:t>
      </w:r>
      <w:r w:rsidR="00B62C05" w:rsidRPr="00741D2A">
        <w:rPr>
          <w:rFonts w:ascii="Times New Roman" w:eastAsia="Times New Roman" w:hAnsi="Times New Roman" w:cs="Times New Roman"/>
          <w:sz w:val="28"/>
          <w:szCs w:val="28"/>
          <w:lang w:val="kk-KZ"/>
        </w:rPr>
        <w:t>сипаты</w:t>
      </w:r>
      <w:r w:rsidRPr="00741D2A">
        <w:rPr>
          <w:rFonts w:ascii="Times New Roman" w:eastAsia="Times New Roman" w:hAnsi="Times New Roman" w:cs="Times New Roman"/>
          <w:sz w:val="28"/>
          <w:szCs w:val="28"/>
          <w:lang w:val="kk-KZ"/>
        </w:rPr>
        <w:t xml:space="preserve"> </w:t>
      </w:r>
      <w:r w:rsidR="00351FF1" w:rsidRPr="00741D2A">
        <w:rPr>
          <w:rFonts w:ascii="Times New Roman" w:eastAsia="Times New Roman" w:hAnsi="Times New Roman" w:cs="Times New Roman"/>
          <w:sz w:val="28"/>
          <w:szCs w:val="28"/>
          <w:lang w:val="kk-KZ"/>
        </w:rPr>
        <w:t>жылғалық</w:t>
      </w:r>
      <w:r w:rsidRPr="00741D2A">
        <w:rPr>
          <w:rFonts w:ascii="Times New Roman" w:eastAsia="Times New Roman" w:hAnsi="Times New Roman" w:cs="Times New Roman"/>
          <w:sz w:val="28"/>
          <w:szCs w:val="28"/>
          <w:lang w:val="kk-KZ"/>
        </w:rPr>
        <w:t xml:space="preserve"> тордың пайда болуынан, шағын арықтардың қалыптасуынан, олардың жыраларға айналуынан, жыра арнасының түрлі бөліктерінде және </w:t>
      </w:r>
      <w:r w:rsidR="00351FF1" w:rsidRPr="00741D2A">
        <w:rPr>
          <w:rFonts w:ascii="Times New Roman" w:eastAsia="Times New Roman" w:hAnsi="Times New Roman" w:cs="Times New Roman"/>
          <w:sz w:val="28"/>
          <w:szCs w:val="28"/>
          <w:lang w:val="kk-KZ"/>
        </w:rPr>
        <w:t>ысырынды</w:t>
      </w:r>
      <w:r w:rsidRPr="00741D2A">
        <w:rPr>
          <w:rFonts w:ascii="Times New Roman" w:eastAsia="Times New Roman" w:hAnsi="Times New Roman" w:cs="Times New Roman"/>
          <w:sz w:val="28"/>
          <w:szCs w:val="28"/>
          <w:lang w:val="kk-KZ"/>
        </w:rPr>
        <w:t xml:space="preserve"> конусында қалыптасуындағы айырмашылықтардан байқалады.</w:t>
      </w:r>
    </w:p>
    <w:p w14:paraId="2F4D1B91" w14:textId="77777777" w:rsidR="00351FF1" w:rsidRPr="00741D2A" w:rsidRDefault="00351FF1">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p>
    <w:p w14:paraId="3C27458B" w14:textId="5874CD7C" w:rsidR="00F26C35" w:rsidRPr="00741D2A" w:rsidRDefault="00AD164C">
      <w:pPr>
        <w:pStyle w:val="2"/>
        <w:spacing w:after="0"/>
        <w:ind w:firstLine="567"/>
        <w:jc w:val="both"/>
        <w:rPr>
          <w:b w:val="0"/>
          <w:sz w:val="28"/>
          <w:szCs w:val="28"/>
        </w:rPr>
      </w:pPr>
      <w:bookmarkStart w:id="8" w:name="_Toc210772568"/>
      <w:r w:rsidRPr="00741D2A">
        <w:rPr>
          <w:b w:val="0"/>
          <w:sz w:val="28"/>
          <w:szCs w:val="28"/>
        </w:rPr>
        <w:t>1.3 Жайылмалар, олардың қалыптасуы және арналық процестерге әсері</w:t>
      </w:r>
      <w:bookmarkEnd w:id="8"/>
    </w:p>
    <w:p w14:paraId="49A3C45B" w14:textId="77777777" w:rsidR="00AD164C" w:rsidRPr="00741D2A" w:rsidRDefault="00AD164C">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p>
    <w:p w14:paraId="2AB0AF40" w14:textId="2068C829" w:rsidR="005A1DC3" w:rsidRPr="00741D2A" w:rsidRDefault="005A1DC3">
      <w:pPr>
        <w:pStyle w:val="21"/>
        <w:tabs>
          <w:tab w:val="left" w:pos="0"/>
        </w:tabs>
        <w:spacing w:after="0" w:line="240" w:lineRule="auto"/>
        <w:ind w:firstLine="567"/>
        <w:jc w:val="both"/>
        <w:rPr>
          <w:sz w:val="28"/>
          <w:szCs w:val="28"/>
        </w:rPr>
      </w:pPr>
      <w:r w:rsidRPr="00741D2A">
        <w:rPr>
          <w:sz w:val="28"/>
          <w:szCs w:val="28"/>
        </w:rPr>
        <w:t xml:space="preserve">Жайылма – өзеннің сабалық деңгейінен жоғары орналасқан және су басу кезінде толықтай су астында қалатын, </w:t>
      </w:r>
      <w:r w:rsidR="001A29CA" w:rsidRPr="00741D2A">
        <w:rPr>
          <w:sz w:val="28"/>
          <w:szCs w:val="28"/>
        </w:rPr>
        <w:t>өсім</w:t>
      </w:r>
      <w:r w:rsidR="00D23F7C" w:rsidRPr="00741D2A">
        <w:rPr>
          <w:sz w:val="28"/>
          <w:szCs w:val="28"/>
        </w:rPr>
        <w:t>дік жамылғысы, батпақтар</w:t>
      </w:r>
      <w:r w:rsidRPr="00741D2A">
        <w:rPr>
          <w:sz w:val="28"/>
          <w:szCs w:val="28"/>
        </w:rPr>
        <w:t xml:space="preserve"> және көлдер </w:t>
      </w:r>
      <w:r w:rsidR="00D23F7C" w:rsidRPr="00741D2A">
        <w:rPr>
          <w:sz w:val="28"/>
          <w:szCs w:val="28"/>
        </w:rPr>
        <w:t xml:space="preserve">кездесетін </w:t>
      </w:r>
      <w:r w:rsidRPr="00741D2A">
        <w:rPr>
          <w:sz w:val="28"/>
          <w:szCs w:val="28"/>
        </w:rPr>
        <w:t>кеңістіктік аймақ. Жалпы алғанда, бұл – жазық бедерлі, бірақ қырлар мен сайл</w:t>
      </w:r>
      <w:r w:rsidR="001A29CA" w:rsidRPr="00741D2A">
        <w:rPr>
          <w:sz w:val="28"/>
          <w:szCs w:val="28"/>
        </w:rPr>
        <w:t>ардың күрделі жүйесімен тілімден</w:t>
      </w:r>
      <w:r w:rsidRPr="00741D2A">
        <w:rPr>
          <w:sz w:val="28"/>
          <w:szCs w:val="28"/>
        </w:rPr>
        <w:t xml:space="preserve">ген, өзен аңғары түбінде арнадан ондаған есе кең жолақ түрінде созылып жататын морфологиялық элемент. Жайылма – жазық және жартылай таулы аймақтардағы өзен аңғарларына тән негізгі морфологиялық </w:t>
      </w:r>
      <w:r w:rsidR="00155F24" w:rsidRPr="00741D2A">
        <w:rPr>
          <w:sz w:val="28"/>
          <w:szCs w:val="28"/>
        </w:rPr>
        <w:t>құраушылардың</w:t>
      </w:r>
      <w:r w:rsidRPr="00741D2A">
        <w:rPr>
          <w:sz w:val="28"/>
          <w:szCs w:val="28"/>
        </w:rPr>
        <w:t xml:space="preserve"> бірі болып табылады </w:t>
      </w:r>
      <w:r w:rsidRPr="00A34387">
        <w:rPr>
          <w:sz w:val="28"/>
          <w:szCs w:val="28"/>
        </w:rPr>
        <w:t>[</w:t>
      </w:r>
      <w:r w:rsidR="00B954AC" w:rsidRPr="00A34387">
        <w:rPr>
          <w:sz w:val="28"/>
          <w:szCs w:val="28"/>
        </w:rPr>
        <w:t>11</w:t>
      </w:r>
      <w:r w:rsidRPr="00A34387">
        <w:rPr>
          <w:sz w:val="28"/>
          <w:szCs w:val="28"/>
        </w:rPr>
        <w:t>].</w:t>
      </w:r>
    </w:p>
    <w:p w14:paraId="573FFC12" w14:textId="47DB958A" w:rsidR="005A1DC3" w:rsidRPr="00741D2A" w:rsidRDefault="005A1DC3">
      <w:pPr>
        <w:pStyle w:val="21"/>
        <w:tabs>
          <w:tab w:val="left" w:pos="0"/>
        </w:tabs>
        <w:spacing w:after="0" w:line="240" w:lineRule="auto"/>
        <w:ind w:firstLine="567"/>
        <w:jc w:val="both"/>
        <w:rPr>
          <w:sz w:val="28"/>
          <w:szCs w:val="28"/>
        </w:rPr>
      </w:pPr>
      <w:r w:rsidRPr="00741D2A">
        <w:rPr>
          <w:sz w:val="28"/>
          <w:szCs w:val="28"/>
        </w:rPr>
        <w:t xml:space="preserve">Жайылманың гидрологиялық режимі өсімдіктердің дамуына қолайлы жағдай жасайды. Өсімдік жамылғысы жайылма </w:t>
      </w:r>
      <w:r w:rsidR="004E7D31" w:rsidRPr="00741D2A">
        <w:rPr>
          <w:sz w:val="28"/>
          <w:szCs w:val="28"/>
        </w:rPr>
        <w:t>бедерінің</w:t>
      </w:r>
      <w:r w:rsidRPr="00741D2A">
        <w:rPr>
          <w:sz w:val="28"/>
          <w:szCs w:val="28"/>
        </w:rPr>
        <w:t xml:space="preserve"> қалыптасуында маңызды фактор ретінде қызмет етеді. Жайылманың аллювийлік шөгінділері өзен ағынымен біртіндеп орын ауыстырады. Бұл орын ауыстыру арнаның бүйірлік ығысуы нәтижесінде жайылма бөліктерінің шайылуы немесе жайылма бетінің тікелей эрозиясы арқылы жүзеге асады. Осылайша, жайылмалық аллювий өзеннің қатты ағындысының негізгі құрамдас бөлігі болып табылады. Әдетте, жайылмалық аллювийдің орын ауыстыруы баяу жүреді, себебі жазық өзендердің жайылма жағалаулары жылына небәрі бірнеше метрге ғана ығысады. Дегенмен, жайылма</w:t>
      </w:r>
      <w:r w:rsidR="004E7D31" w:rsidRPr="00741D2A">
        <w:rPr>
          <w:sz w:val="28"/>
          <w:szCs w:val="28"/>
        </w:rPr>
        <w:t>ның</w:t>
      </w:r>
      <w:r w:rsidRPr="00741D2A">
        <w:rPr>
          <w:sz w:val="28"/>
          <w:szCs w:val="28"/>
        </w:rPr>
        <w:t xml:space="preserve"> шайылуынан сабалық арнаға түсетін тасындылардың жылдық </w:t>
      </w:r>
      <w:r w:rsidR="004E7D31" w:rsidRPr="00741D2A">
        <w:rPr>
          <w:sz w:val="28"/>
          <w:szCs w:val="28"/>
        </w:rPr>
        <w:t>мөлшері</w:t>
      </w:r>
      <w:r w:rsidRPr="00741D2A">
        <w:rPr>
          <w:sz w:val="28"/>
          <w:szCs w:val="28"/>
        </w:rPr>
        <w:t xml:space="preserve"> айтарлықтай үлкен </w:t>
      </w:r>
      <w:r w:rsidR="004E7D31" w:rsidRPr="00741D2A">
        <w:rPr>
          <w:sz w:val="28"/>
          <w:szCs w:val="28"/>
        </w:rPr>
        <w:t xml:space="preserve">болады </w:t>
      </w:r>
      <w:r w:rsidRPr="00741D2A">
        <w:rPr>
          <w:sz w:val="28"/>
          <w:szCs w:val="28"/>
        </w:rPr>
        <w:t xml:space="preserve">және ол кей жағдайларда өзеннің </w:t>
      </w:r>
      <w:r w:rsidRPr="00741D2A">
        <w:rPr>
          <w:sz w:val="28"/>
          <w:szCs w:val="28"/>
        </w:rPr>
        <w:lastRenderedPageBreak/>
        <w:t xml:space="preserve">қатты ағынды </w:t>
      </w:r>
      <w:r w:rsidR="004E7D31" w:rsidRPr="00741D2A">
        <w:rPr>
          <w:sz w:val="28"/>
          <w:szCs w:val="28"/>
        </w:rPr>
        <w:t>мөлшерінен</w:t>
      </w:r>
      <w:r w:rsidRPr="00741D2A">
        <w:rPr>
          <w:sz w:val="28"/>
          <w:szCs w:val="28"/>
        </w:rPr>
        <w:t xml:space="preserve"> бірнеше есе асады. Бұл тасындылардың көп бөлігі жылдық цикл ішінде ұзақ қашықтыққа жетпей, шайылу аймақтарына жақын аккумуля</w:t>
      </w:r>
      <w:r w:rsidR="00D23F7C" w:rsidRPr="00741D2A">
        <w:rPr>
          <w:sz w:val="28"/>
          <w:szCs w:val="28"/>
        </w:rPr>
        <w:t>тивтік</w:t>
      </w:r>
      <w:r w:rsidRPr="00741D2A">
        <w:rPr>
          <w:sz w:val="28"/>
          <w:szCs w:val="28"/>
        </w:rPr>
        <w:t xml:space="preserve"> учаскелерде шөгеді.</w:t>
      </w:r>
    </w:p>
    <w:p w14:paraId="4CB625DD" w14:textId="77777777" w:rsidR="005A1DC3" w:rsidRPr="00741D2A" w:rsidRDefault="005A1DC3">
      <w:pPr>
        <w:pStyle w:val="21"/>
        <w:tabs>
          <w:tab w:val="left" w:pos="0"/>
        </w:tabs>
        <w:spacing w:after="0" w:line="240" w:lineRule="auto"/>
        <w:ind w:firstLine="567"/>
        <w:jc w:val="both"/>
        <w:rPr>
          <w:sz w:val="28"/>
          <w:szCs w:val="28"/>
        </w:rPr>
      </w:pPr>
      <w:r w:rsidRPr="00741D2A">
        <w:rPr>
          <w:sz w:val="28"/>
          <w:szCs w:val="28"/>
        </w:rPr>
        <w:t>Жайылмалық және арналық аллювий арасында материалдың үздіксіз алмасуы жүреді. Жайылма – өзен ағынымен әкелінетін тасындылардың тек жинақталу аймағы ғана емес, сонымен қатар олардың толықтырылу көзі де болып табылады. Басқаша айтқанда, жайылма – бұл үнемі өзгеріске ұшырайтын, қозғалмалы геоморфологиялық түзілім. Өзен ағынының тікелей әсер ету аймағында орналасқан жайылманы аңғар террасаларымен теңестіруге болмайды.</w:t>
      </w:r>
    </w:p>
    <w:p w14:paraId="02D77BA3" w14:textId="77777777" w:rsidR="005A1DC3" w:rsidRPr="00741D2A" w:rsidRDefault="005A1DC3">
      <w:pPr>
        <w:pStyle w:val="21"/>
        <w:tabs>
          <w:tab w:val="left" w:pos="0"/>
        </w:tabs>
        <w:spacing w:after="0" w:line="240" w:lineRule="auto"/>
        <w:ind w:firstLine="567"/>
        <w:jc w:val="both"/>
        <w:rPr>
          <w:sz w:val="28"/>
          <w:szCs w:val="28"/>
        </w:rPr>
      </w:pPr>
      <w:r w:rsidRPr="00741D2A">
        <w:rPr>
          <w:sz w:val="28"/>
          <w:szCs w:val="28"/>
        </w:rPr>
        <w:t xml:space="preserve">Жайылма бетінің салыстырмалы тұрақтылығы өсімдік жамылғысымен байланысты, себебі өсімдіктер топырақты бекітеді және эрозиялық процестерді баяулатады. Жайылманың арнаға жақын (көтеріңкі) бөлігінің орташа биіктігі көпжылдық орташа су басу деңгейіне айтарлықтай жақын болады. Бұл заңдылық қоңыржай климаттағы өзендер үшін бірнеше рет дәлелденген </w:t>
      </w:r>
      <w:r w:rsidRPr="00A34387">
        <w:rPr>
          <w:sz w:val="28"/>
          <w:szCs w:val="28"/>
        </w:rPr>
        <w:t>[</w:t>
      </w:r>
      <w:r w:rsidR="00B954AC" w:rsidRPr="00A34387">
        <w:rPr>
          <w:sz w:val="28"/>
          <w:szCs w:val="28"/>
        </w:rPr>
        <w:t>93], [94</w:t>
      </w:r>
      <w:r w:rsidRPr="00A34387">
        <w:rPr>
          <w:sz w:val="28"/>
          <w:szCs w:val="28"/>
        </w:rPr>
        <w:t>].</w:t>
      </w:r>
      <w:r w:rsidRPr="00741D2A">
        <w:rPr>
          <w:sz w:val="28"/>
          <w:szCs w:val="28"/>
        </w:rPr>
        <w:t xml:space="preserve"> Аңғардың кеңейген тұстарында, су басу деңгейі төмендеген жағдайда жайылманың орташа биіктігі де төмендейді. Керісінше, бастаудан орта ағысқа дейінгі аралықта су деңгейінің амплитудасы артқан сайын жайылманың салыстырмалы биіктігі де өседі.</w:t>
      </w:r>
    </w:p>
    <w:p w14:paraId="1FAEC25B" w14:textId="0078E4E4" w:rsidR="005A1DC3" w:rsidRPr="00741D2A" w:rsidRDefault="005A1DC3">
      <w:pPr>
        <w:pStyle w:val="21"/>
        <w:tabs>
          <w:tab w:val="left" w:pos="0"/>
        </w:tabs>
        <w:spacing w:after="0" w:line="240" w:lineRule="auto"/>
        <w:ind w:firstLine="567"/>
        <w:jc w:val="both"/>
        <w:rPr>
          <w:sz w:val="28"/>
          <w:szCs w:val="28"/>
        </w:rPr>
      </w:pPr>
      <w:r w:rsidRPr="00741D2A">
        <w:rPr>
          <w:sz w:val="28"/>
          <w:szCs w:val="28"/>
        </w:rPr>
        <w:t xml:space="preserve">Төменгі </w:t>
      </w:r>
      <w:r w:rsidR="00155F24" w:rsidRPr="00741D2A">
        <w:rPr>
          <w:sz w:val="28"/>
          <w:szCs w:val="28"/>
        </w:rPr>
        <w:t>ағыста</w:t>
      </w:r>
      <w:r w:rsidRPr="00741D2A">
        <w:rPr>
          <w:sz w:val="28"/>
          <w:szCs w:val="28"/>
        </w:rPr>
        <w:t xml:space="preserve"> су деңгейі салыстырмалы тұрақты су айдындарына құятын өзендерде сағаға жақындаған сайын деңгей амплитудасы біртіндеп бәсеңдейді және жайылманың биіктігі де соған сәйкес төмендейді. Ал шағын бірінші реттік салаларда керісінше – айнымалы кері ағыс аймағында су деңгейінің амплитудасы едәуір артып, саға маңындағы жайылма биіктігі күрт өседі.</w:t>
      </w:r>
    </w:p>
    <w:p w14:paraId="0E62E200" w14:textId="00EDA26C" w:rsidR="005A1DC3" w:rsidRPr="00741D2A" w:rsidRDefault="005A1DC3">
      <w:pPr>
        <w:pStyle w:val="21"/>
        <w:tabs>
          <w:tab w:val="left" w:pos="0"/>
        </w:tabs>
        <w:spacing w:after="0" w:line="240" w:lineRule="auto"/>
        <w:ind w:firstLine="567"/>
        <w:jc w:val="both"/>
        <w:rPr>
          <w:sz w:val="28"/>
          <w:szCs w:val="28"/>
        </w:rPr>
      </w:pPr>
      <w:r w:rsidRPr="00741D2A">
        <w:rPr>
          <w:sz w:val="28"/>
          <w:szCs w:val="28"/>
        </w:rPr>
        <w:t xml:space="preserve">Жайылманың ені өзен бойында тұрақсыз және бірнеше рет өзгеруі мүмкін, бірақ жалпы түрде ол ағын көлеміне тікелей тәуелді. </w:t>
      </w:r>
    </w:p>
    <w:p w14:paraId="0284C251" w14:textId="296B2736" w:rsidR="005A1DC3" w:rsidRPr="00741D2A" w:rsidRDefault="005A1DC3">
      <w:pPr>
        <w:pStyle w:val="21"/>
        <w:tabs>
          <w:tab w:val="left" w:pos="0"/>
        </w:tabs>
        <w:spacing w:after="0" w:line="240" w:lineRule="auto"/>
        <w:ind w:firstLine="567"/>
        <w:jc w:val="both"/>
        <w:rPr>
          <w:sz w:val="28"/>
          <w:szCs w:val="28"/>
        </w:rPr>
      </w:pPr>
      <w:r w:rsidRPr="00741D2A">
        <w:rPr>
          <w:sz w:val="28"/>
          <w:szCs w:val="28"/>
        </w:rPr>
        <w:t xml:space="preserve">Су тасу кезеңінде жайылмалар сабалық арнамен бірге қосымша ағын арнасы қызметін атқарады. Олар гидрологиялық режимді – су деңгейін, </w:t>
      </w:r>
      <w:r w:rsidR="00155F24" w:rsidRPr="00741D2A">
        <w:rPr>
          <w:sz w:val="28"/>
          <w:szCs w:val="28"/>
        </w:rPr>
        <w:t>сұйық және қатты ағындыны</w:t>
      </w:r>
      <w:r w:rsidRPr="00741D2A">
        <w:rPr>
          <w:sz w:val="28"/>
          <w:szCs w:val="28"/>
        </w:rPr>
        <w:t xml:space="preserve"> – реттейді және арналық процестердің дамуына елеулі ықпал етеді. Қар еру кезеңінде, яғни су тасқыны басталғанға дейін, жайылмадағы </w:t>
      </w:r>
      <w:r w:rsidR="00155F24" w:rsidRPr="00741D2A">
        <w:rPr>
          <w:sz w:val="28"/>
          <w:szCs w:val="28"/>
        </w:rPr>
        <w:t>бедерлік</w:t>
      </w:r>
      <w:r w:rsidRPr="00741D2A">
        <w:rPr>
          <w:sz w:val="28"/>
          <w:szCs w:val="28"/>
        </w:rPr>
        <w:t xml:space="preserve"> ойыстар беткейлік эрозиядан пайда болған лай шөгінділерімен толтырылады. Су деңгейі көтерілген сайын арнадан жайылмаға су құйылып, ескі арналар мен шұңқырлар толады. Су тасуының ең жоғарғы шегінде бүкіл жайылма су астында қалып, ағын бірыңғай бағытта қозғалады. Дәл осы кезеңде эрозия және аккумуляция процестері ең жоғары қарқынмен жүреді: меандрленген арналарда ойыс жағалаудың шайылуы күшейіп, шығыңқы жағалауда тасындылардың шөгуі байқалады.</w:t>
      </w:r>
    </w:p>
    <w:p w14:paraId="3A1F4643" w14:textId="77777777" w:rsidR="005A1DC3" w:rsidRPr="00741D2A" w:rsidRDefault="005A1DC3">
      <w:pPr>
        <w:pStyle w:val="21"/>
        <w:tabs>
          <w:tab w:val="left" w:pos="0"/>
        </w:tabs>
        <w:spacing w:after="0" w:line="240" w:lineRule="auto"/>
        <w:ind w:firstLine="567"/>
        <w:jc w:val="both"/>
        <w:rPr>
          <w:sz w:val="28"/>
          <w:szCs w:val="28"/>
        </w:rPr>
      </w:pPr>
      <w:r w:rsidRPr="00741D2A">
        <w:rPr>
          <w:sz w:val="28"/>
          <w:szCs w:val="28"/>
        </w:rPr>
        <w:t xml:space="preserve">Су деңгейі төмендегенде жайылмадағы белсенді ағын тоқтап, шұңқырлар мен ойпаңдардағы су негізгі арнаға қайтады. Бұл кезде тасындылардың шөгуі нәтижесінде жағажайлар түзіліп, олардың бойымен мүйістер мен жалдар қалыптасады. Өсімдік жамылғысы бұл жерлерде шөгінділердің жиналуын күшейтеді. Уақыт өте келе бұл процестер жағалаудағы жоталардың қалыптасуына әкеледі. Жайылма беті көбінесе арка тәрізді жоталар арасындағы тармақтар мен ескі арналар арқылы тілімденген. Көптеген жайылмалар көлденең қимасында екі қабатты қазіргі аллювиймен сипатталады: төменгі қабат арналық </w:t>
      </w:r>
      <w:r w:rsidRPr="00741D2A">
        <w:rPr>
          <w:sz w:val="28"/>
          <w:szCs w:val="28"/>
        </w:rPr>
        <w:lastRenderedPageBreak/>
        <w:t xml:space="preserve">деформациялар кезінде шөккен фациялардан, ал жоғарғы қабат су деңгейінің төмендеуі кезінде қалқыма шөгінділерден түзілген жайылма фацияларынан тұрады </w:t>
      </w:r>
      <w:r w:rsidRPr="00A34387">
        <w:rPr>
          <w:sz w:val="28"/>
          <w:szCs w:val="28"/>
        </w:rPr>
        <w:t>[</w:t>
      </w:r>
      <w:r w:rsidR="00AB7822" w:rsidRPr="00A34387">
        <w:rPr>
          <w:sz w:val="28"/>
          <w:szCs w:val="28"/>
        </w:rPr>
        <w:t>83</w:t>
      </w:r>
      <w:r w:rsidRPr="00A34387">
        <w:rPr>
          <w:sz w:val="28"/>
          <w:szCs w:val="28"/>
        </w:rPr>
        <w:t>].</w:t>
      </w:r>
    </w:p>
    <w:p w14:paraId="4B6FF7C6" w14:textId="27EE881F" w:rsidR="005A1DC3" w:rsidRPr="00741D2A" w:rsidRDefault="005A1DC3">
      <w:pPr>
        <w:pStyle w:val="21"/>
        <w:tabs>
          <w:tab w:val="left" w:pos="0"/>
        </w:tabs>
        <w:spacing w:after="0" w:line="240" w:lineRule="auto"/>
        <w:ind w:firstLine="567"/>
        <w:jc w:val="both"/>
        <w:rPr>
          <w:sz w:val="28"/>
          <w:szCs w:val="28"/>
        </w:rPr>
      </w:pPr>
      <w:r w:rsidRPr="00741D2A">
        <w:rPr>
          <w:i/>
          <w:sz w:val="28"/>
          <w:szCs w:val="28"/>
        </w:rPr>
        <w:t>Өзен жайылмаларының түрлері.</w:t>
      </w:r>
      <w:r w:rsidRPr="00741D2A">
        <w:rPr>
          <w:sz w:val="28"/>
          <w:szCs w:val="28"/>
        </w:rPr>
        <w:t xml:space="preserve"> </w:t>
      </w:r>
      <w:r w:rsidR="00950510" w:rsidRPr="00741D2A">
        <w:rPr>
          <w:sz w:val="28"/>
          <w:szCs w:val="28"/>
        </w:rPr>
        <w:t>Б</w:t>
      </w:r>
      <w:r w:rsidRPr="00741D2A">
        <w:rPr>
          <w:sz w:val="28"/>
          <w:szCs w:val="28"/>
        </w:rPr>
        <w:t>иіктігіне қарай аласа (0,5</w:t>
      </w:r>
      <w:r w:rsidR="00950510" w:rsidRPr="00741D2A">
        <w:rPr>
          <w:sz w:val="28"/>
          <w:szCs w:val="28"/>
        </w:rPr>
        <w:t>-2,0 м) және биік (2-</w:t>
      </w:r>
      <w:r w:rsidRPr="00741D2A">
        <w:rPr>
          <w:sz w:val="28"/>
          <w:szCs w:val="28"/>
        </w:rPr>
        <w:t xml:space="preserve">15 м) жайылмалар ажыратылады. Аласа жайылмалар жыл сайынғы су </w:t>
      </w:r>
      <w:r w:rsidR="00950510" w:rsidRPr="00741D2A">
        <w:rPr>
          <w:sz w:val="28"/>
          <w:szCs w:val="28"/>
        </w:rPr>
        <w:t>басу</w:t>
      </w:r>
      <w:r w:rsidRPr="00741D2A">
        <w:rPr>
          <w:sz w:val="28"/>
          <w:szCs w:val="28"/>
        </w:rPr>
        <w:t xml:space="preserve"> кезінде су астында қалады, ал биік жайылмалар тек сирек кездесетін ірі су </w:t>
      </w:r>
      <w:r w:rsidR="00950510" w:rsidRPr="00741D2A">
        <w:rPr>
          <w:sz w:val="28"/>
          <w:szCs w:val="28"/>
        </w:rPr>
        <w:t xml:space="preserve">тасқындары </w:t>
      </w:r>
      <w:r w:rsidRPr="00741D2A">
        <w:rPr>
          <w:sz w:val="28"/>
          <w:szCs w:val="28"/>
        </w:rPr>
        <w:t>кезінде ғана суға толады. Өзен сағасына қарай жайылманың биіктігі, әдетте, төмендейді.</w:t>
      </w:r>
    </w:p>
    <w:p w14:paraId="2181439E" w14:textId="30854F68" w:rsidR="005A1DC3" w:rsidRPr="00741D2A" w:rsidRDefault="005A1DC3">
      <w:pPr>
        <w:pStyle w:val="21"/>
        <w:tabs>
          <w:tab w:val="left" w:pos="0"/>
        </w:tabs>
        <w:spacing w:after="0" w:line="240" w:lineRule="auto"/>
        <w:ind w:firstLine="567"/>
        <w:jc w:val="both"/>
        <w:rPr>
          <w:sz w:val="28"/>
          <w:szCs w:val="28"/>
        </w:rPr>
      </w:pPr>
      <w:r w:rsidRPr="00741D2A">
        <w:rPr>
          <w:sz w:val="28"/>
          <w:szCs w:val="28"/>
        </w:rPr>
        <w:t xml:space="preserve">Жазықтықтағы өзен жайылмаларының ені ондаған метрден ондаған </w:t>
      </w:r>
      <w:r w:rsidR="00950510" w:rsidRPr="00741D2A">
        <w:rPr>
          <w:sz w:val="28"/>
          <w:szCs w:val="28"/>
        </w:rPr>
        <w:t>шақырымдарға</w:t>
      </w:r>
      <w:r w:rsidRPr="00741D2A">
        <w:rPr>
          <w:sz w:val="28"/>
          <w:szCs w:val="28"/>
        </w:rPr>
        <w:t xml:space="preserve"> дейін өзгеруі мүмкін және сағаға қарай кеңейеді, бірақ бұл кеңею біркелкі емес. Кең жерлерде өзен меандрл</w:t>
      </w:r>
      <w:r w:rsidR="00155F24" w:rsidRPr="00741D2A">
        <w:rPr>
          <w:sz w:val="28"/>
          <w:szCs w:val="28"/>
        </w:rPr>
        <w:t>ені</w:t>
      </w:r>
      <w:r w:rsidRPr="00741D2A">
        <w:rPr>
          <w:sz w:val="28"/>
          <w:szCs w:val="28"/>
        </w:rPr>
        <w:t>п, тармақтарға бөлінеді, тасындылар көбірек жиналады, ал тар жерлерде ағы</w:t>
      </w:r>
      <w:r w:rsidR="00155F24" w:rsidRPr="00741D2A">
        <w:rPr>
          <w:sz w:val="28"/>
          <w:szCs w:val="28"/>
        </w:rPr>
        <w:t>с</w:t>
      </w:r>
      <w:r w:rsidRPr="00741D2A">
        <w:rPr>
          <w:sz w:val="28"/>
          <w:szCs w:val="28"/>
        </w:rPr>
        <w:t xml:space="preserve"> жылдамдығы артып, шайылу</w:t>
      </w:r>
      <w:r w:rsidR="001A29CA" w:rsidRPr="00741D2A">
        <w:rPr>
          <w:sz w:val="28"/>
          <w:szCs w:val="28"/>
        </w:rPr>
        <w:t xml:space="preserve"> процесі</w:t>
      </w:r>
      <w:r w:rsidRPr="00741D2A">
        <w:rPr>
          <w:sz w:val="28"/>
          <w:szCs w:val="28"/>
        </w:rPr>
        <w:t xml:space="preserve"> күшейеді.</w:t>
      </w:r>
    </w:p>
    <w:p w14:paraId="770BD252" w14:textId="11D7B611" w:rsidR="005A1DC3" w:rsidRPr="00741D2A" w:rsidRDefault="005A1DC3">
      <w:pPr>
        <w:pStyle w:val="21"/>
        <w:tabs>
          <w:tab w:val="left" w:pos="0"/>
        </w:tabs>
        <w:spacing w:after="0" w:line="240" w:lineRule="auto"/>
        <w:ind w:firstLine="567"/>
        <w:jc w:val="both"/>
        <w:rPr>
          <w:sz w:val="28"/>
          <w:szCs w:val="28"/>
        </w:rPr>
      </w:pPr>
      <w:r w:rsidRPr="00741D2A">
        <w:rPr>
          <w:sz w:val="28"/>
          <w:szCs w:val="28"/>
        </w:rPr>
        <w:t>Жайылмаларда әртүрлі морфологиялық типтер кездеседі</w:t>
      </w:r>
      <w:r w:rsidR="006C5E22" w:rsidRPr="00741D2A">
        <w:rPr>
          <w:sz w:val="28"/>
          <w:szCs w:val="28"/>
        </w:rPr>
        <w:t xml:space="preserve"> және оларды М.Ж. Жандаев </w:t>
      </w:r>
      <w:r w:rsidR="006C5E22" w:rsidRPr="00A34387">
        <w:rPr>
          <w:sz w:val="28"/>
          <w:szCs w:val="28"/>
        </w:rPr>
        <w:t>[82]</w:t>
      </w:r>
      <w:r w:rsidR="006C5E22" w:rsidRPr="00741D2A">
        <w:rPr>
          <w:sz w:val="28"/>
          <w:szCs w:val="28"/>
        </w:rPr>
        <w:t xml:space="preserve"> еңбегінде келесідей жіктеген</w:t>
      </w:r>
      <w:r w:rsidRPr="00741D2A">
        <w:rPr>
          <w:sz w:val="28"/>
          <w:szCs w:val="28"/>
        </w:rPr>
        <w:t>:</w:t>
      </w:r>
    </w:p>
    <w:p w14:paraId="1B909066" w14:textId="7F3507A3" w:rsidR="005A1DC3" w:rsidRPr="00741D2A" w:rsidRDefault="005A1DC3">
      <w:pPr>
        <w:pStyle w:val="21"/>
        <w:tabs>
          <w:tab w:val="left" w:pos="0"/>
        </w:tabs>
        <w:spacing w:after="0" w:line="240" w:lineRule="auto"/>
        <w:ind w:firstLine="567"/>
        <w:jc w:val="both"/>
        <w:rPr>
          <w:sz w:val="28"/>
          <w:szCs w:val="28"/>
        </w:rPr>
      </w:pPr>
      <w:r w:rsidRPr="00741D2A">
        <w:rPr>
          <w:i/>
          <w:sz w:val="28"/>
          <w:szCs w:val="28"/>
        </w:rPr>
        <w:t>Сегментті жайылмалар</w:t>
      </w:r>
      <w:r w:rsidRPr="00741D2A">
        <w:rPr>
          <w:sz w:val="28"/>
          <w:szCs w:val="28"/>
        </w:rPr>
        <w:t xml:space="preserve"> өзендердің меандрлену</w:t>
      </w:r>
      <w:r w:rsidR="00950510" w:rsidRPr="00741D2A">
        <w:rPr>
          <w:sz w:val="28"/>
          <w:szCs w:val="28"/>
        </w:rPr>
        <w:t>і</w:t>
      </w:r>
      <w:r w:rsidRPr="00741D2A">
        <w:rPr>
          <w:sz w:val="28"/>
          <w:szCs w:val="28"/>
        </w:rPr>
        <w:t xml:space="preserve"> барысында пайда болған жайылмалардың бірнеше бөліктерге </w:t>
      </w:r>
      <w:r w:rsidR="00155F24" w:rsidRPr="00741D2A">
        <w:rPr>
          <w:sz w:val="28"/>
          <w:szCs w:val="28"/>
        </w:rPr>
        <w:t>–</w:t>
      </w:r>
      <w:r w:rsidRPr="00741D2A">
        <w:rPr>
          <w:sz w:val="28"/>
          <w:szCs w:val="28"/>
        </w:rPr>
        <w:t xml:space="preserve"> сегменттерге бөлінген түрі</w:t>
      </w:r>
      <w:r w:rsidR="004538AC" w:rsidRPr="00741D2A">
        <w:rPr>
          <w:sz w:val="28"/>
          <w:szCs w:val="28"/>
        </w:rPr>
        <w:t xml:space="preserve"> </w:t>
      </w:r>
      <w:r w:rsidR="004538AC" w:rsidRPr="00A34387">
        <w:rPr>
          <w:sz w:val="28"/>
          <w:szCs w:val="28"/>
        </w:rPr>
        <w:t>(1.4-сурет)</w:t>
      </w:r>
      <w:r w:rsidRPr="00741D2A">
        <w:rPr>
          <w:sz w:val="28"/>
          <w:szCs w:val="28"/>
        </w:rPr>
        <w:t xml:space="preserve">. Олар жайылма алқалар деп аталып, негізгі үш бөліктен </w:t>
      </w:r>
      <w:r w:rsidR="00155F24" w:rsidRPr="00741D2A">
        <w:rPr>
          <w:sz w:val="28"/>
          <w:szCs w:val="28"/>
        </w:rPr>
        <w:t>–</w:t>
      </w:r>
      <w:r w:rsidRPr="00741D2A">
        <w:rPr>
          <w:sz w:val="28"/>
          <w:szCs w:val="28"/>
        </w:rPr>
        <w:t xml:space="preserve"> арна бойындағы, орталық және терраса маңындағы жайылмалардан тұрады. </w:t>
      </w:r>
    </w:p>
    <w:p w14:paraId="03EFB17B" w14:textId="77777777" w:rsidR="006C5E22" w:rsidRPr="00741D2A" w:rsidRDefault="006C5E22">
      <w:pPr>
        <w:pStyle w:val="21"/>
        <w:tabs>
          <w:tab w:val="left" w:pos="0"/>
        </w:tabs>
        <w:spacing w:after="0" w:line="240" w:lineRule="auto"/>
        <w:ind w:firstLine="567"/>
        <w:jc w:val="both"/>
        <w:rPr>
          <w:sz w:val="28"/>
          <w:szCs w:val="28"/>
        </w:rPr>
      </w:pPr>
    </w:p>
    <w:p w14:paraId="0C5DA4D4" w14:textId="020A7EDD" w:rsidR="006C5E22" w:rsidRPr="00741D2A" w:rsidRDefault="006C5E22">
      <w:pPr>
        <w:pStyle w:val="21"/>
        <w:tabs>
          <w:tab w:val="left" w:pos="0"/>
        </w:tabs>
        <w:spacing w:after="0" w:line="240" w:lineRule="auto"/>
        <w:jc w:val="center"/>
        <w:rPr>
          <w:b/>
          <w:bCs/>
          <w:sz w:val="28"/>
          <w:szCs w:val="28"/>
        </w:rPr>
      </w:pPr>
      <w:r w:rsidRPr="00A34387">
        <w:rPr>
          <w:noProof/>
          <w:lang w:val="ru-RU" w:eastAsia="ru-RU"/>
        </w:rPr>
        <w:drawing>
          <wp:inline distT="0" distB="0" distL="0" distR="0" wp14:anchorId="67B1A7DE" wp14:editId="43B36FD1">
            <wp:extent cx="5629275" cy="177165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29275" cy="1771650"/>
                    </a:xfrm>
                    <a:prstGeom prst="rect">
                      <a:avLst/>
                    </a:prstGeom>
                  </pic:spPr>
                </pic:pic>
              </a:graphicData>
            </a:graphic>
          </wp:inline>
        </w:drawing>
      </w:r>
    </w:p>
    <w:p w14:paraId="1D785E4E" w14:textId="77777777" w:rsidR="006C5E22" w:rsidRPr="00741D2A" w:rsidRDefault="006C5E22">
      <w:pPr>
        <w:pStyle w:val="21"/>
        <w:tabs>
          <w:tab w:val="left" w:pos="0"/>
        </w:tabs>
        <w:spacing w:after="0" w:line="240" w:lineRule="auto"/>
        <w:ind w:firstLine="567"/>
        <w:jc w:val="both"/>
        <w:rPr>
          <w:bCs/>
          <w:sz w:val="28"/>
          <w:szCs w:val="28"/>
        </w:rPr>
      </w:pPr>
    </w:p>
    <w:p w14:paraId="22A34426" w14:textId="08474527" w:rsidR="006C5E22" w:rsidRPr="00A34387" w:rsidRDefault="006C5E22">
      <w:pPr>
        <w:pStyle w:val="21"/>
        <w:tabs>
          <w:tab w:val="left" w:pos="0"/>
        </w:tabs>
        <w:spacing w:after="0" w:line="240" w:lineRule="auto"/>
        <w:ind w:firstLine="567"/>
        <w:jc w:val="center"/>
        <w:rPr>
          <w:bCs/>
          <w:sz w:val="24"/>
          <w:szCs w:val="28"/>
        </w:rPr>
      </w:pPr>
      <w:r w:rsidRPr="00A34387">
        <w:rPr>
          <w:bCs/>
          <w:sz w:val="24"/>
          <w:szCs w:val="28"/>
        </w:rPr>
        <w:t>Сурет 1.4 – Сегменттік жайылманың пландық құрылысы</w:t>
      </w:r>
      <w:r w:rsidR="004538AC" w:rsidRPr="00A34387">
        <w:rPr>
          <w:bCs/>
          <w:sz w:val="24"/>
          <w:szCs w:val="28"/>
        </w:rPr>
        <w:t xml:space="preserve"> [82]</w:t>
      </w:r>
    </w:p>
    <w:p w14:paraId="6C7A2C03" w14:textId="77777777" w:rsidR="006C5E22" w:rsidRPr="00741D2A" w:rsidRDefault="006C5E22">
      <w:pPr>
        <w:pStyle w:val="21"/>
        <w:tabs>
          <w:tab w:val="left" w:pos="0"/>
        </w:tabs>
        <w:spacing w:after="0" w:line="240" w:lineRule="auto"/>
        <w:ind w:firstLine="567"/>
        <w:jc w:val="both"/>
        <w:rPr>
          <w:bCs/>
          <w:sz w:val="28"/>
          <w:szCs w:val="28"/>
        </w:rPr>
      </w:pPr>
    </w:p>
    <w:p w14:paraId="14004F3B" w14:textId="3F2B8340" w:rsidR="005A1DC3" w:rsidRPr="00741D2A" w:rsidRDefault="005A1DC3">
      <w:pPr>
        <w:pStyle w:val="21"/>
        <w:tabs>
          <w:tab w:val="left" w:pos="0"/>
        </w:tabs>
        <w:spacing w:after="0" w:line="240" w:lineRule="auto"/>
        <w:ind w:firstLine="567"/>
        <w:jc w:val="both"/>
        <w:rPr>
          <w:b/>
          <w:bCs/>
          <w:sz w:val="28"/>
          <w:szCs w:val="28"/>
        </w:rPr>
      </w:pPr>
      <w:r w:rsidRPr="00741D2A">
        <w:rPr>
          <w:i/>
          <w:sz w:val="28"/>
          <w:szCs w:val="28"/>
        </w:rPr>
        <w:t>Біржақты жайылмалар.</w:t>
      </w:r>
      <w:r w:rsidRPr="00741D2A">
        <w:rPr>
          <w:sz w:val="28"/>
          <w:szCs w:val="28"/>
        </w:rPr>
        <w:t xml:space="preserve"> Бұлар көбінесе, аңғарлардың ені кең бір жаққа ығысатын түзу сызықты </w:t>
      </w:r>
      <w:r w:rsidR="00155F24" w:rsidRPr="00741D2A">
        <w:rPr>
          <w:sz w:val="28"/>
          <w:szCs w:val="28"/>
        </w:rPr>
        <w:t>бөлігінде</w:t>
      </w:r>
      <w:r w:rsidRPr="00741D2A">
        <w:rPr>
          <w:sz w:val="28"/>
          <w:szCs w:val="28"/>
        </w:rPr>
        <w:t xml:space="preserve"> дамыған</w:t>
      </w:r>
      <w:r w:rsidR="004538AC" w:rsidRPr="00741D2A">
        <w:rPr>
          <w:sz w:val="28"/>
          <w:szCs w:val="28"/>
        </w:rPr>
        <w:t xml:space="preserve"> </w:t>
      </w:r>
      <w:r w:rsidR="004538AC" w:rsidRPr="00A34387">
        <w:rPr>
          <w:sz w:val="28"/>
          <w:szCs w:val="28"/>
        </w:rPr>
        <w:t>(1.5-сурет)</w:t>
      </w:r>
      <w:r w:rsidRPr="00741D2A">
        <w:rPr>
          <w:sz w:val="28"/>
          <w:szCs w:val="28"/>
        </w:rPr>
        <w:t xml:space="preserve">. Мұндай жайылмалар өзен бойымен ондаған, жүздеген </w:t>
      </w:r>
      <w:r w:rsidR="00155F24" w:rsidRPr="00741D2A">
        <w:rPr>
          <w:sz w:val="28"/>
          <w:szCs w:val="28"/>
        </w:rPr>
        <w:t xml:space="preserve">шақырымдарға </w:t>
      </w:r>
      <w:r w:rsidRPr="00741D2A">
        <w:rPr>
          <w:sz w:val="28"/>
          <w:szCs w:val="28"/>
        </w:rPr>
        <w:t>дейін созылады. Сонымен қатар, олар т</w:t>
      </w:r>
      <w:r w:rsidR="00A03473" w:rsidRPr="00741D2A">
        <w:rPr>
          <w:sz w:val="28"/>
          <w:szCs w:val="28"/>
        </w:rPr>
        <w:t>армақтармен тілімден</w:t>
      </w:r>
      <w:r w:rsidRPr="00741D2A">
        <w:rPr>
          <w:sz w:val="28"/>
          <w:szCs w:val="28"/>
        </w:rPr>
        <w:t>іп жеке-жеке аралдарға бөлінеді.</w:t>
      </w:r>
    </w:p>
    <w:p w14:paraId="134AAB06" w14:textId="1DC0487E" w:rsidR="004538AC" w:rsidRPr="00741D2A" w:rsidRDefault="005A1DC3">
      <w:pPr>
        <w:pStyle w:val="21"/>
        <w:tabs>
          <w:tab w:val="left" w:pos="0"/>
        </w:tabs>
        <w:spacing w:after="0" w:line="240" w:lineRule="auto"/>
        <w:ind w:firstLine="567"/>
        <w:jc w:val="both"/>
        <w:rPr>
          <w:sz w:val="28"/>
          <w:szCs w:val="28"/>
        </w:rPr>
      </w:pPr>
      <w:r w:rsidRPr="00741D2A">
        <w:rPr>
          <w:i/>
          <w:sz w:val="28"/>
          <w:szCs w:val="28"/>
        </w:rPr>
        <w:t>Белестенген жайылмалар</w:t>
      </w:r>
      <w:r w:rsidRPr="00741D2A">
        <w:rPr>
          <w:sz w:val="28"/>
          <w:szCs w:val="28"/>
        </w:rPr>
        <w:t xml:space="preserve"> өзеннің түзу бөліктерінде, арнаның екі жағында құмдардан, малтатастардан құрылған белестерден тұрады. Бұл жағдайда өзеннің </w:t>
      </w:r>
      <w:r w:rsidR="00155F24" w:rsidRPr="00741D2A">
        <w:rPr>
          <w:sz w:val="28"/>
          <w:szCs w:val="28"/>
        </w:rPr>
        <w:t>өзегі</w:t>
      </w:r>
      <w:r w:rsidRPr="00741D2A">
        <w:rPr>
          <w:sz w:val="28"/>
          <w:szCs w:val="28"/>
        </w:rPr>
        <w:t xml:space="preserve"> оның ортасында болады және өзеннің бойлық ағысында кө</w:t>
      </w:r>
      <w:r w:rsidR="00155F24" w:rsidRPr="00741D2A">
        <w:rPr>
          <w:sz w:val="28"/>
          <w:szCs w:val="28"/>
        </w:rPr>
        <w:t>лденең екі циркуляциялық ағыс</w:t>
      </w:r>
      <w:r w:rsidRPr="00741D2A">
        <w:rPr>
          <w:sz w:val="28"/>
          <w:szCs w:val="28"/>
        </w:rPr>
        <w:t xml:space="preserve"> түзіледі, арнаның өзі симметриялық қимамен ерекшеленіп, өзеннің екі жағында арнамаңы белестері қалыптасады. Су </w:t>
      </w:r>
      <w:r w:rsidR="00950510" w:rsidRPr="00741D2A">
        <w:rPr>
          <w:sz w:val="28"/>
          <w:szCs w:val="28"/>
        </w:rPr>
        <w:t>басу жүрген</w:t>
      </w:r>
      <w:r w:rsidRPr="00741D2A">
        <w:rPr>
          <w:sz w:val="28"/>
          <w:szCs w:val="28"/>
        </w:rPr>
        <w:t xml:space="preserve"> сайын </w:t>
      </w:r>
      <w:r w:rsidR="007710ED" w:rsidRPr="00741D2A">
        <w:rPr>
          <w:sz w:val="28"/>
          <w:szCs w:val="28"/>
        </w:rPr>
        <w:t>белестердің биіктігі де өсе береді.</w:t>
      </w:r>
    </w:p>
    <w:p w14:paraId="4F2A5103" w14:textId="7CE870B0" w:rsidR="004538AC" w:rsidRPr="00741D2A" w:rsidRDefault="004538AC">
      <w:pPr>
        <w:pStyle w:val="21"/>
        <w:tabs>
          <w:tab w:val="left" w:pos="0"/>
        </w:tabs>
        <w:spacing w:after="0" w:line="240" w:lineRule="auto"/>
        <w:jc w:val="center"/>
        <w:rPr>
          <w:sz w:val="28"/>
          <w:szCs w:val="28"/>
        </w:rPr>
      </w:pPr>
      <w:r w:rsidRPr="00A34387">
        <w:rPr>
          <w:noProof/>
          <w:lang w:val="ru-RU" w:eastAsia="ru-RU"/>
        </w:rPr>
        <w:lastRenderedPageBreak/>
        <w:drawing>
          <wp:inline distT="0" distB="0" distL="0" distR="0" wp14:anchorId="7C38142F" wp14:editId="6647C13B">
            <wp:extent cx="5170805" cy="850900"/>
            <wp:effectExtent l="0" t="0" r="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6097" b="12191"/>
                    <a:stretch/>
                  </pic:blipFill>
                  <pic:spPr bwMode="auto">
                    <a:xfrm>
                      <a:off x="0" y="0"/>
                      <a:ext cx="5170805" cy="850900"/>
                    </a:xfrm>
                    <a:prstGeom prst="rect">
                      <a:avLst/>
                    </a:prstGeom>
                    <a:ln>
                      <a:noFill/>
                    </a:ln>
                    <a:extLst>
                      <a:ext uri="{53640926-AAD7-44D8-BBD7-CCE9431645EC}">
                        <a14:shadowObscured xmlns:a14="http://schemas.microsoft.com/office/drawing/2010/main"/>
                      </a:ext>
                    </a:extLst>
                  </pic:spPr>
                </pic:pic>
              </a:graphicData>
            </a:graphic>
          </wp:inline>
        </w:drawing>
      </w:r>
    </w:p>
    <w:p w14:paraId="08E64D3D" w14:textId="77777777" w:rsidR="004538AC" w:rsidRPr="00741D2A" w:rsidRDefault="004538AC">
      <w:pPr>
        <w:pStyle w:val="21"/>
        <w:tabs>
          <w:tab w:val="left" w:pos="0"/>
        </w:tabs>
        <w:spacing w:after="0" w:line="240" w:lineRule="auto"/>
        <w:jc w:val="center"/>
        <w:rPr>
          <w:sz w:val="28"/>
          <w:szCs w:val="28"/>
        </w:rPr>
      </w:pPr>
    </w:p>
    <w:p w14:paraId="2572C3F9" w14:textId="5F79C137" w:rsidR="004538AC" w:rsidRPr="00741D2A" w:rsidRDefault="004538AC">
      <w:pPr>
        <w:pStyle w:val="21"/>
        <w:tabs>
          <w:tab w:val="left" w:pos="0"/>
        </w:tabs>
        <w:spacing w:after="0" w:line="240" w:lineRule="auto"/>
        <w:ind w:firstLine="567"/>
        <w:jc w:val="center"/>
        <w:rPr>
          <w:bCs/>
          <w:sz w:val="28"/>
          <w:szCs w:val="28"/>
        </w:rPr>
      </w:pPr>
      <w:r w:rsidRPr="00A34387">
        <w:rPr>
          <w:bCs/>
          <w:sz w:val="28"/>
          <w:szCs w:val="28"/>
        </w:rPr>
        <w:t>Сурет 1.5</w:t>
      </w:r>
      <w:r w:rsidRPr="00741D2A">
        <w:rPr>
          <w:bCs/>
          <w:sz w:val="28"/>
          <w:szCs w:val="28"/>
        </w:rPr>
        <w:t xml:space="preserve"> – Арнаның бір жағында қалыптасқан жайылма </w:t>
      </w:r>
      <w:r w:rsidRPr="00A34387">
        <w:rPr>
          <w:bCs/>
          <w:sz w:val="28"/>
          <w:szCs w:val="28"/>
        </w:rPr>
        <w:t>[82]</w:t>
      </w:r>
    </w:p>
    <w:p w14:paraId="6AE6040F" w14:textId="77777777" w:rsidR="004538AC" w:rsidRPr="00741D2A" w:rsidRDefault="004538AC">
      <w:pPr>
        <w:pStyle w:val="21"/>
        <w:tabs>
          <w:tab w:val="left" w:pos="0"/>
        </w:tabs>
        <w:spacing w:after="0" w:line="240" w:lineRule="auto"/>
        <w:ind w:firstLine="567"/>
        <w:jc w:val="both"/>
        <w:rPr>
          <w:sz w:val="28"/>
          <w:szCs w:val="28"/>
        </w:rPr>
      </w:pPr>
    </w:p>
    <w:p w14:paraId="6AEC4A6C" w14:textId="47BFA3E0" w:rsidR="005A1DC3" w:rsidRPr="00741D2A" w:rsidRDefault="005A1DC3">
      <w:pPr>
        <w:pStyle w:val="21"/>
        <w:tabs>
          <w:tab w:val="left" w:pos="0"/>
        </w:tabs>
        <w:spacing w:after="0" w:line="240" w:lineRule="auto"/>
        <w:jc w:val="both"/>
        <w:rPr>
          <w:sz w:val="28"/>
          <w:szCs w:val="28"/>
        </w:rPr>
      </w:pPr>
      <w:r w:rsidRPr="00741D2A">
        <w:rPr>
          <w:sz w:val="28"/>
          <w:szCs w:val="28"/>
        </w:rPr>
        <w:t xml:space="preserve">Осы құмды белестермен қатар өзен түбі де көтеріледі. Нәтижесінде өзен арнасының деңгейі қоршаған жазықтың деңгейінен биіктеу болып </w:t>
      </w:r>
      <w:r w:rsidR="00950510" w:rsidRPr="00741D2A">
        <w:rPr>
          <w:sz w:val="28"/>
          <w:szCs w:val="28"/>
        </w:rPr>
        <w:t>қ</w:t>
      </w:r>
      <w:r w:rsidRPr="00741D2A">
        <w:rPr>
          <w:sz w:val="28"/>
          <w:szCs w:val="28"/>
        </w:rPr>
        <w:t>алады</w:t>
      </w:r>
      <w:r w:rsidR="004538AC" w:rsidRPr="00741D2A">
        <w:rPr>
          <w:sz w:val="28"/>
          <w:szCs w:val="28"/>
        </w:rPr>
        <w:t xml:space="preserve"> </w:t>
      </w:r>
      <w:r w:rsidR="004538AC" w:rsidRPr="00A34387">
        <w:rPr>
          <w:sz w:val="28"/>
          <w:szCs w:val="28"/>
        </w:rPr>
        <w:t>(1.6-сурет)</w:t>
      </w:r>
      <w:r w:rsidRPr="00741D2A">
        <w:rPr>
          <w:sz w:val="28"/>
          <w:szCs w:val="28"/>
        </w:rPr>
        <w:t>. Көктемгі су тасуы кезінде судың біраз бөлігі белестерді бұзып, кейін арнаға қайта алмай едәуір аумаққа жайылып кетеді де, тасқын су түзеді, оларда жұқа лайлы материал (тасқын су фациясы) тұнады. Мұнда әдетте, көл, батпақ, су тармақтары дамыған. Өзен кейде жаңа арна қалыптастырады да оның қалың қабатты аллювийлік материалы шөгеді, осыдан ол жиі орын ауыстырып тұрақсыз болады. Осылайша, бе</w:t>
      </w:r>
      <w:r w:rsidR="00950510" w:rsidRPr="00741D2A">
        <w:rPr>
          <w:sz w:val="28"/>
          <w:szCs w:val="28"/>
        </w:rPr>
        <w:t>лестенген жайылмалар дегеніміз –</w:t>
      </w:r>
      <w:r w:rsidRPr="00741D2A">
        <w:rPr>
          <w:sz w:val="28"/>
          <w:szCs w:val="28"/>
        </w:rPr>
        <w:t xml:space="preserve"> құмды-сазды белестермен күрделенген кең аумақты тегіс жазықтар. </w:t>
      </w:r>
    </w:p>
    <w:p w14:paraId="4D8656C3" w14:textId="77777777" w:rsidR="004538AC" w:rsidRPr="00741D2A" w:rsidRDefault="004538AC">
      <w:pPr>
        <w:pStyle w:val="21"/>
        <w:tabs>
          <w:tab w:val="left" w:pos="0"/>
        </w:tabs>
        <w:spacing w:after="0" w:line="240" w:lineRule="auto"/>
        <w:jc w:val="both"/>
        <w:rPr>
          <w:sz w:val="28"/>
          <w:szCs w:val="28"/>
        </w:rPr>
      </w:pPr>
    </w:p>
    <w:p w14:paraId="6C77AC68" w14:textId="593634F9" w:rsidR="004538AC" w:rsidRPr="00741D2A" w:rsidRDefault="004538AC">
      <w:pPr>
        <w:pStyle w:val="21"/>
        <w:tabs>
          <w:tab w:val="left" w:pos="0"/>
        </w:tabs>
        <w:spacing w:after="0" w:line="240" w:lineRule="auto"/>
        <w:jc w:val="center"/>
        <w:rPr>
          <w:b/>
          <w:bCs/>
          <w:sz w:val="28"/>
          <w:szCs w:val="28"/>
        </w:rPr>
      </w:pPr>
      <w:r w:rsidRPr="00A34387">
        <w:rPr>
          <w:noProof/>
          <w:lang w:val="ru-RU" w:eastAsia="ru-RU"/>
        </w:rPr>
        <w:drawing>
          <wp:inline distT="0" distB="0" distL="0" distR="0" wp14:anchorId="0F9B2514" wp14:editId="6F6BC6DD">
            <wp:extent cx="5358130" cy="10541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10934" b="13437"/>
                    <a:stretch/>
                  </pic:blipFill>
                  <pic:spPr bwMode="auto">
                    <a:xfrm>
                      <a:off x="0" y="0"/>
                      <a:ext cx="5373485" cy="1057121"/>
                    </a:xfrm>
                    <a:prstGeom prst="rect">
                      <a:avLst/>
                    </a:prstGeom>
                    <a:ln>
                      <a:noFill/>
                    </a:ln>
                    <a:extLst>
                      <a:ext uri="{53640926-AAD7-44D8-BBD7-CCE9431645EC}">
                        <a14:shadowObscured xmlns:a14="http://schemas.microsoft.com/office/drawing/2010/main"/>
                      </a:ext>
                    </a:extLst>
                  </pic:spPr>
                </pic:pic>
              </a:graphicData>
            </a:graphic>
          </wp:inline>
        </w:drawing>
      </w:r>
    </w:p>
    <w:p w14:paraId="2EBD78FC" w14:textId="73D94A29" w:rsidR="004538AC" w:rsidRPr="00741D2A" w:rsidRDefault="004538AC">
      <w:pPr>
        <w:pStyle w:val="21"/>
        <w:tabs>
          <w:tab w:val="left" w:pos="0"/>
        </w:tabs>
        <w:spacing w:after="0" w:line="240" w:lineRule="auto"/>
        <w:jc w:val="center"/>
        <w:rPr>
          <w:bCs/>
          <w:i/>
          <w:sz w:val="24"/>
          <w:szCs w:val="28"/>
        </w:rPr>
      </w:pPr>
      <w:r w:rsidRPr="00741D2A">
        <w:rPr>
          <w:bCs/>
          <w:i/>
          <w:sz w:val="24"/>
          <w:szCs w:val="28"/>
        </w:rPr>
        <w:t>А – арна; Ж – жайылмалық шөгінділер; Ш – арналық шөгінділер</w:t>
      </w:r>
    </w:p>
    <w:p w14:paraId="71FF07EB" w14:textId="77777777" w:rsidR="004538AC" w:rsidRPr="00741D2A" w:rsidRDefault="004538AC">
      <w:pPr>
        <w:pStyle w:val="21"/>
        <w:tabs>
          <w:tab w:val="left" w:pos="0"/>
        </w:tabs>
        <w:spacing w:after="0" w:line="240" w:lineRule="auto"/>
        <w:jc w:val="center"/>
        <w:rPr>
          <w:bCs/>
          <w:i/>
          <w:sz w:val="28"/>
          <w:szCs w:val="28"/>
        </w:rPr>
      </w:pPr>
    </w:p>
    <w:p w14:paraId="492901FC" w14:textId="47DCC06C" w:rsidR="004538AC" w:rsidRPr="00A34387" w:rsidRDefault="004538AC">
      <w:pPr>
        <w:pStyle w:val="21"/>
        <w:tabs>
          <w:tab w:val="left" w:pos="0"/>
        </w:tabs>
        <w:spacing w:after="0" w:line="240" w:lineRule="auto"/>
        <w:ind w:firstLine="567"/>
        <w:jc w:val="center"/>
        <w:rPr>
          <w:bCs/>
          <w:sz w:val="24"/>
          <w:szCs w:val="28"/>
        </w:rPr>
      </w:pPr>
      <w:r w:rsidRPr="00A34387">
        <w:rPr>
          <w:bCs/>
          <w:sz w:val="24"/>
          <w:szCs w:val="28"/>
        </w:rPr>
        <w:t>Сурет 1.6 – Белестенген жайылма [82]</w:t>
      </w:r>
    </w:p>
    <w:p w14:paraId="27C8E17B" w14:textId="77777777" w:rsidR="004538AC" w:rsidRPr="00741D2A" w:rsidRDefault="004538AC">
      <w:pPr>
        <w:pStyle w:val="21"/>
        <w:tabs>
          <w:tab w:val="left" w:pos="0"/>
        </w:tabs>
        <w:spacing w:after="0" w:line="240" w:lineRule="auto"/>
        <w:jc w:val="center"/>
        <w:rPr>
          <w:b/>
          <w:bCs/>
          <w:sz w:val="28"/>
          <w:szCs w:val="28"/>
        </w:rPr>
      </w:pPr>
    </w:p>
    <w:p w14:paraId="05EFEFB9" w14:textId="409EFE81" w:rsidR="005A1DC3" w:rsidRPr="00741D2A" w:rsidRDefault="005A1DC3">
      <w:pPr>
        <w:pStyle w:val="21"/>
        <w:tabs>
          <w:tab w:val="left" w:pos="0"/>
        </w:tabs>
        <w:spacing w:after="0" w:line="240" w:lineRule="auto"/>
        <w:ind w:firstLine="567"/>
        <w:jc w:val="both"/>
        <w:rPr>
          <w:sz w:val="28"/>
          <w:szCs w:val="28"/>
        </w:rPr>
      </w:pPr>
      <w:r w:rsidRPr="00741D2A">
        <w:rPr>
          <w:i/>
          <w:sz w:val="28"/>
          <w:szCs w:val="28"/>
        </w:rPr>
        <w:t>Таулы өзендердің жайылмасы</w:t>
      </w:r>
      <w:r w:rsidRPr="00741D2A">
        <w:rPr>
          <w:sz w:val="28"/>
          <w:szCs w:val="28"/>
        </w:rPr>
        <w:t xml:space="preserve"> аңғар түптерінде ірі кесекті материалмен </w:t>
      </w:r>
      <w:r w:rsidR="00A132BD" w:rsidRPr="00741D2A">
        <w:rPr>
          <w:sz w:val="28"/>
          <w:szCs w:val="28"/>
        </w:rPr>
        <w:t>көмкерілген</w:t>
      </w:r>
      <w:r w:rsidRPr="00741D2A">
        <w:rPr>
          <w:sz w:val="28"/>
          <w:szCs w:val="28"/>
        </w:rPr>
        <w:t xml:space="preserve"> жіңішке жолақтар түрінде кездеседі, кейбір таулы өзендерде олар мүлдем болмайды. Олардың терраса жағындағы бөлігі біршама биіктеу болады, ал жайылма беті арна жағына қарай сәл еңісті болады. Орталық және терраса маңындағы бөліктер таулы жайылмаларда болмайды. Сонымен қатар таулардың бойлық және тауаралық ойпаңдарында өзендердің жайылмалары біршама кең, кейде меандрлену құбылыстары байқалады және тармақтарға бөлінеді, яғни жазықты өңірдегі жайы</w:t>
      </w:r>
      <w:r w:rsidR="00950510" w:rsidRPr="00741D2A">
        <w:rPr>
          <w:sz w:val="28"/>
          <w:szCs w:val="28"/>
        </w:rPr>
        <w:t>л</w:t>
      </w:r>
      <w:r w:rsidRPr="00741D2A">
        <w:rPr>
          <w:sz w:val="28"/>
          <w:szCs w:val="28"/>
        </w:rPr>
        <w:t>маларға ұ</w:t>
      </w:r>
      <w:r w:rsidR="00D23F7C" w:rsidRPr="00741D2A">
        <w:rPr>
          <w:sz w:val="28"/>
          <w:szCs w:val="28"/>
        </w:rPr>
        <w:t>қ</w:t>
      </w:r>
      <w:r w:rsidRPr="00741D2A">
        <w:rPr>
          <w:sz w:val="28"/>
          <w:szCs w:val="28"/>
        </w:rPr>
        <w:t>сайды</w:t>
      </w:r>
      <w:r w:rsidR="00A132BD" w:rsidRPr="00741D2A">
        <w:rPr>
          <w:sz w:val="28"/>
          <w:szCs w:val="28"/>
        </w:rPr>
        <w:t xml:space="preserve"> (</w:t>
      </w:r>
      <w:r w:rsidR="00A132BD" w:rsidRPr="00A34387">
        <w:rPr>
          <w:bCs/>
          <w:sz w:val="28"/>
          <w:szCs w:val="28"/>
        </w:rPr>
        <w:t>1.7-сурет</w:t>
      </w:r>
      <w:r w:rsidR="00A132BD" w:rsidRPr="00741D2A">
        <w:rPr>
          <w:bCs/>
          <w:sz w:val="28"/>
          <w:szCs w:val="28"/>
        </w:rPr>
        <w:t>)</w:t>
      </w:r>
      <w:r w:rsidRPr="00741D2A">
        <w:rPr>
          <w:sz w:val="28"/>
          <w:szCs w:val="28"/>
        </w:rPr>
        <w:t xml:space="preserve">. </w:t>
      </w:r>
    </w:p>
    <w:p w14:paraId="337DF195" w14:textId="77777777" w:rsidR="00A132BD" w:rsidRPr="00741D2A" w:rsidRDefault="00A132BD">
      <w:pPr>
        <w:pStyle w:val="21"/>
        <w:tabs>
          <w:tab w:val="left" w:pos="0"/>
        </w:tabs>
        <w:spacing w:after="0" w:line="240" w:lineRule="auto"/>
        <w:ind w:firstLine="567"/>
        <w:jc w:val="both"/>
        <w:rPr>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741D2A" w:rsidRPr="00741D2A" w14:paraId="7826B150" w14:textId="77777777" w:rsidTr="009C75B3">
        <w:tc>
          <w:tcPr>
            <w:tcW w:w="4814" w:type="dxa"/>
          </w:tcPr>
          <w:p w14:paraId="66811856" w14:textId="205372D9" w:rsidR="00A132BD" w:rsidRPr="00741D2A" w:rsidRDefault="00C70BA1">
            <w:pPr>
              <w:pStyle w:val="21"/>
              <w:tabs>
                <w:tab w:val="left" w:pos="0"/>
              </w:tabs>
              <w:spacing w:after="0" w:line="240" w:lineRule="auto"/>
              <w:jc w:val="center"/>
              <w:rPr>
                <w:b/>
                <w:bCs/>
                <w:sz w:val="28"/>
                <w:szCs w:val="28"/>
              </w:rPr>
            </w:pPr>
            <w:r w:rsidRPr="00A34387">
              <w:rPr>
                <w:noProof/>
                <w:lang w:val="ru-RU"/>
              </w:rPr>
              <w:lastRenderedPageBreak/>
              <w:drawing>
                <wp:inline distT="0" distB="0" distL="0" distR="0" wp14:anchorId="3C69B9D6" wp14:editId="3BABEA2D">
                  <wp:extent cx="2331720" cy="2986956"/>
                  <wp:effectExtent l="0" t="0" r="0"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15084" b="7686"/>
                          <a:stretch/>
                        </pic:blipFill>
                        <pic:spPr bwMode="auto">
                          <a:xfrm>
                            <a:off x="0" y="0"/>
                            <a:ext cx="2346872" cy="3006366"/>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tcPr>
          <w:p w14:paraId="018F7922" w14:textId="0515D17C" w:rsidR="00A132BD" w:rsidRPr="00741D2A" w:rsidRDefault="00C70BA1">
            <w:pPr>
              <w:pStyle w:val="21"/>
              <w:tabs>
                <w:tab w:val="left" w:pos="0"/>
              </w:tabs>
              <w:spacing w:after="0" w:line="240" w:lineRule="auto"/>
              <w:jc w:val="center"/>
              <w:rPr>
                <w:b/>
                <w:bCs/>
                <w:sz w:val="28"/>
                <w:szCs w:val="28"/>
              </w:rPr>
            </w:pPr>
            <w:r w:rsidRPr="00A34387">
              <w:rPr>
                <w:noProof/>
                <w:lang w:val="ru-RU"/>
              </w:rPr>
              <w:drawing>
                <wp:inline distT="0" distB="0" distL="0" distR="0" wp14:anchorId="311222F1" wp14:editId="2C63E543">
                  <wp:extent cx="2314663" cy="295656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7895" r="7403"/>
                          <a:stretch/>
                        </pic:blipFill>
                        <pic:spPr bwMode="auto">
                          <a:xfrm>
                            <a:off x="0" y="0"/>
                            <a:ext cx="2357705" cy="3011538"/>
                          </a:xfrm>
                          <a:prstGeom prst="rect">
                            <a:avLst/>
                          </a:prstGeom>
                          <a:ln>
                            <a:noFill/>
                          </a:ln>
                          <a:extLst>
                            <a:ext uri="{53640926-AAD7-44D8-BBD7-CCE9431645EC}">
                              <a14:shadowObscured xmlns:a14="http://schemas.microsoft.com/office/drawing/2010/main"/>
                            </a:ext>
                          </a:extLst>
                        </pic:spPr>
                      </pic:pic>
                    </a:graphicData>
                  </a:graphic>
                </wp:inline>
              </w:drawing>
            </w:r>
          </w:p>
        </w:tc>
      </w:tr>
      <w:tr w:rsidR="00741D2A" w:rsidRPr="00F45E4F" w14:paraId="2B5951CD" w14:textId="77777777" w:rsidTr="009C75B3">
        <w:tc>
          <w:tcPr>
            <w:tcW w:w="4814" w:type="dxa"/>
          </w:tcPr>
          <w:p w14:paraId="7F6D5175" w14:textId="243673A6" w:rsidR="00A132BD" w:rsidRPr="00741D2A" w:rsidRDefault="009C75B3">
            <w:pPr>
              <w:pStyle w:val="21"/>
              <w:tabs>
                <w:tab w:val="left" w:pos="0"/>
              </w:tabs>
              <w:spacing w:after="0" w:line="240" w:lineRule="auto"/>
              <w:jc w:val="center"/>
              <w:rPr>
                <w:bCs/>
                <w:i/>
                <w:sz w:val="24"/>
                <w:szCs w:val="28"/>
              </w:rPr>
            </w:pPr>
            <w:r w:rsidRPr="00741D2A">
              <w:rPr>
                <w:bCs/>
                <w:i/>
                <w:sz w:val="24"/>
                <w:szCs w:val="28"/>
              </w:rPr>
              <w:t xml:space="preserve">а) </w:t>
            </w:r>
            <w:r w:rsidR="00C70BA1" w:rsidRPr="00741D2A">
              <w:rPr>
                <w:bCs/>
                <w:i/>
                <w:sz w:val="24"/>
                <w:szCs w:val="28"/>
              </w:rPr>
              <w:t>Өзеннің жоғарғы ағысы</w:t>
            </w:r>
          </w:p>
        </w:tc>
        <w:tc>
          <w:tcPr>
            <w:tcW w:w="4814" w:type="dxa"/>
          </w:tcPr>
          <w:p w14:paraId="1FDAE393" w14:textId="7149CF7C" w:rsidR="00A132BD" w:rsidRPr="00741D2A" w:rsidRDefault="009C75B3">
            <w:pPr>
              <w:pStyle w:val="21"/>
              <w:tabs>
                <w:tab w:val="left" w:pos="0"/>
              </w:tabs>
              <w:spacing w:after="0" w:line="240" w:lineRule="auto"/>
              <w:jc w:val="center"/>
              <w:rPr>
                <w:bCs/>
                <w:i/>
                <w:sz w:val="24"/>
                <w:szCs w:val="28"/>
              </w:rPr>
            </w:pPr>
            <w:r w:rsidRPr="00741D2A">
              <w:rPr>
                <w:bCs/>
                <w:i/>
                <w:sz w:val="24"/>
                <w:szCs w:val="28"/>
              </w:rPr>
              <w:t xml:space="preserve">ә) </w:t>
            </w:r>
            <w:r w:rsidR="00C70BA1" w:rsidRPr="00741D2A">
              <w:rPr>
                <w:bCs/>
                <w:i/>
                <w:sz w:val="24"/>
                <w:szCs w:val="28"/>
              </w:rPr>
              <w:t>Үлкен Алматы көліне құяр тұсы</w:t>
            </w:r>
          </w:p>
        </w:tc>
      </w:tr>
    </w:tbl>
    <w:p w14:paraId="527968B3" w14:textId="77777777" w:rsidR="00A132BD" w:rsidRPr="00A34387" w:rsidRDefault="00A132BD">
      <w:pPr>
        <w:pStyle w:val="21"/>
        <w:tabs>
          <w:tab w:val="left" w:pos="0"/>
        </w:tabs>
        <w:spacing w:after="0" w:line="240" w:lineRule="auto"/>
        <w:ind w:firstLine="567"/>
        <w:jc w:val="both"/>
        <w:rPr>
          <w:bCs/>
          <w:sz w:val="28"/>
          <w:szCs w:val="28"/>
        </w:rPr>
      </w:pPr>
    </w:p>
    <w:p w14:paraId="4E73D7A3" w14:textId="3194124E" w:rsidR="00A132BD" w:rsidRPr="00A34387" w:rsidRDefault="00A132BD">
      <w:pPr>
        <w:pStyle w:val="21"/>
        <w:tabs>
          <w:tab w:val="left" w:pos="0"/>
        </w:tabs>
        <w:spacing w:after="0" w:line="240" w:lineRule="auto"/>
        <w:ind w:firstLine="567"/>
        <w:jc w:val="center"/>
        <w:rPr>
          <w:b/>
          <w:bCs/>
          <w:sz w:val="24"/>
          <w:szCs w:val="28"/>
        </w:rPr>
      </w:pPr>
      <w:r w:rsidRPr="00A34387">
        <w:rPr>
          <w:bCs/>
          <w:sz w:val="24"/>
          <w:szCs w:val="28"/>
        </w:rPr>
        <w:t>Сурет 1.7 – Үлкен Алматы өзенінің жайылмасы</w:t>
      </w:r>
    </w:p>
    <w:p w14:paraId="16B28487" w14:textId="77777777" w:rsidR="00A132BD" w:rsidRPr="00741D2A" w:rsidRDefault="00A132BD">
      <w:pPr>
        <w:pStyle w:val="21"/>
        <w:tabs>
          <w:tab w:val="left" w:pos="0"/>
        </w:tabs>
        <w:spacing w:after="0" w:line="240" w:lineRule="auto"/>
        <w:ind w:firstLine="567"/>
        <w:jc w:val="both"/>
        <w:rPr>
          <w:i/>
          <w:sz w:val="28"/>
          <w:szCs w:val="28"/>
        </w:rPr>
      </w:pPr>
    </w:p>
    <w:p w14:paraId="60CC41A1" w14:textId="34A9300D" w:rsidR="005A1DC3" w:rsidRPr="00741D2A" w:rsidRDefault="00D23F7C">
      <w:pPr>
        <w:pStyle w:val="21"/>
        <w:tabs>
          <w:tab w:val="left" w:pos="0"/>
        </w:tabs>
        <w:spacing w:after="0" w:line="240" w:lineRule="auto"/>
        <w:ind w:firstLine="567"/>
        <w:jc w:val="both"/>
        <w:rPr>
          <w:sz w:val="28"/>
          <w:szCs w:val="28"/>
        </w:rPr>
      </w:pPr>
      <w:r w:rsidRPr="00741D2A">
        <w:rPr>
          <w:i/>
          <w:sz w:val="28"/>
          <w:szCs w:val="28"/>
        </w:rPr>
        <w:t>Дельталық</w:t>
      </w:r>
      <w:r w:rsidR="005A1DC3" w:rsidRPr="00741D2A">
        <w:rPr>
          <w:i/>
          <w:sz w:val="28"/>
          <w:szCs w:val="28"/>
        </w:rPr>
        <w:t xml:space="preserve"> жайылма</w:t>
      </w:r>
      <w:r w:rsidR="005A1DC3" w:rsidRPr="00741D2A">
        <w:rPr>
          <w:sz w:val="28"/>
          <w:szCs w:val="28"/>
        </w:rPr>
        <w:t xml:space="preserve"> өзеннің басты тармақтары бойымен жеке-жеке жолақтарға бөлінеді немесе өзендердің меандрлену нәтижесінде сегменттік-жалдар түрлерімен көрініс береді. Мұнда</w:t>
      </w:r>
      <w:r w:rsidR="00950510" w:rsidRPr="00741D2A">
        <w:rPr>
          <w:sz w:val="28"/>
          <w:szCs w:val="28"/>
        </w:rPr>
        <w:t>ғы</w:t>
      </w:r>
      <w:r w:rsidR="005A1DC3" w:rsidRPr="00741D2A">
        <w:rPr>
          <w:sz w:val="28"/>
          <w:szCs w:val="28"/>
        </w:rPr>
        <w:t xml:space="preserve"> су </w:t>
      </w:r>
      <w:r w:rsidR="00950510" w:rsidRPr="00741D2A">
        <w:rPr>
          <w:sz w:val="28"/>
          <w:szCs w:val="28"/>
        </w:rPr>
        <w:t>басу</w:t>
      </w:r>
      <w:r w:rsidR="005A1DC3" w:rsidRPr="00741D2A">
        <w:rPr>
          <w:sz w:val="28"/>
          <w:szCs w:val="28"/>
        </w:rPr>
        <w:t xml:space="preserve"> біршама кең аумақты қамтиды және </w:t>
      </w:r>
      <w:r w:rsidR="002F51CE" w:rsidRPr="00741D2A">
        <w:rPr>
          <w:sz w:val="28"/>
          <w:szCs w:val="28"/>
        </w:rPr>
        <w:t xml:space="preserve">ол кезде </w:t>
      </w:r>
      <w:r w:rsidR="005A1DC3" w:rsidRPr="00741D2A">
        <w:rPr>
          <w:sz w:val="28"/>
          <w:szCs w:val="28"/>
        </w:rPr>
        <w:t xml:space="preserve">тұрақты таяз көлдер пайда болады. </w:t>
      </w:r>
      <w:r w:rsidRPr="00741D2A">
        <w:rPr>
          <w:sz w:val="28"/>
          <w:szCs w:val="28"/>
        </w:rPr>
        <w:t>Дельталық</w:t>
      </w:r>
      <w:r w:rsidR="005A1DC3" w:rsidRPr="00741D2A">
        <w:rPr>
          <w:sz w:val="28"/>
          <w:szCs w:val="28"/>
        </w:rPr>
        <w:t xml:space="preserve"> жайылмалар өзен тармақтарының, жыралардың, сайлардың күрделі жүйесімен тілімденіп, </w:t>
      </w:r>
      <w:r w:rsidR="000631C9" w:rsidRPr="00741D2A">
        <w:rPr>
          <w:sz w:val="28"/>
          <w:szCs w:val="28"/>
        </w:rPr>
        <w:t xml:space="preserve">мұнда </w:t>
      </w:r>
      <w:r w:rsidR="005A1DC3" w:rsidRPr="00741D2A">
        <w:rPr>
          <w:sz w:val="28"/>
          <w:szCs w:val="28"/>
        </w:rPr>
        <w:t xml:space="preserve">батпақтар, аралдар, арнамаңы белестері, құмды үйінділер пайда болады. </w:t>
      </w:r>
      <w:r w:rsidR="0004536C" w:rsidRPr="00741D2A">
        <w:rPr>
          <w:sz w:val="28"/>
          <w:szCs w:val="28"/>
        </w:rPr>
        <w:t>Ж</w:t>
      </w:r>
      <w:r w:rsidR="005A1DC3" w:rsidRPr="00741D2A">
        <w:rPr>
          <w:sz w:val="28"/>
          <w:szCs w:val="28"/>
        </w:rPr>
        <w:t>айылмалар</w:t>
      </w:r>
      <w:r w:rsidR="0004536C" w:rsidRPr="00741D2A">
        <w:rPr>
          <w:sz w:val="28"/>
          <w:szCs w:val="28"/>
        </w:rPr>
        <w:t>дың</w:t>
      </w:r>
      <w:r w:rsidR="005A1DC3" w:rsidRPr="00741D2A">
        <w:rPr>
          <w:sz w:val="28"/>
          <w:szCs w:val="28"/>
        </w:rPr>
        <w:t xml:space="preserve"> </w:t>
      </w:r>
      <w:r w:rsidR="0004536C" w:rsidRPr="00741D2A">
        <w:rPr>
          <w:sz w:val="28"/>
          <w:szCs w:val="28"/>
        </w:rPr>
        <w:t xml:space="preserve">кейбір бөліктерінде </w:t>
      </w:r>
      <w:r w:rsidR="005A1DC3" w:rsidRPr="00741D2A">
        <w:rPr>
          <w:sz w:val="28"/>
          <w:szCs w:val="28"/>
        </w:rPr>
        <w:t xml:space="preserve">өсімдік </w:t>
      </w:r>
      <w:r w:rsidR="0004536C" w:rsidRPr="00741D2A">
        <w:rPr>
          <w:sz w:val="28"/>
          <w:szCs w:val="28"/>
        </w:rPr>
        <w:t>қалың өседі</w:t>
      </w:r>
      <w:r w:rsidR="000631C9" w:rsidRPr="00741D2A">
        <w:rPr>
          <w:sz w:val="28"/>
          <w:szCs w:val="28"/>
        </w:rPr>
        <w:t>. Жайылмаларда</w:t>
      </w:r>
      <w:r w:rsidR="005A1DC3" w:rsidRPr="00741D2A">
        <w:rPr>
          <w:sz w:val="28"/>
          <w:szCs w:val="28"/>
        </w:rPr>
        <w:t xml:space="preserve"> </w:t>
      </w:r>
      <w:r w:rsidR="000631C9" w:rsidRPr="00741D2A">
        <w:rPr>
          <w:sz w:val="28"/>
          <w:szCs w:val="28"/>
        </w:rPr>
        <w:t>(</w:t>
      </w:r>
      <w:r w:rsidR="005A1DC3" w:rsidRPr="00741D2A">
        <w:rPr>
          <w:sz w:val="28"/>
          <w:szCs w:val="28"/>
        </w:rPr>
        <w:t>тасқын су шөгінділерінің астында</w:t>
      </w:r>
      <w:r w:rsidR="000631C9" w:rsidRPr="00741D2A">
        <w:rPr>
          <w:sz w:val="28"/>
          <w:szCs w:val="28"/>
        </w:rPr>
        <w:t>)</w:t>
      </w:r>
      <w:r w:rsidR="005A1DC3" w:rsidRPr="00741D2A">
        <w:rPr>
          <w:sz w:val="28"/>
          <w:szCs w:val="28"/>
        </w:rPr>
        <w:t xml:space="preserve"> жаппай қалың қабатты малтатастар мен құмдардан тұратын арналық шөгінділер дамыған</w:t>
      </w:r>
      <w:r w:rsidR="002F51CE" w:rsidRPr="00741D2A">
        <w:rPr>
          <w:sz w:val="28"/>
          <w:szCs w:val="28"/>
        </w:rPr>
        <w:t>.</w:t>
      </w:r>
      <w:r w:rsidR="005A1DC3" w:rsidRPr="00741D2A">
        <w:rPr>
          <w:sz w:val="28"/>
          <w:szCs w:val="28"/>
        </w:rPr>
        <w:t xml:space="preserve"> </w:t>
      </w:r>
    </w:p>
    <w:p w14:paraId="1E9335A6" w14:textId="77777777" w:rsidR="00A132BD" w:rsidRPr="00741D2A" w:rsidRDefault="00A132BD">
      <w:pPr>
        <w:pStyle w:val="21"/>
        <w:tabs>
          <w:tab w:val="left" w:pos="0"/>
        </w:tabs>
        <w:spacing w:after="0" w:line="240" w:lineRule="auto"/>
        <w:ind w:firstLine="567"/>
        <w:jc w:val="both"/>
        <w:rPr>
          <w:sz w:val="28"/>
          <w:szCs w:val="28"/>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741D2A" w:rsidRPr="00741D2A" w14:paraId="5998EFC1" w14:textId="77777777" w:rsidTr="00192BA3">
        <w:trPr>
          <w:jc w:val="center"/>
        </w:trPr>
        <w:tc>
          <w:tcPr>
            <w:tcW w:w="4814" w:type="dxa"/>
            <w:vAlign w:val="center"/>
          </w:tcPr>
          <w:p w14:paraId="107DE139" w14:textId="090EA712" w:rsidR="00A132BD" w:rsidRPr="00741D2A" w:rsidRDefault="00192BA3">
            <w:pPr>
              <w:pStyle w:val="21"/>
              <w:tabs>
                <w:tab w:val="left" w:pos="0"/>
              </w:tabs>
              <w:spacing w:after="0" w:line="240" w:lineRule="auto"/>
              <w:jc w:val="center"/>
              <w:rPr>
                <w:bCs/>
                <w:i/>
                <w:sz w:val="28"/>
                <w:szCs w:val="28"/>
              </w:rPr>
            </w:pPr>
            <w:r w:rsidRPr="00A34387">
              <w:rPr>
                <w:bCs/>
                <w:i/>
                <w:noProof/>
                <w:sz w:val="28"/>
                <w:szCs w:val="28"/>
                <w:lang w:val="ru-RU"/>
              </w:rPr>
              <w:drawing>
                <wp:inline distT="0" distB="0" distL="0" distR="0" wp14:anchorId="122C0136" wp14:editId="63516934">
                  <wp:extent cx="1936859" cy="2582545"/>
                  <wp:effectExtent l="0" t="0" r="6350"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WhatsApp Image 2025-09-14 at 15.34.16.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36859" cy="2582545"/>
                          </a:xfrm>
                          <a:prstGeom prst="rect">
                            <a:avLst/>
                          </a:prstGeom>
                        </pic:spPr>
                      </pic:pic>
                    </a:graphicData>
                  </a:graphic>
                </wp:inline>
              </w:drawing>
            </w:r>
          </w:p>
        </w:tc>
        <w:tc>
          <w:tcPr>
            <w:tcW w:w="4814" w:type="dxa"/>
            <w:vAlign w:val="center"/>
          </w:tcPr>
          <w:p w14:paraId="4835F8DC" w14:textId="1346884E" w:rsidR="00A132BD" w:rsidRPr="00741D2A" w:rsidRDefault="00192BA3">
            <w:pPr>
              <w:pStyle w:val="21"/>
              <w:tabs>
                <w:tab w:val="left" w:pos="0"/>
              </w:tabs>
              <w:spacing w:after="0" w:line="240" w:lineRule="auto"/>
              <w:jc w:val="center"/>
              <w:rPr>
                <w:bCs/>
                <w:i/>
                <w:sz w:val="28"/>
                <w:szCs w:val="28"/>
              </w:rPr>
            </w:pPr>
            <w:r w:rsidRPr="00A34387">
              <w:rPr>
                <w:i/>
                <w:noProof/>
                <w:lang w:val="ru-RU"/>
              </w:rPr>
              <w:drawing>
                <wp:inline distT="0" distB="0" distL="0" distR="0" wp14:anchorId="13E7E6DD" wp14:editId="4290790D">
                  <wp:extent cx="2012526" cy="2590800"/>
                  <wp:effectExtent l="0" t="0" r="698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027433" cy="2609990"/>
                          </a:xfrm>
                          <a:prstGeom prst="rect">
                            <a:avLst/>
                          </a:prstGeom>
                        </pic:spPr>
                      </pic:pic>
                    </a:graphicData>
                  </a:graphic>
                </wp:inline>
              </w:drawing>
            </w:r>
          </w:p>
        </w:tc>
      </w:tr>
      <w:tr w:rsidR="009C75B3" w:rsidRPr="00741D2A" w14:paraId="645C34A1" w14:textId="77777777" w:rsidTr="00192BA3">
        <w:trPr>
          <w:jc w:val="center"/>
        </w:trPr>
        <w:tc>
          <w:tcPr>
            <w:tcW w:w="4814" w:type="dxa"/>
          </w:tcPr>
          <w:p w14:paraId="5B32A52A" w14:textId="57D35FEB" w:rsidR="00A132BD" w:rsidRPr="00741D2A" w:rsidRDefault="009C75B3">
            <w:pPr>
              <w:pStyle w:val="21"/>
              <w:tabs>
                <w:tab w:val="left" w:pos="0"/>
              </w:tabs>
              <w:spacing w:after="0" w:line="240" w:lineRule="auto"/>
              <w:jc w:val="center"/>
              <w:rPr>
                <w:bCs/>
                <w:i/>
                <w:sz w:val="24"/>
                <w:szCs w:val="28"/>
              </w:rPr>
            </w:pPr>
            <w:r w:rsidRPr="00741D2A">
              <w:rPr>
                <w:bCs/>
                <w:i/>
                <w:sz w:val="24"/>
                <w:szCs w:val="28"/>
              </w:rPr>
              <w:t xml:space="preserve">а) </w:t>
            </w:r>
            <w:r w:rsidR="00192BA3" w:rsidRPr="00741D2A">
              <w:rPr>
                <w:bCs/>
                <w:i/>
                <w:sz w:val="24"/>
                <w:szCs w:val="28"/>
              </w:rPr>
              <w:t>Есік көліне құяр тұсы</w:t>
            </w:r>
          </w:p>
        </w:tc>
        <w:tc>
          <w:tcPr>
            <w:tcW w:w="4814" w:type="dxa"/>
            <w:vAlign w:val="center"/>
          </w:tcPr>
          <w:p w14:paraId="40F7253C" w14:textId="1FC4B152" w:rsidR="00A132BD" w:rsidRPr="00741D2A" w:rsidRDefault="009C75B3">
            <w:pPr>
              <w:pStyle w:val="21"/>
              <w:tabs>
                <w:tab w:val="left" w:pos="0"/>
              </w:tabs>
              <w:spacing w:after="0" w:line="240" w:lineRule="auto"/>
              <w:jc w:val="center"/>
              <w:rPr>
                <w:bCs/>
                <w:i/>
                <w:sz w:val="24"/>
                <w:szCs w:val="28"/>
              </w:rPr>
            </w:pPr>
            <w:r w:rsidRPr="00741D2A">
              <w:rPr>
                <w:bCs/>
                <w:i/>
                <w:sz w:val="24"/>
                <w:szCs w:val="28"/>
              </w:rPr>
              <w:t xml:space="preserve">ә) </w:t>
            </w:r>
            <w:r w:rsidR="00192BA3" w:rsidRPr="00741D2A">
              <w:rPr>
                <w:bCs/>
                <w:i/>
                <w:sz w:val="24"/>
                <w:szCs w:val="28"/>
              </w:rPr>
              <w:t>спутниктік көрінісі</w:t>
            </w:r>
          </w:p>
        </w:tc>
      </w:tr>
    </w:tbl>
    <w:p w14:paraId="405BE96B" w14:textId="77777777" w:rsidR="00A132BD" w:rsidRPr="00A34387" w:rsidRDefault="00A132BD">
      <w:pPr>
        <w:pStyle w:val="21"/>
        <w:tabs>
          <w:tab w:val="left" w:pos="0"/>
        </w:tabs>
        <w:spacing w:after="0" w:line="240" w:lineRule="auto"/>
        <w:ind w:firstLine="567"/>
        <w:jc w:val="both"/>
        <w:rPr>
          <w:bCs/>
          <w:sz w:val="28"/>
          <w:szCs w:val="28"/>
        </w:rPr>
      </w:pPr>
    </w:p>
    <w:p w14:paraId="21167B0D" w14:textId="6C6BB8CE" w:rsidR="00A132BD" w:rsidRPr="00741D2A" w:rsidRDefault="00A132BD">
      <w:pPr>
        <w:pStyle w:val="21"/>
        <w:tabs>
          <w:tab w:val="left" w:pos="0"/>
        </w:tabs>
        <w:spacing w:after="0" w:line="240" w:lineRule="auto"/>
        <w:ind w:firstLine="567"/>
        <w:jc w:val="center"/>
        <w:rPr>
          <w:bCs/>
          <w:sz w:val="24"/>
          <w:szCs w:val="28"/>
        </w:rPr>
      </w:pPr>
      <w:r w:rsidRPr="00A34387">
        <w:rPr>
          <w:bCs/>
          <w:sz w:val="24"/>
          <w:szCs w:val="28"/>
        </w:rPr>
        <w:t>Сурет 1.8 – Есік өзенінің жайылмасы</w:t>
      </w:r>
    </w:p>
    <w:p w14:paraId="3C2150CB" w14:textId="77777777" w:rsidR="001E6D99" w:rsidRPr="00A34387" w:rsidRDefault="001E6D99">
      <w:pPr>
        <w:pStyle w:val="21"/>
        <w:tabs>
          <w:tab w:val="left" w:pos="0"/>
        </w:tabs>
        <w:spacing w:after="0" w:line="240" w:lineRule="auto"/>
        <w:ind w:firstLine="567"/>
        <w:jc w:val="center"/>
        <w:rPr>
          <w:b/>
          <w:bCs/>
          <w:sz w:val="24"/>
          <w:szCs w:val="28"/>
        </w:rPr>
      </w:pPr>
    </w:p>
    <w:p w14:paraId="16FEAAE3" w14:textId="7DA36279" w:rsidR="005A1DC3" w:rsidRPr="00A34387" w:rsidRDefault="005A1DC3">
      <w:pPr>
        <w:pStyle w:val="21"/>
        <w:tabs>
          <w:tab w:val="left" w:pos="0"/>
        </w:tabs>
        <w:spacing w:after="0" w:line="240" w:lineRule="auto"/>
        <w:ind w:firstLine="567"/>
        <w:jc w:val="both"/>
        <w:rPr>
          <w:sz w:val="28"/>
          <w:szCs w:val="28"/>
        </w:rPr>
      </w:pPr>
      <w:r w:rsidRPr="00741D2A">
        <w:rPr>
          <w:sz w:val="28"/>
          <w:szCs w:val="28"/>
        </w:rPr>
        <w:lastRenderedPageBreak/>
        <w:t>Барлық жайылма типтерінің қалыптасуы мен морфологиясы арналық процестермен, тасынды</w:t>
      </w:r>
      <w:r w:rsidR="000631C9" w:rsidRPr="00741D2A">
        <w:rPr>
          <w:sz w:val="28"/>
          <w:szCs w:val="28"/>
        </w:rPr>
        <w:t>лар</w:t>
      </w:r>
      <w:r w:rsidRPr="00741D2A">
        <w:rPr>
          <w:sz w:val="28"/>
          <w:szCs w:val="28"/>
        </w:rPr>
        <w:t xml:space="preserve"> ағын</w:t>
      </w:r>
      <w:r w:rsidR="000631C9" w:rsidRPr="00741D2A">
        <w:rPr>
          <w:sz w:val="28"/>
          <w:szCs w:val="28"/>
        </w:rPr>
        <w:t xml:space="preserve">дысымен </w:t>
      </w:r>
      <w:r w:rsidRPr="00741D2A">
        <w:rPr>
          <w:sz w:val="28"/>
          <w:szCs w:val="28"/>
        </w:rPr>
        <w:t xml:space="preserve">және гидрологиялық режиммен тікелей байланысты </w:t>
      </w:r>
      <w:r w:rsidRPr="00A34387">
        <w:rPr>
          <w:sz w:val="28"/>
          <w:szCs w:val="28"/>
        </w:rPr>
        <w:t>[</w:t>
      </w:r>
      <w:r w:rsidR="000B63DA" w:rsidRPr="00A34387">
        <w:rPr>
          <w:sz w:val="28"/>
          <w:szCs w:val="28"/>
        </w:rPr>
        <w:t>82</w:t>
      </w:r>
      <w:r w:rsidRPr="00A34387">
        <w:rPr>
          <w:sz w:val="28"/>
          <w:szCs w:val="28"/>
        </w:rPr>
        <w:t>]</w:t>
      </w:r>
      <w:r w:rsidRPr="00741D2A">
        <w:rPr>
          <w:sz w:val="28"/>
          <w:szCs w:val="28"/>
        </w:rPr>
        <w:t>.</w:t>
      </w:r>
    </w:p>
    <w:p w14:paraId="42EE816F" w14:textId="77777777" w:rsidR="001C5EDC" w:rsidRPr="00A34387" w:rsidRDefault="001C5EDC">
      <w:pPr>
        <w:pStyle w:val="21"/>
        <w:tabs>
          <w:tab w:val="left" w:pos="0"/>
        </w:tabs>
        <w:spacing w:after="0" w:line="240" w:lineRule="auto"/>
        <w:ind w:firstLine="567"/>
        <w:jc w:val="both"/>
        <w:rPr>
          <w:sz w:val="28"/>
          <w:szCs w:val="28"/>
        </w:rPr>
      </w:pPr>
      <w:r w:rsidRPr="00A34387">
        <w:rPr>
          <w:sz w:val="28"/>
          <w:szCs w:val="28"/>
        </w:rPr>
        <w:br w:type="page"/>
      </w:r>
    </w:p>
    <w:p w14:paraId="1E232919" w14:textId="77777777" w:rsidR="00301FB0" w:rsidRPr="00741D2A" w:rsidRDefault="00301FB0">
      <w:pPr>
        <w:pStyle w:val="21"/>
        <w:tabs>
          <w:tab w:val="left" w:pos="0"/>
        </w:tabs>
        <w:spacing w:after="0" w:line="240" w:lineRule="auto"/>
        <w:ind w:firstLine="567"/>
        <w:jc w:val="both"/>
        <w:outlineLvl w:val="0"/>
        <w:rPr>
          <w:b/>
          <w:sz w:val="28"/>
          <w:szCs w:val="28"/>
        </w:rPr>
      </w:pPr>
      <w:bookmarkStart w:id="9" w:name="_Toc210772569"/>
      <w:r w:rsidRPr="00741D2A">
        <w:rPr>
          <w:b/>
          <w:sz w:val="28"/>
          <w:szCs w:val="28"/>
        </w:rPr>
        <w:lastRenderedPageBreak/>
        <w:t>ҚОРЫТЫНДЫ</w:t>
      </w:r>
      <w:bookmarkEnd w:id="9"/>
    </w:p>
    <w:p w14:paraId="59DC1440" w14:textId="77777777" w:rsidR="00E03795" w:rsidRPr="00741D2A" w:rsidRDefault="00E03795">
      <w:pPr>
        <w:pStyle w:val="21"/>
        <w:tabs>
          <w:tab w:val="left" w:pos="0"/>
        </w:tabs>
        <w:spacing w:after="0" w:line="240" w:lineRule="auto"/>
        <w:ind w:firstLine="567"/>
        <w:jc w:val="both"/>
        <w:rPr>
          <w:sz w:val="28"/>
          <w:szCs w:val="28"/>
        </w:rPr>
      </w:pPr>
    </w:p>
    <w:p w14:paraId="3F89771E" w14:textId="3208BDE2" w:rsidR="00E03795" w:rsidRPr="00741D2A" w:rsidRDefault="006067CC">
      <w:pPr>
        <w:pStyle w:val="21"/>
        <w:tabs>
          <w:tab w:val="left" w:pos="0"/>
        </w:tabs>
        <w:spacing w:after="0" w:line="240" w:lineRule="auto"/>
        <w:ind w:firstLine="567"/>
        <w:jc w:val="both"/>
        <w:rPr>
          <w:sz w:val="28"/>
          <w:szCs w:val="28"/>
        </w:rPr>
      </w:pPr>
      <w:r w:rsidRPr="00741D2A">
        <w:rPr>
          <w:sz w:val="28"/>
          <w:szCs w:val="28"/>
        </w:rPr>
        <w:t xml:space="preserve">Бірінші тарауда эрозиялық-арналық жүйелердің теориялық негіздері, олардың морфологиялық ерекшеліктері мен даму заңдылықтарын түсіндіретін негізгі ғылыми </w:t>
      </w:r>
      <w:r w:rsidR="0004536C" w:rsidRPr="00741D2A">
        <w:rPr>
          <w:sz w:val="28"/>
          <w:szCs w:val="28"/>
        </w:rPr>
        <w:t>түсініктер</w:t>
      </w:r>
      <w:r w:rsidRPr="00741D2A">
        <w:rPr>
          <w:sz w:val="28"/>
          <w:szCs w:val="28"/>
        </w:rPr>
        <w:t xml:space="preserve"> жүйеленді. Эрозиялық-аккумуля</w:t>
      </w:r>
      <w:r w:rsidR="00D23F7C" w:rsidRPr="00741D2A">
        <w:rPr>
          <w:sz w:val="28"/>
          <w:szCs w:val="28"/>
        </w:rPr>
        <w:t>циялық</w:t>
      </w:r>
      <w:r w:rsidRPr="00741D2A">
        <w:rPr>
          <w:sz w:val="28"/>
          <w:szCs w:val="28"/>
        </w:rPr>
        <w:t xml:space="preserve"> және арналық процестердің табиғаты, олардың өзара байланысы мен дамуы қарастырылып, су ағыны, тасындылар ағындысы, арна түбін құрайтын жыныстар және географиялық орта факторларының рөлі айқындалды.</w:t>
      </w:r>
    </w:p>
    <w:p w14:paraId="704F6707" w14:textId="7D07E7BE" w:rsidR="006067CC" w:rsidRPr="00741D2A" w:rsidRDefault="006067CC">
      <w:pPr>
        <w:pStyle w:val="21"/>
        <w:tabs>
          <w:tab w:val="left" w:pos="0"/>
        </w:tabs>
        <w:spacing w:after="0" w:line="240" w:lineRule="auto"/>
        <w:ind w:firstLine="567"/>
        <w:jc w:val="both"/>
        <w:rPr>
          <w:sz w:val="28"/>
          <w:szCs w:val="28"/>
        </w:rPr>
      </w:pPr>
      <w:r w:rsidRPr="00741D2A">
        <w:rPr>
          <w:sz w:val="28"/>
          <w:szCs w:val="28"/>
        </w:rPr>
        <w:t xml:space="preserve">Арналық процестерді зерттеу XIX ғасырдың соңынан бастау алып, XX ғасырда </w:t>
      </w:r>
      <w:r w:rsidR="002F51CE" w:rsidRPr="00741D2A">
        <w:rPr>
          <w:sz w:val="28"/>
          <w:szCs w:val="28"/>
        </w:rPr>
        <w:t>В.М. </w:t>
      </w:r>
      <w:r w:rsidRPr="00741D2A">
        <w:rPr>
          <w:sz w:val="28"/>
          <w:szCs w:val="28"/>
        </w:rPr>
        <w:t xml:space="preserve">Лохтин, </w:t>
      </w:r>
      <w:r w:rsidR="002F51CE" w:rsidRPr="00741D2A">
        <w:rPr>
          <w:sz w:val="28"/>
          <w:szCs w:val="28"/>
        </w:rPr>
        <w:t>Н.С. </w:t>
      </w:r>
      <w:r w:rsidRPr="00741D2A">
        <w:rPr>
          <w:sz w:val="28"/>
          <w:szCs w:val="28"/>
        </w:rPr>
        <w:t xml:space="preserve">Лелявский, </w:t>
      </w:r>
      <w:r w:rsidR="002F51CE" w:rsidRPr="00741D2A">
        <w:rPr>
          <w:sz w:val="28"/>
          <w:szCs w:val="28"/>
        </w:rPr>
        <w:t>Н.Н. </w:t>
      </w:r>
      <w:r w:rsidRPr="00741D2A">
        <w:rPr>
          <w:sz w:val="28"/>
          <w:szCs w:val="28"/>
        </w:rPr>
        <w:t xml:space="preserve">Жуковский, </w:t>
      </w:r>
      <w:r w:rsidR="002F51CE" w:rsidRPr="00741D2A">
        <w:rPr>
          <w:sz w:val="28"/>
          <w:szCs w:val="28"/>
        </w:rPr>
        <w:t>И. И. </w:t>
      </w:r>
      <w:r w:rsidRPr="00741D2A">
        <w:rPr>
          <w:sz w:val="28"/>
          <w:szCs w:val="28"/>
        </w:rPr>
        <w:t xml:space="preserve">Леви, </w:t>
      </w:r>
      <w:r w:rsidR="002F51CE" w:rsidRPr="00741D2A">
        <w:rPr>
          <w:sz w:val="28"/>
          <w:szCs w:val="28"/>
        </w:rPr>
        <w:t>М.А. </w:t>
      </w:r>
      <w:r w:rsidRPr="00741D2A">
        <w:rPr>
          <w:sz w:val="28"/>
          <w:szCs w:val="28"/>
        </w:rPr>
        <w:t xml:space="preserve">Великанов, </w:t>
      </w:r>
      <w:r w:rsidR="002F51CE" w:rsidRPr="00741D2A">
        <w:rPr>
          <w:sz w:val="28"/>
          <w:szCs w:val="28"/>
        </w:rPr>
        <w:t>Н.И. </w:t>
      </w:r>
      <w:r w:rsidRPr="00741D2A">
        <w:rPr>
          <w:sz w:val="28"/>
          <w:szCs w:val="28"/>
        </w:rPr>
        <w:t>Маккавее</w:t>
      </w:r>
      <w:r w:rsidR="0004536C" w:rsidRPr="00741D2A">
        <w:rPr>
          <w:sz w:val="28"/>
          <w:szCs w:val="28"/>
        </w:rPr>
        <w:t>в сынды ғалымдардың еңбектерінде</w:t>
      </w:r>
      <w:r w:rsidRPr="00741D2A">
        <w:rPr>
          <w:sz w:val="28"/>
          <w:szCs w:val="28"/>
        </w:rPr>
        <w:t xml:space="preserve"> </w:t>
      </w:r>
      <w:r w:rsidR="0004536C" w:rsidRPr="00741D2A">
        <w:rPr>
          <w:sz w:val="28"/>
          <w:szCs w:val="28"/>
        </w:rPr>
        <w:t>жалғасын тапты</w:t>
      </w:r>
      <w:r w:rsidRPr="00741D2A">
        <w:rPr>
          <w:sz w:val="28"/>
          <w:szCs w:val="28"/>
        </w:rPr>
        <w:t xml:space="preserve">. Кейінгі онжылдықтарда </w:t>
      </w:r>
      <w:r w:rsidR="002F51CE" w:rsidRPr="00741D2A">
        <w:rPr>
          <w:sz w:val="28"/>
          <w:szCs w:val="28"/>
        </w:rPr>
        <w:t>Р.С. </w:t>
      </w:r>
      <w:r w:rsidRPr="00741D2A">
        <w:rPr>
          <w:sz w:val="28"/>
          <w:szCs w:val="28"/>
        </w:rPr>
        <w:t xml:space="preserve">Чалов, </w:t>
      </w:r>
      <w:r w:rsidR="002F51CE" w:rsidRPr="00741D2A">
        <w:rPr>
          <w:sz w:val="28"/>
          <w:szCs w:val="28"/>
        </w:rPr>
        <w:t xml:space="preserve">Н.Б. </w:t>
      </w:r>
      <w:r w:rsidRPr="00741D2A">
        <w:rPr>
          <w:sz w:val="28"/>
          <w:szCs w:val="28"/>
        </w:rPr>
        <w:t xml:space="preserve">Барышников, </w:t>
      </w:r>
      <w:r w:rsidR="002F51CE" w:rsidRPr="00741D2A">
        <w:rPr>
          <w:sz w:val="28"/>
          <w:szCs w:val="28"/>
        </w:rPr>
        <w:t xml:space="preserve">А.Ю. </w:t>
      </w:r>
      <w:r w:rsidRPr="00741D2A">
        <w:rPr>
          <w:sz w:val="28"/>
          <w:szCs w:val="28"/>
        </w:rPr>
        <w:t>Сидорчук және өзге зерттеушілер арналық процестер теориясын жетілдіріп, морфодинамикалық талдау әдістерін ұсынды. Шетелдік</w:t>
      </w:r>
      <w:r w:rsidR="002F51CE" w:rsidRPr="00741D2A">
        <w:rPr>
          <w:sz w:val="28"/>
          <w:szCs w:val="28"/>
        </w:rPr>
        <w:t xml:space="preserve"> ғалымдардың еңбектері (Leopold, </w:t>
      </w:r>
      <w:r w:rsidRPr="00741D2A">
        <w:rPr>
          <w:sz w:val="28"/>
          <w:szCs w:val="28"/>
        </w:rPr>
        <w:t>Maddock, Lane, Leopold</w:t>
      </w:r>
      <w:r w:rsidR="002F51CE" w:rsidRPr="00741D2A">
        <w:rPr>
          <w:sz w:val="28"/>
          <w:szCs w:val="28"/>
        </w:rPr>
        <w:t>,</w:t>
      </w:r>
      <w:r w:rsidRPr="00741D2A">
        <w:rPr>
          <w:sz w:val="28"/>
          <w:szCs w:val="28"/>
        </w:rPr>
        <w:t xml:space="preserve"> Wolman, Schumm, Montgo</w:t>
      </w:r>
      <w:r w:rsidR="002F51CE" w:rsidRPr="00741D2A">
        <w:rPr>
          <w:sz w:val="28"/>
          <w:szCs w:val="28"/>
        </w:rPr>
        <w:t xml:space="preserve">mery, </w:t>
      </w:r>
      <w:r w:rsidRPr="00741D2A">
        <w:rPr>
          <w:sz w:val="28"/>
          <w:szCs w:val="28"/>
        </w:rPr>
        <w:t>Buffington, Chin) өзен морфологиясы ғылымын жаңа деңгейге көтер</w:t>
      </w:r>
      <w:r w:rsidR="0004536C" w:rsidRPr="00741D2A">
        <w:rPr>
          <w:sz w:val="28"/>
          <w:szCs w:val="28"/>
        </w:rPr>
        <w:t>уге ықпал етті</w:t>
      </w:r>
      <w:r w:rsidRPr="00741D2A">
        <w:rPr>
          <w:sz w:val="28"/>
          <w:szCs w:val="28"/>
        </w:rPr>
        <w:t>.</w:t>
      </w:r>
    </w:p>
    <w:p w14:paraId="0F884BC7" w14:textId="794F00BE" w:rsidR="006067CC" w:rsidRPr="00741D2A" w:rsidRDefault="006067CC">
      <w:pPr>
        <w:pStyle w:val="21"/>
        <w:tabs>
          <w:tab w:val="left" w:pos="0"/>
        </w:tabs>
        <w:spacing w:after="0" w:line="240" w:lineRule="auto"/>
        <w:ind w:firstLine="567"/>
        <w:jc w:val="both"/>
        <w:rPr>
          <w:sz w:val="28"/>
          <w:szCs w:val="28"/>
        </w:rPr>
      </w:pPr>
      <w:r w:rsidRPr="00741D2A">
        <w:rPr>
          <w:sz w:val="28"/>
          <w:szCs w:val="28"/>
        </w:rPr>
        <w:t xml:space="preserve">Қазақстандық зерттеулер ішінде </w:t>
      </w:r>
      <w:r w:rsidR="002F51CE" w:rsidRPr="00741D2A">
        <w:rPr>
          <w:sz w:val="28"/>
          <w:szCs w:val="28"/>
        </w:rPr>
        <w:t xml:space="preserve">М.Ж. </w:t>
      </w:r>
      <w:r w:rsidR="0004536C" w:rsidRPr="00741D2A">
        <w:rPr>
          <w:sz w:val="28"/>
          <w:szCs w:val="28"/>
        </w:rPr>
        <w:t>Жандаев,</w:t>
      </w:r>
      <w:r w:rsidRPr="00741D2A">
        <w:rPr>
          <w:sz w:val="28"/>
          <w:szCs w:val="28"/>
        </w:rPr>
        <w:t xml:space="preserve"> </w:t>
      </w:r>
      <w:r w:rsidR="002F51CE" w:rsidRPr="00741D2A">
        <w:rPr>
          <w:sz w:val="28"/>
          <w:szCs w:val="28"/>
        </w:rPr>
        <w:t xml:space="preserve">С.А. </w:t>
      </w:r>
      <w:r w:rsidRPr="00741D2A">
        <w:rPr>
          <w:sz w:val="28"/>
          <w:szCs w:val="28"/>
        </w:rPr>
        <w:t xml:space="preserve">Абдрасилов, </w:t>
      </w:r>
      <w:r w:rsidR="0004536C" w:rsidRPr="00741D2A">
        <w:rPr>
          <w:sz w:val="28"/>
          <w:szCs w:val="28"/>
        </w:rPr>
        <w:t xml:space="preserve">Ж.Д. Достай, В.В. Голубцов, К.К. Дускаев, </w:t>
      </w:r>
      <w:r w:rsidR="002F51CE" w:rsidRPr="00741D2A">
        <w:rPr>
          <w:sz w:val="28"/>
          <w:szCs w:val="28"/>
        </w:rPr>
        <w:t xml:space="preserve">Л.Ю. </w:t>
      </w:r>
      <w:r w:rsidRPr="00741D2A">
        <w:rPr>
          <w:sz w:val="28"/>
          <w:szCs w:val="28"/>
        </w:rPr>
        <w:t xml:space="preserve">Чигринец, </w:t>
      </w:r>
      <w:r w:rsidR="0004536C" w:rsidRPr="00741D2A">
        <w:rPr>
          <w:sz w:val="28"/>
          <w:szCs w:val="28"/>
        </w:rPr>
        <w:t xml:space="preserve">А.А. Ульман, </w:t>
      </w:r>
      <w:r w:rsidR="002F51CE" w:rsidRPr="00741D2A">
        <w:rPr>
          <w:sz w:val="28"/>
          <w:szCs w:val="28"/>
        </w:rPr>
        <w:t xml:space="preserve">А.Б. </w:t>
      </w:r>
      <w:r w:rsidRPr="00741D2A">
        <w:rPr>
          <w:sz w:val="28"/>
          <w:szCs w:val="28"/>
        </w:rPr>
        <w:t xml:space="preserve">Мырзахметов, </w:t>
      </w:r>
      <w:r w:rsidR="002F51CE" w:rsidRPr="00741D2A">
        <w:rPr>
          <w:sz w:val="28"/>
          <w:szCs w:val="28"/>
        </w:rPr>
        <w:t xml:space="preserve">Е.Е. </w:t>
      </w:r>
      <w:r w:rsidRPr="00741D2A">
        <w:rPr>
          <w:sz w:val="28"/>
          <w:szCs w:val="28"/>
        </w:rPr>
        <w:t>Халыков еңбектері Іле Алатауы өзендер</w:t>
      </w:r>
      <w:r w:rsidR="0004536C" w:rsidRPr="00741D2A">
        <w:rPr>
          <w:sz w:val="28"/>
          <w:szCs w:val="28"/>
        </w:rPr>
        <w:t>ін</w:t>
      </w:r>
      <w:r w:rsidRPr="00741D2A">
        <w:rPr>
          <w:sz w:val="28"/>
          <w:szCs w:val="28"/>
        </w:rPr>
        <w:t xml:space="preserve">ің морфодинамикасын </w:t>
      </w:r>
      <w:r w:rsidR="00557B40" w:rsidRPr="00741D2A">
        <w:rPr>
          <w:sz w:val="28"/>
          <w:szCs w:val="28"/>
        </w:rPr>
        <w:t>сипаттауға</w:t>
      </w:r>
      <w:r w:rsidRPr="00741D2A">
        <w:rPr>
          <w:sz w:val="28"/>
          <w:szCs w:val="28"/>
        </w:rPr>
        <w:t xml:space="preserve"> айтарлықтай үлес қос</w:t>
      </w:r>
      <w:r w:rsidR="0004536C" w:rsidRPr="00741D2A">
        <w:rPr>
          <w:sz w:val="28"/>
          <w:szCs w:val="28"/>
        </w:rPr>
        <w:t xml:space="preserve">ты. Бұл еңбектер таулы және тауалды аудандарындағы </w:t>
      </w:r>
      <w:r w:rsidRPr="00741D2A">
        <w:rPr>
          <w:sz w:val="28"/>
          <w:szCs w:val="28"/>
        </w:rPr>
        <w:t>кіші өзендердің табиғи және антропогендік әсер жағдайындағы өзгерістерін түсінуге мүмкіндік береді.</w:t>
      </w:r>
    </w:p>
    <w:p w14:paraId="2D93C01C" w14:textId="28FB17C3" w:rsidR="006067CC" w:rsidRPr="00741D2A" w:rsidRDefault="0004536C">
      <w:pPr>
        <w:pStyle w:val="21"/>
        <w:tabs>
          <w:tab w:val="left" w:pos="0"/>
        </w:tabs>
        <w:spacing w:after="0" w:line="240" w:lineRule="auto"/>
        <w:ind w:firstLine="567"/>
        <w:jc w:val="both"/>
        <w:rPr>
          <w:sz w:val="28"/>
          <w:szCs w:val="28"/>
        </w:rPr>
      </w:pPr>
      <w:r w:rsidRPr="00741D2A">
        <w:rPr>
          <w:sz w:val="28"/>
          <w:szCs w:val="28"/>
        </w:rPr>
        <w:t>ЭАЖ-</w:t>
      </w:r>
      <w:r w:rsidR="006067CC" w:rsidRPr="00741D2A">
        <w:rPr>
          <w:sz w:val="28"/>
          <w:szCs w:val="28"/>
        </w:rPr>
        <w:t>дің негізгі құраушылары ретінде беткейлік, жыралық және өзендік қосалқы жүйелердің қалыптасуы талданып, олардың бір-бірімен өзара әрекеттесуі мен су жинау алаптарындағы процестердің үздіксіздігі көрсетілді. Әсіресе, эрозиялық және аккумуля</w:t>
      </w:r>
      <w:r w:rsidR="00D23F7C" w:rsidRPr="00741D2A">
        <w:rPr>
          <w:sz w:val="28"/>
          <w:szCs w:val="28"/>
        </w:rPr>
        <w:t>циялық</w:t>
      </w:r>
      <w:r w:rsidR="006067CC" w:rsidRPr="00741D2A">
        <w:rPr>
          <w:sz w:val="28"/>
          <w:szCs w:val="28"/>
        </w:rPr>
        <w:t xml:space="preserve"> процестердің уақыт пен кеңістік бойынша теңгерімді жүруі арналық жүйелердің динамикалық тепе-теңдігін қамтамасыз ететін</w:t>
      </w:r>
      <w:r w:rsidRPr="00741D2A">
        <w:rPr>
          <w:sz w:val="28"/>
          <w:szCs w:val="28"/>
        </w:rPr>
        <w:t>діг</w:t>
      </w:r>
      <w:r w:rsidR="006067CC" w:rsidRPr="00741D2A">
        <w:rPr>
          <w:sz w:val="28"/>
          <w:szCs w:val="28"/>
        </w:rPr>
        <w:t>і атап өтілді.</w:t>
      </w:r>
    </w:p>
    <w:p w14:paraId="718E7E7C" w14:textId="68EEBAEC" w:rsidR="006067CC" w:rsidRPr="00741D2A" w:rsidRDefault="006067CC">
      <w:pPr>
        <w:pStyle w:val="21"/>
        <w:tabs>
          <w:tab w:val="left" w:pos="0"/>
        </w:tabs>
        <w:spacing w:after="0" w:line="240" w:lineRule="auto"/>
        <w:ind w:firstLine="567"/>
        <w:jc w:val="both"/>
        <w:rPr>
          <w:sz w:val="28"/>
          <w:szCs w:val="28"/>
        </w:rPr>
      </w:pPr>
      <w:r w:rsidRPr="00741D2A">
        <w:rPr>
          <w:sz w:val="28"/>
          <w:szCs w:val="28"/>
        </w:rPr>
        <w:t xml:space="preserve">Жайылмалардың қалыптасуы, олардың құрылымдық ерекшеліктері мен арналық процестерге ықпалы жеке қарастырылды. Жайылмалар тек тасқын суларды қабылдайтын алаң ғана емес, сондай-ақ тасындылардың жинақталу және қайта бөліну аймағы екені көрсетілді. Олардың морфологиялық типтері (сегментті, біржақты, белестенген, таулық, </w:t>
      </w:r>
      <w:r w:rsidR="00D23F7C" w:rsidRPr="00741D2A">
        <w:rPr>
          <w:sz w:val="28"/>
          <w:szCs w:val="28"/>
        </w:rPr>
        <w:t>дельталық</w:t>
      </w:r>
      <w:r w:rsidRPr="00741D2A">
        <w:rPr>
          <w:sz w:val="28"/>
          <w:szCs w:val="28"/>
        </w:rPr>
        <w:t xml:space="preserve"> жайылмалар) сипатталып, арна дамуына тигізетін әсері бағаланды.</w:t>
      </w:r>
    </w:p>
    <w:p w14:paraId="59578BA0" w14:textId="108C704C" w:rsidR="00904D06" w:rsidRDefault="006067CC">
      <w:pPr>
        <w:pStyle w:val="21"/>
        <w:tabs>
          <w:tab w:val="left" w:pos="0"/>
        </w:tabs>
        <w:spacing w:after="0" w:line="240" w:lineRule="auto"/>
        <w:ind w:firstLine="567"/>
        <w:jc w:val="both"/>
        <w:rPr>
          <w:sz w:val="28"/>
          <w:szCs w:val="28"/>
        </w:rPr>
        <w:sectPr w:rsidR="00904D06" w:rsidSect="00407818">
          <w:pgSz w:w="11906" w:h="16838"/>
          <w:pgMar w:top="1134" w:right="567" w:bottom="1134" w:left="1701" w:header="709" w:footer="709" w:gutter="0"/>
          <w:cols w:space="708"/>
          <w:docGrid w:linePitch="360"/>
        </w:sectPr>
      </w:pPr>
      <w:r w:rsidRPr="00741D2A">
        <w:rPr>
          <w:sz w:val="28"/>
          <w:szCs w:val="28"/>
        </w:rPr>
        <w:t xml:space="preserve">Бірінші тарауда қарастырылған материалдар </w:t>
      </w:r>
      <w:r w:rsidR="0004536C" w:rsidRPr="00741D2A">
        <w:rPr>
          <w:sz w:val="28"/>
          <w:szCs w:val="28"/>
        </w:rPr>
        <w:t>ЭАЖ</w:t>
      </w:r>
      <w:r w:rsidRPr="00741D2A">
        <w:rPr>
          <w:sz w:val="28"/>
          <w:szCs w:val="28"/>
        </w:rPr>
        <w:t xml:space="preserve"> құрылымы мен </w:t>
      </w:r>
      <w:r w:rsidR="00557B40" w:rsidRPr="00741D2A">
        <w:rPr>
          <w:sz w:val="28"/>
          <w:szCs w:val="28"/>
        </w:rPr>
        <w:t>онда жүретін процестерді</w:t>
      </w:r>
      <w:r w:rsidRPr="00741D2A">
        <w:rPr>
          <w:sz w:val="28"/>
          <w:szCs w:val="28"/>
        </w:rPr>
        <w:t xml:space="preserve"> кешенді түрде сипаттап қана қоймай, Іле Алатауы өзендерінің морфологиялық дамуын ғылыми тұрғыдан талдау үшін қажетті теориялық негіз </w:t>
      </w:r>
      <w:r w:rsidR="00D23F7C" w:rsidRPr="00741D2A">
        <w:rPr>
          <w:sz w:val="28"/>
          <w:szCs w:val="28"/>
        </w:rPr>
        <w:t>қызметін атқарды</w:t>
      </w:r>
      <w:r w:rsidRPr="00741D2A">
        <w:rPr>
          <w:sz w:val="28"/>
          <w:szCs w:val="28"/>
        </w:rPr>
        <w:t>.</w:t>
      </w:r>
    </w:p>
    <w:p w14:paraId="52E8574A" w14:textId="6058E2EE" w:rsidR="001C5EDC" w:rsidRPr="00741D2A" w:rsidRDefault="001C5EDC">
      <w:pPr>
        <w:pStyle w:val="21"/>
        <w:tabs>
          <w:tab w:val="left" w:pos="0"/>
        </w:tabs>
        <w:spacing w:after="0" w:line="240" w:lineRule="auto"/>
        <w:ind w:firstLine="567"/>
        <w:jc w:val="both"/>
        <w:outlineLvl w:val="0"/>
        <w:rPr>
          <w:b/>
          <w:bCs/>
          <w:sz w:val="28"/>
          <w:szCs w:val="28"/>
        </w:rPr>
      </w:pPr>
      <w:bookmarkStart w:id="10" w:name="_Toc210772570"/>
      <w:r w:rsidRPr="00741D2A">
        <w:rPr>
          <w:b/>
          <w:bCs/>
          <w:sz w:val="28"/>
          <w:szCs w:val="28"/>
        </w:rPr>
        <w:lastRenderedPageBreak/>
        <w:t>2 ІЛЕ АЛАТАУЫ ӨЗЕНДЕРІНІҢ ЭРОЗИЯЛЫҚ-АРНАЛЫҚ ЖҮЙЕЛЕРІНЕ ӘСЕР ЕТУШІ СҰЙЫҚ ЖӘНЕ ҚАТТЫ АҒЫНДЫНЫҢ РӨЛІН БАҒАЛАУ</w:t>
      </w:r>
      <w:bookmarkEnd w:id="10"/>
    </w:p>
    <w:p w14:paraId="3669952A" w14:textId="23CBA81C" w:rsidR="001C5EDC" w:rsidRPr="00741D2A" w:rsidRDefault="001C5EDC">
      <w:pPr>
        <w:pStyle w:val="21"/>
        <w:tabs>
          <w:tab w:val="left" w:pos="0"/>
        </w:tabs>
        <w:spacing w:after="0" w:line="240" w:lineRule="auto"/>
        <w:ind w:firstLine="567"/>
        <w:jc w:val="both"/>
        <w:rPr>
          <w:b/>
          <w:bCs/>
          <w:sz w:val="28"/>
          <w:szCs w:val="28"/>
        </w:rPr>
      </w:pPr>
    </w:p>
    <w:p w14:paraId="0B8C3996" w14:textId="7759BAC8" w:rsidR="001C5EDC" w:rsidRPr="00741D2A" w:rsidRDefault="00C223DE">
      <w:pPr>
        <w:pStyle w:val="21"/>
        <w:tabs>
          <w:tab w:val="left" w:pos="0"/>
        </w:tabs>
        <w:spacing w:after="0" w:line="240" w:lineRule="auto"/>
        <w:ind w:firstLine="567"/>
        <w:jc w:val="both"/>
        <w:outlineLvl w:val="1"/>
        <w:rPr>
          <w:bCs/>
          <w:sz w:val="28"/>
          <w:szCs w:val="28"/>
        </w:rPr>
      </w:pPr>
      <w:bookmarkStart w:id="11" w:name="_Toc210772571"/>
      <w:r w:rsidRPr="00741D2A">
        <w:rPr>
          <w:bCs/>
          <w:sz w:val="28"/>
          <w:szCs w:val="28"/>
        </w:rPr>
        <w:t>2.1</w:t>
      </w:r>
      <w:r w:rsidR="001C5EDC" w:rsidRPr="00741D2A">
        <w:rPr>
          <w:bCs/>
          <w:sz w:val="28"/>
          <w:szCs w:val="28"/>
        </w:rPr>
        <w:t xml:space="preserve"> Іле Алатауы өзендерінің эрозиялық-арналық жүйелерінің гидрографиялық сипаттамалары</w:t>
      </w:r>
      <w:bookmarkEnd w:id="11"/>
    </w:p>
    <w:p w14:paraId="1D89F45B" w14:textId="275AEE02" w:rsidR="00613B42" w:rsidRPr="00741D2A" w:rsidRDefault="00613B42">
      <w:pPr>
        <w:pStyle w:val="21"/>
        <w:tabs>
          <w:tab w:val="left" w:pos="0"/>
        </w:tabs>
        <w:spacing w:after="0" w:line="240" w:lineRule="auto"/>
        <w:ind w:firstLine="567"/>
        <w:jc w:val="both"/>
        <w:rPr>
          <w:bCs/>
          <w:sz w:val="28"/>
          <w:szCs w:val="28"/>
        </w:rPr>
      </w:pPr>
    </w:p>
    <w:p w14:paraId="506FF7C3" w14:textId="66E5CDA6" w:rsidR="00E7461E" w:rsidRPr="00A34387" w:rsidRDefault="00971F37">
      <w:pPr>
        <w:pStyle w:val="a3"/>
        <w:spacing w:before="0" w:beforeAutospacing="0" w:after="0" w:afterAutospacing="0"/>
        <w:ind w:firstLine="567"/>
        <w:jc w:val="both"/>
        <w:rPr>
          <w:sz w:val="28"/>
          <w:szCs w:val="28"/>
          <w:lang w:val="kk-KZ"/>
        </w:rPr>
      </w:pPr>
      <w:r w:rsidRPr="00A34387">
        <w:rPr>
          <w:sz w:val="28"/>
          <w:szCs w:val="28"/>
          <w:lang w:val="kk-KZ"/>
        </w:rPr>
        <w:t xml:space="preserve">Іле Алатауының гидрографиялық жүйесі Іле өзенінің алабына жатады. Бұл аймақтың гидрологиялық ерекшелігі </w:t>
      </w:r>
      <w:r w:rsidR="0047498D" w:rsidRPr="00A34387">
        <w:rPr>
          <w:sz w:val="28"/>
          <w:szCs w:val="28"/>
          <w:lang w:val="kk-KZ"/>
        </w:rPr>
        <w:t>–</w:t>
      </w:r>
      <w:r w:rsidRPr="00A34387">
        <w:rPr>
          <w:sz w:val="28"/>
          <w:szCs w:val="28"/>
          <w:lang w:val="kk-KZ"/>
        </w:rPr>
        <w:t xml:space="preserve"> бір жағынан суы тапшы құрғақ жазық</w:t>
      </w:r>
      <w:r w:rsidR="00A65E7C" w:rsidRPr="00A34387">
        <w:rPr>
          <w:sz w:val="28"/>
          <w:szCs w:val="28"/>
          <w:lang w:val="kk-KZ"/>
        </w:rPr>
        <w:t>тық</w:t>
      </w:r>
      <w:r w:rsidRPr="00A34387">
        <w:rPr>
          <w:sz w:val="28"/>
          <w:szCs w:val="28"/>
          <w:lang w:val="kk-KZ"/>
        </w:rPr>
        <w:t xml:space="preserve">тардың, екінші жағынан мол ылғалданған тау жоталарының қатар орналасуында. Жотаның гидрографиясында басты рөлді ағысы күшті, су тасқыны кезінде </w:t>
      </w:r>
      <w:r w:rsidR="0004536C" w:rsidRPr="00A34387">
        <w:rPr>
          <w:sz w:val="28"/>
          <w:szCs w:val="28"/>
          <w:lang w:val="kk-KZ"/>
        </w:rPr>
        <w:t>апатты</w:t>
      </w:r>
      <w:r w:rsidRPr="00A34387">
        <w:rPr>
          <w:sz w:val="28"/>
          <w:szCs w:val="28"/>
          <w:lang w:val="kk-KZ"/>
        </w:rPr>
        <w:t xml:space="preserve"> эрозиялық және қиратушы әрекетке ие </w:t>
      </w:r>
      <w:r w:rsidR="00A65E7C" w:rsidRPr="00A34387">
        <w:rPr>
          <w:sz w:val="28"/>
          <w:szCs w:val="28"/>
          <w:lang w:val="kk-KZ"/>
        </w:rPr>
        <w:t>таулы өзендер</w:t>
      </w:r>
      <w:r w:rsidRPr="00A34387">
        <w:rPr>
          <w:sz w:val="28"/>
          <w:szCs w:val="28"/>
          <w:lang w:val="kk-KZ"/>
        </w:rPr>
        <w:t xml:space="preserve"> атқарады. Көптеген өзен арналары </w:t>
      </w:r>
      <w:r w:rsidR="00A65E7C" w:rsidRPr="00A34387">
        <w:rPr>
          <w:sz w:val="28"/>
          <w:szCs w:val="28"/>
          <w:lang w:val="kk-KZ"/>
        </w:rPr>
        <w:t>аудандарының</w:t>
      </w:r>
      <w:r w:rsidRPr="00A34387">
        <w:rPr>
          <w:sz w:val="28"/>
          <w:szCs w:val="28"/>
          <w:lang w:val="kk-KZ"/>
        </w:rPr>
        <w:t xml:space="preserve"> шағын болуына қарамастан, олардың таудағы аңғарлары күрделі морфологиялық сипат</w:t>
      </w:r>
      <w:r w:rsidR="00A65E7C" w:rsidRPr="00A34387">
        <w:rPr>
          <w:sz w:val="28"/>
          <w:szCs w:val="28"/>
          <w:lang w:val="kk-KZ"/>
        </w:rPr>
        <w:t>ымен ерекшеленіп, тереңдігі 800-</w:t>
      </w:r>
      <w:r w:rsidRPr="00A34387">
        <w:rPr>
          <w:sz w:val="28"/>
          <w:szCs w:val="28"/>
          <w:lang w:val="kk-KZ"/>
        </w:rPr>
        <w:t xml:space="preserve">1000 м дейін жететін ірі шатқалдар түрінде қалыптасқан. </w:t>
      </w:r>
      <w:r w:rsidR="00BB27D7" w:rsidRPr="00A34387">
        <w:rPr>
          <w:sz w:val="28"/>
          <w:szCs w:val="28"/>
          <w:lang w:val="kk-KZ"/>
        </w:rPr>
        <w:t>Д</w:t>
      </w:r>
      <w:r w:rsidRPr="00A34387">
        <w:rPr>
          <w:sz w:val="28"/>
          <w:szCs w:val="28"/>
          <w:lang w:val="kk-KZ"/>
        </w:rPr>
        <w:t xml:space="preserve">иссертациялық жұмыста Қаскелең, Ақсай, Қарғалы, Үлкен Алматы, Кіші Алматы, Талғар, Есік және Түрген өзендері зерттеу </w:t>
      </w:r>
      <w:r w:rsidR="00A65E7C" w:rsidRPr="00A34387">
        <w:rPr>
          <w:sz w:val="28"/>
          <w:szCs w:val="28"/>
          <w:lang w:val="kk-KZ"/>
        </w:rPr>
        <w:t>объектісі</w:t>
      </w:r>
      <w:r w:rsidRPr="00A34387">
        <w:rPr>
          <w:sz w:val="28"/>
          <w:szCs w:val="28"/>
          <w:lang w:val="kk-KZ"/>
        </w:rPr>
        <w:t xml:space="preserve"> ретінде қарастырылып</w:t>
      </w:r>
      <w:r w:rsidR="00D5792D" w:rsidRPr="00A34387">
        <w:rPr>
          <w:sz w:val="28"/>
          <w:szCs w:val="28"/>
          <w:lang w:val="kk-KZ"/>
        </w:rPr>
        <w:t xml:space="preserve"> (2.1-сурет)</w:t>
      </w:r>
      <w:r w:rsidRPr="00A34387">
        <w:rPr>
          <w:sz w:val="28"/>
          <w:szCs w:val="28"/>
          <w:lang w:val="kk-KZ"/>
        </w:rPr>
        <w:t>, олардың гидрографиялы</w:t>
      </w:r>
      <w:r w:rsidR="005E5A19" w:rsidRPr="00A34387">
        <w:rPr>
          <w:sz w:val="28"/>
          <w:szCs w:val="28"/>
          <w:lang w:val="kk-KZ"/>
        </w:rPr>
        <w:t>қ сипаттамалары төменде келтірілді</w:t>
      </w:r>
      <w:r w:rsidRPr="00A34387">
        <w:rPr>
          <w:sz w:val="28"/>
          <w:szCs w:val="28"/>
          <w:lang w:val="kk-KZ"/>
        </w:rPr>
        <w:t>.</w:t>
      </w:r>
    </w:p>
    <w:p w14:paraId="44966F10" w14:textId="77777777" w:rsidR="00301FB0" w:rsidRPr="00A34387" w:rsidRDefault="00301FB0">
      <w:pPr>
        <w:pStyle w:val="a3"/>
        <w:spacing w:before="0" w:beforeAutospacing="0" w:after="0" w:afterAutospacing="0"/>
        <w:ind w:firstLine="567"/>
        <w:jc w:val="both"/>
        <w:rPr>
          <w:sz w:val="28"/>
          <w:szCs w:val="28"/>
          <w:lang w:val="kk-KZ"/>
        </w:rPr>
      </w:pPr>
    </w:p>
    <w:p w14:paraId="5AD4CDA1" w14:textId="0898EE12" w:rsidR="00301FB0" w:rsidRPr="00A34387" w:rsidRDefault="00301FB0">
      <w:pPr>
        <w:pStyle w:val="a3"/>
        <w:spacing w:before="0" w:beforeAutospacing="0" w:after="0" w:afterAutospacing="0"/>
        <w:jc w:val="center"/>
        <w:rPr>
          <w:sz w:val="28"/>
          <w:szCs w:val="28"/>
          <w:lang w:val="kk-KZ"/>
        </w:rPr>
      </w:pPr>
      <w:r w:rsidRPr="00A34387">
        <w:rPr>
          <w:noProof/>
          <w:sz w:val="28"/>
          <w:szCs w:val="28"/>
        </w:rPr>
        <w:drawing>
          <wp:inline distT="0" distB="0" distL="0" distR="0" wp14:anchorId="6DF1D498" wp14:editId="382C3A17">
            <wp:extent cx="5673436" cy="3881952"/>
            <wp:effectExtent l="0" t="0" r="3810" b="444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main map.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83339" cy="3888728"/>
                    </a:xfrm>
                    <a:prstGeom prst="rect">
                      <a:avLst/>
                    </a:prstGeom>
                  </pic:spPr>
                </pic:pic>
              </a:graphicData>
            </a:graphic>
          </wp:inline>
        </w:drawing>
      </w:r>
    </w:p>
    <w:p w14:paraId="13BD5B5A" w14:textId="77777777" w:rsidR="005E5A19" w:rsidRPr="00A34387" w:rsidRDefault="005E5A19">
      <w:pPr>
        <w:pStyle w:val="a3"/>
        <w:spacing w:before="0" w:beforeAutospacing="0" w:after="0" w:afterAutospacing="0"/>
        <w:jc w:val="center"/>
        <w:rPr>
          <w:sz w:val="28"/>
          <w:szCs w:val="28"/>
          <w:lang w:val="kk-KZ"/>
        </w:rPr>
      </w:pPr>
    </w:p>
    <w:p w14:paraId="42DEF012" w14:textId="323930C7" w:rsidR="00301FB0" w:rsidRPr="00A34387" w:rsidRDefault="00301FB0">
      <w:pPr>
        <w:pStyle w:val="a3"/>
        <w:spacing w:before="0" w:beforeAutospacing="0" w:after="0" w:afterAutospacing="0"/>
        <w:jc w:val="center"/>
        <w:rPr>
          <w:szCs w:val="28"/>
          <w:lang w:val="kk-KZ"/>
        </w:rPr>
      </w:pPr>
      <w:r w:rsidRPr="00A34387">
        <w:rPr>
          <w:szCs w:val="28"/>
          <w:lang w:val="kk-KZ"/>
        </w:rPr>
        <w:t xml:space="preserve">Сурет </w:t>
      </w:r>
      <w:r w:rsidR="00D5792D" w:rsidRPr="00A34387">
        <w:rPr>
          <w:szCs w:val="28"/>
          <w:lang w:val="kk-KZ"/>
        </w:rPr>
        <w:t>2.1 –</w:t>
      </w:r>
      <w:r w:rsidRPr="00A34387">
        <w:rPr>
          <w:szCs w:val="28"/>
          <w:lang w:val="kk-KZ"/>
        </w:rPr>
        <w:t xml:space="preserve"> Іле Алатауы өзендерінің су жинау алаптары </w:t>
      </w:r>
    </w:p>
    <w:p w14:paraId="6DDA827D" w14:textId="77777777" w:rsidR="00301FB0" w:rsidRPr="00A34387" w:rsidRDefault="00301FB0">
      <w:pPr>
        <w:pStyle w:val="a3"/>
        <w:spacing w:before="0" w:beforeAutospacing="0" w:after="0" w:afterAutospacing="0"/>
        <w:jc w:val="center"/>
        <w:rPr>
          <w:sz w:val="28"/>
          <w:szCs w:val="28"/>
          <w:lang w:val="kk-KZ"/>
        </w:rPr>
      </w:pPr>
    </w:p>
    <w:p w14:paraId="7280D039" w14:textId="54DFC7BB" w:rsidR="00BB27D7" w:rsidRPr="00A34387" w:rsidRDefault="00BB27D7">
      <w:pPr>
        <w:pStyle w:val="a3"/>
        <w:spacing w:before="0" w:beforeAutospacing="0" w:after="0" w:afterAutospacing="0"/>
        <w:ind w:firstLine="567"/>
        <w:jc w:val="both"/>
        <w:rPr>
          <w:iCs/>
          <w:sz w:val="28"/>
          <w:szCs w:val="28"/>
          <w:lang w:val="kk-KZ"/>
        </w:rPr>
      </w:pPr>
      <w:r w:rsidRPr="00A34387">
        <w:rPr>
          <w:i/>
          <w:iCs/>
          <w:sz w:val="28"/>
          <w:szCs w:val="28"/>
          <w:lang w:val="kk-KZ"/>
        </w:rPr>
        <w:t xml:space="preserve">Қаскелең </w:t>
      </w:r>
      <w:r w:rsidRPr="00A34387">
        <w:rPr>
          <w:iCs/>
          <w:sz w:val="28"/>
          <w:szCs w:val="28"/>
          <w:lang w:val="kk-KZ"/>
        </w:rPr>
        <w:t xml:space="preserve">өзені </w:t>
      </w:r>
      <w:r w:rsidR="00192BA3" w:rsidRPr="00A34387">
        <w:rPr>
          <w:iCs/>
          <w:sz w:val="28"/>
          <w:szCs w:val="28"/>
          <w:lang w:val="kk-KZ"/>
        </w:rPr>
        <w:t xml:space="preserve">(2.2-сурет) </w:t>
      </w:r>
      <w:r w:rsidRPr="00A34387">
        <w:rPr>
          <w:iCs/>
          <w:sz w:val="28"/>
          <w:szCs w:val="28"/>
          <w:lang w:val="kk-KZ"/>
        </w:rPr>
        <w:t>өзінің бастауын 3600</w:t>
      </w:r>
      <w:r w:rsidR="009C75B3" w:rsidRPr="00A34387">
        <w:rPr>
          <w:iCs/>
          <w:sz w:val="28"/>
          <w:szCs w:val="28"/>
          <w:lang w:val="kk-KZ"/>
        </w:rPr>
        <w:t>-</w:t>
      </w:r>
      <w:r w:rsidRPr="00A34387">
        <w:rPr>
          <w:iCs/>
          <w:sz w:val="28"/>
          <w:szCs w:val="28"/>
          <w:lang w:val="kk-KZ"/>
        </w:rPr>
        <w:t>3800 м биіктікте орналасқан қар жұрнақтары мен мұздықтардан алады. [</w:t>
      </w:r>
      <w:r w:rsidR="00AB7822" w:rsidRPr="00A34387">
        <w:rPr>
          <w:iCs/>
          <w:sz w:val="28"/>
          <w:szCs w:val="28"/>
          <w:lang w:val="kk-KZ"/>
        </w:rPr>
        <w:t>95</w:t>
      </w:r>
      <w:r w:rsidRPr="00A34387">
        <w:rPr>
          <w:iCs/>
          <w:sz w:val="28"/>
          <w:szCs w:val="28"/>
          <w:lang w:val="kk-KZ"/>
        </w:rPr>
        <w:t xml:space="preserve">] </w:t>
      </w:r>
      <w:r w:rsidR="00E15E4C" w:rsidRPr="00A34387">
        <w:rPr>
          <w:iCs/>
          <w:sz w:val="28"/>
          <w:szCs w:val="28"/>
          <w:lang w:val="kk-KZ"/>
        </w:rPr>
        <w:t>мәліметтеріне</w:t>
      </w:r>
      <w:r w:rsidRPr="00A34387">
        <w:rPr>
          <w:iCs/>
          <w:sz w:val="28"/>
          <w:szCs w:val="28"/>
          <w:lang w:val="kk-KZ"/>
        </w:rPr>
        <w:t xml:space="preserve"> сәйкес, өзен алабының жалпы ауданы 3620 км², ал ұзындығы 177 км құрайды. Қаскелең </w:t>
      </w:r>
      <w:r w:rsidRPr="00A34387">
        <w:rPr>
          <w:iCs/>
          <w:sz w:val="28"/>
          <w:szCs w:val="28"/>
          <w:lang w:val="kk-KZ"/>
        </w:rPr>
        <w:lastRenderedPageBreak/>
        <w:t xml:space="preserve">өзенінің гидрографиялық желісі жақсы дамыған, негізгі салаларына Шамалған, Қазаққызы, Ақсай, Қырғауылды, Қарғалы, Үлкен Алматы өзендері, сондай-ақ бірнеше бұлақтар мен кіші өзендер – Боралдай, Қарасу және </w:t>
      </w:r>
      <w:r w:rsidR="00A65E7C" w:rsidRPr="00A34387">
        <w:rPr>
          <w:iCs/>
          <w:sz w:val="28"/>
          <w:szCs w:val="28"/>
          <w:lang w:val="kk-KZ"/>
        </w:rPr>
        <w:t>т.б.</w:t>
      </w:r>
      <w:r w:rsidRPr="00A34387">
        <w:rPr>
          <w:iCs/>
          <w:sz w:val="28"/>
          <w:szCs w:val="28"/>
          <w:lang w:val="kk-KZ"/>
        </w:rPr>
        <w:t xml:space="preserve"> жатады. Алаптың жоғарғы бөлігінде табиғи гидрологиялық және геоморфологиялық жағдайлар </w:t>
      </w:r>
      <w:r w:rsidR="006F237C" w:rsidRPr="00A34387">
        <w:rPr>
          <w:iCs/>
          <w:sz w:val="28"/>
          <w:szCs w:val="28"/>
          <w:lang w:val="kk-KZ"/>
        </w:rPr>
        <w:t>басым</w:t>
      </w:r>
      <w:r w:rsidRPr="00A34387">
        <w:rPr>
          <w:iCs/>
          <w:sz w:val="28"/>
          <w:szCs w:val="28"/>
          <w:lang w:val="kk-KZ"/>
        </w:rPr>
        <w:t>, ал төменгі ағысында өзен аңғары антропогендік ықпалға ұшыраған. Бұл аймақта қарқынды шаруашылық қызмет әсерінен көптеген тоғандар мен арналық су қоймалары салынған [</w:t>
      </w:r>
      <w:r w:rsidR="00AB7822" w:rsidRPr="00A34387">
        <w:rPr>
          <w:iCs/>
          <w:sz w:val="28"/>
          <w:szCs w:val="28"/>
          <w:lang w:val="kk-KZ"/>
        </w:rPr>
        <w:t>96</w:t>
      </w:r>
      <w:r w:rsidRPr="00A34387">
        <w:rPr>
          <w:iCs/>
          <w:sz w:val="28"/>
          <w:szCs w:val="28"/>
          <w:lang w:val="kk-KZ"/>
        </w:rPr>
        <w:t>].</w:t>
      </w:r>
    </w:p>
    <w:p w14:paraId="5ACE7380" w14:textId="77777777" w:rsidR="00192BA3" w:rsidRPr="00A34387" w:rsidRDefault="00192BA3">
      <w:pPr>
        <w:pStyle w:val="a3"/>
        <w:spacing w:before="0" w:beforeAutospacing="0" w:after="0" w:afterAutospacing="0"/>
        <w:ind w:firstLine="567"/>
        <w:jc w:val="both"/>
        <w:rPr>
          <w:iCs/>
          <w:sz w:val="28"/>
          <w:szCs w:val="28"/>
          <w:lang w:val="kk-KZ"/>
        </w:rPr>
      </w:pPr>
    </w:p>
    <w:p w14:paraId="73344DC9" w14:textId="5CC58094" w:rsidR="000E5853" w:rsidRPr="00A34387" w:rsidRDefault="000E5853">
      <w:pPr>
        <w:pStyle w:val="a3"/>
        <w:spacing w:before="0" w:beforeAutospacing="0" w:after="0" w:afterAutospacing="0"/>
        <w:jc w:val="center"/>
        <w:rPr>
          <w:iCs/>
          <w:sz w:val="28"/>
          <w:szCs w:val="28"/>
          <w:lang w:val="kk-KZ"/>
        </w:rPr>
      </w:pPr>
      <w:r w:rsidRPr="00A34387">
        <w:rPr>
          <w:iCs/>
          <w:noProof/>
          <w:sz w:val="28"/>
          <w:szCs w:val="28"/>
        </w:rPr>
        <w:drawing>
          <wp:inline distT="0" distB="0" distL="0" distR="0" wp14:anchorId="1FE28A3B" wp14:editId="3CB751F6">
            <wp:extent cx="5227320" cy="235224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hatsApp Image 2025-09-14 at 15.43.11.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36741" cy="2356479"/>
                    </a:xfrm>
                    <a:prstGeom prst="rect">
                      <a:avLst/>
                    </a:prstGeom>
                  </pic:spPr>
                </pic:pic>
              </a:graphicData>
            </a:graphic>
          </wp:inline>
        </w:drawing>
      </w:r>
    </w:p>
    <w:p w14:paraId="38991C1E" w14:textId="77777777" w:rsidR="000E5853" w:rsidRPr="00A34387" w:rsidRDefault="000E5853">
      <w:pPr>
        <w:pStyle w:val="a3"/>
        <w:spacing w:before="0" w:beforeAutospacing="0" w:after="0" w:afterAutospacing="0"/>
        <w:ind w:firstLine="567"/>
        <w:jc w:val="both"/>
        <w:rPr>
          <w:iCs/>
          <w:sz w:val="28"/>
          <w:szCs w:val="28"/>
          <w:lang w:val="kk-KZ"/>
        </w:rPr>
      </w:pPr>
    </w:p>
    <w:p w14:paraId="3D31EE36" w14:textId="3BCE44DB" w:rsidR="00192BA3" w:rsidRPr="00A34387" w:rsidRDefault="000E5853">
      <w:pPr>
        <w:pStyle w:val="a3"/>
        <w:spacing w:before="0" w:beforeAutospacing="0" w:after="0" w:afterAutospacing="0"/>
        <w:ind w:firstLine="567"/>
        <w:jc w:val="center"/>
        <w:rPr>
          <w:iCs/>
          <w:szCs w:val="28"/>
          <w:lang w:val="kk-KZ"/>
        </w:rPr>
      </w:pPr>
      <w:r w:rsidRPr="00A34387">
        <w:rPr>
          <w:iCs/>
          <w:szCs w:val="28"/>
          <w:lang w:val="kk-KZ"/>
        </w:rPr>
        <w:t>Сурет 2.2 – Қаскелең</w:t>
      </w:r>
      <w:r w:rsidRPr="00A34387">
        <w:rPr>
          <w:i/>
          <w:iCs/>
          <w:szCs w:val="28"/>
          <w:lang w:val="kk-KZ"/>
        </w:rPr>
        <w:t xml:space="preserve"> </w:t>
      </w:r>
      <w:r w:rsidRPr="00A34387">
        <w:rPr>
          <w:iCs/>
          <w:szCs w:val="28"/>
          <w:lang w:val="kk-KZ"/>
        </w:rPr>
        <w:t>өзені</w:t>
      </w:r>
    </w:p>
    <w:p w14:paraId="3F8C58FF" w14:textId="77777777" w:rsidR="00192BA3" w:rsidRPr="00A34387" w:rsidRDefault="00192BA3">
      <w:pPr>
        <w:pStyle w:val="a3"/>
        <w:spacing w:before="0" w:beforeAutospacing="0" w:after="0" w:afterAutospacing="0"/>
        <w:ind w:firstLine="567"/>
        <w:jc w:val="both"/>
        <w:rPr>
          <w:iCs/>
          <w:sz w:val="28"/>
          <w:szCs w:val="28"/>
          <w:lang w:val="kk-KZ"/>
        </w:rPr>
      </w:pPr>
    </w:p>
    <w:p w14:paraId="52C1197C" w14:textId="4201201F" w:rsidR="00BB27D7" w:rsidRPr="00A34387" w:rsidRDefault="00BB27D7">
      <w:pPr>
        <w:pStyle w:val="a3"/>
        <w:spacing w:before="0" w:beforeAutospacing="0" w:after="0" w:afterAutospacing="0"/>
        <w:ind w:firstLine="567"/>
        <w:jc w:val="both"/>
        <w:rPr>
          <w:sz w:val="28"/>
          <w:szCs w:val="28"/>
          <w:shd w:val="clear" w:color="auto" w:fill="FFFF00"/>
          <w:lang w:val="kk-KZ"/>
        </w:rPr>
      </w:pPr>
      <w:r w:rsidRPr="00741D2A">
        <w:rPr>
          <w:i/>
          <w:sz w:val="28"/>
          <w:szCs w:val="28"/>
          <w:lang w:val="kk-KZ"/>
        </w:rPr>
        <w:t>Ақсай</w:t>
      </w:r>
      <w:r w:rsidRPr="00741D2A">
        <w:rPr>
          <w:sz w:val="28"/>
          <w:szCs w:val="28"/>
          <w:lang w:val="kk-KZ"/>
        </w:rPr>
        <w:t xml:space="preserve"> өзені</w:t>
      </w:r>
      <w:r w:rsidR="000E5853" w:rsidRPr="00741D2A">
        <w:rPr>
          <w:sz w:val="28"/>
          <w:szCs w:val="28"/>
          <w:lang w:val="kk-KZ"/>
        </w:rPr>
        <w:t xml:space="preserve"> </w:t>
      </w:r>
      <w:r w:rsidR="000E5853" w:rsidRPr="00A34387">
        <w:rPr>
          <w:sz w:val="28"/>
          <w:szCs w:val="28"/>
          <w:lang w:val="kk-KZ"/>
        </w:rPr>
        <w:t>(2.3-сурет)</w:t>
      </w:r>
      <w:r w:rsidRPr="00741D2A">
        <w:rPr>
          <w:sz w:val="28"/>
          <w:szCs w:val="28"/>
          <w:lang w:val="kk-KZ"/>
        </w:rPr>
        <w:t xml:space="preserve"> </w:t>
      </w:r>
      <w:r w:rsidR="006F237C" w:rsidRPr="00741D2A">
        <w:rPr>
          <w:sz w:val="28"/>
          <w:szCs w:val="28"/>
          <w:lang w:val="kk-KZ"/>
        </w:rPr>
        <w:t xml:space="preserve">– </w:t>
      </w:r>
      <w:r w:rsidRPr="00741D2A">
        <w:rPr>
          <w:sz w:val="28"/>
          <w:szCs w:val="28"/>
          <w:lang w:val="kk-KZ"/>
        </w:rPr>
        <w:t xml:space="preserve">Іле өзенінің екінші реттік, ал Қаскелең өзенінің бірінші реттік саласы. </w:t>
      </w:r>
      <w:r w:rsidRPr="00A34387">
        <w:rPr>
          <w:sz w:val="28"/>
          <w:szCs w:val="28"/>
          <w:lang w:val="kk-KZ"/>
        </w:rPr>
        <w:t>[</w:t>
      </w:r>
      <w:r w:rsidR="00AB7822" w:rsidRPr="00A34387">
        <w:rPr>
          <w:sz w:val="28"/>
          <w:szCs w:val="28"/>
          <w:lang w:val="kk-KZ"/>
        </w:rPr>
        <w:t>95</w:t>
      </w:r>
      <w:r w:rsidRPr="00A34387">
        <w:rPr>
          <w:sz w:val="28"/>
          <w:szCs w:val="28"/>
          <w:lang w:val="kk-KZ"/>
        </w:rPr>
        <w:t>]</w:t>
      </w:r>
      <w:r w:rsidR="006F237C" w:rsidRPr="00741D2A">
        <w:rPr>
          <w:sz w:val="28"/>
          <w:szCs w:val="28"/>
          <w:lang w:val="kk-KZ"/>
        </w:rPr>
        <w:t>, [</w:t>
      </w:r>
      <w:r w:rsidR="006F237C" w:rsidRPr="00A34387">
        <w:rPr>
          <w:sz w:val="28"/>
          <w:szCs w:val="28"/>
          <w:lang w:val="kk-KZ"/>
        </w:rPr>
        <w:t>97]</w:t>
      </w:r>
      <w:r w:rsidRPr="00741D2A">
        <w:rPr>
          <w:sz w:val="28"/>
          <w:szCs w:val="28"/>
          <w:lang w:val="kk-KZ"/>
        </w:rPr>
        <w:t xml:space="preserve"> еңбегінде келтірілген мәліметтерге сәйкес, өзен алабының ауда</w:t>
      </w:r>
      <w:r w:rsidR="00DB38FE" w:rsidRPr="00741D2A">
        <w:rPr>
          <w:sz w:val="28"/>
          <w:szCs w:val="28"/>
          <w:lang w:val="kk-KZ"/>
        </w:rPr>
        <w:t>ны 566 км², ал ұзындығы 70 км</w:t>
      </w:r>
      <w:r w:rsidRPr="00741D2A">
        <w:rPr>
          <w:sz w:val="28"/>
          <w:szCs w:val="28"/>
          <w:lang w:val="kk-KZ"/>
        </w:rPr>
        <w:t xml:space="preserve"> құрайды. Өзен бастауын Іле Алатауы жотасының бүйірлік сілемдерінен, 3300 м</w:t>
      </w:r>
      <w:r w:rsidR="00E15E4C" w:rsidRPr="00741D2A">
        <w:rPr>
          <w:sz w:val="28"/>
          <w:szCs w:val="28"/>
          <w:lang w:val="kk-KZ"/>
        </w:rPr>
        <w:t xml:space="preserve"> жуық</w:t>
      </w:r>
      <w:r w:rsidRPr="00741D2A">
        <w:rPr>
          <w:sz w:val="28"/>
          <w:szCs w:val="28"/>
          <w:lang w:val="kk-KZ"/>
        </w:rPr>
        <w:t xml:space="preserve"> биіктіктен алады және Қаскелең өзеніне шамамен 80 км қашықтықта барып құяды. </w:t>
      </w:r>
      <w:r w:rsidR="00E15E4C" w:rsidRPr="00A34387">
        <w:rPr>
          <w:sz w:val="28"/>
          <w:szCs w:val="28"/>
          <w:lang w:val="kk-KZ"/>
        </w:rPr>
        <w:t>Өзеннің таулардан шығатын тұсында ағындысының бір бөлігін Қарғалы өзеніне тастайтын Сапожниково каналы салынған.</w:t>
      </w:r>
      <w:r w:rsidRPr="00741D2A">
        <w:rPr>
          <w:sz w:val="28"/>
          <w:szCs w:val="28"/>
          <w:lang w:val="kk-KZ"/>
        </w:rPr>
        <w:t xml:space="preserve"> </w:t>
      </w:r>
      <w:r w:rsidR="00E15E4C" w:rsidRPr="00741D2A">
        <w:rPr>
          <w:sz w:val="28"/>
          <w:szCs w:val="28"/>
          <w:lang w:val="kk-KZ"/>
        </w:rPr>
        <w:t>Өзеннің</w:t>
      </w:r>
      <w:r w:rsidRPr="00741D2A">
        <w:rPr>
          <w:sz w:val="28"/>
          <w:szCs w:val="28"/>
          <w:lang w:val="kk-KZ"/>
        </w:rPr>
        <w:t xml:space="preserve"> гидрографиялық желісі жақсы дамыған: ұзындығы 10 км </w:t>
      </w:r>
      <w:r w:rsidR="00E15E4C" w:rsidRPr="00741D2A">
        <w:rPr>
          <w:sz w:val="28"/>
          <w:szCs w:val="28"/>
          <w:lang w:val="kk-KZ"/>
        </w:rPr>
        <w:t>аспайтын</w:t>
      </w:r>
      <w:r w:rsidRPr="00741D2A">
        <w:rPr>
          <w:sz w:val="28"/>
          <w:szCs w:val="28"/>
          <w:lang w:val="kk-KZ"/>
        </w:rPr>
        <w:t xml:space="preserve"> 33 саласы бар, олардың ішінде ең ірілері – Тастыбұлақ пен Ойжайлау жылғалары. Өзен </w:t>
      </w:r>
      <w:r w:rsidR="00DB38FE" w:rsidRPr="00741D2A">
        <w:rPr>
          <w:sz w:val="28"/>
          <w:szCs w:val="28"/>
          <w:lang w:val="kk-KZ"/>
        </w:rPr>
        <w:t>Алматы қаласының батыс бөлігін</w:t>
      </w:r>
      <w:r w:rsidRPr="00741D2A">
        <w:rPr>
          <w:sz w:val="28"/>
          <w:szCs w:val="28"/>
          <w:lang w:val="kk-KZ"/>
        </w:rPr>
        <w:t xml:space="preserve"> кесіп</w:t>
      </w:r>
      <w:r w:rsidR="00DB38FE" w:rsidRPr="00741D2A">
        <w:rPr>
          <w:sz w:val="28"/>
          <w:szCs w:val="28"/>
          <w:lang w:val="kk-KZ"/>
        </w:rPr>
        <w:t xml:space="preserve"> ағып</w:t>
      </w:r>
      <w:r w:rsidRPr="00741D2A">
        <w:rPr>
          <w:sz w:val="28"/>
          <w:szCs w:val="28"/>
          <w:lang w:val="kk-KZ"/>
        </w:rPr>
        <w:t xml:space="preserve"> өтеді</w:t>
      </w:r>
      <w:r w:rsidR="00E15E4C" w:rsidRPr="00741D2A">
        <w:rPr>
          <w:sz w:val="28"/>
          <w:szCs w:val="28"/>
          <w:lang w:val="kk-KZ"/>
        </w:rPr>
        <w:t xml:space="preserve"> </w:t>
      </w:r>
      <w:r w:rsidR="00E15E4C" w:rsidRPr="00EB375A">
        <w:rPr>
          <w:sz w:val="28"/>
          <w:szCs w:val="28"/>
          <w:lang w:val="kk-KZ"/>
        </w:rPr>
        <w:t>[</w:t>
      </w:r>
      <w:r w:rsidR="000B63DA" w:rsidRPr="00EB375A">
        <w:rPr>
          <w:sz w:val="28"/>
          <w:szCs w:val="28"/>
          <w:lang w:val="kk-KZ"/>
        </w:rPr>
        <w:t>9</w:t>
      </w:r>
      <w:r w:rsidR="00AB7822" w:rsidRPr="00EB375A">
        <w:rPr>
          <w:sz w:val="28"/>
          <w:szCs w:val="28"/>
          <w:lang w:val="kk-KZ"/>
        </w:rPr>
        <w:t>7</w:t>
      </w:r>
      <w:r w:rsidR="00E15E4C" w:rsidRPr="00EB375A">
        <w:rPr>
          <w:sz w:val="28"/>
          <w:szCs w:val="28"/>
          <w:lang w:val="kk-KZ"/>
        </w:rPr>
        <w:t>].</w:t>
      </w:r>
    </w:p>
    <w:p w14:paraId="0053701B" w14:textId="3FA9B047" w:rsidR="000E5853" w:rsidRPr="00A34387" w:rsidRDefault="00F043B9">
      <w:pPr>
        <w:pStyle w:val="a3"/>
        <w:spacing w:before="0" w:beforeAutospacing="0" w:after="0" w:afterAutospacing="0"/>
        <w:jc w:val="center"/>
        <w:rPr>
          <w:sz w:val="28"/>
          <w:szCs w:val="28"/>
          <w:shd w:val="clear" w:color="auto" w:fill="FFFF00"/>
          <w:lang w:val="kk-KZ"/>
        </w:rPr>
      </w:pPr>
      <w:r w:rsidRPr="00A34387">
        <w:rPr>
          <w:noProof/>
          <w:sz w:val="28"/>
          <w:szCs w:val="28"/>
          <w:shd w:val="clear" w:color="auto" w:fill="FFFF00"/>
        </w:rPr>
        <w:lastRenderedPageBreak/>
        <w:drawing>
          <wp:inline distT="0" distB="0" distL="0" distR="0" wp14:anchorId="6BDC5D5F" wp14:editId="11F3247D">
            <wp:extent cx="3229459" cy="4008120"/>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WhatsApp Image 2025-09-14 at 16.06.01.jpeg"/>
                    <pic:cNvPicPr/>
                  </pic:nvPicPr>
                  <pic:blipFill rotWithShape="1">
                    <a:blip r:embed="rId21" cstate="print">
                      <a:extLst>
                        <a:ext uri="{28A0092B-C50C-407E-A947-70E740481C1C}">
                          <a14:useLocalDpi xmlns:a14="http://schemas.microsoft.com/office/drawing/2010/main" val="0"/>
                        </a:ext>
                      </a:extLst>
                    </a:blip>
                    <a:srcRect t="14305" b="10454"/>
                    <a:stretch/>
                  </pic:blipFill>
                  <pic:spPr bwMode="auto">
                    <a:xfrm>
                      <a:off x="0" y="0"/>
                      <a:ext cx="3229865" cy="4008624"/>
                    </a:xfrm>
                    <a:prstGeom prst="rect">
                      <a:avLst/>
                    </a:prstGeom>
                    <a:ln>
                      <a:noFill/>
                    </a:ln>
                    <a:extLst>
                      <a:ext uri="{53640926-AAD7-44D8-BBD7-CCE9431645EC}">
                        <a14:shadowObscured xmlns:a14="http://schemas.microsoft.com/office/drawing/2010/main"/>
                      </a:ext>
                    </a:extLst>
                  </pic:spPr>
                </pic:pic>
              </a:graphicData>
            </a:graphic>
          </wp:inline>
        </w:drawing>
      </w:r>
    </w:p>
    <w:p w14:paraId="1A3A5DD9" w14:textId="77777777" w:rsidR="00F043B9" w:rsidRPr="00A34387" w:rsidRDefault="00F043B9">
      <w:pPr>
        <w:pStyle w:val="a3"/>
        <w:spacing w:before="0" w:beforeAutospacing="0" w:after="0" w:afterAutospacing="0"/>
        <w:jc w:val="center"/>
        <w:rPr>
          <w:sz w:val="28"/>
          <w:szCs w:val="28"/>
          <w:shd w:val="clear" w:color="auto" w:fill="FFFF00"/>
          <w:lang w:val="kk-KZ"/>
        </w:rPr>
      </w:pPr>
    </w:p>
    <w:p w14:paraId="67AB2097" w14:textId="4A24DCA9" w:rsidR="000E5853" w:rsidRPr="00A34387" w:rsidRDefault="000E5853">
      <w:pPr>
        <w:pStyle w:val="a3"/>
        <w:spacing w:before="0" w:beforeAutospacing="0" w:after="0" w:afterAutospacing="0"/>
        <w:ind w:firstLine="567"/>
        <w:jc w:val="center"/>
        <w:rPr>
          <w:iCs/>
          <w:szCs w:val="28"/>
          <w:lang w:val="kk-KZ"/>
        </w:rPr>
      </w:pPr>
      <w:r w:rsidRPr="00A34387">
        <w:rPr>
          <w:iCs/>
          <w:szCs w:val="28"/>
          <w:lang w:val="kk-KZ"/>
        </w:rPr>
        <w:t>Сурет 2.3 – Ақсай өзені</w:t>
      </w:r>
    </w:p>
    <w:p w14:paraId="571BFC4E" w14:textId="77777777" w:rsidR="000E5853" w:rsidRPr="00741D2A" w:rsidRDefault="000E5853">
      <w:pPr>
        <w:pStyle w:val="a3"/>
        <w:spacing w:before="0" w:beforeAutospacing="0" w:after="0" w:afterAutospacing="0"/>
        <w:ind w:firstLine="567"/>
        <w:jc w:val="both"/>
        <w:rPr>
          <w:sz w:val="28"/>
          <w:szCs w:val="28"/>
          <w:lang w:val="kk-KZ"/>
        </w:rPr>
      </w:pPr>
    </w:p>
    <w:p w14:paraId="54FB90C6" w14:textId="74D9FDBB" w:rsidR="00E15E4C" w:rsidRPr="00A34387" w:rsidRDefault="00E15E4C">
      <w:pPr>
        <w:pStyle w:val="a3"/>
        <w:spacing w:before="0" w:beforeAutospacing="0" w:after="0" w:afterAutospacing="0"/>
        <w:ind w:firstLine="567"/>
        <w:jc w:val="both"/>
        <w:rPr>
          <w:sz w:val="28"/>
          <w:szCs w:val="28"/>
          <w:lang w:val="kk-KZ"/>
        </w:rPr>
      </w:pPr>
      <w:r w:rsidRPr="00A34387">
        <w:rPr>
          <w:i/>
          <w:sz w:val="28"/>
          <w:szCs w:val="28"/>
          <w:lang w:val="kk-KZ"/>
        </w:rPr>
        <w:t>Қарғалы</w:t>
      </w:r>
      <w:r w:rsidRPr="00A34387">
        <w:rPr>
          <w:sz w:val="28"/>
          <w:szCs w:val="28"/>
          <w:lang w:val="kk-KZ"/>
        </w:rPr>
        <w:t xml:space="preserve"> өзені </w:t>
      </w:r>
      <w:r w:rsidR="000E5853" w:rsidRPr="00A34387">
        <w:rPr>
          <w:sz w:val="28"/>
          <w:szCs w:val="28"/>
          <w:lang w:val="kk-KZ"/>
        </w:rPr>
        <w:t>(2.4-сурет)</w:t>
      </w:r>
      <w:r w:rsidR="000E5853" w:rsidRPr="00741D2A">
        <w:rPr>
          <w:sz w:val="28"/>
          <w:szCs w:val="28"/>
          <w:lang w:val="kk-KZ"/>
        </w:rPr>
        <w:t xml:space="preserve"> </w:t>
      </w:r>
      <w:r w:rsidRPr="00A34387">
        <w:rPr>
          <w:sz w:val="28"/>
          <w:szCs w:val="28"/>
          <w:lang w:val="kk-KZ"/>
        </w:rPr>
        <w:t>Іле өзенінің үшінші реттік, Қаскелең өзенінің екінші реттік және Ақсай өзенінің бірінші реттік салаларына жатады. [</w:t>
      </w:r>
      <w:r w:rsidR="000B63DA" w:rsidRPr="00A34387">
        <w:rPr>
          <w:sz w:val="28"/>
          <w:szCs w:val="28"/>
          <w:lang w:val="kk-KZ"/>
        </w:rPr>
        <w:t>9</w:t>
      </w:r>
      <w:r w:rsidR="00AB7822" w:rsidRPr="00A34387">
        <w:rPr>
          <w:sz w:val="28"/>
          <w:szCs w:val="28"/>
          <w:lang w:val="kk-KZ"/>
        </w:rPr>
        <w:t>7</w:t>
      </w:r>
      <w:r w:rsidRPr="00A34387">
        <w:rPr>
          <w:sz w:val="28"/>
          <w:szCs w:val="28"/>
          <w:lang w:val="kk-KZ"/>
        </w:rPr>
        <w:t xml:space="preserve">] келтірілген мәліметтерге сәйкес, өзен алабының ауданы 98 км², ал ұзындығы 57 км құрайды. Өзен өзінің бастауын Іле Алатауы жотасының </w:t>
      </w:r>
      <w:r w:rsidR="00DB38FE" w:rsidRPr="00A34387">
        <w:rPr>
          <w:sz w:val="28"/>
          <w:szCs w:val="28"/>
          <w:lang w:val="kk-KZ"/>
        </w:rPr>
        <w:t xml:space="preserve">шамамен 3600 м абсолюттік биіктіктегі </w:t>
      </w:r>
      <w:r w:rsidRPr="00A34387">
        <w:rPr>
          <w:sz w:val="28"/>
          <w:szCs w:val="28"/>
          <w:lang w:val="kk-KZ"/>
        </w:rPr>
        <w:t xml:space="preserve">сілемдерінен алады. Бұл тау сілемі Қарғалы өзенін Үлкен Алматы өзенінің </w:t>
      </w:r>
      <w:r w:rsidR="00DB38FE" w:rsidRPr="00A34387">
        <w:rPr>
          <w:sz w:val="28"/>
          <w:szCs w:val="28"/>
          <w:lang w:val="kk-KZ"/>
        </w:rPr>
        <w:t xml:space="preserve">су жинау </w:t>
      </w:r>
      <w:r w:rsidRPr="00A34387">
        <w:rPr>
          <w:sz w:val="28"/>
          <w:szCs w:val="28"/>
          <w:lang w:val="kk-KZ"/>
        </w:rPr>
        <w:t>алабынан бөліп тұрады. Қала а</w:t>
      </w:r>
      <w:r w:rsidR="00DB38FE" w:rsidRPr="00A34387">
        <w:rPr>
          <w:sz w:val="28"/>
          <w:szCs w:val="28"/>
          <w:lang w:val="kk-KZ"/>
        </w:rPr>
        <w:t>умағында Қарғалы өзенінің</w:t>
      </w:r>
      <w:r w:rsidRPr="00A34387">
        <w:rPr>
          <w:sz w:val="28"/>
          <w:szCs w:val="28"/>
          <w:lang w:val="kk-KZ"/>
        </w:rPr>
        <w:t xml:space="preserve"> ұзындығы шамамен 8 км, ал су ж</w:t>
      </w:r>
      <w:r w:rsidR="00DB38FE" w:rsidRPr="00A34387">
        <w:rPr>
          <w:sz w:val="28"/>
          <w:szCs w:val="28"/>
          <w:lang w:val="kk-KZ"/>
        </w:rPr>
        <w:t>инау алабының ауданы 18,5 км²</w:t>
      </w:r>
      <w:r w:rsidRPr="00A34387">
        <w:rPr>
          <w:sz w:val="28"/>
          <w:szCs w:val="28"/>
          <w:lang w:val="kk-KZ"/>
        </w:rPr>
        <w:t xml:space="preserve"> құрайды </w:t>
      </w:r>
      <w:r w:rsidRPr="00EB375A">
        <w:rPr>
          <w:sz w:val="28"/>
          <w:szCs w:val="28"/>
          <w:lang w:val="kk-KZ"/>
        </w:rPr>
        <w:t>[</w:t>
      </w:r>
      <w:r w:rsidR="000B63DA" w:rsidRPr="00EB375A">
        <w:rPr>
          <w:sz w:val="28"/>
          <w:szCs w:val="28"/>
          <w:lang w:val="kk-KZ"/>
        </w:rPr>
        <w:t>9</w:t>
      </w:r>
      <w:r w:rsidR="00AB7822" w:rsidRPr="00EB375A">
        <w:rPr>
          <w:sz w:val="28"/>
          <w:szCs w:val="28"/>
          <w:lang w:val="kk-KZ"/>
        </w:rPr>
        <w:t>7</w:t>
      </w:r>
      <w:r w:rsidRPr="00EB375A">
        <w:rPr>
          <w:sz w:val="28"/>
          <w:szCs w:val="28"/>
          <w:lang w:val="kk-KZ"/>
        </w:rPr>
        <w:t>].</w:t>
      </w:r>
      <w:r w:rsidRPr="00A34387">
        <w:rPr>
          <w:sz w:val="28"/>
          <w:szCs w:val="28"/>
          <w:lang w:val="kk-KZ"/>
        </w:rPr>
        <w:t xml:space="preserve"> Қарғалы өзені ұзындығы 10 км-ден кем емес 15 саланы қабылдайды және Ақсай өзенінің ағындысының бір бөлігін бағыттайтын Сапожниково каналын қосып алады. Ұзындығы 10,9 км болатын бұл канал Ойжайлау және Тастыбұлақ сияқты таулық бұлақтардың елеулі бөлігін Қарғалы өзеніне бағыттайды. Осыған байланысты аталған салаларды Қарғалы алабына жатқызу ғылыми тұрғыдан орынды болып саналады. </w:t>
      </w:r>
    </w:p>
    <w:p w14:paraId="28306423" w14:textId="77C5B5FD" w:rsidR="000E5853" w:rsidRPr="00A34387" w:rsidRDefault="00490E80">
      <w:pPr>
        <w:pStyle w:val="a3"/>
        <w:spacing w:before="0" w:beforeAutospacing="0" w:after="0" w:afterAutospacing="0"/>
        <w:jc w:val="center"/>
        <w:rPr>
          <w:iCs/>
          <w:sz w:val="28"/>
          <w:szCs w:val="28"/>
          <w:lang w:val="kk-KZ"/>
        </w:rPr>
      </w:pPr>
      <w:r w:rsidRPr="00A34387">
        <w:rPr>
          <w:noProof/>
        </w:rPr>
        <w:lastRenderedPageBreak/>
        <w:drawing>
          <wp:inline distT="0" distB="0" distL="0" distR="0" wp14:anchorId="76E3B2D4" wp14:editId="0935BB2B">
            <wp:extent cx="3584979" cy="432816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591575" cy="4336123"/>
                    </a:xfrm>
                    <a:prstGeom prst="rect">
                      <a:avLst/>
                    </a:prstGeom>
                  </pic:spPr>
                </pic:pic>
              </a:graphicData>
            </a:graphic>
          </wp:inline>
        </w:drawing>
      </w:r>
    </w:p>
    <w:p w14:paraId="6D5A07A8" w14:textId="77777777" w:rsidR="00490E80" w:rsidRPr="00A34387" w:rsidRDefault="00490E80">
      <w:pPr>
        <w:pStyle w:val="a3"/>
        <w:spacing w:before="0" w:beforeAutospacing="0" w:after="0" w:afterAutospacing="0"/>
        <w:jc w:val="center"/>
        <w:rPr>
          <w:iCs/>
          <w:sz w:val="28"/>
          <w:szCs w:val="28"/>
          <w:lang w:val="kk-KZ"/>
        </w:rPr>
      </w:pPr>
    </w:p>
    <w:p w14:paraId="481351A8" w14:textId="23FE331B" w:rsidR="000E5853" w:rsidRPr="00A34387" w:rsidRDefault="000E5853">
      <w:pPr>
        <w:pStyle w:val="a3"/>
        <w:spacing w:before="0" w:beforeAutospacing="0" w:after="0" w:afterAutospacing="0"/>
        <w:ind w:firstLine="567"/>
        <w:jc w:val="center"/>
        <w:rPr>
          <w:iCs/>
          <w:szCs w:val="28"/>
          <w:lang w:val="kk-KZ"/>
        </w:rPr>
      </w:pPr>
      <w:r w:rsidRPr="00A34387">
        <w:rPr>
          <w:iCs/>
          <w:szCs w:val="28"/>
          <w:lang w:val="kk-KZ"/>
        </w:rPr>
        <w:t>Сурет 2.4 – Қарғалы өзені</w:t>
      </w:r>
    </w:p>
    <w:p w14:paraId="5AB40AE8" w14:textId="77777777" w:rsidR="000E5853" w:rsidRPr="00A34387" w:rsidRDefault="000E5853">
      <w:pPr>
        <w:pStyle w:val="a3"/>
        <w:spacing w:before="0" w:beforeAutospacing="0" w:after="0" w:afterAutospacing="0"/>
        <w:ind w:firstLine="567"/>
        <w:jc w:val="both"/>
        <w:rPr>
          <w:sz w:val="28"/>
          <w:szCs w:val="28"/>
          <w:lang w:val="kk-KZ"/>
        </w:rPr>
      </w:pPr>
    </w:p>
    <w:p w14:paraId="51EDD6E4" w14:textId="581E7860" w:rsidR="00C403A1" w:rsidRPr="00A34387" w:rsidRDefault="00E15E4C">
      <w:pPr>
        <w:pStyle w:val="a3"/>
        <w:spacing w:before="0" w:beforeAutospacing="0" w:after="0" w:afterAutospacing="0"/>
        <w:ind w:firstLine="567"/>
        <w:jc w:val="both"/>
        <w:rPr>
          <w:sz w:val="28"/>
          <w:szCs w:val="28"/>
          <w:shd w:val="clear" w:color="auto" w:fill="FFFF00"/>
          <w:lang w:val="kk-KZ"/>
        </w:rPr>
      </w:pPr>
      <w:r w:rsidRPr="00A34387">
        <w:rPr>
          <w:iCs/>
          <w:sz w:val="28"/>
          <w:szCs w:val="28"/>
          <w:lang w:val="kk-KZ"/>
        </w:rPr>
        <w:t>[</w:t>
      </w:r>
      <w:r w:rsidR="000B63DA" w:rsidRPr="00A34387">
        <w:rPr>
          <w:iCs/>
          <w:sz w:val="28"/>
          <w:szCs w:val="28"/>
          <w:lang w:val="kk-KZ"/>
        </w:rPr>
        <w:t>9</w:t>
      </w:r>
      <w:r w:rsidR="00AB7822" w:rsidRPr="00A34387">
        <w:rPr>
          <w:iCs/>
          <w:sz w:val="28"/>
          <w:szCs w:val="28"/>
          <w:lang w:val="kk-KZ"/>
        </w:rPr>
        <w:t>5</w:t>
      </w:r>
      <w:r w:rsidRPr="00A34387">
        <w:rPr>
          <w:iCs/>
          <w:sz w:val="28"/>
          <w:szCs w:val="28"/>
          <w:lang w:val="kk-KZ"/>
        </w:rPr>
        <w:t xml:space="preserve">] еңбегінде келтірілген мәліметтерге сәйкес, </w:t>
      </w:r>
      <w:r w:rsidR="00C403A1" w:rsidRPr="00A34387">
        <w:rPr>
          <w:sz w:val="28"/>
          <w:szCs w:val="28"/>
          <w:lang w:val="kk-KZ"/>
        </w:rPr>
        <w:t>Іле өзенінің екінші реттік, Қаскелең өзенінің бірінші реттік саласы</w:t>
      </w:r>
      <w:r w:rsidR="00C403A1" w:rsidRPr="00A34387">
        <w:rPr>
          <w:iCs/>
          <w:sz w:val="28"/>
          <w:szCs w:val="28"/>
          <w:lang w:val="kk-KZ"/>
        </w:rPr>
        <w:t xml:space="preserve"> болып табылатын </w:t>
      </w:r>
      <w:r w:rsidRPr="00A34387">
        <w:rPr>
          <w:iCs/>
          <w:sz w:val="28"/>
          <w:szCs w:val="28"/>
          <w:lang w:val="kk-KZ"/>
        </w:rPr>
        <w:t xml:space="preserve">Үлкен Алматы өзенінің </w:t>
      </w:r>
      <w:r w:rsidR="000E5853" w:rsidRPr="00A34387">
        <w:rPr>
          <w:iCs/>
          <w:sz w:val="28"/>
          <w:szCs w:val="28"/>
          <w:lang w:val="kk-KZ"/>
        </w:rPr>
        <w:t xml:space="preserve">(2.5-сурет) </w:t>
      </w:r>
      <w:r w:rsidRPr="00A34387">
        <w:rPr>
          <w:iCs/>
          <w:sz w:val="28"/>
          <w:szCs w:val="28"/>
          <w:lang w:val="kk-KZ"/>
        </w:rPr>
        <w:t xml:space="preserve">таулардан шыққанға дейінгі су жинау алабының ауданы </w:t>
      </w:r>
      <w:r w:rsidR="00EB189A" w:rsidRPr="00A34387">
        <w:rPr>
          <w:sz w:val="28"/>
          <w:szCs w:val="28"/>
          <w:lang w:val="kk-KZ"/>
        </w:rPr>
        <w:t>280 км</w:t>
      </w:r>
      <w:r w:rsidR="00EB189A" w:rsidRPr="00A34387">
        <w:rPr>
          <w:sz w:val="28"/>
          <w:szCs w:val="28"/>
          <w:vertAlign w:val="superscript"/>
          <w:lang w:val="kk-KZ"/>
        </w:rPr>
        <w:t>2</w:t>
      </w:r>
      <w:r w:rsidR="00C403A1" w:rsidRPr="00A34387">
        <w:rPr>
          <w:sz w:val="28"/>
          <w:szCs w:val="28"/>
          <w:lang w:val="kk-KZ"/>
        </w:rPr>
        <w:t>, ал жалпы ауданы</w:t>
      </w:r>
      <w:r w:rsidR="00EB189A" w:rsidRPr="00A34387">
        <w:rPr>
          <w:sz w:val="28"/>
          <w:szCs w:val="28"/>
          <w:lang w:val="kk-KZ"/>
        </w:rPr>
        <w:t xml:space="preserve"> 425 км</w:t>
      </w:r>
      <w:r w:rsidR="00EB189A" w:rsidRPr="00A34387">
        <w:rPr>
          <w:sz w:val="28"/>
          <w:szCs w:val="28"/>
          <w:vertAlign w:val="superscript"/>
          <w:lang w:val="kk-KZ"/>
        </w:rPr>
        <w:t>2</w:t>
      </w:r>
      <w:r w:rsidR="00EB189A" w:rsidRPr="00A34387">
        <w:rPr>
          <w:sz w:val="28"/>
          <w:szCs w:val="28"/>
          <w:lang w:val="kk-KZ"/>
        </w:rPr>
        <w:t xml:space="preserve"> </w:t>
      </w:r>
      <w:r w:rsidR="00C403A1" w:rsidRPr="00A34387">
        <w:rPr>
          <w:sz w:val="28"/>
          <w:szCs w:val="28"/>
          <w:lang w:val="kk-KZ"/>
        </w:rPr>
        <w:t>құра</w:t>
      </w:r>
      <w:r w:rsidR="006F237C" w:rsidRPr="00A34387">
        <w:rPr>
          <w:sz w:val="28"/>
          <w:szCs w:val="28"/>
          <w:lang w:val="kk-KZ"/>
        </w:rPr>
        <w:t>йды</w:t>
      </w:r>
      <w:r w:rsidR="00C403A1" w:rsidRPr="00A34387">
        <w:rPr>
          <w:sz w:val="28"/>
          <w:szCs w:val="28"/>
          <w:lang w:val="kk-KZ"/>
        </w:rPr>
        <w:t>, ұзындығы 96 км тең</w:t>
      </w:r>
      <w:r w:rsidR="00EB189A" w:rsidRPr="00A34387">
        <w:rPr>
          <w:sz w:val="28"/>
          <w:szCs w:val="28"/>
          <w:lang w:val="kk-KZ"/>
        </w:rPr>
        <w:t xml:space="preserve">. </w:t>
      </w:r>
      <w:r w:rsidR="00C403A1" w:rsidRPr="00A34387">
        <w:rPr>
          <w:sz w:val="28"/>
          <w:szCs w:val="28"/>
          <w:lang w:val="kk-KZ"/>
        </w:rPr>
        <w:t xml:space="preserve">Бұл өзен </w:t>
      </w:r>
      <w:r w:rsidR="00EB189A" w:rsidRPr="00A34387">
        <w:rPr>
          <w:sz w:val="28"/>
          <w:szCs w:val="28"/>
          <w:lang w:val="kk-KZ"/>
        </w:rPr>
        <w:t xml:space="preserve">Алматы қаласының ең суы мол және </w:t>
      </w:r>
      <w:r w:rsidR="006F237C" w:rsidRPr="00A34387">
        <w:rPr>
          <w:sz w:val="28"/>
          <w:szCs w:val="28"/>
          <w:lang w:val="kk-KZ"/>
        </w:rPr>
        <w:t>басты</w:t>
      </w:r>
      <w:r w:rsidR="00EB189A" w:rsidRPr="00A34387">
        <w:rPr>
          <w:sz w:val="28"/>
          <w:szCs w:val="28"/>
          <w:lang w:val="kk-KZ"/>
        </w:rPr>
        <w:t xml:space="preserve"> өзені болып </w:t>
      </w:r>
      <w:r w:rsidR="00C403A1" w:rsidRPr="00A34387">
        <w:rPr>
          <w:sz w:val="28"/>
          <w:szCs w:val="28"/>
          <w:lang w:val="kk-KZ"/>
        </w:rPr>
        <w:t>саналады</w:t>
      </w:r>
      <w:r w:rsidR="00EB189A" w:rsidRPr="00A34387">
        <w:rPr>
          <w:sz w:val="28"/>
          <w:szCs w:val="28"/>
          <w:lang w:val="kk-KZ"/>
        </w:rPr>
        <w:t>.</w:t>
      </w:r>
      <w:r w:rsidR="00C403A1" w:rsidRPr="00A34387">
        <w:rPr>
          <w:sz w:val="28"/>
          <w:szCs w:val="28"/>
          <w:lang w:val="kk-KZ"/>
        </w:rPr>
        <w:t xml:space="preserve"> Үлкен Алматы өзені</w:t>
      </w:r>
      <w:r w:rsidR="00EB189A" w:rsidRPr="00A34387">
        <w:rPr>
          <w:sz w:val="28"/>
          <w:szCs w:val="28"/>
          <w:lang w:val="kk-KZ"/>
        </w:rPr>
        <w:t xml:space="preserve"> шамамен 4000 м биіктіктегі мұздықтардан бастау алады және Қаскелең өзеніне құяды. </w:t>
      </w:r>
      <w:r w:rsidR="00C403A1" w:rsidRPr="00A34387">
        <w:rPr>
          <w:sz w:val="28"/>
          <w:szCs w:val="28"/>
          <w:lang w:val="kk-KZ"/>
        </w:rPr>
        <w:t>Аталған өзен</w:t>
      </w:r>
      <w:r w:rsidR="00EB189A" w:rsidRPr="00A34387">
        <w:rPr>
          <w:sz w:val="28"/>
          <w:szCs w:val="28"/>
          <w:lang w:val="kk-KZ"/>
        </w:rPr>
        <w:t xml:space="preserve"> Кіші Алматы өзенінен шамамен 30 </w:t>
      </w:r>
      <w:r w:rsidR="00DB38FE" w:rsidRPr="00A34387">
        <w:rPr>
          <w:sz w:val="28"/>
          <w:szCs w:val="28"/>
          <w:lang w:val="kk-KZ"/>
        </w:rPr>
        <w:t>км</w:t>
      </w:r>
      <w:r w:rsidR="00EB189A" w:rsidRPr="00A34387">
        <w:rPr>
          <w:sz w:val="28"/>
          <w:szCs w:val="28"/>
          <w:lang w:val="kk-KZ"/>
        </w:rPr>
        <w:t xml:space="preserve"> қысқа болғанына қарамастан, соңғысынан сулылығы бойынша 2 есе артық болып саналады. </w:t>
      </w:r>
      <w:r w:rsidR="00DB38FE" w:rsidRPr="00A34387">
        <w:rPr>
          <w:sz w:val="28"/>
          <w:szCs w:val="28"/>
          <w:lang w:val="kk-KZ"/>
        </w:rPr>
        <w:t>Өзеннің с</w:t>
      </w:r>
      <w:r w:rsidR="00EB189A" w:rsidRPr="00A34387">
        <w:rPr>
          <w:sz w:val="28"/>
          <w:szCs w:val="28"/>
          <w:lang w:val="kk-KZ"/>
        </w:rPr>
        <w:t>у жинау алабының ауданы Кіші Алматы өзеніне қарағанда 2,2 есеге үлкен. Су жинау алабының орташа теңгермелі биіктігі таулардан шыққан тұсында 3000 м құрайды, ал жоғарғы</w:t>
      </w:r>
      <w:r w:rsidR="00DB38FE" w:rsidRPr="00A34387">
        <w:rPr>
          <w:sz w:val="28"/>
          <w:szCs w:val="28"/>
          <w:lang w:val="kk-KZ"/>
        </w:rPr>
        <w:t xml:space="preserve"> жағында ең биік белгілері 4200-</w:t>
      </w:r>
      <w:r w:rsidR="00EB189A" w:rsidRPr="00A34387">
        <w:rPr>
          <w:sz w:val="28"/>
          <w:szCs w:val="28"/>
          <w:lang w:val="kk-KZ"/>
        </w:rPr>
        <w:t xml:space="preserve">4300 </w:t>
      </w:r>
      <w:r w:rsidR="00DB38FE" w:rsidRPr="00A34387">
        <w:rPr>
          <w:sz w:val="28"/>
          <w:szCs w:val="28"/>
          <w:lang w:val="kk-KZ"/>
        </w:rPr>
        <w:t>м</w:t>
      </w:r>
      <w:r w:rsidR="00EB189A" w:rsidRPr="00A34387">
        <w:rPr>
          <w:sz w:val="28"/>
          <w:szCs w:val="28"/>
          <w:lang w:val="kk-KZ"/>
        </w:rPr>
        <w:t xml:space="preserve"> дейін жетеді.</w:t>
      </w:r>
      <w:r w:rsidR="006348B8" w:rsidRPr="00A34387">
        <w:rPr>
          <w:sz w:val="28"/>
          <w:szCs w:val="28"/>
          <w:lang w:val="kk-KZ"/>
        </w:rPr>
        <w:t xml:space="preserve"> </w:t>
      </w:r>
      <w:r w:rsidR="00EB189A" w:rsidRPr="00A34387">
        <w:rPr>
          <w:sz w:val="28"/>
          <w:szCs w:val="28"/>
          <w:lang w:val="kk-KZ"/>
        </w:rPr>
        <w:t>Үлкен Алматының жоғарғы жағында жалпы ауданы 17,4 км</w:t>
      </w:r>
      <w:r w:rsidR="00EB189A" w:rsidRPr="00A34387">
        <w:rPr>
          <w:sz w:val="28"/>
          <w:szCs w:val="28"/>
          <w:vertAlign w:val="superscript"/>
          <w:lang w:val="kk-KZ"/>
        </w:rPr>
        <w:t>2</w:t>
      </w:r>
      <w:r w:rsidR="00EB189A" w:rsidRPr="00A34387">
        <w:rPr>
          <w:sz w:val="28"/>
          <w:szCs w:val="28"/>
          <w:lang w:val="kk-KZ"/>
        </w:rPr>
        <w:t xml:space="preserve"> болатын айтар</w:t>
      </w:r>
      <w:r w:rsidR="006348B8" w:rsidRPr="00A34387">
        <w:rPr>
          <w:sz w:val="28"/>
          <w:szCs w:val="28"/>
          <w:lang w:val="kk-KZ"/>
        </w:rPr>
        <w:t>лықтай ірі мұз басу</w:t>
      </w:r>
      <w:r w:rsidR="00DB38FE" w:rsidRPr="00A34387">
        <w:rPr>
          <w:sz w:val="28"/>
          <w:szCs w:val="28"/>
          <w:lang w:val="kk-KZ"/>
        </w:rPr>
        <w:t>лар</w:t>
      </w:r>
      <w:r w:rsidR="006348B8" w:rsidRPr="00A34387">
        <w:rPr>
          <w:sz w:val="28"/>
          <w:szCs w:val="28"/>
          <w:lang w:val="kk-KZ"/>
        </w:rPr>
        <w:t xml:space="preserve"> орын алады. </w:t>
      </w:r>
      <w:r w:rsidR="00EB189A" w:rsidRPr="00A34387">
        <w:rPr>
          <w:sz w:val="28"/>
          <w:szCs w:val="28"/>
          <w:lang w:val="kk-KZ"/>
        </w:rPr>
        <w:t>Таулардан шығар тұсын</w:t>
      </w:r>
      <w:r w:rsidR="00461C34" w:rsidRPr="00A34387">
        <w:rPr>
          <w:sz w:val="28"/>
          <w:szCs w:val="28"/>
          <w:lang w:val="kk-KZ"/>
        </w:rPr>
        <w:t>ан өзен бойымен жоғары қарай 14 км</w:t>
      </w:r>
      <w:r w:rsidR="00EB189A" w:rsidRPr="00A34387">
        <w:rPr>
          <w:sz w:val="28"/>
          <w:szCs w:val="28"/>
          <w:lang w:val="kk-KZ"/>
        </w:rPr>
        <w:t xml:space="preserve"> өзен арнасында Үлкен Алматы көлі (Жасыл көл) орналасқан. Көлдің орналасу биіктігі 2516 м, жағалау сызығының ұзындығы 4 км құрайды.</w:t>
      </w:r>
      <w:r w:rsidR="006348B8" w:rsidRPr="00741D2A">
        <w:rPr>
          <w:lang w:val="kk-KZ"/>
        </w:rPr>
        <w:t xml:space="preserve"> </w:t>
      </w:r>
      <w:r w:rsidR="00EB189A" w:rsidRPr="00A34387">
        <w:rPr>
          <w:sz w:val="28"/>
          <w:szCs w:val="28"/>
          <w:lang w:val="kk-KZ"/>
        </w:rPr>
        <w:t xml:space="preserve">Үлкен Алматы өзені </w:t>
      </w:r>
      <w:r w:rsidR="00DB38FE" w:rsidRPr="00A34387">
        <w:rPr>
          <w:sz w:val="28"/>
          <w:szCs w:val="28"/>
          <w:lang w:val="kk-KZ"/>
        </w:rPr>
        <w:t>алабына</w:t>
      </w:r>
      <w:r w:rsidR="00EB189A" w:rsidRPr="00A34387">
        <w:rPr>
          <w:sz w:val="28"/>
          <w:szCs w:val="28"/>
          <w:lang w:val="kk-KZ"/>
        </w:rPr>
        <w:t xml:space="preserve"> енетін кейбір ағын сулардың негізгі қоректену көзі грунт сулары болып табылады. Олардың негізгілеріне «қарасу» өзендерін </w:t>
      </w:r>
      <w:r w:rsidR="00DB38FE" w:rsidRPr="00A34387">
        <w:rPr>
          <w:sz w:val="28"/>
          <w:szCs w:val="28"/>
          <w:lang w:val="kk-KZ"/>
        </w:rPr>
        <w:t>(</w:t>
      </w:r>
      <w:r w:rsidR="00EB189A" w:rsidRPr="00A34387">
        <w:rPr>
          <w:sz w:val="28"/>
          <w:szCs w:val="28"/>
          <w:lang w:val="kk-KZ"/>
        </w:rPr>
        <w:t>бастауларын Алматы-Бішкек автожолының басындағы Ақбұлақ ықшам ауданы тұсынан алатын Үлкен Алматы өзенінің сол жақ жағалық салалары</w:t>
      </w:r>
      <w:r w:rsidR="00461C34" w:rsidRPr="00A34387">
        <w:rPr>
          <w:sz w:val="28"/>
          <w:szCs w:val="28"/>
          <w:lang w:val="kk-KZ"/>
        </w:rPr>
        <w:t>н</w:t>
      </w:r>
      <w:r w:rsidR="00EB189A" w:rsidRPr="00A34387">
        <w:rPr>
          <w:sz w:val="28"/>
          <w:szCs w:val="28"/>
          <w:lang w:val="kk-KZ"/>
        </w:rPr>
        <w:t xml:space="preserve"> (Боралдай, </w:t>
      </w:r>
      <w:r w:rsidR="00C403A1" w:rsidRPr="00A34387">
        <w:rPr>
          <w:sz w:val="28"/>
          <w:szCs w:val="28"/>
          <w:lang w:val="kk-KZ"/>
        </w:rPr>
        <w:t>Қарасу</w:t>
      </w:r>
      <w:r w:rsidR="00EB189A" w:rsidRPr="00A34387">
        <w:rPr>
          <w:sz w:val="28"/>
          <w:szCs w:val="28"/>
          <w:lang w:val="kk-KZ"/>
        </w:rPr>
        <w:t xml:space="preserve"> өзендері)</w:t>
      </w:r>
      <w:r w:rsidR="00DB38FE" w:rsidRPr="00A34387">
        <w:rPr>
          <w:sz w:val="28"/>
          <w:szCs w:val="28"/>
          <w:lang w:val="kk-KZ"/>
        </w:rPr>
        <w:t>)</w:t>
      </w:r>
      <w:r w:rsidR="00EB189A" w:rsidRPr="00A34387">
        <w:rPr>
          <w:sz w:val="28"/>
          <w:szCs w:val="28"/>
          <w:lang w:val="kk-KZ"/>
        </w:rPr>
        <w:t xml:space="preserve"> жатқызуға болады.</w:t>
      </w:r>
      <w:r w:rsidR="006348B8" w:rsidRPr="00A34387">
        <w:rPr>
          <w:sz w:val="28"/>
          <w:szCs w:val="28"/>
          <w:lang w:val="kk-KZ"/>
        </w:rPr>
        <w:t xml:space="preserve"> </w:t>
      </w:r>
      <w:r w:rsidR="00EB189A" w:rsidRPr="00A34387">
        <w:rPr>
          <w:sz w:val="28"/>
          <w:szCs w:val="28"/>
          <w:lang w:val="kk-KZ"/>
        </w:rPr>
        <w:t xml:space="preserve">Үлкен Алматы өзені </w:t>
      </w:r>
      <w:r w:rsidR="00EB189A" w:rsidRPr="00A34387">
        <w:rPr>
          <w:sz w:val="28"/>
          <w:szCs w:val="28"/>
          <w:lang w:val="kk-KZ"/>
        </w:rPr>
        <w:lastRenderedPageBreak/>
        <w:t>төменгі ағысында Қаскелең өз</w:t>
      </w:r>
      <w:r w:rsidR="006348B8" w:rsidRPr="00A34387">
        <w:rPr>
          <w:sz w:val="28"/>
          <w:szCs w:val="28"/>
          <w:lang w:val="kk-KZ"/>
        </w:rPr>
        <w:t>енін</w:t>
      </w:r>
      <w:r w:rsidR="00461C34" w:rsidRPr="00A34387">
        <w:rPr>
          <w:sz w:val="28"/>
          <w:szCs w:val="28"/>
          <w:lang w:val="kk-KZ"/>
        </w:rPr>
        <w:t>ің оң жағасына</w:t>
      </w:r>
      <w:r w:rsidR="006348B8" w:rsidRPr="00A34387">
        <w:rPr>
          <w:sz w:val="28"/>
          <w:szCs w:val="28"/>
          <w:lang w:val="kk-KZ"/>
        </w:rPr>
        <w:t xml:space="preserve"> келіп құяды. </w:t>
      </w:r>
      <w:r w:rsidR="00EB189A" w:rsidRPr="00A34387">
        <w:rPr>
          <w:sz w:val="28"/>
          <w:szCs w:val="28"/>
          <w:lang w:val="kk-KZ"/>
        </w:rPr>
        <w:t>Үлкен Алматы өзеніне 30-дан аса салалар құяды. Олар</w:t>
      </w:r>
      <w:r w:rsidR="00461C34" w:rsidRPr="00A34387">
        <w:rPr>
          <w:sz w:val="28"/>
          <w:szCs w:val="28"/>
          <w:lang w:val="kk-KZ"/>
        </w:rPr>
        <w:t xml:space="preserve"> </w:t>
      </w:r>
      <w:r w:rsidR="00EB189A" w:rsidRPr="00A34387">
        <w:rPr>
          <w:sz w:val="28"/>
          <w:szCs w:val="28"/>
          <w:lang w:val="kk-KZ"/>
        </w:rPr>
        <w:t>– Проходная, Құмбел, Терісбұтақ, Қызыл-Күнгей және Серкебұлақ салалары [</w:t>
      </w:r>
      <w:r w:rsidR="000B63DA" w:rsidRPr="00A34387">
        <w:rPr>
          <w:sz w:val="28"/>
          <w:szCs w:val="28"/>
          <w:lang w:val="kk-KZ"/>
        </w:rPr>
        <w:t>9</w:t>
      </w:r>
      <w:r w:rsidR="00AB7822" w:rsidRPr="00A34387">
        <w:rPr>
          <w:sz w:val="28"/>
          <w:szCs w:val="28"/>
          <w:lang w:val="kk-KZ"/>
        </w:rPr>
        <w:t>7</w:t>
      </w:r>
      <w:r w:rsidR="00EB189A" w:rsidRPr="00A34387">
        <w:rPr>
          <w:sz w:val="28"/>
          <w:szCs w:val="28"/>
          <w:lang w:val="kk-KZ"/>
        </w:rPr>
        <w:t>].</w:t>
      </w:r>
    </w:p>
    <w:p w14:paraId="366AB74A" w14:textId="77777777" w:rsidR="000E5853" w:rsidRPr="00A34387" w:rsidRDefault="000E5853">
      <w:pPr>
        <w:pStyle w:val="a3"/>
        <w:spacing w:before="0" w:beforeAutospacing="0" w:after="0" w:afterAutospacing="0"/>
        <w:ind w:firstLine="567"/>
        <w:jc w:val="both"/>
        <w:rPr>
          <w:sz w:val="28"/>
          <w:szCs w:val="28"/>
          <w:shd w:val="clear" w:color="auto" w:fill="FFFF00"/>
          <w:lang w:val="kk-KZ"/>
        </w:rPr>
      </w:pPr>
    </w:p>
    <w:p w14:paraId="4B3C4F88" w14:textId="3DDC8921" w:rsidR="00704D61" w:rsidRPr="00A34387" w:rsidRDefault="000B2A4D">
      <w:pPr>
        <w:pStyle w:val="a3"/>
        <w:spacing w:before="0" w:beforeAutospacing="0" w:after="0" w:afterAutospacing="0"/>
        <w:jc w:val="center"/>
        <w:rPr>
          <w:iCs/>
          <w:sz w:val="28"/>
          <w:szCs w:val="28"/>
          <w:lang w:val="kk-KZ"/>
        </w:rPr>
      </w:pPr>
      <w:r w:rsidRPr="00A34387">
        <w:rPr>
          <w:noProof/>
        </w:rPr>
        <w:drawing>
          <wp:inline distT="0" distB="0" distL="0" distR="0" wp14:anchorId="508584EA" wp14:editId="6D73D67E">
            <wp:extent cx="3244215" cy="4258364"/>
            <wp:effectExtent l="0" t="0" r="0" b="889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254324" cy="4271633"/>
                    </a:xfrm>
                    <a:prstGeom prst="rect">
                      <a:avLst/>
                    </a:prstGeom>
                  </pic:spPr>
                </pic:pic>
              </a:graphicData>
            </a:graphic>
          </wp:inline>
        </w:drawing>
      </w:r>
    </w:p>
    <w:p w14:paraId="63C3EB79" w14:textId="77777777" w:rsidR="00704D61" w:rsidRPr="00A34387" w:rsidRDefault="00704D61">
      <w:pPr>
        <w:pStyle w:val="a3"/>
        <w:spacing w:before="0" w:beforeAutospacing="0" w:after="0" w:afterAutospacing="0"/>
        <w:ind w:firstLine="567"/>
        <w:jc w:val="center"/>
        <w:rPr>
          <w:iCs/>
          <w:sz w:val="28"/>
          <w:szCs w:val="28"/>
          <w:lang w:val="kk-KZ"/>
        </w:rPr>
      </w:pPr>
    </w:p>
    <w:p w14:paraId="027A441A" w14:textId="6657C2BC" w:rsidR="000E5853" w:rsidRPr="00A34387" w:rsidRDefault="000E5853">
      <w:pPr>
        <w:pStyle w:val="a3"/>
        <w:spacing w:before="0" w:beforeAutospacing="0" w:after="0" w:afterAutospacing="0"/>
        <w:ind w:firstLine="567"/>
        <w:jc w:val="center"/>
        <w:rPr>
          <w:iCs/>
          <w:szCs w:val="28"/>
          <w:lang w:val="kk-KZ"/>
        </w:rPr>
      </w:pPr>
      <w:r w:rsidRPr="00A34387">
        <w:rPr>
          <w:iCs/>
          <w:szCs w:val="28"/>
          <w:lang w:val="kk-KZ"/>
        </w:rPr>
        <w:t>Сурет 2.5 – Үлкен Алматы өзені</w:t>
      </w:r>
    </w:p>
    <w:p w14:paraId="0C2BAC36" w14:textId="77777777" w:rsidR="000E5853" w:rsidRPr="00741D2A" w:rsidRDefault="000E5853">
      <w:pPr>
        <w:pStyle w:val="a3"/>
        <w:spacing w:before="0" w:beforeAutospacing="0" w:after="0" w:afterAutospacing="0"/>
        <w:ind w:firstLine="567"/>
        <w:jc w:val="both"/>
        <w:rPr>
          <w:sz w:val="28"/>
          <w:lang w:val="kk-KZ"/>
        </w:rPr>
      </w:pPr>
    </w:p>
    <w:p w14:paraId="2C59D64D" w14:textId="49450EF7" w:rsidR="00C403A1" w:rsidRPr="00A34387" w:rsidRDefault="00C403A1">
      <w:pPr>
        <w:pStyle w:val="a3"/>
        <w:spacing w:before="0" w:beforeAutospacing="0" w:after="0" w:afterAutospacing="0"/>
        <w:ind w:firstLine="567"/>
        <w:jc w:val="both"/>
        <w:rPr>
          <w:sz w:val="28"/>
          <w:szCs w:val="28"/>
          <w:lang w:val="kk-KZ"/>
        </w:rPr>
      </w:pPr>
      <w:r w:rsidRPr="00A34387">
        <w:rPr>
          <w:i/>
          <w:iCs/>
          <w:sz w:val="28"/>
          <w:szCs w:val="28"/>
          <w:lang w:val="kk-KZ"/>
        </w:rPr>
        <w:t xml:space="preserve">Кіші Алматы </w:t>
      </w:r>
      <w:r w:rsidRPr="00A34387">
        <w:rPr>
          <w:iCs/>
          <w:sz w:val="28"/>
          <w:szCs w:val="28"/>
          <w:lang w:val="kk-KZ"/>
        </w:rPr>
        <w:t>өзені</w:t>
      </w:r>
      <w:r w:rsidR="000E5853" w:rsidRPr="00A34387">
        <w:rPr>
          <w:iCs/>
          <w:sz w:val="28"/>
          <w:szCs w:val="28"/>
          <w:lang w:val="kk-KZ"/>
        </w:rPr>
        <w:t xml:space="preserve"> (2.6-сурет) </w:t>
      </w:r>
      <w:r w:rsidRPr="00A34387">
        <w:rPr>
          <w:iCs/>
          <w:sz w:val="28"/>
          <w:szCs w:val="28"/>
          <w:lang w:val="kk-KZ"/>
        </w:rPr>
        <w:t xml:space="preserve">теңіз деңгейінен шамамен 3200 м биіктікте орналасқан мұздықтар тобынан бастау алады, олардың ішінде ең ірісі – Тұйықсу мұздығы. Сонымен қатар, өзен аңғарының жоғарғы ағысында 1990 жылғы </w:t>
      </w:r>
      <w:r w:rsidR="002D6A01" w:rsidRPr="00A34387">
        <w:rPr>
          <w:iCs/>
          <w:sz w:val="28"/>
          <w:szCs w:val="28"/>
          <w:lang w:val="kk-KZ"/>
        </w:rPr>
        <w:t>мәліметтер</w:t>
      </w:r>
      <w:r w:rsidRPr="00A34387">
        <w:rPr>
          <w:iCs/>
          <w:sz w:val="28"/>
          <w:szCs w:val="28"/>
          <w:lang w:val="kk-KZ"/>
        </w:rPr>
        <w:t xml:space="preserve"> бойынша жалпы ауданы 6,3 км² болатын 19 мұздық орналасқан. Олардың ішінде ірілері –</w:t>
      </w:r>
      <w:r w:rsidR="00F5131D" w:rsidRPr="00A34387">
        <w:rPr>
          <w:iCs/>
          <w:sz w:val="28"/>
          <w:szCs w:val="28"/>
          <w:lang w:val="kk-KZ"/>
        </w:rPr>
        <w:t xml:space="preserve"> </w:t>
      </w:r>
      <w:r w:rsidR="00461C34" w:rsidRPr="00A34387">
        <w:rPr>
          <w:iCs/>
          <w:sz w:val="28"/>
          <w:szCs w:val="28"/>
          <w:lang w:val="kk-KZ"/>
        </w:rPr>
        <w:t>Тұйықсу</w:t>
      </w:r>
      <w:r w:rsidRPr="00A34387">
        <w:rPr>
          <w:iCs/>
          <w:sz w:val="28"/>
          <w:szCs w:val="28"/>
          <w:lang w:val="kk-KZ"/>
        </w:rPr>
        <w:t xml:space="preserve">, Мәметова, Маяковский, Орджоникидзе, Партизан және т.б. Өзен ағысы негізінен оңтүстіктен солтүстікке бағытталған. </w:t>
      </w:r>
      <w:r w:rsidRPr="00A34387">
        <w:rPr>
          <w:sz w:val="28"/>
          <w:szCs w:val="28"/>
          <w:lang w:val="kk-KZ"/>
        </w:rPr>
        <w:t>Өзеннің су жинау алабының ауданы таулардан шыққан тұсқа дейін 118 км²-ді құрайды, ал [</w:t>
      </w:r>
      <w:r w:rsidR="00AB7822" w:rsidRPr="00A34387">
        <w:rPr>
          <w:sz w:val="28"/>
          <w:szCs w:val="28"/>
          <w:lang w:val="kk-KZ"/>
        </w:rPr>
        <w:t>95</w:t>
      </w:r>
      <w:r w:rsidRPr="00A34387">
        <w:rPr>
          <w:sz w:val="28"/>
          <w:szCs w:val="28"/>
          <w:lang w:val="kk-KZ"/>
        </w:rPr>
        <w:t xml:space="preserve">] </w:t>
      </w:r>
      <w:r w:rsidR="00DB38FE" w:rsidRPr="00A34387">
        <w:rPr>
          <w:sz w:val="28"/>
          <w:szCs w:val="28"/>
          <w:lang w:val="kk-KZ"/>
        </w:rPr>
        <w:t>мәліметтерін</w:t>
      </w:r>
      <w:r w:rsidRPr="00A34387">
        <w:rPr>
          <w:sz w:val="28"/>
          <w:szCs w:val="28"/>
          <w:lang w:val="kk-KZ"/>
        </w:rPr>
        <w:t>е сәйкес, Қапшағай су қоймасына құяр тұсқа дейінгі жалпы алап ауданы 710 км²-ге тең. [</w:t>
      </w:r>
      <w:r w:rsidR="004B5CDD" w:rsidRPr="00A34387">
        <w:rPr>
          <w:sz w:val="28"/>
          <w:szCs w:val="28"/>
          <w:lang w:val="kk-KZ"/>
        </w:rPr>
        <w:t>97</w:t>
      </w:r>
      <w:r w:rsidRPr="00A34387">
        <w:rPr>
          <w:sz w:val="28"/>
          <w:szCs w:val="28"/>
          <w:lang w:val="kk-KZ"/>
        </w:rPr>
        <w:t xml:space="preserve">] </w:t>
      </w:r>
      <w:r w:rsidR="00DB38FE" w:rsidRPr="00A34387">
        <w:rPr>
          <w:sz w:val="28"/>
          <w:szCs w:val="28"/>
          <w:lang w:val="kk-KZ"/>
        </w:rPr>
        <w:t xml:space="preserve">еңбегінде </w:t>
      </w:r>
      <w:r w:rsidRPr="00A34387">
        <w:rPr>
          <w:sz w:val="28"/>
          <w:szCs w:val="28"/>
          <w:lang w:val="kk-KZ"/>
        </w:rPr>
        <w:t xml:space="preserve">алаптың жалпы ауданы 1242,3 км² деп көрсетілген. 1970 жылы Қапшағай су қоймасы салынғанға дейін Кіші Алматы өзені Қаскелең өзенінің оң жақ саласы болып, оған сағасынан 16 км қашықтықта құятын. Алайда су қоймасының салынуы нәтижесінде Қаскелең өзенінің сағалық бөлігі су астында қалып, Кіші Алматы өзені Қапшағай су қоймасына тікелей құя бастады. Соның салдарынан өзеннің ұзындығы бұрынғы 125 км-ден қазіргі </w:t>
      </w:r>
      <w:r w:rsidR="00DB38FE" w:rsidRPr="00A34387">
        <w:rPr>
          <w:sz w:val="28"/>
          <w:szCs w:val="28"/>
          <w:lang w:val="kk-KZ"/>
        </w:rPr>
        <w:t>уақытта 108-</w:t>
      </w:r>
      <w:r w:rsidRPr="00A34387">
        <w:rPr>
          <w:sz w:val="28"/>
          <w:szCs w:val="28"/>
          <w:lang w:val="kk-KZ"/>
        </w:rPr>
        <w:t>109 км-ге дейін қысқар</w:t>
      </w:r>
      <w:r w:rsidR="00DB38FE" w:rsidRPr="00A34387">
        <w:rPr>
          <w:sz w:val="28"/>
          <w:szCs w:val="28"/>
          <w:lang w:val="kk-KZ"/>
        </w:rPr>
        <w:t>ған</w:t>
      </w:r>
      <w:r w:rsidRPr="00A34387">
        <w:rPr>
          <w:sz w:val="28"/>
          <w:szCs w:val="28"/>
          <w:lang w:val="kk-KZ"/>
        </w:rPr>
        <w:t xml:space="preserve"> [</w:t>
      </w:r>
      <w:r w:rsidR="00AB7822" w:rsidRPr="00A34387">
        <w:rPr>
          <w:sz w:val="28"/>
          <w:szCs w:val="28"/>
          <w:lang w:val="kk-KZ"/>
        </w:rPr>
        <w:t>97</w:t>
      </w:r>
      <w:r w:rsidRPr="00A34387">
        <w:rPr>
          <w:sz w:val="28"/>
          <w:szCs w:val="28"/>
          <w:lang w:val="kk-KZ"/>
        </w:rPr>
        <w:t xml:space="preserve">]. Жалпы алғанда, өзен бойында 20-ға жуық сала қалыптасқан, олардың басым бөлігі таулы </w:t>
      </w:r>
      <w:r w:rsidRPr="00A34387">
        <w:rPr>
          <w:sz w:val="28"/>
          <w:szCs w:val="28"/>
          <w:lang w:val="kk-KZ"/>
        </w:rPr>
        <w:lastRenderedPageBreak/>
        <w:t xml:space="preserve">аймақтан бастау алады. Салаларының ішіндегі ең маңыздылары – Сарысай, Күйгенсай, Кімасар, Беделбай, Қазаққызы және Бұтақ өзендері. </w:t>
      </w:r>
    </w:p>
    <w:p w14:paraId="7963AB08" w14:textId="77777777" w:rsidR="000E5853" w:rsidRPr="00A34387" w:rsidRDefault="000E5853">
      <w:pPr>
        <w:pStyle w:val="a3"/>
        <w:spacing w:before="0" w:beforeAutospacing="0" w:after="0" w:afterAutospacing="0"/>
        <w:ind w:firstLine="567"/>
        <w:jc w:val="both"/>
        <w:rPr>
          <w:sz w:val="28"/>
          <w:szCs w:val="28"/>
          <w:lang w:val="kk-KZ"/>
        </w:rPr>
      </w:pPr>
    </w:p>
    <w:p w14:paraId="713377B9" w14:textId="2A2ADF02" w:rsidR="000E5853" w:rsidRPr="00A34387" w:rsidRDefault="000E5853">
      <w:pPr>
        <w:pStyle w:val="a3"/>
        <w:spacing w:before="0" w:beforeAutospacing="0" w:after="0" w:afterAutospacing="0"/>
        <w:jc w:val="center"/>
        <w:rPr>
          <w:iCs/>
          <w:sz w:val="28"/>
          <w:szCs w:val="28"/>
          <w:lang w:val="kk-KZ"/>
        </w:rPr>
      </w:pPr>
      <w:r w:rsidRPr="00A34387">
        <w:rPr>
          <w:iCs/>
          <w:noProof/>
          <w:sz w:val="28"/>
          <w:szCs w:val="28"/>
        </w:rPr>
        <w:drawing>
          <wp:inline distT="0" distB="0" distL="0" distR="0" wp14:anchorId="49BA1CC1" wp14:editId="2314A737">
            <wp:extent cx="2948864" cy="3931920"/>
            <wp:effectExtent l="0" t="0" r="444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WhatsApp Image 2025-09-14 at 15.48.18.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52188" cy="3936352"/>
                    </a:xfrm>
                    <a:prstGeom prst="rect">
                      <a:avLst/>
                    </a:prstGeom>
                  </pic:spPr>
                </pic:pic>
              </a:graphicData>
            </a:graphic>
          </wp:inline>
        </w:drawing>
      </w:r>
    </w:p>
    <w:p w14:paraId="7FA54777" w14:textId="77777777" w:rsidR="000E5853" w:rsidRPr="00A34387" w:rsidRDefault="000E5853">
      <w:pPr>
        <w:pStyle w:val="a3"/>
        <w:spacing w:before="0" w:beforeAutospacing="0" w:after="0" w:afterAutospacing="0"/>
        <w:jc w:val="center"/>
        <w:rPr>
          <w:iCs/>
          <w:sz w:val="28"/>
          <w:szCs w:val="28"/>
          <w:lang w:val="kk-KZ"/>
        </w:rPr>
      </w:pPr>
    </w:p>
    <w:p w14:paraId="3CE34BE5" w14:textId="680E7697" w:rsidR="000E5853" w:rsidRPr="00A34387" w:rsidRDefault="000E5853">
      <w:pPr>
        <w:pStyle w:val="a3"/>
        <w:spacing w:before="0" w:beforeAutospacing="0" w:after="0" w:afterAutospacing="0"/>
        <w:ind w:firstLine="567"/>
        <w:jc w:val="center"/>
        <w:rPr>
          <w:iCs/>
          <w:szCs w:val="28"/>
          <w:lang w:val="kk-KZ"/>
        </w:rPr>
      </w:pPr>
      <w:r w:rsidRPr="00A34387">
        <w:rPr>
          <w:iCs/>
          <w:szCs w:val="28"/>
          <w:lang w:val="kk-KZ"/>
        </w:rPr>
        <w:t>Сурет 2.6 – Кіші Алматы өзені</w:t>
      </w:r>
    </w:p>
    <w:p w14:paraId="427FD38B" w14:textId="77777777" w:rsidR="000E5853" w:rsidRPr="00741D2A" w:rsidRDefault="000E5853">
      <w:pPr>
        <w:pStyle w:val="a3"/>
        <w:spacing w:before="0" w:beforeAutospacing="0" w:after="0" w:afterAutospacing="0"/>
        <w:ind w:firstLine="567"/>
        <w:jc w:val="both"/>
        <w:rPr>
          <w:lang w:val="kk-KZ"/>
        </w:rPr>
      </w:pPr>
    </w:p>
    <w:p w14:paraId="0D7F09EA" w14:textId="46F8EFB2" w:rsidR="00EB189A" w:rsidRPr="00A34387" w:rsidRDefault="00EB189A">
      <w:pPr>
        <w:pStyle w:val="a3"/>
        <w:spacing w:before="0" w:beforeAutospacing="0" w:after="0" w:afterAutospacing="0"/>
        <w:ind w:firstLine="567"/>
        <w:jc w:val="both"/>
        <w:rPr>
          <w:sz w:val="28"/>
          <w:szCs w:val="28"/>
          <w:lang w:val="kk-KZ"/>
        </w:rPr>
      </w:pPr>
      <w:r w:rsidRPr="00A34387">
        <w:rPr>
          <w:i/>
          <w:iCs/>
          <w:sz w:val="28"/>
          <w:szCs w:val="28"/>
          <w:lang w:val="kk-KZ"/>
        </w:rPr>
        <w:t>Талғар</w:t>
      </w:r>
      <w:r w:rsidRPr="00A34387">
        <w:rPr>
          <w:sz w:val="28"/>
          <w:szCs w:val="28"/>
          <w:lang w:val="kk-KZ"/>
        </w:rPr>
        <w:t xml:space="preserve"> </w:t>
      </w:r>
      <w:r w:rsidR="006348B8" w:rsidRPr="00A34387">
        <w:rPr>
          <w:sz w:val="28"/>
          <w:szCs w:val="28"/>
          <w:lang w:val="kk-KZ"/>
        </w:rPr>
        <w:t>–</w:t>
      </w:r>
      <w:r w:rsidRPr="00A34387">
        <w:rPr>
          <w:sz w:val="28"/>
          <w:szCs w:val="28"/>
          <w:lang w:val="kk-KZ"/>
        </w:rPr>
        <w:t xml:space="preserve"> Іле Алатауының солтүстік беткейіндегі ірі өзендердің бірі</w:t>
      </w:r>
      <w:r w:rsidR="000E5853" w:rsidRPr="00A34387">
        <w:rPr>
          <w:sz w:val="28"/>
          <w:szCs w:val="28"/>
          <w:lang w:val="kk-KZ"/>
        </w:rPr>
        <w:t xml:space="preserve"> (2.7-сурет)</w:t>
      </w:r>
      <w:r w:rsidRPr="00A34387">
        <w:rPr>
          <w:sz w:val="28"/>
          <w:szCs w:val="28"/>
          <w:lang w:val="kk-KZ"/>
        </w:rPr>
        <w:t>. Ол үш көзден бастау алады, ал олар өз кезегінде көптеген кіші салаларға ие. Оның ішінде Сол Талғар өзенінің суы ең мол саналады. Ол Конституция және Туристер мұздықтарының бірігу тұсында 3500 м биіктікте қалыптасады және терең шатқалмен ағады. Орта Талғар өзені Шокальский мұздығынан басталады. Орман белдеуінде өзен өте тар алқапта, жартасты беткейлері бар жерлерде ағып, Колокольников пен Металлург шағын мұздықтарының етегінен басталатын Оң Талғарға құяды. Алайда, мұздықтық сулар бірден мореналарға түсіп, 2 км-ден кейін ғана ежелгі фронтальды моренаның табанында 2400 м биіктікте көріне бастайды</w:t>
      </w:r>
      <w:r w:rsidR="0052190F" w:rsidRPr="00A34387">
        <w:rPr>
          <w:sz w:val="28"/>
          <w:szCs w:val="28"/>
          <w:lang w:val="kk-KZ"/>
        </w:rPr>
        <w:t xml:space="preserve"> [</w:t>
      </w:r>
      <w:r w:rsidR="004B5CDD" w:rsidRPr="00A34387">
        <w:rPr>
          <w:sz w:val="28"/>
          <w:szCs w:val="28"/>
          <w:lang w:val="kk-KZ"/>
        </w:rPr>
        <w:t>98</w:t>
      </w:r>
      <w:r w:rsidR="0052190F" w:rsidRPr="00A34387">
        <w:rPr>
          <w:sz w:val="28"/>
          <w:szCs w:val="28"/>
          <w:lang w:val="kk-KZ"/>
        </w:rPr>
        <w:t>]</w:t>
      </w:r>
      <w:r w:rsidRPr="00A34387">
        <w:rPr>
          <w:sz w:val="28"/>
          <w:szCs w:val="28"/>
          <w:lang w:val="kk-KZ"/>
        </w:rPr>
        <w:t>.</w:t>
      </w:r>
      <w:r w:rsidR="006348B8" w:rsidRPr="00A34387">
        <w:rPr>
          <w:sz w:val="28"/>
          <w:szCs w:val="28"/>
          <w:lang w:val="kk-KZ"/>
        </w:rPr>
        <w:t xml:space="preserve"> </w:t>
      </w:r>
      <w:r w:rsidRPr="00A34387">
        <w:rPr>
          <w:sz w:val="28"/>
          <w:szCs w:val="28"/>
          <w:lang w:val="kk-KZ"/>
        </w:rPr>
        <w:t xml:space="preserve">Таулардан шыққан тұста Талғар бірнеше жеңдерге бөлінеді. Оң жеңі </w:t>
      </w:r>
      <w:r w:rsidR="006348B8" w:rsidRPr="00A34387">
        <w:rPr>
          <w:sz w:val="28"/>
          <w:szCs w:val="28"/>
          <w:lang w:val="kk-KZ"/>
        </w:rPr>
        <w:t>–</w:t>
      </w:r>
      <w:r w:rsidRPr="00A34387">
        <w:rPr>
          <w:sz w:val="28"/>
          <w:szCs w:val="28"/>
          <w:lang w:val="kk-KZ"/>
        </w:rPr>
        <w:t xml:space="preserve"> Қашқан Талғар шығысқа қарай бұрылып, 28 км-ден кейін суын Есік өзеніне береді. Сол жақ жеңі </w:t>
      </w:r>
      <w:r w:rsidR="006348B8" w:rsidRPr="00A34387">
        <w:rPr>
          <w:sz w:val="28"/>
          <w:szCs w:val="28"/>
          <w:lang w:val="kk-KZ"/>
        </w:rPr>
        <w:t>Қапшағай су қоймасына</w:t>
      </w:r>
      <w:r w:rsidRPr="00A34387">
        <w:rPr>
          <w:sz w:val="28"/>
          <w:szCs w:val="28"/>
          <w:lang w:val="kk-KZ"/>
        </w:rPr>
        <w:t xml:space="preserve"> жетпей бос шөгінділерге сіңіп кетеді.</w:t>
      </w:r>
      <w:r w:rsidR="006348B8" w:rsidRPr="00741D2A">
        <w:rPr>
          <w:lang w:val="kk-KZ"/>
        </w:rPr>
        <w:t xml:space="preserve"> </w:t>
      </w:r>
      <w:r w:rsidRPr="00A34387">
        <w:rPr>
          <w:sz w:val="28"/>
          <w:szCs w:val="28"/>
          <w:lang w:val="kk-KZ"/>
        </w:rPr>
        <w:t>Талғар айтарлықтай суы мол өзен,</w:t>
      </w:r>
      <w:r w:rsidR="006348B8" w:rsidRPr="00A34387">
        <w:rPr>
          <w:sz w:val="28"/>
          <w:szCs w:val="28"/>
          <w:lang w:val="kk-KZ"/>
        </w:rPr>
        <w:t xml:space="preserve"> оның</w:t>
      </w:r>
      <w:r w:rsidRPr="00A34387">
        <w:rPr>
          <w:sz w:val="28"/>
          <w:szCs w:val="28"/>
          <w:lang w:val="kk-KZ"/>
        </w:rPr>
        <w:t xml:space="preserve"> ұзындығы </w:t>
      </w:r>
      <w:r w:rsidR="006348B8" w:rsidRPr="00A34387">
        <w:rPr>
          <w:sz w:val="28"/>
          <w:szCs w:val="28"/>
          <w:lang w:val="kk-KZ"/>
        </w:rPr>
        <w:t>[</w:t>
      </w:r>
      <w:r w:rsidR="00AB7822" w:rsidRPr="00A34387">
        <w:rPr>
          <w:sz w:val="28"/>
          <w:szCs w:val="28"/>
          <w:lang w:val="kk-KZ"/>
        </w:rPr>
        <w:t>99</w:t>
      </w:r>
      <w:r w:rsidR="006348B8" w:rsidRPr="00A34387">
        <w:rPr>
          <w:sz w:val="28"/>
          <w:szCs w:val="28"/>
          <w:lang w:val="kk-KZ"/>
        </w:rPr>
        <w:t>] мәліметіне сәйкес 107</w:t>
      </w:r>
      <w:r w:rsidRPr="00A34387">
        <w:rPr>
          <w:sz w:val="28"/>
          <w:szCs w:val="28"/>
          <w:lang w:val="kk-KZ"/>
        </w:rPr>
        <w:t xml:space="preserve"> км, </w:t>
      </w:r>
      <w:r w:rsidR="006348B8" w:rsidRPr="00A34387">
        <w:rPr>
          <w:sz w:val="28"/>
          <w:szCs w:val="28"/>
          <w:lang w:val="kk-KZ"/>
        </w:rPr>
        <w:t xml:space="preserve">ал </w:t>
      </w:r>
      <w:r w:rsidRPr="00A34387">
        <w:rPr>
          <w:sz w:val="28"/>
          <w:szCs w:val="28"/>
          <w:lang w:val="kk-KZ"/>
        </w:rPr>
        <w:t>су жинау алабының ауданы 1116 км</w:t>
      </w:r>
      <w:r w:rsidRPr="00A34387">
        <w:rPr>
          <w:sz w:val="28"/>
          <w:szCs w:val="28"/>
          <w:vertAlign w:val="superscript"/>
          <w:lang w:val="kk-KZ"/>
        </w:rPr>
        <w:t>2</w:t>
      </w:r>
      <w:r w:rsidRPr="00A34387">
        <w:rPr>
          <w:sz w:val="28"/>
          <w:szCs w:val="28"/>
          <w:lang w:val="kk-KZ"/>
        </w:rPr>
        <w:t xml:space="preserve"> құрайды. </w:t>
      </w:r>
      <w:r w:rsidR="006348B8" w:rsidRPr="00A34387">
        <w:rPr>
          <w:sz w:val="28"/>
          <w:szCs w:val="28"/>
          <w:lang w:val="kk-KZ"/>
        </w:rPr>
        <w:t>[</w:t>
      </w:r>
      <w:r w:rsidR="00AB7822" w:rsidRPr="00A34387">
        <w:rPr>
          <w:sz w:val="28"/>
          <w:szCs w:val="28"/>
          <w:lang w:val="kk-KZ"/>
        </w:rPr>
        <w:t>95</w:t>
      </w:r>
      <w:r w:rsidR="006348B8" w:rsidRPr="00A34387">
        <w:rPr>
          <w:sz w:val="28"/>
          <w:szCs w:val="28"/>
          <w:lang w:val="kk-KZ"/>
        </w:rPr>
        <w:t>] еңбегінде, Талғар өзенінің ұзындығы 117 км, ал су жинау алабының ауданы 444 км² тең деп көрсетілген.</w:t>
      </w:r>
      <w:r w:rsidR="00461C34" w:rsidRPr="00A34387">
        <w:rPr>
          <w:sz w:val="28"/>
          <w:szCs w:val="28"/>
          <w:lang w:val="kk-KZ"/>
        </w:rPr>
        <w:t xml:space="preserve"> </w:t>
      </w:r>
      <w:r w:rsidRPr="00A34387">
        <w:rPr>
          <w:sz w:val="28"/>
          <w:szCs w:val="28"/>
          <w:lang w:val="kk-KZ"/>
        </w:rPr>
        <w:t xml:space="preserve">Алаптың барлық дерлік су жинау бөлігі биік таулы ауданда </w:t>
      </w:r>
      <w:r w:rsidR="001162D2" w:rsidRPr="00A34387">
        <w:rPr>
          <w:sz w:val="28"/>
          <w:szCs w:val="28"/>
          <w:lang w:val="kk-KZ"/>
        </w:rPr>
        <w:t>(</w:t>
      </w:r>
      <w:r w:rsidRPr="00A34387">
        <w:rPr>
          <w:sz w:val="28"/>
          <w:szCs w:val="28"/>
          <w:lang w:val="kk-KZ"/>
        </w:rPr>
        <w:t>мұздықтар аймағында</w:t>
      </w:r>
      <w:r w:rsidR="001162D2" w:rsidRPr="00A34387">
        <w:rPr>
          <w:sz w:val="28"/>
          <w:szCs w:val="28"/>
          <w:lang w:val="kk-KZ"/>
        </w:rPr>
        <w:t>)</w:t>
      </w:r>
      <w:r w:rsidRPr="00A34387">
        <w:rPr>
          <w:sz w:val="28"/>
          <w:szCs w:val="28"/>
          <w:lang w:val="kk-KZ"/>
        </w:rPr>
        <w:t xml:space="preserve"> орналасқандықтан, ол айқын сипатталатын мұздықтық қоректену түріне ие</w:t>
      </w:r>
      <w:r w:rsidR="006348B8" w:rsidRPr="00A34387">
        <w:rPr>
          <w:sz w:val="28"/>
          <w:szCs w:val="28"/>
          <w:lang w:val="kk-KZ"/>
        </w:rPr>
        <w:t>.</w:t>
      </w:r>
      <w:r w:rsidRPr="00A34387">
        <w:rPr>
          <w:sz w:val="28"/>
          <w:szCs w:val="28"/>
          <w:lang w:val="kk-KZ"/>
        </w:rPr>
        <w:t xml:space="preserve"> </w:t>
      </w:r>
    </w:p>
    <w:p w14:paraId="7623D3EE" w14:textId="4F21D779" w:rsidR="000E5853" w:rsidRPr="00A34387" w:rsidRDefault="00343A38">
      <w:pPr>
        <w:pStyle w:val="a3"/>
        <w:spacing w:before="0" w:beforeAutospacing="0" w:after="0" w:afterAutospacing="0"/>
        <w:jc w:val="center"/>
        <w:rPr>
          <w:sz w:val="28"/>
          <w:szCs w:val="28"/>
          <w:lang w:val="kk-KZ"/>
        </w:rPr>
      </w:pPr>
      <w:r w:rsidRPr="00A34387">
        <w:rPr>
          <w:noProof/>
        </w:rPr>
        <w:lastRenderedPageBreak/>
        <w:drawing>
          <wp:inline distT="0" distB="0" distL="0" distR="0" wp14:anchorId="60540A35" wp14:editId="6E8674D4">
            <wp:extent cx="3333403" cy="3372485"/>
            <wp:effectExtent l="0" t="0" r="63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339683" cy="3378838"/>
                    </a:xfrm>
                    <a:prstGeom prst="rect">
                      <a:avLst/>
                    </a:prstGeom>
                  </pic:spPr>
                </pic:pic>
              </a:graphicData>
            </a:graphic>
          </wp:inline>
        </w:drawing>
      </w:r>
    </w:p>
    <w:p w14:paraId="3D1BA7B3" w14:textId="77777777" w:rsidR="00343A38" w:rsidRPr="00A34387" w:rsidRDefault="00343A38">
      <w:pPr>
        <w:pStyle w:val="a3"/>
        <w:spacing w:before="0" w:beforeAutospacing="0" w:after="0" w:afterAutospacing="0"/>
        <w:jc w:val="center"/>
        <w:rPr>
          <w:sz w:val="28"/>
          <w:szCs w:val="28"/>
          <w:lang w:val="kk-KZ"/>
        </w:rPr>
      </w:pPr>
    </w:p>
    <w:p w14:paraId="5786441A" w14:textId="5651DCD9" w:rsidR="000E5853" w:rsidRPr="00A34387" w:rsidRDefault="000E5853">
      <w:pPr>
        <w:pStyle w:val="a3"/>
        <w:spacing w:before="0" w:beforeAutospacing="0" w:after="0" w:afterAutospacing="0"/>
        <w:ind w:firstLine="567"/>
        <w:jc w:val="center"/>
        <w:rPr>
          <w:iCs/>
          <w:szCs w:val="28"/>
          <w:lang w:val="kk-KZ"/>
        </w:rPr>
      </w:pPr>
      <w:r w:rsidRPr="00A34387">
        <w:rPr>
          <w:iCs/>
          <w:szCs w:val="28"/>
          <w:lang w:val="kk-KZ"/>
        </w:rPr>
        <w:t>Сурет 2.7 – Талғар өзені</w:t>
      </w:r>
    </w:p>
    <w:p w14:paraId="00A80EE3" w14:textId="77777777" w:rsidR="000E5853" w:rsidRPr="00741D2A" w:rsidRDefault="000E5853">
      <w:pPr>
        <w:pStyle w:val="a3"/>
        <w:spacing w:before="0" w:beforeAutospacing="0" w:after="0" w:afterAutospacing="0"/>
        <w:ind w:firstLine="567"/>
        <w:jc w:val="both"/>
        <w:rPr>
          <w:lang w:val="kk-KZ"/>
        </w:rPr>
      </w:pPr>
    </w:p>
    <w:p w14:paraId="5DAC037D" w14:textId="6585080F" w:rsidR="00EB189A" w:rsidRPr="00A34387" w:rsidRDefault="00EB189A">
      <w:pPr>
        <w:pStyle w:val="a3"/>
        <w:spacing w:before="0" w:beforeAutospacing="0" w:after="0" w:afterAutospacing="0"/>
        <w:ind w:firstLine="567"/>
        <w:jc w:val="both"/>
        <w:rPr>
          <w:sz w:val="28"/>
          <w:szCs w:val="28"/>
          <w:lang w:val="kk-KZ"/>
        </w:rPr>
      </w:pPr>
      <w:r w:rsidRPr="00A34387">
        <w:rPr>
          <w:i/>
          <w:iCs/>
          <w:sz w:val="28"/>
          <w:szCs w:val="28"/>
          <w:lang w:val="kk-KZ"/>
        </w:rPr>
        <w:t>Есік</w:t>
      </w:r>
      <w:r w:rsidRPr="00A34387">
        <w:rPr>
          <w:sz w:val="28"/>
          <w:szCs w:val="28"/>
          <w:lang w:val="kk-KZ"/>
        </w:rPr>
        <w:t xml:space="preserve"> өзені </w:t>
      </w:r>
      <w:r w:rsidR="000E5853" w:rsidRPr="00A34387">
        <w:rPr>
          <w:sz w:val="28"/>
          <w:szCs w:val="28"/>
          <w:lang w:val="kk-KZ"/>
        </w:rPr>
        <w:t xml:space="preserve">(2.8-сурет) </w:t>
      </w:r>
      <w:r w:rsidRPr="00A34387">
        <w:rPr>
          <w:sz w:val="28"/>
          <w:szCs w:val="28"/>
          <w:lang w:val="kk-KZ"/>
        </w:rPr>
        <w:t xml:space="preserve">екі </w:t>
      </w:r>
      <w:r w:rsidR="00CD33D9" w:rsidRPr="00A34387">
        <w:rPr>
          <w:sz w:val="28"/>
          <w:szCs w:val="28"/>
          <w:lang w:val="kk-KZ"/>
        </w:rPr>
        <w:t xml:space="preserve">кіші </w:t>
      </w:r>
      <w:r w:rsidRPr="00A34387">
        <w:rPr>
          <w:sz w:val="28"/>
          <w:szCs w:val="28"/>
          <w:lang w:val="kk-KZ"/>
        </w:rPr>
        <w:t xml:space="preserve">өзеннің тоғысуынан пайда болады. Сол жақ тармағы </w:t>
      </w:r>
      <w:r w:rsidR="006348B8" w:rsidRPr="00A34387">
        <w:rPr>
          <w:sz w:val="28"/>
          <w:szCs w:val="28"/>
          <w:lang w:val="kk-KZ"/>
        </w:rPr>
        <w:t xml:space="preserve">– </w:t>
      </w:r>
      <w:r w:rsidRPr="00A34387">
        <w:rPr>
          <w:sz w:val="28"/>
          <w:szCs w:val="28"/>
          <w:lang w:val="kk-KZ"/>
        </w:rPr>
        <w:t xml:space="preserve">Жарсай сарқырамалары бар өткелсіз </w:t>
      </w:r>
      <w:r w:rsidR="001162D2" w:rsidRPr="00A34387">
        <w:rPr>
          <w:sz w:val="28"/>
          <w:szCs w:val="28"/>
          <w:lang w:val="kk-KZ"/>
        </w:rPr>
        <w:t>шатқалда</w:t>
      </w:r>
      <w:r w:rsidRPr="00A34387">
        <w:rPr>
          <w:sz w:val="28"/>
          <w:szCs w:val="28"/>
          <w:lang w:val="kk-KZ"/>
        </w:rPr>
        <w:t xml:space="preserve"> ағып жатыр. Оң жақ тармағы – Тескенсу 2300-2400 м биіктікте Кассин, Григорьев, Көкбұлақ және басқа да мұздықтардың еріген сулары негізінен жерасты жолымен ағып баратын Бозкөл көлінің қазаншұңқырын тежеп тұрған ежелгі моренаның астынан ағып жатыр. Тескенсу 2 км-ден кейін Жарсай саласымен бірігеді де, осы тұстан өзен Есік деп аталады. Ол тар шатқалда жылдам ағып, 1760 м биіктікте бұрынғы Есік көлінің түбінен өтеді. Мұнда өзен өз атырауында 15 жыл ішінде 20 м тереңдікке дейін тау жыныстарына енген. </w:t>
      </w:r>
      <w:r w:rsidR="006348B8" w:rsidRPr="00A34387">
        <w:rPr>
          <w:sz w:val="28"/>
          <w:szCs w:val="28"/>
          <w:lang w:val="kk-KZ"/>
        </w:rPr>
        <w:t>К</w:t>
      </w:r>
      <w:r w:rsidRPr="00A34387">
        <w:rPr>
          <w:sz w:val="28"/>
          <w:szCs w:val="28"/>
          <w:lang w:val="kk-KZ"/>
        </w:rPr>
        <w:t>ейін ол 1963 жылы 7 шілдеде</w:t>
      </w:r>
      <w:r w:rsidR="001162D2" w:rsidRPr="00A34387">
        <w:rPr>
          <w:sz w:val="28"/>
          <w:szCs w:val="28"/>
          <w:lang w:val="kk-KZ"/>
        </w:rPr>
        <w:t xml:space="preserve"> жүріп өткен</w:t>
      </w:r>
      <w:r w:rsidRPr="00A34387">
        <w:rPr>
          <w:sz w:val="28"/>
          <w:szCs w:val="28"/>
          <w:lang w:val="kk-KZ"/>
        </w:rPr>
        <w:t xml:space="preserve"> сел тасқыны салдарынан көл бөгетінде пайда болған тар жартасты қақпа арқылы өтіп, таулардан шыққанға дейін кең аңғармен ағып өтеді. Алқап сел материалына толы</w:t>
      </w:r>
      <w:r w:rsidR="006348B8" w:rsidRPr="00A34387">
        <w:rPr>
          <w:sz w:val="28"/>
          <w:szCs w:val="28"/>
          <w:lang w:val="kk-KZ"/>
        </w:rPr>
        <w:t xml:space="preserve">. </w:t>
      </w:r>
      <w:r w:rsidRPr="00A34387">
        <w:rPr>
          <w:sz w:val="28"/>
          <w:szCs w:val="28"/>
          <w:lang w:val="kk-KZ"/>
        </w:rPr>
        <w:t>Жазықта суы аз бірқалыпты ағын</w:t>
      </w:r>
      <w:r w:rsidR="006348B8" w:rsidRPr="00A34387">
        <w:rPr>
          <w:sz w:val="28"/>
          <w:szCs w:val="28"/>
          <w:lang w:val="kk-KZ"/>
        </w:rPr>
        <w:t>ды</w:t>
      </w:r>
      <w:r w:rsidRPr="00A34387">
        <w:rPr>
          <w:sz w:val="28"/>
          <w:szCs w:val="28"/>
          <w:lang w:val="kk-KZ"/>
        </w:rPr>
        <w:t xml:space="preserve">ға ие өзен, </w:t>
      </w:r>
      <w:r w:rsidR="001162D2" w:rsidRPr="00A34387">
        <w:rPr>
          <w:sz w:val="28"/>
          <w:szCs w:val="28"/>
          <w:lang w:val="kk-KZ"/>
        </w:rPr>
        <w:t xml:space="preserve">ортаңғы ағысында </w:t>
      </w:r>
      <w:r w:rsidRPr="00A34387">
        <w:rPr>
          <w:sz w:val="28"/>
          <w:szCs w:val="28"/>
          <w:lang w:val="kk-KZ"/>
        </w:rPr>
        <w:t>бұлақтармен және Оң Талғардың суымен біршама толығады. Есік өзені Ілеге тек суы мол жылдары жетеді.</w:t>
      </w:r>
      <w:r w:rsidR="006348B8" w:rsidRPr="00A34387">
        <w:rPr>
          <w:sz w:val="28"/>
          <w:szCs w:val="28"/>
          <w:lang w:val="kk-KZ"/>
        </w:rPr>
        <w:t xml:space="preserve"> [</w:t>
      </w:r>
      <w:r w:rsidR="00AB7822" w:rsidRPr="00A34387">
        <w:rPr>
          <w:sz w:val="28"/>
          <w:szCs w:val="28"/>
          <w:lang w:val="kk-KZ"/>
        </w:rPr>
        <w:t>95</w:t>
      </w:r>
      <w:r w:rsidR="006348B8" w:rsidRPr="00A34387">
        <w:rPr>
          <w:sz w:val="28"/>
          <w:szCs w:val="28"/>
          <w:lang w:val="kk-KZ"/>
        </w:rPr>
        <w:t xml:space="preserve">] сәйкес Есік өзенінің ұзындығы </w:t>
      </w:r>
      <w:r w:rsidR="00E97F2F" w:rsidRPr="00A34387">
        <w:rPr>
          <w:sz w:val="28"/>
          <w:szCs w:val="28"/>
          <w:lang w:val="kk-KZ"/>
        </w:rPr>
        <w:t>121</w:t>
      </w:r>
      <w:r w:rsidR="006348B8" w:rsidRPr="00A34387">
        <w:rPr>
          <w:sz w:val="28"/>
          <w:szCs w:val="28"/>
          <w:lang w:val="kk-KZ"/>
        </w:rPr>
        <w:t xml:space="preserve"> км, су жинау алабының ауданы </w:t>
      </w:r>
      <w:r w:rsidR="00E97F2F" w:rsidRPr="00A34387">
        <w:rPr>
          <w:sz w:val="28"/>
          <w:szCs w:val="28"/>
          <w:lang w:val="kk-KZ"/>
        </w:rPr>
        <w:t>256</w:t>
      </w:r>
      <w:r w:rsidR="006348B8" w:rsidRPr="00A34387">
        <w:rPr>
          <w:sz w:val="28"/>
          <w:szCs w:val="28"/>
          <w:lang w:val="kk-KZ"/>
        </w:rPr>
        <w:t xml:space="preserve"> км</w:t>
      </w:r>
      <w:r w:rsidR="006348B8" w:rsidRPr="00A34387">
        <w:rPr>
          <w:sz w:val="28"/>
          <w:szCs w:val="28"/>
          <w:vertAlign w:val="superscript"/>
          <w:lang w:val="kk-KZ"/>
        </w:rPr>
        <w:t>2</w:t>
      </w:r>
      <w:r w:rsidR="006348B8" w:rsidRPr="00A34387">
        <w:rPr>
          <w:sz w:val="28"/>
          <w:szCs w:val="28"/>
          <w:lang w:val="kk-KZ"/>
        </w:rPr>
        <w:t xml:space="preserve"> құрайды. [</w:t>
      </w:r>
      <w:r w:rsidR="00AB7822" w:rsidRPr="00A34387">
        <w:rPr>
          <w:sz w:val="28"/>
          <w:szCs w:val="28"/>
          <w:lang w:val="kk-KZ"/>
        </w:rPr>
        <w:t>99</w:t>
      </w:r>
      <w:r w:rsidR="006348B8" w:rsidRPr="00A34387">
        <w:rPr>
          <w:sz w:val="28"/>
          <w:szCs w:val="28"/>
          <w:lang w:val="kk-KZ"/>
        </w:rPr>
        <w:t xml:space="preserve">] </w:t>
      </w:r>
      <w:r w:rsidR="00E97F2F" w:rsidRPr="00A34387">
        <w:rPr>
          <w:sz w:val="28"/>
          <w:szCs w:val="28"/>
          <w:lang w:val="kk-KZ"/>
        </w:rPr>
        <w:t>еңбегінде</w:t>
      </w:r>
      <w:r w:rsidR="006348B8" w:rsidRPr="00A34387">
        <w:rPr>
          <w:sz w:val="28"/>
          <w:szCs w:val="28"/>
          <w:lang w:val="kk-KZ"/>
        </w:rPr>
        <w:t xml:space="preserve"> </w:t>
      </w:r>
      <w:r w:rsidRPr="00A34387">
        <w:rPr>
          <w:sz w:val="28"/>
          <w:szCs w:val="28"/>
          <w:lang w:val="kk-KZ"/>
        </w:rPr>
        <w:t xml:space="preserve">Есік өзенінің ұзындығы 96 км, </w:t>
      </w:r>
      <w:r w:rsidR="006348B8" w:rsidRPr="00A34387">
        <w:rPr>
          <w:sz w:val="28"/>
          <w:szCs w:val="28"/>
          <w:lang w:val="kk-KZ"/>
        </w:rPr>
        <w:t>су жинау алабының</w:t>
      </w:r>
      <w:r w:rsidRPr="00A34387">
        <w:rPr>
          <w:sz w:val="28"/>
          <w:szCs w:val="28"/>
          <w:lang w:val="kk-KZ"/>
        </w:rPr>
        <w:t xml:space="preserve"> ауданы 550 км</w:t>
      </w:r>
      <w:r w:rsidRPr="00A34387">
        <w:rPr>
          <w:sz w:val="28"/>
          <w:szCs w:val="28"/>
          <w:vertAlign w:val="superscript"/>
          <w:lang w:val="kk-KZ"/>
        </w:rPr>
        <w:t>2</w:t>
      </w:r>
      <w:r w:rsidR="006348B8" w:rsidRPr="00A34387">
        <w:rPr>
          <w:sz w:val="28"/>
          <w:szCs w:val="28"/>
          <w:lang w:val="kk-KZ"/>
        </w:rPr>
        <w:t xml:space="preserve"> </w:t>
      </w:r>
      <w:r w:rsidR="00E97F2F" w:rsidRPr="00A34387">
        <w:rPr>
          <w:sz w:val="28"/>
          <w:szCs w:val="28"/>
          <w:lang w:val="kk-KZ"/>
        </w:rPr>
        <w:t>деп көрсетілген</w:t>
      </w:r>
      <w:r w:rsidR="006348B8" w:rsidRPr="00A34387">
        <w:rPr>
          <w:sz w:val="28"/>
          <w:szCs w:val="28"/>
          <w:lang w:val="kk-KZ"/>
        </w:rPr>
        <w:t xml:space="preserve">. </w:t>
      </w:r>
      <w:r w:rsidRPr="00A34387">
        <w:rPr>
          <w:sz w:val="28"/>
          <w:szCs w:val="28"/>
          <w:lang w:val="kk-KZ"/>
        </w:rPr>
        <w:t xml:space="preserve">Есік </w:t>
      </w:r>
      <w:r w:rsidR="001162D2" w:rsidRPr="00A34387">
        <w:rPr>
          <w:sz w:val="28"/>
          <w:szCs w:val="28"/>
          <w:lang w:val="kk-KZ"/>
        </w:rPr>
        <w:t xml:space="preserve">өзені </w:t>
      </w:r>
      <w:r w:rsidR="00461C34" w:rsidRPr="00A34387">
        <w:rPr>
          <w:sz w:val="28"/>
          <w:szCs w:val="28"/>
          <w:lang w:val="kk-KZ"/>
        </w:rPr>
        <w:t>алабындағы</w:t>
      </w:r>
      <w:r w:rsidRPr="00A34387">
        <w:rPr>
          <w:sz w:val="28"/>
          <w:szCs w:val="28"/>
          <w:lang w:val="kk-KZ"/>
        </w:rPr>
        <w:t xml:space="preserve"> террассалар тек таулардан шығатын тұсында болады. Мұнда аңғардың сол жақ беткейінде ортаңғы төрттік террасаның төменгі тау етегіне ауысуы айқын көрінеді. Өзеннің оң жағында орналасқан жас терраса ысырынды конусқа ауысады. Сел тасқыны кезінде заманауи террассалар шайылуға ұшыраған болатын.</w:t>
      </w:r>
      <w:r w:rsidR="006348B8" w:rsidRPr="00A34387">
        <w:rPr>
          <w:sz w:val="28"/>
          <w:szCs w:val="28"/>
          <w:lang w:val="kk-KZ"/>
        </w:rPr>
        <w:t xml:space="preserve"> </w:t>
      </w:r>
      <w:r w:rsidR="00461C34" w:rsidRPr="00A34387">
        <w:rPr>
          <w:sz w:val="28"/>
          <w:szCs w:val="28"/>
          <w:lang w:val="kk-KZ"/>
        </w:rPr>
        <w:t>Есік өзенінің аңғ</w:t>
      </w:r>
      <w:r w:rsidRPr="00A34387">
        <w:rPr>
          <w:sz w:val="28"/>
          <w:szCs w:val="28"/>
          <w:lang w:val="kk-KZ"/>
        </w:rPr>
        <w:t>а</w:t>
      </w:r>
      <w:r w:rsidR="00461C34" w:rsidRPr="00A34387">
        <w:rPr>
          <w:sz w:val="28"/>
          <w:szCs w:val="28"/>
          <w:lang w:val="kk-KZ"/>
        </w:rPr>
        <w:t>р</w:t>
      </w:r>
      <w:r w:rsidRPr="00A34387">
        <w:rPr>
          <w:sz w:val="28"/>
          <w:szCs w:val="28"/>
          <w:lang w:val="kk-KZ"/>
        </w:rPr>
        <w:t xml:space="preserve">ы 1963 жылғы үлкен сел тасқыны салдарынан түрленген, дәлірек айтқанда, Есік көлінен тау бөктеріне дейінгі аралықта жаңа </w:t>
      </w:r>
      <w:r w:rsidR="00461C34" w:rsidRPr="00A34387">
        <w:rPr>
          <w:sz w:val="28"/>
          <w:szCs w:val="28"/>
          <w:lang w:val="kk-KZ"/>
        </w:rPr>
        <w:t>аңғар</w:t>
      </w:r>
      <w:r w:rsidRPr="00A34387">
        <w:rPr>
          <w:sz w:val="28"/>
          <w:szCs w:val="28"/>
          <w:lang w:val="kk-KZ"/>
        </w:rPr>
        <w:t xml:space="preserve"> құрылды. Аңғарлардың морфоло</w:t>
      </w:r>
      <w:r w:rsidR="001162D2" w:rsidRPr="00A34387">
        <w:rPr>
          <w:sz w:val="28"/>
          <w:szCs w:val="28"/>
          <w:lang w:val="kk-KZ"/>
        </w:rPr>
        <w:t>гиялық ерекшеліктеріне сел тасқындарының</w:t>
      </w:r>
      <w:r w:rsidRPr="00A34387">
        <w:rPr>
          <w:sz w:val="28"/>
          <w:szCs w:val="28"/>
          <w:lang w:val="kk-KZ"/>
        </w:rPr>
        <w:t xml:space="preserve"> әсері жотаның барлық өзендерінде байқалады, әсіресе бұл </w:t>
      </w:r>
      <w:r w:rsidRPr="00A34387">
        <w:rPr>
          <w:sz w:val="28"/>
          <w:szCs w:val="28"/>
          <w:lang w:val="kk-KZ"/>
        </w:rPr>
        <w:lastRenderedPageBreak/>
        <w:t>өзгерістер соңғы сел тасқынының іздері әлі де ай</w:t>
      </w:r>
      <w:r w:rsidR="00087D3F" w:rsidRPr="00A34387">
        <w:rPr>
          <w:sz w:val="28"/>
          <w:szCs w:val="28"/>
          <w:lang w:val="kk-KZ"/>
        </w:rPr>
        <w:t>қын көрінетін Есік өзеніне тән</w:t>
      </w:r>
      <w:r w:rsidR="00461C34" w:rsidRPr="00A34387">
        <w:rPr>
          <w:sz w:val="28"/>
          <w:szCs w:val="28"/>
          <w:lang w:val="kk-KZ"/>
        </w:rPr>
        <w:t xml:space="preserve"> </w:t>
      </w:r>
      <w:r w:rsidRPr="00A34387">
        <w:rPr>
          <w:sz w:val="28"/>
          <w:szCs w:val="28"/>
          <w:lang w:val="kk-KZ"/>
        </w:rPr>
        <w:t>[</w:t>
      </w:r>
      <w:r w:rsidR="00AB7822" w:rsidRPr="00A34387">
        <w:rPr>
          <w:sz w:val="28"/>
          <w:szCs w:val="28"/>
          <w:lang w:val="kk-KZ"/>
        </w:rPr>
        <w:t>99</w:t>
      </w:r>
      <w:r w:rsidRPr="00A34387">
        <w:rPr>
          <w:sz w:val="28"/>
          <w:szCs w:val="28"/>
          <w:lang w:val="kk-KZ"/>
        </w:rPr>
        <w:t>].</w:t>
      </w:r>
    </w:p>
    <w:p w14:paraId="2C11F763" w14:textId="77777777" w:rsidR="00A06D7D" w:rsidRPr="00A34387" w:rsidRDefault="00A06D7D">
      <w:pPr>
        <w:pStyle w:val="a3"/>
        <w:spacing w:before="0" w:beforeAutospacing="0" w:after="0" w:afterAutospacing="0"/>
        <w:ind w:firstLine="567"/>
        <w:jc w:val="both"/>
        <w:rPr>
          <w:sz w:val="28"/>
          <w:szCs w:val="28"/>
          <w:lang w:val="kk-KZ"/>
        </w:rPr>
      </w:pPr>
    </w:p>
    <w:p w14:paraId="197A4DCA" w14:textId="06D43D60" w:rsidR="000E5853" w:rsidRPr="00A34387" w:rsidRDefault="00A06D7D">
      <w:pPr>
        <w:pStyle w:val="a3"/>
        <w:spacing w:before="0" w:beforeAutospacing="0" w:after="0" w:afterAutospacing="0"/>
        <w:jc w:val="center"/>
        <w:rPr>
          <w:sz w:val="28"/>
          <w:szCs w:val="28"/>
          <w:lang w:val="kk-KZ"/>
        </w:rPr>
      </w:pPr>
      <w:r w:rsidRPr="00A34387">
        <w:rPr>
          <w:noProof/>
        </w:rPr>
        <w:drawing>
          <wp:inline distT="0" distB="0" distL="0" distR="0" wp14:anchorId="174335C3" wp14:editId="397BDE00">
            <wp:extent cx="4130040" cy="2810209"/>
            <wp:effectExtent l="0" t="0" r="381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141760" cy="2818184"/>
                    </a:xfrm>
                    <a:prstGeom prst="rect">
                      <a:avLst/>
                    </a:prstGeom>
                  </pic:spPr>
                </pic:pic>
              </a:graphicData>
            </a:graphic>
          </wp:inline>
        </w:drawing>
      </w:r>
    </w:p>
    <w:p w14:paraId="65273465" w14:textId="77777777" w:rsidR="00A06D7D" w:rsidRPr="00A34387" w:rsidRDefault="00A06D7D">
      <w:pPr>
        <w:pStyle w:val="a3"/>
        <w:spacing w:before="0" w:beforeAutospacing="0" w:after="0" w:afterAutospacing="0"/>
        <w:jc w:val="center"/>
        <w:rPr>
          <w:sz w:val="28"/>
          <w:szCs w:val="28"/>
          <w:lang w:val="kk-KZ"/>
        </w:rPr>
      </w:pPr>
    </w:p>
    <w:p w14:paraId="6B8647B8" w14:textId="7770CE27" w:rsidR="000E5853" w:rsidRPr="00A34387" w:rsidRDefault="000E5853">
      <w:pPr>
        <w:pStyle w:val="a3"/>
        <w:spacing w:before="0" w:beforeAutospacing="0" w:after="0" w:afterAutospacing="0"/>
        <w:ind w:firstLine="567"/>
        <w:jc w:val="center"/>
        <w:rPr>
          <w:iCs/>
          <w:szCs w:val="28"/>
          <w:lang w:val="kk-KZ"/>
        </w:rPr>
      </w:pPr>
      <w:r w:rsidRPr="00A34387">
        <w:rPr>
          <w:iCs/>
          <w:szCs w:val="28"/>
          <w:lang w:val="kk-KZ"/>
        </w:rPr>
        <w:t>Сурет 2.8 – Есік өзені</w:t>
      </w:r>
    </w:p>
    <w:p w14:paraId="5A2F19EE" w14:textId="77777777" w:rsidR="000E5853" w:rsidRPr="00A34387" w:rsidRDefault="000E5853">
      <w:pPr>
        <w:pStyle w:val="a3"/>
        <w:spacing w:before="0" w:beforeAutospacing="0" w:after="0" w:afterAutospacing="0"/>
        <w:ind w:firstLine="567"/>
        <w:jc w:val="both"/>
        <w:rPr>
          <w:sz w:val="28"/>
          <w:szCs w:val="28"/>
          <w:lang w:val="kk-KZ"/>
        </w:rPr>
      </w:pPr>
    </w:p>
    <w:p w14:paraId="2B0EB611" w14:textId="7D32D782" w:rsidR="00E7461E" w:rsidRPr="00741D2A" w:rsidRDefault="00E7461E">
      <w:pPr>
        <w:pStyle w:val="a3"/>
        <w:spacing w:before="0" w:beforeAutospacing="0" w:after="0" w:afterAutospacing="0"/>
        <w:ind w:firstLine="567"/>
        <w:jc w:val="both"/>
        <w:rPr>
          <w:lang w:val="kk-KZ"/>
        </w:rPr>
      </w:pPr>
      <w:r w:rsidRPr="00A34387">
        <w:rPr>
          <w:i/>
          <w:iCs/>
          <w:sz w:val="28"/>
          <w:szCs w:val="28"/>
          <w:lang w:val="kk-KZ"/>
        </w:rPr>
        <w:t>Түрген</w:t>
      </w:r>
      <w:r w:rsidR="00423A3A" w:rsidRPr="00A34387">
        <w:rPr>
          <w:i/>
          <w:iCs/>
          <w:sz w:val="28"/>
          <w:szCs w:val="28"/>
          <w:lang w:val="kk-KZ"/>
        </w:rPr>
        <w:t xml:space="preserve"> өзені</w:t>
      </w:r>
      <w:r w:rsidRPr="00A34387">
        <w:rPr>
          <w:sz w:val="28"/>
          <w:szCs w:val="28"/>
          <w:lang w:val="kk-KZ"/>
        </w:rPr>
        <w:t xml:space="preserve"> </w:t>
      </w:r>
      <w:r w:rsidR="000E5853" w:rsidRPr="00A34387">
        <w:rPr>
          <w:sz w:val="28"/>
          <w:szCs w:val="28"/>
          <w:lang w:val="kk-KZ"/>
        </w:rPr>
        <w:t xml:space="preserve">(2.9-сурет) </w:t>
      </w:r>
      <w:r w:rsidRPr="00A34387">
        <w:rPr>
          <w:sz w:val="28"/>
          <w:szCs w:val="28"/>
          <w:lang w:val="kk-KZ"/>
        </w:rPr>
        <w:t>Іле Алатауының солтүстік беткейін</w:t>
      </w:r>
      <w:r w:rsidR="00423A3A" w:rsidRPr="00A34387">
        <w:rPr>
          <w:sz w:val="28"/>
          <w:szCs w:val="28"/>
          <w:lang w:val="kk-KZ"/>
        </w:rPr>
        <w:t>де</w:t>
      </w:r>
      <w:r w:rsidRPr="00A34387">
        <w:rPr>
          <w:sz w:val="28"/>
          <w:szCs w:val="28"/>
          <w:lang w:val="kk-KZ"/>
        </w:rPr>
        <w:t xml:space="preserve"> үш </w:t>
      </w:r>
      <w:r w:rsidR="00423A3A" w:rsidRPr="00A34387">
        <w:rPr>
          <w:sz w:val="28"/>
          <w:szCs w:val="28"/>
          <w:lang w:val="kk-KZ"/>
        </w:rPr>
        <w:t>су көзінен</w:t>
      </w:r>
      <w:r w:rsidRPr="00A34387">
        <w:rPr>
          <w:sz w:val="28"/>
          <w:szCs w:val="28"/>
          <w:lang w:val="kk-KZ"/>
        </w:rPr>
        <w:t xml:space="preserve"> бастау алады: сол жағынан – Үлкен Түрген, ортаңғы тұста – Түрген және оң жағынан– Кіші Түрген, олар өз кезегінде бірқатар қосалқы ағындардың қосылуынан пайда болады. Бұл бұлақтардың барлығы 3400-3600 м биіктікте, ұзындығы 3-4 км-ден 12 км-ге дейін созылатын мұздық аңғарлары бар жотаның суайырығынан басталады.</w:t>
      </w:r>
      <w:r w:rsidR="00423A3A" w:rsidRPr="00A34387">
        <w:rPr>
          <w:sz w:val="28"/>
          <w:szCs w:val="28"/>
          <w:lang w:val="kk-KZ"/>
        </w:rPr>
        <w:t xml:space="preserve"> </w:t>
      </w:r>
      <w:r w:rsidRPr="00A34387">
        <w:rPr>
          <w:sz w:val="28"/>
          <w:szCs w:val="28"/>
          <w:lang w:val="kk-KZ"/>
        </w:rPr>
        <w:t>Олардың бірнешеуі шағын мұздықтармен қоректенеді.</w:t>
      </w:r>
    </w:p>
    <w:p w14:paraId="6E6B73FA" w14:textId="13B992A6" w:rsidR="00E7461E" w:rsidRPr="00A34387" w:rsidRDefault="00E7461E">
      <w:pPr>
        <w:pStyle w:val="a3"/>
        <w:spacing w:before="0" w:beforeAutospacing="0" w:after="0" w:afterAutospacing="0"/>
        <w:ind w:firstLine="567"/>
        <w:jc w:val="both"/>
        <w:rPr>
          <w:sz w:val="28"/>
          <w:szCs w:val="28"/>
          <w:lang w:val="kk-KZ"/>
        </w:rPr>
      </w:pPr>
      <w:r w:rsidRPr="00A34387">
        <w:rPr>
          <w:sz w:val="28"/>
          <w:szCs w:val="28"/>
          <w:lang w:val="kk-KZ"/>
        </w:rPr>
        <w:t>Төмен қарай Түрген солтүстікке күрт бұрылып, тереңдігі 1200 м дейін жететін өте тар шатқалдар арқылы Дөңжайлау мен Шөлжота тауларын кесіп өтеді. Бұл шатқалдар өте тік, орманд</w:t>
      </w:r>
      <w:r w:rsidR="00994370" w:rsidRPr="00A34387">
        <w:rPr>
          <w:sz w:val="28"/>
          <w:szCs w:val="28"/>
          <w:lang w:val="kk-KZ"/>
        </w:rPr>
        <w:t>ы</w:t>
      </w:r>
      <w:r w:rsidRPr="00A34387">
        <w:rPr>
          <w:sz w:val="28"/>
          <w:szCs w:val="28"/>
          <w:lang w:val="kk-KZ"/>
        </w:rPr>
        <w:t xml:space="preserve"> беткейлерге ие. </w:t>
      </w:r>
    </w:p>
    <w:p w14:paraId="6C0494EF" w14:textId="77777777" w:rsidR="000E5853" w:rsidRPr="00A34387" w:rsidRDefault="000E5853">
      <w:pPr>
        <w:pStyle w:val="a3"/>
        <w:spacing w:before="0" w:beforeAutospacing="0" w:after="0" w:afterAutospacing="0"/>
        <w:ind w:firstLine="567"/>
        <w:jc w:val="both"/>
        <w:rPr>
          <w:sz w:val="28"/>
          <w:szCs w:val="28"/>
          <w:lang w:val="kk-KZ"/>
        </w:rPr>
      </w:pPr>
    </w:p>
    <w:p w14:paraId="55D0A9C1" w14:textId="49FE2BA5" w:rsidR="00343A38" w:rsidRPr="00A34387" w:rsidRDefault="00343A38">
      <w:pPr>
        <w:pStyle w:val="a3"/>
        <w:spacing w:before="0" w:beforeAutospacing="0" w:after="0" w:afterAutospacing="0"/>
        <w:jc w:val="center"/>
        <w:rPr>
          <w:iCs/>
          <w:sz w:val="28"/>
          <w:szCs w:val="28"/>
          <w:lang w:val="kk-KZ"/>
        </w:rPr>
      </w:pPr>
      <w:r w:rsidRPr="00A34387">
        <w:rPr>
          <w:noProof/>
        </w:rPr>
        <w:lastRenderedPageBreak/>
        <w:drawing>
          <wp:inline distT="0" distB="0" distL="0" distR="0" wp14:anchorId="36DD47B0" wp14:editId="4913D564">
            <wp:extent cx="3840480" cy="3621118"/>
            <wp:effectExtent l="0" t="0" r="762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22653"/>
                    <a:stretch/>
                  </pic:blipFill>
                  <pic:spPr bwMode="auto">
                    <a:xfrm>
                      <a:off x="0" y="0"/>
                      <a:ext cx="3840480" cy="3621118"/>
                    </a:xfrm>
                    <a:prstGeom prst="rect">
                      <a:avLst/>
                    </a:prstGeom>
                    <a:ln>
                      <a:noFill/>
                    </a:ln>
                    <a:extLst>
                      <a:ext uri="{53640926-AAD7-44D8-BBD7-CCE9431645EC}">
                        <a14:shadowObscured xmlns:a14="http://schemas.microsoft.com/office/drawing/2010/main"/>
                      </a:ext>
                    </a:extLst>
                  </pic:spPr>
                </pic:pic>
              </a:graphicData>
            </a:graphic>
          </wp:inline>
        </w:drawing>
      </w:r>
    </w:p>
    <w:p w14:paraId="410D451A" w14:textId="77777777" w:rsidR="00343A38" w:rsidRPr="00A34387" w:rsidRDefault="00343A38">
      <w:pPr>
        <w:pStyle w:val="a3"/>
        <w:spacing w:before="0" w:beforeAutospacing="0" w:after="0" w:afterAutospacing="0"/>
        <w:ind w:firstLine="567"/>
        <w:jc w:val="center"/>
        <w:rPr>
          <w:iCs/>
          <w:sz w:val="28"/>
          <w:szCs w:val="28"/>
          <w:lang w:val="kk-KZ"/>
        </w:rPr>
      </w:pPr>
    </w:p>
    <w:p w14:paraId="372FE373" w14:textId="04AC9609" w:rsidR="000E5853" w:rsidRPr="00A34387" w:rsidRDefault="000E5853">
      <w:pPr>
        <w:pStyle w:val="a3"/>
        <w:spacing w:before="0" w:beforeAutospacing="0" w:after="0" w:afterAutospacing="0"/>
        <w:ind w:firstLine="567"/>
        <w:jc w:val="center"/>
        <w:rPr>
          <w:iCs/>
          <w:szCs w:val="28"/>
          <w:lang w:val="kk-KZ"/>
        </w:rPr>
      </w:pPr>
      <w:r w:rsidRPr="00A34387">
        <w:rPr>
          <w:iCs/>
          <w:szCs w:val="28"/>
          <w:lang w:val="kk-KZ"/>
        </w:rPr>
        <w:t>Сурет 2.9 – Түрген өзені</w:t>
      </w:r>
    </w:p>
    <w:p w14:paraId="7BE26454" w14:textId="77777777" w:rsidR="000E5853" w:rsidRPr="00741D2A" w:rsidRDefault="000E5853">
      <w:pPr>
        <w:pStyle w:val="a3"/>
        <w:spacing w:before="0" w:beforeAutospacing="0" w:after="0" w:afterAutospacing="0"/>
        <w:ind w:firstLine="567"/>
        <w:jc w:val="both"/>
        <w:rPr>
          <w:lang w:val="kk-KZ"/>
        </w:rPr>
      </w:pPr>
    </w:p>
    <w:p w14:paraId="2B4D3ACD" w14:textId="3FBFEBAA" w:rsidR="00E7461E" w:rsidRPr="00A34387" w:rsidRDefault="00E7461E">
      <w:pPr>
        <w:pStyle w:val="a3"/>
        <w:spacing w:before="0" w:beforeAutospacing="0" w:after="0" w:afterAutospacing="0"/>
        <w:ind w:firstLine="567"/>
        <w:jc w:val="both"/>
        <w:rPr>
          <w:sz w:val="28"/>
          <w:szCs w:val="28"/>
          <w:lang w:val="kk-KZ"/>
        </w:rPr>
      </w:pPr>
      <w:r w:rsidRPr="00A34387">
        <w:rPr>
          <w:sz w:val="28"/>
          <w:szCs w:val="28"/>
          <w:lang w:val="kk-KZ"/>
        </w:rPr>
        <w:t xml:space="preserve">Таулардан шыққан тұста Түрген </w:t>
      </w:r>
      <w:r w:rsidR="00423A3A" w:rsidRPr="00A34387">
        <w:rPr>
          <w:sz w:val="28"/>
          <w:szCs w:val="28"/>
          <w:lang w:val="kk-KZ"/>
        </w:rPr>
        <w:t xml:space="preserve">өзенінің </w:t>
      </w:r>
      <w:r w:rsidRPr="00A34387">
        <w:rPr>
          <w:sz w:val="28"/>
          <w:szCs w:val="28"/>
          <w:lang w:val="kk-KZ"/>
        </w:rPr>
        <w:t xml:space="preserve">аңғары өте кең болады, қойтасты-малтатасты материалдардың үлкен шоғырымен сипатталатын ысырынды конусының бас бөлігі шатқалға 3-4 </w:t>
      </w:r>
      <w:r w:rsidR="00423A3A" w:rsidRPr="00A34387">
        <w:rPr>
          <w:sz w:val="28"/>
          <w:szCs w:val="28"/>
          <w:lang w:val="kk-KZ"/>
        </w:rPr>
        <w:t>км</w:t>
      </w:r>
      <w:r w:rsidRPr="00A34387">
        <w:rPr>
          <w:sz w:val="28"/>
          <w:szCs w:val="28"/>
          <w:lang w:val="kk-KZ"/>
        </w:rPr>
        <w:t xml:space="preserve"> тереңдікте енеді. Мұнда жоғарғы террассаның биіктігі 75-80 м, солтүст</w:t>
      </w:r>
      <w:r w:rsidR="00423A3A" w:rsidRPr="00A34387">
        <w:rPr>
          <w:sz w:val="28"/>
          <w:szCs w:val="28"/>
          <w:lang w:val="kk-KZ"/>
        </w:rPr>
        <w:t>ікке қарай бұл көрсеткіш 40 м</w:t>
      </w:r>
      <w:r w:rsidRPr="00A34387">
        <w:rPr>
          <w:sz w:val="28"/>
          <w:szCs w:val="28"/>
          <w:lang w:val="kk-KZ"/>
        </w:rPr>
        <w:t xml:space="preserve"> дейін төмендейді және төменгі бөктерлерге ауысады. Онда өзен арнасы арқылы </w:t>
      </w:r>
      <w:r w:rsidR="00423A3A" w:rsidRPr="00A34387">
        <w:rPr>
          <w:sz w:val="28"/>
          <w:szCs w:val="28"/>
          <w:lang w:val="kk-KZ"/>
        </w:rPr>
        <w:t>тілімденген</w:t>
      </w:r>
      <w:r w:rsidRPr="00A34387">
        <w:rPr>
          <w:sz w:val="28"/>
          <w:szCs w:val="28"/>
          <w:lang w:val="kk-KZ"/>
        </w:rPr>
        <w:t xml:space="preserve"> жоғарғы төрттік дәуірінің үлкен ысырынды конусы бар. Ысырынды конус аймағында </w:t>
      </w:r>
      <w:r w:rsidR="00994370" w:rsidRPr="00A34387">
        <w:rPr>
          <w:sz w:val="28"/>
          <w:szCs w:val="28"/>
          <w:lang w:val="kk-KZ"/>
        </w:rPr>
        <w:t>аңғардың</w:t>
      </w:r>
      <w:r w:rsidRPr="00A34387">
        <w:rPr>
          <w:sz w:val="28"/>
          <w:szCs w:val="28"/>
          <w:lang w:val="kk-KZ"/>
        </w:rPr>
        <w:t xml:space="preserve"> ені 600 м дейін және тереңдігі 25 м дейін жетеді, ал солтүстікке қарай тегістеліп, білінбей кетеді. Түрген ауылынан </w:t>
      </w:r>
      <w:r w:rsidR="00994370" w:rsidRPr="00A34387">
        <w:rPr>
          <w:sz w:val="28"/>
          <w:szCs w:val="28"/>
          <w:lang w:val="kk-KZ"/>
        </w:rPr>
        <w:t>8</w:t>
      </w:r>
      <w:r w:rsidRPr="00A34387">
        <w:rPr>
          <w:sz w:val="28"/>
          <w:szCs w:val="28"/>
          <w:lang w:val="kk-KZ"/>
        </w:rPr>
        <w:t xml:space="preserve"> </w:t>
      </w:r>
      <w:r w:rsidR="00994370" w:rsidRPr="00A34387">
        <w:rPr>
          <w:sz w:val="28"/>
          <w:szCs w:val="28"/>
          <w:lang w:val="kk-KZ"/>
        </w:rPr>
        <w:t xml:space="preserve">км </w:t>
      </w:r>
      <w:r w:rsidRPr="00A34387">
        <w:rPr>
          <w:sz w:val="28"/>
          <w:szCs w:val="28"/>
          <w:lang w:val="kk-KZ"/>
        </w:rPr>
        <w:t xml:space="preserve">өзеннің оң жағында заманауи ысырынды конус аймағы басталады. Бұл жерде қойтасты-малтатасты шөгінділер кең таралған. Тау етегінде Түрген баяу ағып, Ілеге жеткенше Іле ойпатының </w:t>
      </w:r>
      <w:r w:rsidR="00994370" w:rsidRPr="00A34387">
        <w:rPr>
          <w:sz w:val="28"/>
          <w:szCs w:val="28"/>
          <w:lang w:val="kk-KZ"/>
        </w:rPr>
        <w:t xml:space="preserve">бос </w:t>
      </w:r>
      <w:r w:rsidR="00423A3A" w:rsidRPr="00A34387">
        <w:rPr>
          <w:sz w:val="28"/>
          <w:szCs w:val="28"/>
          <w:lang w:val="kk-KZ"/>
        </w:rPr>
        <w:t>сынықты</w:t>
      </w:r>
      <w:r w:rsidRPr="00A34387">
        <w:rPr>
          <w:sz w:val="28"/>
          <w:szCs w:val="28"/>
          <w:lang w:val="kk-KZ"/>
        </w:rPr>
        <w:t xml:space="preserve"> шөгінділеріне сіңіп кетеді. Өзеннің ұзындығы </w:t>
      </w:r>
      <w:r w:rsidR="00A80F4C" w:rsidRPr="00A34387">
        <w:rPr>
          <w:sz w:val="28"/>
          <w:szCs w:val="28"/>
          <w:lang w:val="kk-KZ"/>
        </w:rPr>
        <w:t>[</w:t>
      </w:r>
      <w:r w:rsidR="00AB7822" w:rsidRPr="00A34387">
        <w:rPr>
          <w:sz w:val="28"/>
          <w:szCs w:val="28"/>
          <w:lang w:val="kk-KZ"/>
        </w:rPr>
        <w:t>99</w:t>
      </w:r>
      <w:r w:rsidR="00A80F4C" w:rsidRPr="00A34387">
        <w:rPr>
          <w:sz w:val="28"/>
          <w:szCs w:val="28"/>
          <w:lang w:val="kk-KZ"/>
        </w:rPr>
        <w:t xml:space="preserve">] мәліметтері бойынша </w:t>
      </w:r>
      <w:r w:rsidRPr="00A34387">
        <w:rPr>
          <w:sz w:val="28"/>
          <w:szCs w:val="28"/>
          <w:lang w:val="kk-KZ"/>
        </w:rPr>
        <w:t>90 км, су жинау алабы 905 км</w:t>
      </w:r>
      <w:r w:rsidRPr="00A34387">
        <w:rPr>
          <w:sz w:val="28"/>
          <w:szCs w:val="28"/>
          <w:vertAlign w:val="superscript"/>
          <w:lang w:val="kk-KZ"/>
        </w:rPr>
        <w:t>2</w:t>
      </w:r>
      <w:r w:rsidR="00A80F4C" w:rsidRPr="00A34387">
        <w:rPr>
          <w:sz w:val="28"/>
          <w:szCs w:val="28"/>
          <w:lang w:val="kk-KZ"/>
        </w:rPr>
        <w:t xml:space="preserve"> құрайды. Сәйкес мәндер [</w:t>
      </w:r>
      <w:r w:rsidR="00AB7822" w:rsidRPr="00A34387">
        <w:rPr>
          <w:sz w:val="28"/>
          <w:szCs w:val="28"/>
          <w:lang w:val="kk-KZ"/>
        </w:rPr>
        <w:t>95</w:t>
      </w:r>
      <w:r w:rsidR="00A80F4C" w:rsidRPr="00A34387">
        <w:rPr>
          <w:sz w:val="28"/>
          <w:szCs w:val="28"/>
          <w:lang w:val="kk-KZ"/>
        </w:rPr>
        <w:t xml:space="preserve">] еңбегінде 116 км және </w:t>
      </w:r>
      <w:r w:rsidR="003F76AA" w:rsidRPr="00A34387">
        <w:rPr>
          <w:sz w:val="28"/>
          <w:szCs w:val="28"/>
          <w:lang w:val="kk-KZ"/>
        </w:rPr>
        <w:t>626 км</w:t>
      </w:r>
      <w:r w:rsidR="003F76AA" w:rsidRPr="00A34387">
        <w:rPr>
          <w:sz w:val="28"/>
          <w:szCs w:val="28"/>
          <w:vertAlign w:val="superscript"/>
          <w:lang w:val="kk-KZ"/>
        </w:rPr>
        <w:t>2</w:t>
      </w:r>
      <w:r w:rsidR="003F76AA" w:rsidRPr="00A34387">
        <w:rPr>
          <w:sz w:val="28"/>
          <w:szCs w:val="28"/>
          <w:lang w:val="kk-KZ"/>
        </w:rPr>
        <w:t xml:space="preserve"> деп көрсетілген.</w:t>
      </w:r>
    </w:p>
    <w:p w14:paraId="4CD5A369" w14:textId="77777777" w:rsidR="00397CE7" w:rsidRPr="00741D2A" w:rsidRDefault="00397CE7">
      <w:pPr>
        <w:pStyle w:val="21"/>
        <w:tabs>
          <w:tab w:val="left" w:pos="0"/>
        </w:tabs>
        <w:spacing w:after="0" w:line="240" w:lineRule="auto"/>
        <w:ind w:firstLine="567"/>
        <w:jc w:val="both"/>
        <w:rPr>
          <w:bCs/>
          <w:sz w:val="28"/>
          <w:szCs w:val="28"/>
        </w:rPr>
      </w:pPr>
    </w:p>
    <w:p w14:paraId="3AEAE449" w14:textId="2C625838" w:rsidR="00000F23" w:rsidRPr="00741D2A" w:rsidRDefault="009C75B3">
      <w:pPr>
        <w:pStyle w:val="21"/>
        <w:tabs>
          <w:tab w:val="left" w:pos="0"/>
        </w:tabs>
        <w:spacing w:after="0" w:line="240" w:lineRule="auto"/>
        <w:ind w:firstLine="567"/>
        <w:jc w:val="both"/>
        <w:outlineLvl w:val="1"/>
        <w:rPr>
          <w:bCs/>
          <w:sz w:val="28"/>
          <w:szCs w:val="28"/>
        </w:rPr>
      </w:pPr>
      <w:bookmarkStart w:id="12" w:name="_Toc210772572"/>
      <w:r w:rsidRPr="00741D2A">
        <w:rPr>
          <w:bCs/>
          <w:sz w:val="28"/>
          <w:szCs w:val="28"/>
        </w:rPr>
        <w:t>2.2</w:t>
      </w:r>
      <w:r w:rsidR="00000F23" w:rsidRPr="00741D2A">
        <w:rPr>
          <w:bCs/>
          <w:sz w:val="28"/>
          <w:szCs w:val="28"/>
        </w:rPr>
        <w:t xml:space="preserve"> Ағын сулар мен су жинау алаптарының морфометриялық сипаттамалары</w:t>
      </w:r>
      <w:bookmarkEnd w:id="12"/>
    </w:p>
    <w:p w14:paraId="6044A8FF" w14:textId="77777777" w:rsidR="00CD590C" w:rsidRPr="00741D2A" w:rsidRDefault="00CD590C">
      <w:pPr>
        <w:pStyle w:val="21"/>
        <w:tabs>
          <w:tab w:val="left" w:pos="0"/>
        </w:tabs>
        <w:spacing w:after="0" w:line="240" w:lineRule="auto"/>
        <w:ind w:firstLine="567"/>
        <w:jc w:val="both"/>
        <w:rPr>
          <w:bCs/>
          <w:sz w:val="28"/>
          <w:szCs w:val="28"/>
        </w:rPr>
      </w:pPr>
    </w:p>
    <w:p w14:paraId="45142EBB" w14:textId="03C1D8B9" w:rsidR="003032A0" w:rsidRPr="00741D2A" w:rsidRDefault="00EC2EE3">
      <w:pPr>
        <w:pStyle w:val="21"/>
        <w:tabs>
          <w:tab w:val="left" w:pos="0"/>
        </w:tabs>
        <w:spacing w:after="0" w:line="240" w:lineRule="auto"/>
        <w:ind w:firstLine="567"/>
        <w:jc w:val="both"/>
        <w:rPr>
          <w:bCs/>
          <w:sz w:val="28"/>
          <w:szCs w:val="28"/>
        </w:rPr>
      </w:pPr>
      <w:r w:rsidRPr="00741D2A">
        <w:rPr>
          <w:bCs/>
          <w:sz w:val="28"/>
          <w:szCs w:val="28"/>
        </w:rPr>
        <w:t xml:space="preserve">Морфометриялық сипаттамалар </w:t>
      </w:r>
      <w:r w:rsidR="00CD590C" w:rsidRPr="00A34387">
        <w:rPr>
          <w:bCs/>
          <w:sz w:val="28"/>
          <w:szCs w:val="28"/>
        </w:rPr>
        <w:t>[</w:t>
      </w:r>
      <w:r w:rsidR="00087D3F" w:rsidRPr="00A34387">
        <w:rPr>
          <w:bCs/>
          <w:sz w:val="28"/>
          <w:szCs w:val="28"/>
        </w:rPr>
        <w:t>10</w:t>
      </w:r>
      <w:r w:rsidR="00AB7822" w:rsidRPr="00A34387">
        <w:rPr>
          <w:bCs/>
          <w:sz w:val="28"/>
          <w:szCs w:val="28"/>
        </w:rPr>
        <w:t>0</w:t>
      </w:r>
      <w:r w:rsidR="00CD590C" w:rsidRPr="00A34387">
        <w:rPr>
          <w:bCs/>
          <w:sz w:val="28"/>
          <w:szCs w:val="28"/>
        </w:rPr>
        <w:t>]</w:t>
      </w:r>
      <w:r w:rsidR="00087D3F" w:rsidRPr="00A34387">
        <w:rPr>
          <w:bCs/>
          <w:sz w:val="28"/>
          <w:szCs w:val="28"/>
        </w:rPr>
        <w:t>, [1</w:t>
      </w:r>
      <w:r w:rsidR="00AB7822" w:rsidRPr="00A34387">
        <w:rPr>
          <w:bCs/>
          <w:sz w:val="28"/>
          <w:szCs w:val="28"/>
        </w:rPr>
        <w:t>01</w:t>
      </w:r>
      <w:r w:rsidR="00087D3F" w:rsidRPr="00A34387">
        <w:rPr>
          <w:bCs/>
          <w:sz w:val="28"/>
          <w:szCs w:val="28"/>
        </w:rPr>
        <w:t>], [10</w:t>
      </w:r>
      <w:r w:rsidR="00AB7822" w:rsidRPr="00A34387">
        <w:rPr>
          <w:bCs/>
          <w:sz w:val="28"/>
          <w:szCs w:val="28"/>
        </w:rPr>
        <w:t>2</w:t>
      </w:r>
      <w:r w:rsidR="00087D3F" w:rsidRPr="00A34387">
        <w:rPr>
          <w:bCs/>
          <w:sz w:val="28"/>
          <w:szCs w:val="28"/>
        </w:rPr>
        <w:t>]</w:t>
      </w:r>
      <w:r w:rsidR="00836963" w:rsidRPr="00A34387">
        <w:rPr>
          <w:bCs/>
          <w:sz w:val="28"/>
          <w:szCs w:val="28"/>
        </w:rPr>
        <w:t xml:space="preserve"> [</w:t>
      </w:r>
      <w:r w:rsidR="00AB7822" w:rsidRPr="00A34387">
        <w:rPr>
          <w:bCs/>
          <w:sz w:val="28"/>
          <w:szCs w:val="28"/>
        </w:rPr>
        <w:t>103</w:t>
      </w:r>
      <w:r w:rsidR="00836963" w:rsidRPr="00A34387">
        <w:rPr>
          <w:bCs/>
          <w:sz w:val="28"/>
          <w:szCs w:val="28"/>
        </w:rPr>
        <w:t>]</w:t>
      </w:r>
      <w:r w:rsidR="003032A0" w:rsidRPr="00741D2A">
        <w:rPr>
          <w:bCs/>
          <w:sz w:val="28"/>
          <w:szCs w:val="28"/>
        </w:rPr>
        <w:t xml:space="preserve"> сәйкес, су </w:t>
      </w:r>
      <w:r w:rsidRPr="00741D2A">
        <w:rPr>
          <w:bCs/>
          <w:sz w:val="28"/>
          <w:szCs w:val="28"/>
        </w:rPr>
        <w:t>объектілері</w:t>
      </w:r>
      <w:r w:rsidR="003032A0" w:rsidRPr="00741D2A">
        <w:rPr>
          <w:bCs/>
          <w:sz w:val="28"/>
          <w:szCs w:val="28"/>
        </w:rPr>
        <w:t xml:space="preserve"> мен су жинау алаптарының сандық көрсеткіштерін білдіреді.</w:t>
      </w:r>
      <w:r w:rsidR="001A55A2" w:rsidRPr="00741D2A">
        <w:rPr>
          <w:bCs/>
          <w:sz w:val="28"/>
          <w:szCs w:val="28"/>
        </w:rPr>
        <w:t xml:space="preserve"> </w:t>
      </w:r>
      <w:r w:rsidRPr="00741D2A">
        <w:rPr>
          <w:bCs/>
          <w:sz w:val="28"/>
          <w:szCs w:val="28"/>
        </w:rPr>
        <w:t xml:space="preserve">Ағын сулардың </w:t>
      </w:r>
      <w:r w:rsidR="003032A0" w:rsidRPr="00741D2A">
        <w:rPr>
          <w:bCs/>
          <w:sz w:val="28"/>
          <w:szCs w:val="28"/>
        </w:rPr>
        <w:t xml:space="preserve">морфометриялық сипаттамалары олардың көлемін, пішінін, еңістігін және әртүрлі морфологиялық элементтерін сипаттайды. Бұл көрсеткіштерге өзеннің ұзындығы, гидрографиялық ұзындығы, орташа және орташа </w:t>
      </w:r>
      <w:r w:rsidRPr="00741D2A">
        <w:rPr>
          <w:bCs/>
          <w:sz w:val="28"/>
          <w:szCs w:val="28"/>
        </w:rPr>
        <w:t>теңгермеліә</w:t>
      </w:r>
      <w:r w:rsidR="003032A0" w:rsidRPr="00741D2A">
        <w:rPr>
          <w:bCs/>
          <w:sz w:val="28"/>
          <w:szCs w:val="28"/>
        </w:rPr>
        <w:t xml:space="preserve"> еңістігі, иректілігі, сондай-ақ бойлық және көлденең </w:t>
      </w:r>
      <w:r w:rsidR="00423A3A" w:rsidRPr="00741D2A">
        <w:rPr>
          <w:bCs/>
          <w:sz w:val="28"/>
          <w:szCs w:val="28"/>
        </w:rPr>
        <w:t>кескіндері</w:t>
      </w:r>
      <w:r w:rsidR="003032A0" w:rsidRPr="00741D2A">
        <w:rPr>
          <w:bCs/>
          <w:sz w:val="28"/>
          <w:szCs w:val="28"/>
        </w:rPr>
        <w:t xml:space="preserve"> жатады.</w:t>
      </w:r>
    </w:p>
    <w:p w14:paraId="32518B95" w14:textId="6A8E67F9" w:rsidR="00CD590C" w:rsidRPr="00741D2A" w:rsidRDefault="003032A0">
      <w:pPr>
        <w:pStyle w:val="21"/>
        <w:tabs>
          <w:tab w:val="left" w:pos="0"/>
        </w:tabs>
        <w:spacing w:after="0" w:line="240" w:lineRule="auto"/>
        <w:ind w:firstLine="567"/>
        <w:jc w:val="both"/>
        <w:rPr>
          <w:bCs/>
          <w:sz w:val="28"/>
          <w:szCs w:val="28"/>
        </w:rPr>
      </w:pPr>
      <w:r w:rsidRPr="00741D2A">
        <w:rPr>
          <w:bCs/>
          <w:sz w:val="28"/>
          <w:szCs w:val="28"/>
        </w:rPr>
        <w:t xml:space="preserve">Су жинау алаптарының морфометриялық сипаттамалары алаптың пішіні, көлемі және кеңістіктегі орналасу ерекшеліктері туралы түсінік береді. Мұндай </w:t>
      </w:r>
      <w:r w:rsidRPr="00741D2A">
        <w:rPr>
          <w:bCs/>
          <w:sz w:val="28"/>
          <w:szCs w:val="28"/>
        </w:rPr>
        <w:lastRenderedPageBreak/>
        <w:t>сипаттамаларға алаптың ауданы, орташа биіктігі, бетке</w:t>
      </w:r>
      <w:r w:rsidR="00EC2EE3" w:rsidRPr="00741D2A">
        <w:rPr>
          <w:bCs/>
          <w:sz w:val="28"/>
          <w:szCs w:val="28"/>
        </w:rPr>
        <w:t>йлердің орташа еңістігі, өзен</w:t>
      </w:r>
      <w:r w:rsidRPr="00741D2A">
        <w:rPr>
          <w:bCs/>
          <w:sz w:val="28"/>
          <w:szCs w:val="28"/>
        </w:rPr>
        <w:t xml:space="preserve"> және арна желі</w:t>
      </w:r>
      <w:r w:rsidR="00EC2EE3" w:rsidRPr="00741D2A">
        <w:rPr>
          <w:bCs/>
          <w:sz w:val="28"/>
          <w:szCs w:val="28"/>
        </w:rPr>
        <w:t>сі</w:t>
      </w:r>
      <w:r w:rsidRPr="00741D2A">
        <w:rPr>
          <w:bCs/>
          <w:sz w:val="28"/>
          <w:szCs w:val="28"/>
        </w:rPr>
        <w:t xml:space="preserve">нің </w:t>
      </w:r>
      <w:r w:rsidR="00BA420C" w:rsidRPr="00741D2A">
        <w:rPr>
          <w:bCs/>
          <w:sz w:val="28"/>
          <w:szCs w:val="28"/>
        </w:rPr>
        <w:t>жиілігі</w:t>
      </w:r>
      <w:r w:rsidRPr="00741D2A">
        <w:rPr>
          <w:bCs/>
          <w:sz w:val="28"/>
          <w:szCs w:val="28"/>
        </w:rPr>
        <w:t xml:space="preserve">, тұйық қазаншұңқырлардың ауданы, сондай-ақ ауырлық центрінің координаттары </w:t>
      </w:r>
      <w:r w:rsidR="00423A3A" w:rsidRPr="00741D2A">
        <w:rPr>
          <w:bCs/>
          <w:sz w:val="28"/>
          <w:szCs w:val="28"/>
        </w:rPr>
        <w:t>жатады</w:t>
      </w:r>
      <w:r w:rsidRPr="00741D2A">
        <w:rPr>
          <w:bCs/>
          <w:sz w:val="28"/>
          <w:szCs w:val="28"/>
        </w:rPr>
        <w:t>.</w:t>
      </w:r>
      <w:r w:rsidR="005F12A7" w:rsidRPr="00741D2A">
        <w:rPr>
          <w:bCs/>
          <w:sz w:val="28"/>
          <w:szCs w:val="28"/>
        </w:rPr>
        <w:t xml:space="preserve"> </w:t>
      </w:r>
    </w:p>
    <w:p w14:paraId="4E9DEF73" w14:textId="2212771C" w:rsidR="00C268E2" w:rsidRPr="00741D2A" w:rsidRDefault="00423A3A">
      <w:pPr>
        <w:spacing w:after="0" w:line="240" w:lineRule="auto"/>
        <w:ind w:firstLine="567"/>
        <w:jc w:val="both"/>
        <w:rPr>
          <w:rFonts w:ascii="Times New Roman" w:eastAsia="Times New Roman" w:hAnsi="Times New Roman" w:cs="Times New Roman"/>
          <w:bCs/>
          <w:sz w:val="28"/>
          <w:szCs w:val="28"/>
          <w:lang w:val="kk-KZ"/>
        </w:rPr>
      </w:pPr>
      <w:r w:rsidRPr="00741D2A">
        <w:rPr>
          <w:rFonts w:ascii="Times New Roman" w:eastAsia="Times New Roman" w:hAnsi="Times New Roman" w:cs="Times New Roman"/>
          <w:bCs/>
          <w:sz w:val="28"/>
          <w:szCs w:val="28"/>
          <w:lang w:val="kk-KZ"/>
        </w:rPr>
        <w:t xml:space="preserve">Диссертациялық жұмыста </w:t>
      </w:r>
      <w:r w:rsidR="005F12A7" w:rsidRPr="00741D2A">
        <w:rPr>
          <w:rFonts w:ascii="Times New Roman" w:eastAsia="Times New Roman" w:hAnsi="Times New Roman" w:cs="Times New Roman"/>
          <w:bCs/>
          <w:sz w:val="28"/>
          <w:szCs w:val="28"/>
          <w:lang w:val="kk-KZ"/>
        </w:rPr>
        <w:t>Іле Алатауы өзендерінің морфометриялық сипаттамаларының</w:t>
      </w:r>
      <w:r w:rsidR="005F12A7" w:rsidRPr="00741D2A">
        <w:rPr>
          <w:bCs/>
          <w:sz w:val="28"/>
          <w:szCs w:val="28"/>
          <w:lang w:val="kk-KZ"/>
        </w:rPr>
        <w:t xml:space="preserve"> </w:t>
      </w:r>
      <w:r w:rsidR="005F12A7" w:rsidRPr="00741D2A">
        <w:rPr>
          <w:rFonts w:ascii="Times New Roman" w:eastAsia="Times New Roman" w:hAnsi="Times New Roman" w:cs="Times New Roman"/>
          <w:bCs/>
          <w:sz w:val="28"/>
          <w:szCs w:val="28"/>
          <w:lang w:val="kk-KZ"/>
        </w:rPr>
        <w:t xml:space="preserve">сандық мәндері ЖҚЗ мәліметтерін ГАЖ технологияларымен өңдеу арқылы </w:t>
      </w:r>
      <w:r w:rsidR="00DA02EA" w:rsidRPr="00741D2A">
        <w:rPr>
          <w:rFonts w:ascii="Times New Roman" w:eastAsia="Times New Roman" w:hAnsi="Times New Roman" w:cs="Times New Roman"/>
          <w:bCs/>
          <w:sz w:val="28"/>
          <w:szCs w:val="28"/>
          <w:lang w:val="kk-KZ"/>
        </w:rPr>
        <w:t>нақтыланды</w:t>
      </w:r>
      <w:r w:rsidR="005F12A7" w:rsidRPr="00741D2A">
        <w:rPr>
          <w:rFonts w:ascii="Times New Roman" w:eastAsia="Times New Roman" w:hAnsi="Times New Roman" w:cs="Times New Roman"/>
          <w:bCs/>
          <w:sz w:val="28"/>
          <w:szCs w:val="28"/>
          <w:lang w:val="kk-KZ"/>
        </w:rPr>
        <w:t>. Кеңістіктік</w:t>
      </w:r>
      <w:r w:rsidR="00EC2EE3" w:rsidRPr="00741D2A">
        <w:rPr>
          <w:rFonts w:ascii="Times New Roman" w:eastAsia="Times New Roman" w:hAnsi="Times New Roman" w:cs="Times New Roman"/>
          <w:bCs/>
          <w:sz w:val="28"/>
          <w:szCs w:val="28"/>
          <w:lang w:val="kk-KZ"/>
        </w:rPr>
        <w:t xml:space="preserve"> талдау процесі бірнеше кезеңді</w:t>
      </w:r>
      <w:r w:rsidR="005F12A7" w:rsidRPr="00741D2A">
        <w:rPr>
          <w:rFonts w:ascii="Times New Roman" w:eastAsia="Times New Roman" w:hAnsi="Times New Roman" w:cs="Times New Roman"/>
          <w:bCs/>
          <w:sz w:val="28"/>
          <w:szCs w:val="28"/>
          <w:lang w:val="kk-KZ"/>
        </w:rPr>
        <w:t xml:space="preserve"> </w:t>
      </w:r>
      <w:r w:rsidR="00EC2EE3" w:rsidRPr="00741D2A">
        <w:rPr>
          <w:rFonts w:ascii="Times New Roman" w:eastAsia="Times New Roman" w:hAnsi="Times New Roman" w:cs="Times New Roman"/>
          <w:bCs/>
          <w:sz w:val="28"/>
          <w:szCs w:val="28"/>
          <w:lang w:val="kk-KZ"/>
        </w:rPr>
        <w:t>қамтыды</w:t>
      </w:r>
      <w:r w:rsidR="005F12A7" w:rsidRPr="00741D2A">
        <w:rPr>
          <w:rFonts w:ascii="Times New Roman" w:eastAsia="Times New Roman" w:hAnsi="Times New Roman" w:cs="Times New Roman"/>
          <w:bCs/>
          <w:sz w:val="28"/>
          <w:szCs w:val="28"/>
          <w:lang w:val="kk-KZ"/>
        </w:rPr>
        <w:t xml:space="preserve"> және ЖҚЗ мәліметтерін алдын ала өңдеуден басталды. Бұл кезеңде геометриялық түзету және</w:t>
      </w:r>
      <w:r w:rsidR="00EC2EE3" w:rsidRPr="00741D2A">
        <w:rPr>
          <w:rFonts w:ascii="Times New Roman" w:eastAsia="Times New Roman" w:hAnsi="Times New Roman" w:cs="Times New Roman"/>
          <w:bCs/>
          <w:sz w:val="28"/>
          <w:szCs w:val="28"/>
          <w:lang w:val="kk-KZ"/>
        </w:rPr>
        <w:t xml:space="preserve"> координаталық торды бекіту (кеңістіктік </w:t>
      </w:r>
      <w:r w:rsidR="005F12A7" w:rsidRPr="00741D2A">
        <w:rPr>
          <w:rFonts w:ascii="Times New Roman" w:eastAsia="Times New Roman" w:hAnsi="Times New Roman" w:cs="Times New Roman"/>
          <w:bCs/>
          <w:sz w:val="28"/>
          <w:szCs w:val="28"/>
          <w:lang w:val="kk-KZ"/>
        </w:rPr>
        <w:t xml:space="preserve">байлау) орындалды. </w:t>
      </w:r>
      <w:r w:rsidR="002D6A01" w:rsidRPr="00741D2A">
        <w:rPr>
          <w:rFonts w:ascii="Times New Roman" w:eastAsia="Times New Roman" w:hAnsi="Times New Roman" w:cs="Times New Roman"/>
          <w:bCs/>
          <w:sz w:val="28"/>
          <w:szCs w:val="28"/>
          <w:lang w:val="kk-KZ"/>
        </w:rPr>
        <w:t xml:space="preserve">Жер бедерінің </w:t>
      </w:r>
      <w:r w:rsidR="005F12A7" w:rsidRPr="00741D2A">
        <w:rPr>
          <w:rFonts w:ascii="Times New Roman" w:eastAsia="Times New Roman" w:hAnsi="Times New Roman" w:cs="Times New Roman"/>
          <w:bCs/>
          <w:sz w:val="28"/>
          <w:szCs w:val="28"/>
          <w:lang w:val="kk-KZ"/>
        </w:rPr>
        <w:t>сандық моделін (</w:t>
      </w:r>
      <w:r w:rsidR="002D6A01" w:rsidRPr="00741D2A">
        <w:rPr>
          <w:rFonts w:ascii="Times New Roman" w:eastAsia="Times New Roman" w:hAnsi="Times New Roman" w:cs="Times New Roman"/>
          <w:bCs/>
          <w:sz w:val="28"/>
          <w:szCs w:val="28"/>
          <w:lang w:val="kk-KZ"/>
        </w:rPr>
        <w:t>ЖБ</w:t>
      </w:r>
      <w:r w:rsidR="005F12A7" w:rsidRPr="00741D2A">
        <w:rPr>
          <w:rFonts w:ascii="Times New Roman" w:eastAsia="Times New Roman" w:hAnsi="Times New Roman" w:cs="Times New Roman"/>
          <w:bCs/>
          <w:sz w:val="28"/>
          <w:szCs w:val="28"/>
          <w:lang w:val="kk-KZ"/>
        </w:rPr>
        <w:t xml:space="preserve">СМ) құру үшін </w:t>
      </w:r>
      <w:r w:rsidR="00DA02EA" w:rsidRPr="00741D2A">
        <w:rPr>
          <w:rFonts w:ascii="Times New Roman" w:eastAsia="Times New Roman" w:hAnsi="Times New Roman" w:cs="Times New Roman"/>
          <w:bCs/>
          <w:sz w:val="28"/>
          <w:szCs w:val="28"/>
          <w:lang w:val="kk-KZ"/>
        </w:rPr>
        <w:t>ғаламдық</w:t>
      </w:r>
      <w:r w:rsidR="005F12A7" w:rsidRPr="00741D2A">
        <w:rPr>
          <w:rFonts w:ascii="Times New Roman" w:eastAsia="Times New Roman" w:hAnsi="Times New Roman" w:cs="Times New Roman"/>
          <w:bCs/>
          <w:sz w:val="28"/>
          <w:szCs w:val="28"/>
          <w:lang w:val="kk-KZ"/>
        </w:rPr>
        <w:t xml:space="preserve"> және </w:t>
      </w:r>
      <w:r w:rsidR="00EC2EE3" w:rsidRPr="00741D2A">
        <w:rPr>
          <w:rFonts w:ascii="Times New Roman" w:eastAsia="Times New Roman" w:hAnsi="Times New Roman" w:cs="Times New Roman"/>
          <w:bCs/>
          <w:sz w:val="28"/>
          <w:szCs w:val="28"/>
          <w:lang w:val="kk-KZ"/>
        </w:rPr>
        <w:t>аймақтық</w:t>
      </w:r>
      <w:r w:rsidR="005F12A7" w:rsidRPr="00741D2A">
        <w:rPr>
          <w:rFonts w:ascii="Times New Roman" w:eastAsia="Times New Roman" w:hAnsi="Times New Roman" w:cs="Times New Roman"/>
          <w:bCs/>
          <w:sz w:val="28"/>
          <w:szCs w:val="28"/>
          <w:lang w:val="kk-KZ"/>
        </w:rPr>
        <w:t xml:space="preserve"> </w:t>
      </w:r>
      <w:r w:rsidR="00EC2EE3" w:rsidRPr="00741D2A">
        <w:rPr>
          <w:rFonts w:ascii="Times New Roman" w:eastAsia="Times New Roman" w:hAnsi="Times New Roman" w:cs="Times New Roman"/>
          <w:bCs/>
          <w:sz w:val="28"/>
          <w:szCs w:val="28"/>
          <w:lang w:val="kk-KZ"/>
        </w:rPr>
        <w:t xml:space="preserve">мәлімет </w:t>
      </w:r>
      <w:r w:rsidR="005F12A7" w:rsidRPr="00741D2A">
        <w:rPr>
          <w:rFonts w:ascii="Times New Roman" w:eastAsia="Times New Roman" w:hAnsi="Times New Roman" w:cs="Times New Roman"/>
          <w:bCs/>
          <w:sz w:val="28"/>
          <w:szCs w:val="28"/>
          <w:lang w:val="kk-KZ"/>
        </w:rPr>
        <w:t>кө</w:t>
      </w:r>
      <w:r w:rsidR="00EC2EE3" w:rsidRPr="00741D2A">
        <w:rPr>
          <w:rFonts w:ascii="Times New Roman" w:eastAsia="Times New Roman" w:hAnsi="Times New Roman" w:cs="Times New Roman"/>
          <w:bCs/>
          <w:sz w:val="28"/>
          <w:szCs w:val="28"/>
          <w:lang w:val="kk-KZ"/>
        </w:rPr>
        <w:t>з</w:t>
      </w:r>
      <w:r w:rsidR="005F12A7" w:rsidRPr="00741D2A">
        <w:rPr>
          <w:rFonts w:ascii="Times New Roman" w:eastAsia="Times New Roman" w:hAnsi="Times New Roman" w:cs="Times New Roman"/>
          <w:bCs/>
          <w:sz w:val="28"/>
          <w:szCs w:val="28"/>
          <w:lang w:val="kk-KZ"/>
        </w:rPr>
        <w:t>де</w:t>
      </w:r>
      <w:r w:rsidR="00EC2EE3" w:rsidRPr="00741D2A">
        <w:rPr>
          <w:rFonts w:ascii="Times New Roman" w:eastAsia="Times New Roman" w:hAnsi="Times New Roman" w:cs="Times New Roman"/>
          <w:bCs/>
          <w:sz w:val="28"/>
          <w:szCs w:val="28"/>
          <w:lang w:val="kk-KZ"/>
        </w:rPr>
        <w:t>рі</w:t>
      </w:r>
      <w:r w:rsidR="005F12A7" w:rsidRPr="00741D2A">
        <w:rPr>
          <w:rFonts w:ascii="Times New Roman" w:eastAsia="Times New Roman" w:hAnsi="Times New Roman" w:cs="Times New Roman"/>
          <w:bCs/>
          <w:sz w:val="28"/>
          <w:szCs w:val="28"/>
          <w:lang w:val="kk-KZ"/>
        </w:rPr>
        <w:t xml:space="preserve"> пайдаланылды </w:t>
      </w:r>
      <w:r w:rsidR="005F12A7" w:rsidRPr="00A34387">
        <w:rPr>
          <w:rFonts w:ascii="Times New Roman" w:eastAsia="Times New Roman" w:hAnsi="Times New Roman" w:cs="Times New Roman"/>
          <w:bCs/>
          <w:sz w:val="28"/>
          <w:szCs w:val="28"/>
          <w:lang w:val="kk-KZ"/>
        </w:rPr>
        <w:t>[</w:t>
      </w:r>
      <w:r w:rsidR="00AC5E99" w:rsidRPr="00A34387">
        <w:rPr>
          <w:rFonts w:ascii="Times New Roman" w:eastAsia="Times New Roman" w:hAnsi="Times New Roman" w:cs="Times New Roman"/>
          <w:bCs/>
          <w:sz w:val="28"/>
          <w:szCs w:val="28"/>
          <w:lang w:val="kk-KZ"/>
        </w:rPr>
        <w:t>104], [105], [106</w:t>
      </w:r>
      <w:r w:rsidR="005F12A7" w:rsidRPr="00A34387">
        <w:rPr>
          <w:rFonts w:ascii="Times New Roman" w:eastAsia="Times New Roman" w:hAnsi="Times New Roman" w:cs="Times New Roman"/>
          <w:bCs/>
          <w:sz w:val="28"/>
          <w:szCs w:val="28"/>
          <w:lang w:val="kk-KZ"/>
        </w:rPr>
        <w:t>].</w:t>
      </w:r>
      <w:r w:rsidR="005F12A7" w:rsidRPr="00741D2A">
        <w:rPr>
          <w:rFonts w:ascii="Times New Roman" w:eastAsia="Times New Roman" w:hAnsi="Times New Roman" w:cs="Times New Roman"/>
          <w:bCs/>
          <w:sz w:val="28"/>
          <w:szCs w:val="28"/>
          <w:lang w:val="kk-KZ"/>
        </w:rPr>
        <w:t xml:space="preserve"> Мәліметтер GeoTIFF форматында, 12,5 м кеңістіктік </w:t>
      </w:r>
      <w:r w:rsidR="00EC2EE3" w:rsidRPr="00741D2A">
        <w:rPr>
          <w:rFonts w:ascii="Times New Roman" w:eastAsia="Times New Roman" w:hAnsi="Times New Roman" w:cs="Times New Roman"/>
          <w:bCs/>
          <w:sz w:val="28"/>
          <w:szCs w:val="28"/>
          <w:lang w:val="kk-KZ"/>
        </w:rPr>
        <w:t>кескінделу мүмкіндігімен</w:t>
      </w:r>
      <w:r w:rsidR="005F12A7" w:rsidRPr="00741D2A">
        <w:rPr>
          <w:rFonts w:ascii="Times New Roman" w:eastAsia="Times New Roman" w:hAnsi="Times New Roman" w:cs="Times New Roman"/>
          <w:bCs/>
          <w:sz w:val="28"/>
          <w:szCs w:val="28"/>
          <w:lang w:val="kk-KZ"/>
        </w:rPr>
        <w:t xml:space="preserve"> алынды. Талдау алдында бастапқы </w:t>
      </w:r>
      <w:r w:rsidR="00DA02EA" w:rsidRPr="00741D2A">
        <w:rPr>
          <w:rFonts w:ascii="Times New Roman" w:eastAsia="Times New Roman" w:hAnsi="Times New Roman" w:cs="Times New Roman"/>
          <w:bCs/>
          <w:sz w:val="28"/>
          <w:szCs w:val="28"/>
          <w:lang w:val="kk-KZ"/>
        </w:rPr>
        <w:t>ЖБ</w:t>
      </w:r>
      <w:r w:rsidR="005F12A7" w:rsidRPr="00741D2A">
        <w:rPr>
          <w:rFonts w:ascii="Times New Roman" w:eastAsia="Times New Roman" w:hAnsi="Times New Roman" w:cs="Times New Roman"/>
          <w:bCs/>
          <w:sz w:val="28"/>
          <w:szCs w:val="28"/>
          <w:lang w:val="kk-KZ"/>
        </w:rPr>
        <w:t>СМ мәліметтері ArcGIS 10.8 ортасында стандартты алдын ала өңдеу рәсімдерінен өткізілді, оған мыналар кірді:</w:t>
      </w:r>
      <w:r w:rsidR="00EC2EE3" w:rsidRPr="00741D2A">
        <w:rPr>
          <w:rFonts w:ascii="Times New Roman" w:eastAsia="Times New Roman" w:hAnsi="Times New Roman" w:cs="Times New Roman"/>
          <w:bCs/>
          <w:sz w:val="28"/>
          <w:szCs w:val="28"/>
          <w:lang w:val="kk-KZ"/>
        </w:rPr>
        <w:t xml:space="preserve"> бірнеше фрагментті біріктіру (ЖБ</w:t>
      </w:r>
      <w:r w:rsidR="005F12A7" w:rsidRPr="00741D2A">
        <w:rPr>
          <w:rFonts w:ascii="Times New Roman" w:eastAsia="Times New Roman" w:hAnsi="Times New Roman" w:cs="Times New Roman"/>
          <w:bCs/>
          <w:sz w:val="28"/>
          <w:szCs w:val="28"/>
          <w:lang w:val="kk-KZ"/>
        </w:rPr>
        <w:t xml:space="preserve">СМ мозаикасы) және алап шекаралары бойынша зерттелетін аумақты қию; фильтрлеу және артефактілерді жою (интерполяция кезінде пайда болған шуды және ауытқуларды түзету); </w:t>
      </w:r>
      <w:r w:rsidR="00EC2EE3" w:rsidRPr="00741D2A">
        <w:rPr>
          <w:rFonts w:ascii="Times New Roman" w:eastAsia="Times New Roman" w:hAnsi="Times New Roman" w:cs="Times New Roman"/>
          <w:bCs/>
          <w:sz w:val="28"/>
          <w:szCs w:val="28"/>
          <w:lang w:val="kk-KZ"/>
        </w:rPr>
        <w:t xml:space="preserve">өңдеу </w:t>
      </w:r>
      <w:r w:rsidR="00C268E2" w:rsidRPr="00741D2A">
        <w:rPr>
          <w:rFonts w:ascii="Times New Roman" w:eastAsia="Times New Roman" w:hAnsi="Times New Roman" w:cs="Times New Roman"/>
          <w:bCs/>
          <w:sz w:val="28"/>
          <w:szCs w:val="28"/>
          <w:lang w:val="kk-KZ"/>
        </w:rPr>
        <w:t xml:space="preserve">барысында </w:t>
      </w:r>
      <w:r w:rsidR="00A966B2" w:rsidRPr="00741D2A">
        <w:rPr>
          <w:rFonts w:ascii="Times New Roman" w:eastAsia="Times New Roman" w:hAnsi="Times New Roman" w:cs="Times New Roman"/>
          <w:bCs/>
          <w:sz w:val="28"/>
          <w:szCs w:val="28"/>
          <w:lang w:val="kk-KZ"/>
        </w:rPr>
        <w:t xml:space="preserve">кеңістіктік </w:t>
      </w:r>
      <w:r w:rsidR="00C268E2" w:rsidRPr="00741D2A">
        <w:rPr>
          <w:rFonts w:ascii="Times New Roman" w:eastAsia="Times New Roman" w:hAnsi="Times New Roman" w:cs="Times New Roman"/>
          <w:bCs/>
          <w:sz w:val="28"/>
          <w:szCs w:val="28"/>
          <w:lang w:val="kk-KZ"/>
        </w:rPr>
        <w:t>мәліметтер EPSG:32643 – WGS 84 / UTM 43N координаттар жүйесіне қайта проекциялау арқылы келтірілді</w:t>
      </w:r>
      <w:r w:rsidR="005F12A7" w:rsidRPr="00741D2A">
        <w:rPr>
          <w:rFonts w:ascii="Times New Roman" w:eastAsia="Times New Roman" w:hAnsi="Times New Roman" w:cs="Times New Roman"/>
          <w:bCs/>
          <w:sz w:val="28"/>
          <w:szCs w:val="28"/>
          <w:lang w:val="kk-KZ"/>
        </w:rPr>
        <w:t>. Проекциялық жүйені түрлендіру өзен арнасы элементтерінің модельде дұрыс бейнеленуі үшін</w:t>
      </w:r>
      <w:r w:rsidR="00A966B2" w:rsidRPr="00741D2A">
        <w:rPr>
          <w:rFonts w:ascii="Times New Roman" w:eastAsia="Times New Roman" w:hAnsi="Times New Roman" w:cs="Times New Roman"/>
          <w:bCs/>
          <w:sz w:val="28"/>
          <w:szCs w:val="28"/>
          <w:lang w:val="kk-KZ"/>
        </w:rPr>
        <w:t xml:space="preserve"> және морфометриялық өлшеулер дұрыс жүргізілуі үшін</w:t>
      </w:r>
      <w:r w:rsidR="005F12A7" w:rsidRPr="00741D2A">
        <w:rPr>
          <w:rFonts w:ascii="Times New Roman" w:eastAsia="Times New Roman" w:hAnsi="Times New Roman" w:cs="Times New Roman"/>
          <w:bCs/>
          <w:sz w:val="28"/>
          <w:szCs w:val="28"/>
          <w:lang w:val="kk-KZ"/>
        </w:rPr>
        <w:t xml:space="preserve"> қажет болды, бұл өз кезегінде кеңістіктік талдау сапасын жақсартып, нәтижелердің нақтылығын арттыр</w:t>
      </w:r>
      <w:r w:rsidR="00A966B2" w:rsidRPr="00741D2A">
        <w:rPr>
          <w:rFonts w:ascii="Times New Roman" w:eastAsia="Times New Roman" w:hAnsi="Times New Roman" w:cs="Times New Roman"/>
          <w:bCs/>
          <w:sz w:val="28"/>
          <w:szCs w:val="28"/>
          <w:lang w:val="kk-KZ"/>
        </w:rPr>
        <w:t>уға септігін тигізді</w:t>
      </w:r>
      <w:r w:rsidR="005F12A7" w:rsidRPr="00741D2A">
        <w:rPr>
          <w:rFonts w:ascii="Times New Roman" w:eastAsia="Times New Roman" w:hAnsi="Times New Roman" w:cs="Times New Roman"/>
          <w:bCs/>
          <w:sz w:val="28"/>
          <w:szCs w:val="28"/>
          <w:lang w:val="kk-KZ"/>
        </w:rPr>
        <w:t xml:space="preserve">. </w:t>
      </w:r>
    </w:p>
    <w:p w14:paraId="709D3980" w14:textId="395471D5" w:rsidR="005F12A7" w:rsidRPr="00741D2A" w:rsidRDefault="006A0B97">
      <w:pPr>
        <w:pStyle w:val="21"/>
        <w:tabs>
          <w:tab w:val="left" w:pos="0"/>
        </w:tabs>
        <w:spacing w:after="0" w:line="240" w:lineRule="auto"/>
        <w:ind w:firstLine="567"/>
        <w:jc w:val="both"/>
        <w:rPr>
          <w:bCs/>
          <w:sz w:val="28"/>
          <w:szCs w:val="28"/>
        </w:rPr>
      </w:pPr>
      <w:r w:rsidRPr="00741D2A">
        <w:rPr>
          <w:bCs/>
          <w:sz w:val="28"/>
          <w:szCs w:val="28"/>
        </w:rPr>
        <w:t xml:space="preserve">Іле Алатауы өзендерінің желісін және су жинау алаптарын анықтау мақсатында </w:t>
      </w:r>
      <w:r w:rsidR="00DA02EA" w:rsidRPr="00741D2A">
        <w:rPr>
          <w:bCs/>
          <w:sz w:val="28"/>
          <w:szCs w:val="28"/>
        </w:rPr>
        <w:t>ЖБ</w:t>
      </w:r>
      <w:r w:rsidRPr="00741D2A">
        <w:rPr>
          <w:bCs/>
          <w:sz w:val="28"/>
          <w:szCs w:val="28"/>
        </w:rPr>
        <w:t>СМ</w:t>
      </w:r>
      <w:r w:rsidR="00DD586B" w:rsidRPr="00741D2A">
        <w:rPr>
          <w:bCs/>
          <w:sz w:val="28"/>
          <w:szCs w:val="28"/>
        </w:rPr>
        <w:t>-</w:t>
      </w:r>
      <w:r w:rsidR="00DA02EA" w:rsidRPr="00741D2A">
        <w:rPr>
          <w:bCs/>
          <w:sz w:val="28"/>
          <w:szCs w:val="28"/>
        </w:rPr>
        <w:t>не</w:t>
      </w:r>
      <w:r w:rsidR="00DD586B" w:rsidRPr="00741D2A">
        <w:rPr>
          <w:bCs/>
          <w:sz w:val="28"/>
          <w:szCs w:val="28"/>
        </w:rPr>
        <w:t xml:space="preserve"> </w:t>
      </w:r>
      <w:r w:rsidRPr="00741D2A">
        <w:rPr>
          <w:bCs/>
          <w:sz w:val="28"/>
          <w:szCs w:val="28"/>
        </w:rPr>
        <w:t xml:space="preserve">гидрологиялық өңдеу жұмыстары ArcMap 10.8.1 бағдарламасында (Spatial Analyst → Hydrology модулі) классикалық гидрологиялық </w:t>
      </w:r>
      <w:r w:rsidR="00DD586B" w:rsidRPr="00741D2A">
        <w:rPr>
          <w:bCs/>
          <w:sz w:val="28"/>
          <w:szCs w:val="28"/>
        </w:rPr>
        <w:t>алгоритм</w:t>
      </w:r>
      <w:r w:rsidRPr="00741D2A">
        <w:rPr>
          <w:bCs/>
          <w:sz w:val="28"/>
          <w:szCs w:val="28"/>
        </w:rPr>
        <w:t xml:space="preserve"> бойынша жүргізілді. Алғашқы кезеңде Fill </w:t>
      </w:r>
      <w:r w:rsidR="00A966B2" w:rsidRPr="00741D2A">
        <w:rPr>
          <w:bCs/>
          <w:sz w:val="28"/>
          <w:szCs w:val="28"/>
        </w:rPr>
        <w:t>функциясы</w:t>
      </w:r>
      <w:r w:rsidRPr="00741D2A">
        <w:rPr>
          <w:bCs/>
          <w:sz w:val="28"/>
          <w:szCs w:val="28"/>
        </w:rPr>
        <w:t xml:space="preserve"> арқылы тұйық шұңқырлар жойылып, нәтижесінде </w:t>
      </w:r>
      <w:r w:rsidR="00DA02EA" w:rsidRPr="00741D2A">
        <w:rPr>
          <w:bCs/>
          <w:sz w:val="28"/>
          <w:szCs w:val="28"/>
        </w:rPr>
        <w:t>жер</w:t>
      </w:r>
      <w:r w:rsidRPr="00741D2A">
        <w:rPr>
          <w:bCs/>
          <w:sz w:val="28"/>
          <w:szCs w:val="28"/>
        </w:rPr>
        <w:t xml:space="preserve"> бедер</w:t>
      </w:r>
      <w:r w:rsidR="00DA02EA" w:rsidRPr="00741D2A">
        <w:rPr>
          <w:bCs/>
          <w:sz w:val="28"/>
          <w:szCs w:val="28"/>
        </w:rPr>
        <w:t>інің</w:t>
      </w:r>
      <w:r w:rsidRPr="00741D2A">
        <w:rPr>
          <w:bCs/>
          <w:sz w:val="28"/>
          <w:szCs w:val="28"/>
        </w:rPr>
        <w:t xml:space="preserve"> </w:t>
      </w:r>
      <w:r w:rsidR="00A966B2" w:rsidRPr="00741D2A">
        <w:rPr>
          <w:bCs/>
          <w:sz w:val="28"/>
          <w:szCs w:val="28"/>
        </w:rPr>
        <w:t xml:space="preserve">жақсартылған </w:t>
      </w:r>
      <w:r w:rsidRPr="00741D2A">
        <w:rPr>
          <w:bCs/>
          <w:sz w:val="28"/>
          <w:szCs w:val="28"/>
        </w:rPr>
        <w:t>моделі</w:t>
      </w:r>
      <w:r w:rsidR="00A966B2" w:rsidRPr="00741D2A">
        <w:rPr>
          <w:bCs/>
          <w:sz w:val="28"/>
          <w:szCs w:val="28"/>
        </w:rPr>
        <w:t>не</w:t>
      </w:r>
      <w:r w:rsidRPr="00741D2A">
        <w:rPr>
          <w:bCs/>
          <w:sz w:val="28"/>
          <w:szCs w:val="28"/>
        </w:rPr>
        <w:t xml:space="preserve"> </w:t>
      </w:r>
      <w:r w:rsidR="00A966B2" w:rsidRPr="00741D2A">
        <w:rPr>
          <w:bCs/>
          <w:sz w:val="28"/>
          <w:szCs w:val="28"/>
        </w:rPr>
        <w:t>қол жеткізілді</w:t>
      </w:r>
      <w:r w:rsidRPr="00741D2A">
        <w:rPr>
          <w:bCs/>
          <w:sz w:val="28"/>
          <w:szCs w:val="28"/>
        </w:rPr>
        <w:t xml:space="preserve">. Кейін әрбір ұяшықтан </w:t>
      </w:r>
      <w:r w:rsidR="00DD586B" w:rsidRPr="00741D2A">
        <w:rPr>
          <w:bCs/>
          <w:sz w:val="28"/>
          <w:szCs w:val="28"/>
        </w:rPr>
        <w:t>ағындының</w:t>
      </w:r>
      <w:r w:rsidRPr="00741D2A">
        <w:rPr>
          <w:bCs/>
          <w:sz w:val="28"/>
          <w:szCs w:val="28"/>
        </w:rPr>
        <w:t xml:space="preserve"> ең үлкен еңіс бағытындағы көршілес ұяшыққа ағуын сипаттайтын Flow Direction (D8) есептелді. Осы </w:t>
      </w:r>
      <w:r w:rsidR="00DD586B" w:rsidRPr="00741D2A">
        <w:rPr>
          <w:bCs/>
          <w:sz w:val="28"/>
          <w:szCs w:val="28"/>
        </w:rPr>
        <w:t>растр</w:t>
      </w:r>
      <w:r w:rsidRPr="00741D2A">
        <w:rPr>
          <w:bCs/>
          <w:sz w:val="28"/>
          <w:szCs w:val="28"/>
        </w:rPr>
        <w:t xml:space="preserve"> негізінде </w:t>
      </w:r>
      <w:r w:rsidR="00DD586B" w:rsidRPr="00741D2A">
        <w:rPr>
          <w:bCs/>
          <w:sz w:val="28"/>
          <w:szCs w:val="28"/>
        </w:rPr>
        <w:t>ағындының</w:t>
      </w:r>
      <w:r w:rsidRPr="00741D2A">
        <w:rPr>
          <w:bCs/>
          <w:sz w:val="28"/>
          <w:szCs w:val="28"/>
        </w:rPr>
        <w:t xml:space="preserve"> жиналуын көрсететін Flow Accumulation растр қабаты құрылды. Құрылған ағындар желісі Stream Order</w:t>
      </w:r>
      <w:r w:rsidR="00A966B2" w:rsidRPr="00741D2A">
        <w:rPr>
          <w:bCs/>
          <w:sz w:val="28"/>
          <w:szCs w:val="28"/>
        </w:rPr>
        <w:t xml:space="preserve"> негізінде Штраллер</w:t>
      </w:r>
      <w:r w:rsidRPr="00741D2A">
        <w:rPr>
          <w:bCs/>
          <w:sz w:val="28"/>
          <w:szCs w:val="28"/>
        </w:rPr>
        <w:t xml:space="preserve"> әдісімен </w:t>
      </w:r>
      <w:r w:rsidR="00DD586B" w:rsidRPr="00741D2A">
        <w:rPr>
          <w:bCs/>
          <w:sz w:val="28"/>
          <w:szCs w:val="28"/>
        </w:rPr>
        <w:t>жіктелді</w:t>
      </w:r>
      <w:r w:rsidRPr="00741D2A">
        <w:rPr>
          <w:bCs/>
          <w:sz w:val="28"/>
          <w:szCs w:val="28"/>
        </w:rPr>
        <w:t xml:space="preserve">, ал су жинау алаптары </w:t>
      </w:r>
      <w:r w:rsidR="00A966B2" w:rsidRPr="00741D2A">
        <w:rPr>
          <w:bCs/>
          <w:sz w:val="28"/>
          <w:szCs w:val="28"/>
        </w:rPr>
        <w:t xml:space="preserve">Watershed функциясы </w:t>
      </w:r>
      <w:r w:rsidRPr="00741D2A">
        <w:rPr>
          <w:bCs/>
          <w:sz w:val="28"/>
          <w:szCs w:val="28"/>
        </w:rPr>
        <w:t xml:space="preserve">арқылы анықталды. </w:t>
      </w:r>
      <w:r w:rsidR="00DD586B" w:rsidRPr="00741D2A">
        <w:rPr>
          <w:bCs/>
          <w:sz w:val="28"/>
          <w:szCs w:val="28"/>
        </w:rPr>
        <w:t>А</w:t>
      </w:r>
      <w:r w:rsidRPr="00741D2A">
        <w:rPr>
          <w:bCs/>
          <w:sz w:val="28"/>
          <w:szCs w:val="28"/>
        </w:rPr>
        <w:t xml:space="preserve">лынған </w:t>
      </w:r>
      <w:r w:rsidR="00DD586B" w:rsidRPr="00741D2A">
        <w:rPr>
          <w:bCs/>
          <w:sz w:val="28"/>
          <w:szCs w:val="28"/>
        </w:rPr>
        <w:t>растрлық қабаттар</w:t>
      </w:r>
      <w:r w:rsidRPr="00741D2A">
        <w:rPr>
          <w:bCs/>
          <w:sz w:val="28"/>
          <w:szCs w:val="28"/>
        </w:rPr>
        <w:t xml:space="preserve"> векторлық форматқа түрлендірілді (Raster to Polyline – өзен арналары үшін, Raster to Polygon – су алаптары үшін) және топологиялық түзетулер  жүргізілді.</w:t>
      </w:r>
    </w:p>
    <w:p w14:paraId="40DAD63A" w14:textId="1859198C" w:rsidR="00DD586B" w:rsidRPr="00741D2A" w:rsidRDefault="00DD586B">
      <w:pPr>
        <w:pStyle w:val="21"/>
        <w:tabs>
          <w:tab w:val="left" w:pos="0"/>
        </w:tabs>
        <w:spacing w:after="0" w:line="240" w:lineRule="auto"/>
        <w:ind w:firstLine="567"/>
        <w:jc w:val="both"/>
        <w:rPr>
          <w:bCs/>
          <w:sz w:val="28"/>
          <w:szCs w:val="28"/>
        </w:rPr>
      </w:pPr>
      <w:r w:rsidRPr="00741D2A">
        <w:rPr>
          <w:bCs/>
          <w:sz w:val="28"/>
          <w:szCs w:val="28"/>
        </w:rPr>
        <w:t xml:space="preserve">Сапаны бақылау жұмыстары </w:t>
      </w:r>
      <w:r w:rsidRPr="00A34387">
        <w:rPr>
          <w:bCs/>
          <w:sz w:val="28"/>
          <w:szCs w:val="28"/>
        </w:rPr>
        <w:t>[100], [101], [102], [103]</w:t>
      </w:r>
      <w:r w:rsidRPr="00741D2A">
        <w:rPr>
          <w:bCs/>
          <w:sz w:val="28"/>
          <w:szCs w:val="28"/>
        </w:rPr>
        <w:t xml:space="preserve"> ұсыны</w:t>
      </w:r>
      <w:r w:rsidR="0098076D" w:rsidRPr="00741D2A">
        <w:rPr>
          <w:bCs/>
          <w:sz w:val="28"/>
          <w:szCs w:val="28"/>
        </w:rPr>
        <w:t>ст</w:t>
      </w:r>
      <w:r w:rsidRPr="00741D2A">
        <w:rPr>
          <w:bCs/>
          <w:sz w:val="28"/>
          <w:szCs w:val="28"/>
        </w:rPr>
        <w:t xml:space="preserve">ық материалдарына сәйкес жүргізілді. Дәлдікті арттыру мақсатында нәтижелер қосымша өзен арналары мен олардың су жинау алаптарын қамтитын және MG Hydro (MERIT-Hydro, 2021) сервисінде автоматтандырылған түрде қалыптастырылатын дайын қабаттармен </w:t>
      </w:r>
      <w:r w:rsidRPr="00A34387">
        <w:rPr>
          <w:bCs/>
          <w:sz w:val="28"/>
          <w:szCs w:val="28"/>
        </w:rPr>
        <w:t>[</w:t>
      </w:r>
      <w:r w:rsidR="00AC5E99" w:rsidRPr="00A34387">
        <w:rPr>
          <w:bCs/>
          <w:sz w:val="28"/>
          <w:szCs w:val="28"/>
        </w:rPr>
        <w:t>107</w:t>
      </w:r>
      <w:r w:rsidRPr="00A34387">
        <w:rPr>
          <w:bCs/>
          <w:sz w:val="28"/>
          <w:szCs w:val="28"/>
        </w:rPr>
        <w:t>],</w:t>
      </w:r>
      <w:r w:rsidRPr="00741D2A">
        <w:rPr>
          <w:bCs/>
          <w:sz w:val="28"/>
          <w:szCs w:val="28"/>
        </w:rPr>
        <w:t xml:space="preserve"> сондай-ақ Google Earth Pro</w:t>
      </w:r>
      <w:r w:rsidR="00AC5E99" w:rsidRPr="00741D2A">
        <w:rPr>
          <w:bCs/>
          <w:sz w:val="28"/>
          <w:szCs w:val="28"/>
        </w:rPr>
        <w:t xml:space="preserve"> қосымшасындағы</w:t>
      </w:r>
      <w:r w:rsidRPr="00741D2A">
        <w:rPr>
          <w:bCs/>
          <w:sz w:val="28"/>
          <w:szCs w:val="28"/>
        </w:rPr>
        <w:t xml:space="preserve"> ғарыштық суреттерімен және OpenStreetMap (OSM) базасындағы Waterways картографиялық </w:t>
      </w:r>
      <w:r w:rsidR="00A966B2" w:rsidRPr="00741D2A">
        <w:rPr>
          <w:bCs/>
          <w:sz w:val="28"/>
          <w:szCs w:val="28"/>
        </w:rPr>
        <w:t xml:space="preserve">векторлық </w:t>
      </w:r>
      <w:r w:rsidRPr="00741D2A">
        <w:rPr>
          <w:bCs/>
          <w:sz w:val="28"/>
          <w:szCs w:val="28"/>
        </w:rPr>
        <w:t xml:space="preserve">қабаттарымен </w:t>
      </w:r>
      <w:r w:rsidRPr="00A34387">
        <w:rPr>
          <w:bCs/>
          <w:sz w:val="28"/>
          <w:szCs w:val="28"/>
        </w:rPr>
        <w:t>[</w:t>
      </w:r>
      <w:r w:rsidR="00AC5E99" w:rsidRPr="00A34387">
        <w:rPr>
          <w:bCs/>
          <w:sz w:val="28"/>
          <w:szCs w:val="28"/>
        </w:rPr>
        <w:t>108</w:t>
      </w:r>
      <w:r w:rsidRPr="00A34387">
        <w:rPr>
          <w:bCs/>
          <w:sz w:val="28"/>
          <w:szCs w:val="28"/>
        </w:rPr>
        <w:t>]</w:t>
      </w:r>
      <w:r w:rsidRPr="00741D2A">
        <w:rPr>
          <w:bCs/>
          <w:sz w:val="28"/>
          <w:szCs w:val="28"/>
        </w:rPr>
        <w:t xml:space="preserve"> салыстырылды. Барлық нәтижелік қабаттар EPSG:32643 (WGS 84 / UTM Zone 43N) проекциясында сақталды.</w:t>
      </w:r>
    </w:p>
    <w:p w14:paraId="37914D46" w14:textId="77777777" w:rsidR="00DD586B" w:rsidRPr="00741D2A" w:rsidRDefault="00DD586B">
      <w:pPr>
        <w:pStyle w:val="21"/>
        <w:tabs>
          <w:tab w:val="left" w:pos="0"/>
        </w:tabs>
        <w:spacing w:after="0" w:line="240" w:lineRule="auto"/>
        <w:ind w:firstLine="567"/>
        <w:jc w:val="both"/>
        <w:rPr>
          <w:bCs/>
          <w:sz w:val="28"/>
          <w:szCs w:val="28"/>
        </w:rPr>
      </w:pPr>
    </w:p>
    <w:p w14:paraId="1AC81235" w14:textId="458D340F" w:rsidR="001C5EDC" w:rsidRPr="00741D2A" w:rsidRDefault="001C5EDC">
      <w:pPr>
        <w:pStyle w:val="21"/>
        <w:tabs>
          <w:tab w:val="left" w:pos="0"/>
        </w:tabs>
        <w:spacing w:after="0" w:line="240" w:lineRule="auto"/>
        <w:ind w:firstLine="567"/>
        <w:jc w:val="both"/>
        <w:outlineLvl w:val="2"/>
        <w:rPr>
          <w:bCs/>
          <w:sz w:val="28"/>
          <w:szCs w:val="28"/>
        </w:rPr>
      </w:pPr>
      <w:bookmarkStart w:id="13" w:name="_Toc210772573"/>
      <w:r w:rsidRPr="00741D2A">
        <w:rPr>
          <w:bCs/>
          <w:sz w:val="28"/>
          <w:szCs w:val="28"/>
        </w:rPr>
        <w:lastRenderedPageBreak/>
        <w:t>2.</w:t>
      </w:r>
      <w:r w:rsidR="00000F23" w:rsidRPr="00741D2A">
        <w:rPr>
          <w:bCs/>
          <w:sz w:val="28"/>
          <w:szCs w:val="28"/>
        </w:rPr>
        <w:t>2</w:t>
      </w:r>
      <w:r w:rsidRPr="00741D2A">
        <w:rPr>
          <w:bCs/>
          <w:sz w:val="28"/>
          <w:szCs w:val="28"/>
        </w:rPr>
        <w:t>.1 Өзен арнасының ұзындығы</w:t>
      </w:r>
      <w:bookmarkEnd w:id="13"/>
    </w:p>
    <w:p w14:paraId="086F3CF8" w14:textId="77777777" w:rsidR="001C5EDC" w:rsidRPr="00741D2A" w:rsidRDefault="001C5EDC">
      <w:pPr>
        <w:pStyle w:val="21"/>
        <w:tabs>
          <w:tab w:val="left" w:pos="0"/>
        </w:tabs>
        <w:spacing w:after="0" w:line="240" w:lineRule="auto"/>
        <w:ind w:firstLine="567"/>
        <w:jc w:val="both"/>
        <w:rPr>
          <w:bCs/>
          <w:sz w:val="28"/>
          <w:szCs w:val="28"/>
        </w:rPr>
      </w:pPr>
    </w:p>
    <w:p w14:paraId="2E82B509" w14:textId="6F3F4B3C" w:rsidR="00CD590C" w:rsidRPr="00741D2A" w:rsidRDefault="003032A0">
      <w:pPr>
        <w:pStyle w:val="21"/>
        <w:tabs>
          <w:tab w:val="left" w:pos="0"/>
        </w:tabs>
        <w:spacing w:after="0" w:line="240" w:lineRule="auto"/>
        <w:ind w:firstLine="567"/>
        <w:jc w:val="both"/>
        <w:rPr>
          <w:bCs/>
          <w:sz w:val="28"/>
          <w:szCs w:val="28"/>
        </w:rPr>
      </w:pPr>
      <w:r w:rsidRPr="00741D2A">
        <w:rPr>
          <w:bCs/>
          <w:sz w:val="28"/>
          <w:szCs w:val="28"/>
        </w:rPr>
        <w:t>Гидрографиялық ұзындық – бұл су ағы</w:t>
      </w:r>
      <w:r w:rsidR="00781E05" w:rsidRPr="00741D2A">
        <w:rPr>
          <w:bCs/>
          <w:sz w:val="28"/>
          <w:szCs w:val="28"/>
        </w:rPr>
        <w:t>н</w:t>
      </w:r>
      <w:r w:rsidRPr="00741D2A">
        <w:rPr>
          <w:bCs/>
          <w:sz w:val="28"/>
          <w:szCs w:val="28"/>
        </w:rPr>
        <w:t>ының (немесе су ағы</w:t>
      </w:r>
      <w:r w:rsidR="00781E05" w:rsidRPr="00741D2A">
        <w:rPr>
          <w:bCs/>
          <w:sz w:val="28"/>
          <w:szCs w:val="28"/>
        </w:rPr>
        <w:t>нд</w:t>
      </w:r>
      <w:r w:rsidRPr="00741D2A">
        <w:rPr>
          <w:bCs/>
          <w:sz w:val="28"/>
          <w:szCs w:val="28"/>
        </w:rPr>
        <w:t>ары жүйесінің) негізгі арнасының ең ұзын қашықтығын білдіреді және ол негізгі өзенмен бірге ең үлкен ұзындықты құрайтын саланың бастауынан өлшенеді</w:t>
      </w:r>
      <w:r w:rsidR="00AA5893" w:rsidRPr="00741D2A">
        <w:rPr>
          <w:bCs/>
          <w:sz w:val="28"/>
          <w:szCs w:val="28"/>
        </w:rPr>
        <w:t xml:space="preserve"> </w:t>
      </w:r>
      <w:r w:rsidR="00AA5893" w:rsidRPr="00A34387">
        <w:rPr>
          <w:bCs/>
          <w:sz w:val="28"/>
          <w:szCs w:val="28"/>
        </w:rPr>
        <w:t>[</w:t>
      </w:r>
      <w:r w:rsidR="00087D3F" w:rsidRPr="00A34387">
        <w:rPr>
          <w:bCs/>
          <w:sz w:val="28"/>
          <w:szCs w:val="28"/>
        </w:rPr>
        <w:t>10</w:t>
      </w:r>
      <w:r w:rsidR="00AB7822" w:rsidRPr="00A34387">
        <w:rPr>
          <w:bCs/>
          <w:sz w:val="28"/>
          <w:szCs w:val="28"/>
        </w:rPr>
        <w:t>0</w:t>
      </w:r>
      <w:r w:rsidR="00AA5893" w:rsidRPr="00A34387">
        <w:rPr>
          <w:bCs/>
          <w:sz w:val="28"/>
          <w:szCs w:val="28"/>
        </w:rPr>
        <w:t>]</w:t>
      </w:r>
      <w:r w:rsidRPr="00A34387">
        <w:rPr>
          <w:bCs/>
          <w:sz w:val="28"/>
          <w:szCs w:val="28"/>
        </w:rPr>
        <w:t>.</w:t>
      </w:r>
    </w:p>
    <w:p w14:paraId="54055CBC" w14:textId="5F586C03" w:rsidR="0098076D" w:rsidRPr="00741D2A" w:rsidRDefault="00781E05">
      <w:pPr>
        <w:pStyle w:val="a3"/>
        <w:spacing w:before="0" w:beforeAutospacing="0" w:after="0" w:afterAutospacing="0"/>
        <w:ind w:firstLine="567"/>
        <w:jc w:val="both"/>
        <w:rPr>
          <w:bCs/>
          <w:sz w:val="28"/>
          <w:szCs w:val="28"/>
          <w:lang w:val="kk-KZ"/>
        </w:rPr>
      </w:pPr>
      <w:r w:rsidRPr="00741D2A">
        <w:rPr>
          <w:sz w:val="28"/>
          <w:szCs w:val="28"/>
          <w:lang w:val="kk-KZ"/>
        </w:rPr>
        <w:t xml:space="preserve">Диссертациялық жұмыста </w:t>
      </w:r>
      <w:r w:rsidR="00AA5893" w:rsidRPr="00741D2A">
        <w:rPr>
          <w:sz w:val="28"/>
          <w:szCs w:val="28"/>
          <w:lang w:val="kk-KZ"/>
        </w:rPr>
        <w:t>Іле Алатауы өзендерінің ұзындықтарына қатысты түрлі еңбектерде келтірілген мәліметтер</w:t>
      </w:r>
      <w:r w:rsidR="00A966B2" w:rsidRPr="00741D2A">
        <w:rPr>
          <w:sz w:val="28"/>
          <w:szCs w:val="28"/>
          <w:lang w:val="kk-KZ"/>
        </w:rPr>
        <w:t>ге</w:t>
      </w:r>
      <w:r w:rsidR="00AA5893" w:rsidRPr="00741D2A">
        <w:rPr>
          <w:sz w:val="28"/>
          <w:szCs w:val="28"/>
          <w:lang w:val="kk-KZ"/>
        </w:rPr>
        <w:t xml:space="preserve"> салыстыр</w:t>
      </w:r>
      <w:r w:rsidR="00A966B2" w:rsidRPr="00741D2A">
        <w:rPr>
          <w:sz w:val="28"/>
          <w:szCs w:val="28"/>
          <w:lang w:val="kk-KZ"/>
        </w:rPr>
        <w:t xml:space="preserve">малы баға берілді </w:t>
      </w:r>
      <w:r w:rsidR="00A966B2" w:rsidRPr="00A34387">
        <w:rPr>
          <w:sz w:val="28"/>
          <w:szCs w:val="28"/>
          <w:lang w:val="kk-KZ"/>
        </w:rPr>
        <w:t>(</w:t>
      </w:r>
      <w:r w:rsidR="00AD07CB" w:rsidRPr="00A34387">
        <w:rPr>
          <w:sz w:val="28"/>
          <w:szCs w:val="28"/>
          <w:lang w:val="kk-KZ"/>
        </w:rPr>
        <w:t>2</w:t>
      </w:r>
      <w:r w:rsidR="009C75B3" w:rsidRPr="00A34387">
        <w:rPr>
          <w:sz w:val="28"/>
          <w:szCs w:val="28"/>
          <w:lang w:val="kk-KZ"/>
        </w:rPr>
        <w:t>.1-</w:t>
      </w:r>
      <w:r w:rsidR="00A966B2" w:rsidRPr="00A34387">
        <w:rPr>
          <w:sz w:val="28"/>
          <w:szCs w:val="28"/>
          <w:lang w:val="kk-KZ"/>
        </w:rPr>
        <w:t>кесте)</w:t>
      </w:r>
      <w:r w:rsidR="00AA5893" w:rsidRPr="00741D2A">
        <w:rPr>
          <w:sz w:val="28"/>
          <w:szCs w:val="28"/>
          <w:lang w:val="kk-KZ"/>
        </w:rPr>
        <w:t>. Бұл мәндер кей жағдайда өзара айырмашылықтарға ие. Сондықтан заманауи ГАЖ-технологияларын қолдана отырып, өзендердің ұзындықтары нақтыланды</w:t>
      </w:r>
      <w:r w:rsidR="0098076D" w:rsidRPr="00741D2A">
        <w:rPr>
          <w:sz w:val="28"/>
          <w:szCs w:val="28"/>
          <w:lang w:val="kk-KZ"/>
        </w:rPr>
        <w:t>.</w:t>
      </w:r>
      <w:r w:rsidR="00AA5893" w:rsidRPr="00741D2A">
        <w:rPr>
          <w:sz w:val="28"/>
          <w:szCs w:val="28"/>
          <w:lang w:val="kk-KZ"/>
        </w:rPr>
        <w:t xml:space="preserve"> </w:t>
      </w:r>
    </w:p>
    <w:p w14:paraId="7A897D8D" w14:textId="53371CBC" w:rsidR="0098076D" w:rsidRPr="00741D2A" w:rsidRDefault="0098076D">
      <w:pPr>
        <w:pStyle w:val="21"/>
        <w:tabs>
          <w:tab w:val="left" w:pos="0"/>
        </w:tabs>
        <w:spacing w:after="0" w:line="240" w:lineRule="auto"/>
        <w:ind w:firstLine="567"/>
        <w:jc w:val="both"/>
        <w:rPr>
          <w:bCs/>
          <w:sz w:val="28"/>
          <w:szCs w:val="28"/>
        </w:rPr>
      </w:pPr>
      <w:r w:rsidRPr="00741D2A">
        <w:rPr>
          <w:bCs/>
          <w:sz w:val="28"/>
          <w:szCs w:val="28"/>
        </w:rPr>
        <w:t>Гидрологиялық дешифрлеуде кіші өзендер</w:t>
      </w:r>
      <w:r w:rsidR="00054581" w:rsidRPr="00741D2A">
        <w:rPr>
          <w:bCs/>
          <w:sz w:val="28"/>
          <w:szCs w:val="28"/>
        </w:rPr>
        <w:t xml:space="preserve"> арналарын</w:t>
      </w:r>
      <w:r w:rsidRPr="00741D2A">
        <w:rPr>
          <w:bCs/>
          <w:sz w:val="28"/>
          <w:szCs w:val="28"/>
        </w:rPr>
        <w:t xml:space="preserve"> </w:t>
      </w:r>
      <w:r w:rsidR="00054581" w:rsidRPr="00741D2A">
        <w:rPr>
          <w:bCs/>
          <w:sz w:val="28"/>
          <w:szCs w:val="28"/>
        </w:rPr>
        <w:t>анықтау</w:t>
      </w:r>
      <w:r w:rsidRPr="00741D2A">
        <w:rPr>
          <w:bCs/>
          <w:sz w:val="28"/>
          <w:szCs w:val="28"/>
        </w:rPr>
        <w:t xml:space="preserve"> айрықша </w:t>
      </w:r>
      <w:r w:rsidR="00054581" w:rsidRPr="00741D2A">
        <w:rPr>
          <w:bCs/>
          <w:sz w:val="28"/>
          <w:szCs w:val="28"/>
        </w:rPr>
        <w:t>қиындық</w:t>
      </w:r>
      <w:r w:rsidRPr="00741D2A">
        <w:rPr>
          <w:bCs/>
          <w:sz w:val="28"/>
          <w:szCs w:val="28"/>
        </w:rPr>
        <w:t xml:space="preserve"> тудырады. Мәселен, орманды аудандарда ағашта</w:t>
      </w:r>
      <w:r w:rsidR="00054581" w:rsidRPr="00741D2A">
        <w:rPr>
          <w:bCs/>
          <w:sz w:val="28"/>
          <w:szCs w:val="28"/>
        </w:rPr>
        <w:t xml:space="preserve">рдың төбелері (кроналары) ені 5-6 м </w:t>
      </w:r>
      <w:r w:rsidRPr="00741D2A">
        <w:rPr>
          <w:bCs/>
          <w:sz w:val="28"/>
          <w:szCs w:val="28"/>
        </w:rPr>
        <w:t xml:space="preserve">аспайтын ұсақ </w:t>
      </w:r>
      <w:r w:rsidR="00054581" w:rsidRPr="00741D2A">
        <w:rPr>
          <w:bCs/>
          <w:sz w:val="28"/>
          <w:szCs w:val="28"/>
        </w:rPr>
        <w:t>өзен арналарының үстін толық жаб</w:t>
      </w:r>
      <w:r w:rsidRPr="00741D2A">
        <w:rPr>
          <w:bCs/>
          <w:sz w:val="28"/>
          <w:szCs w:val="28"/>
        </w:rPr>
        <w:t>уы мүмкін, сондықтан мұндай ағын</w:t>
      </w:r>
      <w:r w:rsidR="00BE0738" w:rsidRPr="00741D2A">
        <w:rPr>
          <w:bCs/>
          <w:sz w:val="28"/>
          <w:szCs w:val="28"/>
        </w:rPr>
        <w:t xml:space="preserve"> суларды </w:t>
      </w:r>
      <w:r w:rsidR="00054581" w:rsidRPr="00741D2A">
        <w:rPr>
          <w:bCs/>
          <w:sz w:val="28"/>
          <w:szCs w:val="28"/>
        </w:rPr>
        <w:t>тіпті</w:t>
      </w:r>
      <w:r w:rsidRPr="00741D2A">
        <w:rPr>
          <w:bCs/>
          <w:sz w:val="28"/>
          <w:szCs w:val="28"/>
        </w:rPr>
        <w:t xml:space="preserve"> </w:t>
      </w:r>
      <w:r w:rsidR="00054581" w:rsidRPr="00741D2A">
        <w:rPr>
          <w:bCs/>
          <w:sz w:val="28"/>
          <w:szCs w:val="28"/>
        </w:rPr>
        <w:t xml:space="preserve">ірі масштабты аэрофотосуреттер арқылы </w:t>
      </w:r>
      <w:r w:rsidRPr="00741D2A">
        <w:rPr>
          <w:bCs/>
          <w:sz w:val="28"/>
          <w:szCs w:val="28"/>
        </w:rPr>
        <w:t xml:space="preserve">анықтау </w:t>
      </w:r>
      <w:r w:rsidR="00054581" w:rsidRPr="00741D2A">
        <w:rPr>
          <w:bCs/>
          <w:sz w:val="28"/>
          <w:szCs w:val="28"/>
        </w:rPr>
        <w:t xml:space="preserve">да </w:t>
      </w:r>
      <w:r w:rsidRPr="00741D2A">
        <w:rPr>
          <w:bCs/>
          <w:sz w:val="28"/>
          <w:szCs w:val="28"/>
        </w:rPr>
        <w:t>жиі қиынға соғады.</w:t>
      </w:r>
    </w:p>
    <w:p w14:paraId="264B8EA1" w14:textId="146DC47A" w:rsidR="00054581" w:rsidRPr="00A34387" w:rsidRDefault="00054581">
      <w:pPr>
        <w:pStyle w:val="21"/>
        <w:tabs>
          <w:tab w:val="left" w:pos="0"/>
        </w:tabs>
        <w:spacing w:after="0" w:line="240" w:lineRule="auto"/>
        <w:ind w:firstLine="567"/>
        <w:jc w:val="both"/>
        <w:rPr>
          <w:bCs/>
          <w:sz w:val="28"/>
          <w:szCs w:val="28"/>
        </w:rPr>
      </w:pPr>
      <w:r w:rsidRPr="00741D2A">
        <w:rPr>
          <w:sz w:val="28"/>
          <w:szCs w:val="28"/>
        </w:rPr>
        <w:t>Ұсыныстық материалдар</w:t>
      </w:r>
      <w:r w:rsidRPr="00A34387">
        <w:rPr>
          <w:bCs/>
          <w:sz w:val="28"/>
          <w:szCs w:val="28"/>
        </w:rPr>
        <w:t xml:space="preserve"> [100], [101], [102] [103]</w:t>
      </w:r>
      <w:r w:rsidRPr="00741D2A">
        <w:rPr>
          <w:sz w:val="28"/>
          <w:szCs w:val="28"/>
        </w:rPr>
        <w:t xml:space="preserve"> </w:t>
      </w:r>
      <w:r w:rsidRPr="00741D2A">
        <w:rPr>
          <w:bCs/>
          <w:sz w:val="28"/>
          <w:szCs w:val="28"/>
        </w:rPr>
        <w:t xml:space="preserve">бойынша, зерттелетін өзендердің сипаттамаларына сәйкес келетін </w:t>
      </w:r>
      <w:r w:rsidR="008777FF" w:rsidRPr="00741D2A">
        <w:rPr>
          <w:bCs/>
          <w:sz w:val="28"/>
          <w:szCs w:val="28"/>
        </w:rPr>
        <w:t>(</w:t>
      </w:r>
      <w:r w:rsidR="0010278F" w:rsidRPr="00741D2A">
        <w:rPr>
          <w:bCs/>
          <w:sz w:val="28"/>
          <w:szCs w:val="28"/>
        </w:rPr>
        <w:t xml:space="preserve">ені 3 м дейін, </w:t>
      </w:r>
      <w:r w:rsidR="008777FF" w:rsidRPr="00741D2A">
        <w:rPr>
          <w:bCs/>
          <w:sz w:val="28"/>
          <w:szCs w:val="28"/>
        </w:rPr>
        <w:t>су жинау алабының ауданы 50-200 км</w:t>
      </w:r>
      <w:r w:rsidR="008777FF" w:rsidRPr="00741D2A">
        <w:rPr>
          <w:bCs/>
          <w:sz w:val="28"/>
          <w:szCs w:val="28"/>
          <w:vertAlign w:val="superscript"/>
        </w:rPr>
        <w:t>2</w:t>
      </w:r>
      <w:r w:rsidR="008777FF" w:rsidRPr="00741D2A">
        <w:rPr>
          <w:bCs/>
          <w:sz w:val="28"/>
          <w:szCs w:val="28"/>
          <w:vertAlign w:val="superscript"/>
        </w:rPr>
        <w:softHyphen/>
      </w:r>
      <w:r w:rsidR="0010278F" w:rsidRPr="00741D2A">
        <w:rPr>
          <w:bCs/>
          <w:sz w:val="28"/>
          <w:szCs w:val="28"/>
          <w:vertAlign w:val="superscript"/>
        </w:rPr>
        <w:t xml:space="preserve"> </w:t>
      </w:r>
      <w:r w:rsidR="0010278F" w:rsidRPr="00741D2A">
        <w:rPr>
          <w:bCs/>
          <w:sz w:val="28"/>
          <w:szCs w:val="28"/>
        </w:rPr>
        <w:t xml:space="preserve">құрайтын) </w:t>
      </w:r>
      <w:r w:rsidRPr="00741D2A">
        <w:rPr>
          <w:bCs/>
          <w:sz w:val="28"/>
          <w:szCs w:val="28"/>
        </w:rPr>
        <w:t>ағын сулардың ұзындықтары</w:t>
      </w:r>
      <w:r w:rsidR="0010278F" w:rsidRPr="00741D2A">
        <w:rPr>
          <w:bCs/>
          <w:sz w:val="28"/>
          <w:szCs w:val="28"/>
        </w:rPr>
        <w:t>н</w:t>
      </w:r>
      <w:r w:rsidRPr="00741D2A">
        <w:rPr>
          <w:bCs/>
          <w:sz w:val="28"/>
          <w:szCs w:val="28"/>
        </w:rPr>
        <w:t xml:space="preserve"> </w:t>
      </w:r>
      <w:r w:rsidR="0010278F" w:rsidRPr="00741D2A">
        <w:rPr>
          <w:bCs/>
          <w:sz w:val="28"/>
          <w:szCs w:val="28"/>
        </w:rPr>
        <w:t xml:space="preserve">нақтылау </w:t>
      </w:r>
      <w:r w:rsidRPr="00741D2A">
        <w:rPr>
          <w:bCs/>
          <w:sz w:val="28"/>
          <w:szCs w:val="28"/>
        </w:rPr>
        <w:t>үшін негіз</w:t>
      </w:r>
      <w:r w:rsidR="0010278F" w:rsidRPr="00741D2A">
        <w:rPr>
          <w:bCs/>
          <w:sz w:val="28"/>
          <w:szCs w:val="28"/>
        </w:rPr>
        <w:t xml:space="preserve"> ретінде 1:10</w:t>
      </w:r>
      <w:r w:rsidRPr="00741D2A">
        <w:rPr>
          <w:bCs/>
          <w:sz w:val="28"/>
          <w:szCs w:val="28"/>
        </w:rPr>
        <w:t xml:space="preserve"> 000 масштабтағы топографиялық карталарды қолдану ұсынылады.</w:t>
      </w:r>
      <w:r w:rsidR="00BE0738" w:rsidRPr="00741D2A">
        <w:rPr>
          <w:bCs/>
          <w:sz w:val="28"/>
          <w:szCs w:val="28"/>
        </w:rPr>
        <w:t xml:space="preserve"> Осылайша диссертациялық жұмыстың зерттеу объектісі болып табылатын өзендер ArcGIS 10.8 бағдарламасындағы </w:t>
      </w:r>
      <w:r w:rsidR="0010278F" w:rsidRPr="00741D2A">
        <w:rPr>
          <w:bCs/>
          <w:sz w:val="28"/>
          <w:szCs w:val="28"/>
        </w:rPr>
        <w:t>базалық картаның масштабын 1:10</w:t>
      </w:r>
      <w:r w:rsidR="00BE0738" w:rsidRPr="00741D2A">
        <w:rPr>
          <w:bCs/>
          <w:sz w:val="28"/>
          <w:szCs w:val="28"/>
        </w:rPr>
        <w:t xml:space="preserve"> 000 кем болмайтындай етіп орната отырып</w:t>
      </w:r>
      <w:r w:rsidR="0010278F" w:rsidRPr="00741D2A">
        <w:rPr>
          <w:bCs/>
          <w:sz w:val="28"/>
          <w:szCs w:val="28"/>
        </w:rPr>
        <w:t>,</w:t>
      </w:r>
      <w:r w:rsidR="00BE0738" w:rsidRPr="00741D2A">
        <w:rPr>
          <w:bCs/>
          <w:sz w:val="28"/>
          <w:szCs w:val="28"/>
        </w:rPr>
        <w:t xml:space="preserve"> қолмен сандаудан өткізілді.</w:t>
      </w:r>
    </w:p>
    <w:p w14:paraId="005D9817" w14:textId="1C678084" w:rsidR="0098076D" w:rsidRPr="00741D2A" w:rsidRDefault="00054581">
      <w:pPr>
        <w:pStyle w:val="21"/>
        <w:tabs>
          <w:tab w:val="left" w:pos="0"/>
        </w:tabs>
        <w:spacing w:after="0" w:line="240" w:lineRule="auto"/>
        <w:ind w:firstLine="567"/>
        <w:jc w:val="both"/>
        <w:rPr>
          <w:bCs/>
          <w:sz w:val="28"/>
          <w:szCs w:val="28"/>
        </w:rPr>
      </w:pPr>
      <w:r w:rsidRPr="00741D2A">
        <w:rPr>
          <w:bCs/>
          <w:sz w:val="28"/>
          <w:szCs w:val="28"/>
        </w:rPr>
        <w:t xml:space="preserve">ҰҰА арқылы түсірілген аэрофотосуреттер және кеңістіктік кескінделу мүмкіндігі жоғары жерсеріктік түсірілімдер тәрізді </w:t>
      </w:r>
      <w:r w:rsidR="0098076D" w:rsidRPr="00741D2A">
        <w:rPr>
          <w:bCs/>
          <w:sz w:val="28"/>
          <w:szCs w:val="28"/>
        </w:rPr>
        <w:t xml:space="preserve">заманауи материалдар </w:t>
      </w:r>
      <w:r w:rsidRPr="00741D2A">
        <w:rPr>
          <w:bCs/>
          <w:sz w:val="28"/>
          <w:szCs w:val="28"/>
        </w:rPr>
        <w:t>қолжетімді</w:t>
      </w:r>
      <w:r w:rsidR="0098076D" w:rsidRPr="00741D2A">
        <w:rPr>
          <w:bCs/>
          <w:sz w:val="28"/>
          <w:szCs w:val="28"/>
        </w:rPr>
        <w:t xml:space="preserve"> болған жағдайда, оларды </w:t>
      </w:r>
      <w:r w:rsidRPr="00741D2A">
        <w:rPr>
          <w:bCs/>
          <w:sz w:val="28"/>
          <w:szCs w:val="28"/>
        </w:rPr>
        <w:t xml:space="preserve">топографиялық </w:t>
      </w:r>
      <w:r w:rsidR="0098076D" w:rsidRPr="00741D2A">
        <w:rPr>
          <w:bCs/>
          <w:sz w:val="28"/>
          <w:szCs w:val="28"/>
        </w:rPr>
        <w:t xml:space="preserve">карталардың дұрыстығы мен сенімділік дәрежесін бағалау үшін пайдалану ұсынылады. Осы материалдар әртүрлі жер пайдалану түрлерінің шекараларын және гидрографиялық </w:t>
      </w:r>
      <w:r w:rsidRPr="00741D2A">
        <w:rPr>
          <w:bCs/>
          <w:sz w:val="28"/>
          <w:szCs w:val="28"/>
        </w:rPr>
        <w:t>объектілердің</w:t>
      </w:r>
      <w:r w:rsidR="0098076D" w:rsidRPr="00741D2A">
        <w:rPr>
          <w:bCs/>
          <w:sz w:val="28"/>
          <w:szCs w:val="28"/>
        </w:rPr>
        <w:t xml:space="preserve"> картадағы орнын нақтылау үшін де </w:t>
      </w:r>
      <w:r w:rsidRPr="00741D2A">
        <w:rPr>
          <w:bCs/>
          <w:sz w:val="28"/>
          <w:szCs w:val="28"/>
        </w:rPr>
        <w:t>қолданылады</w:t>
      </w:r>
      <w:r w:rsidR="0098076D" w:rsidRPr="00741D2A">
        <w:rPr>
          <w:bCs/>
          <w:sz w:val="28"/>
          <w:szCs w:val="28"/>
        </w:rPr>
        <w:t xml:space="preserve"> </w:t>
      </w:r>
      <w:r w:rsidRPr="00741D2A">
        <w:rPr>
          <w:bCs/>
          <w:sz w:val="28"/>
          <w:szCs w:val="28"/>
        </w:rPr>
        <w:t>(</w:t>
      </w:r>
      <w:r w:rsidR="0098076D" w:rsidRPr="00741D2A">
        <w:rPr>
          <w:bCs/>
          <w:sz w:val="28"/>
          <w:szCs w:val="28"/>
        </w:rPr>
        <w:t xml:space="preserve">әсіресе шағын су </w:t>
      </w:r>
      <w:r w:rsidRPr="00741D2A">
        <w:rPr>
          <w:bCs/>
          <w:sz w:val="28"/>
          <w:szCs w:val="28"/>
        </w:rPr>
        <w:t>объектілері</w:t>
      </w:r>
      <w:r w:rsidR="0098076D" w:rsidRPr="00741D2A">
        <w:rPr>
          <w:bCs/>
          <w:sz w:val="28"/>
          <w:szCs w:val="28"/>
        </w:rPr>
        <w:t xml:space="preserve"> мен су жинау алаптарын зерттеген кезде</w:t>
      </w:r>
      <w:r w:rsidRPr="00741D2A">
        <w:rPr>
          <w:bCs/>
          <w:sz w:val="28"/>
          <w:szCs w:val="28"/>
        </w:rPr>
        <w:t>)</w:t>
      </w:r>
      <w:r w:rsidR="0098076D" w:rsidRPr="00741D2A">
        <w:rPr>
          <w:bCs/>
          <w:sz w:val="28"/>
          <w:szCs w:val="28"/>
        </w:rPr>
        <w:t>.</w:t>
      </w:r>
    </w:p>
    <w:p w14:paraId="21A06DCB" w14:textId="1FFA49B2" w:rsidR="0098076D" w:rsidRPr="00741D2A" w:rsidRDefault="00054581">
      <w:pPr>
        <w:pStyle w:val="21"/>
        <w:tabs>
          <w:tab w:val="left" w:pos="0"/>
        </w:tabs>
        <w:spacing w:after="0" w:line="240" w:lineRule="auto"/>
        <w:ind w:firstLine="567"/>
        <w:jc w:val="both"/>
        <w:rPr>
          <w:sz w:val="28"/>
          <w:szCs w:val="28"/>
        </w:rPr>
      </w:pPr>
      <w:r w:rsidRPr="00741D2A">
        <w:rPr>
          <w:sz w:val="28"/>
          <w:szCs w:val="28"/>
        </w:rPr>
        <w:t xml:space="preserve">Ұсыныстық материалдардағы талаптарға сәйкес орындалған өзен арналарын қолмен сандау нәтижелері </w:t>
      </w:r>
      <w:r w:rsidR="00AD07CB" w:rsidRPr="00A34387">
        <w:rPr>
          <w:sz w:val="28"/>
          <w:szCs w:val="28"/>
        </w:rPr>
        <w:t>2</w:t>
      </w:r>
      <w:r w:rsidRPr="00A34387">
        <w:rPr>
          <w:sz w:val="28"/>
          <w:szCs w:val="28"/>
        </w:rPr>
        <w:t>.1-кестеде</w:t>
      </w:r>
      <w:r w:rsidRPr="00741D2A">
        <w:rPr>
          <w:sz w:val="28"/>
          <w:szCs w:val="28"/>
        </w:rPr>
        <w:t xml:space="preserve"> жүйеленді.</w:t>
      </w:r>
    </w:p>
    <w:p w14:paraId="5A902BDF" w14:textId="77777777" w:rsidR="00054581" w:rsidRPr="00741D2A" w:rsidRDefault="00054581">
      <w:pPr>
        <w:pStyle w:val="21"/>
        <w:tabs>
          <w:tab w:val="left" w:pos="0"/>
        </w:tabs>
        <w:spacing w:after="0" w:line="240" w:lineRule="auto"/>
        <w:ind w:firstLine="567"/>
        <w:jc w:val="both"/>
        <w:rPr>
          <w:bCs/>
          <w:sz w:val="28"/>
          <w:szCs w:val="28"/>
        </w:rPr>
      </w:pPr>
    </w:p>
    <w:p w14:paraId="67268A79" w14:textId="5FE9FC71" w:rsidR="00AA5893" w:rsidRPr="00A34387" w:rsidRDefault="00AA5893">
      <w:pPr>
        <w:pStyle w:val="21"/>
        <w:tabs>
          <w:tab w:val="left" w:pos="0"/>
        </w:tabs>
        <w:spacing w:after="0" w:line="240" w:lineRule="auto"/>
        <w:ind w:firstLine="567"/>
        <w:jc w:val="both"/>
        <w:rPr>
          <w:bCs/>
          <w:sz w:val="24"/>
          <w:szCs w:val="28"/>
        </w:rPr>
      </w:pPr>
      <w:r w:rsidRPr="00A34387">
        <w:rPr>
          <w:bCs/>
          <w:sz w:val="24"/>
          <w:szCs w:val="28"/>
        </w:rPr>
        <w:t xml:space="preserve">Кесте </w:t>
      </w:r>
      <w:r w:rsidR="00AD07CB" w:rsidRPr="00A34387">
        <w:rPr>
          <w:bCs/>
          <w:sz w:val="24"/>
          <w:szCs w:val="28"/>
        </w:rPr>
        <w:t>2</w:t>
      </w:r>
      <w:r w:rsidR="009C75B3" w:rsidRPr="00A34387">
        <w:rPr>
          <w:bCs/>
          <w:sz w:val="24"/>
          <w:szCs w:val="28"/>
        </w:rPr>
        <w:t>.1 –</w:t>
      </w:r>
      <w:r w:rsidRPr="00A34387">
        <w:rPr>
          <w:bCs/>
          <w:sz w:val="24"/>
          <w:szCs w:val="28"/>
        </w:rPr>
        <w:t xml:space="preserve"> І</w:t>
      </w:r>
      <w:r w:rsidR="00EF3B93" w:rsidRPr="00A34387">
        <w:rPr>
          <w:bCs/>
          <w:sz w:val="24"/>
          <w:szCs w:val="28"/>
        </w:rPr>
        <w:t>ле Алатауы өзендері</w:t>
      </w:r>
      <w:r w:rsidRPr="00A34387">
        <w:rPr>
          <w:bCs/>
          <w:sz w:val="24"/>
          <w:szCs w:val="28"/>
        </w:rPr>
        <w:t xml:space="preserve"> ұзындық мәндерінің ГАЖ негізінде нақтыланған нәтижелері</w:t>
      </w:r>
    </w:p>
    <w:p w14:paraId="4C9B3459" w14:textId="77777777" w:rsidR="00AA5893" w:rsidRPr="00741D2A" w:rsidRDefault="00AA5893">
      <w:pPr>
        <w:pStyle w:val="21"/>
        <w:tabs>
          <w:tab w:val="left" w:pos="0"/>
        </w:tabs>
        <w:spacing w:after="0" w:line="240" w:lineRule="auto"/>
        <w:ind w:firstLine="567"/>
        <w:jc w:val="both"/>
        <w:rPr>
          <w:bCs/>
          <w:sz w:val="28"/>
          <w:szCs w:val="28"/>
        </w:rPr>
      </w:pPr>
    </w:p>
    <w:tbl>
      <w:tblPr>
        <w:tblStyle w:val="ac"/>
        <w:tblW w:w="0" w:type="auto"/>
        <w:jc w:val="center"/>
        <w:tblLook w:val="04A0" w:firstRow="1" w:lastRow="0" w:firstColumn="1" w:lastColumn="0" w:noHBand="0" w:noVBand="1"/>
      </w:tblPr>
      <w:tblGrid>
        <w:gridCol w:w="388"/>
        <w:gridCol w:w="1358"/>
        <w:gridCol w:w="1640"/>
        <w:gridCol w:w="1701"/>
        <w:gridCol w:w="1418"/>
        <w:gridCol w:w="993"/>
        <w:gridCol w:w="700"/>
        <w:gridCol w:w="775"/>
        <w:gridCol w:w="637"/>
      </w:tblGrid>
      <w:tr w:rsidR="00741D2A" w:rsidRPr="00741D2A" w14:paraId="78294010" w14:textId="77777777" w:rsidTr="00B128E2">
        <w:trPr>
          <w:jc w:val="center"/>
        </w:trPr>
        <w:tc>
          <w:tcPr>
            <w:tcW w:w="0" w:type="auto"/>
            <w:vMerge w:val="restart"/>
            <w:vAlign w:val="center"/>
          </w:tcPr>
          <w:p w14:paraId="793425DA" w14:textId="77777777" w:rsidR="00B128E2" w:rsidRPr="00741D2A" w:rsidRDefault="00B128E2">
            <w:pPr>
              <w:pStyle w:val="21"/>
              <w:tabs>
                <w:tab w:val="left" w:pos="0"/>
              </w:tabs>
              <w:spacing w:after="0" w:line="240" w:lineRule="auto"/>
              <w:jc w:val="center"/>
              <w:rPr>
                <w:bCs/>
                <w:sz w:val="18"/>
                <w:szCs w:val="18"/>
              </w:rPr>
            </w:pPr>
            <w:r w:rsidRPr="00741D2A">
              <w:rPr>
                <w:bCs/>
                <w:sz w:val="18"/>
                <w:szCs w:val="18"/>
              </w:rPr>
              <w:t>№</w:t>
            </w:r>
          </w:p>
        </w:tc>
        <w:tc>
          <w:tcPr>
            <w:tcW w:w="0" w:type="auto"/>
            <w:vMerge w:val="restart"/>
            <w:vAlign w:val="center"/>
          </w:tcPr>
          <w:p w14:paraId="609D0F22" w14:textId="77777777" w:rsidR="00B128E2" w:rsidRPr="00741D2A" w:rsidRDefault="00B128E2">
            <w:pPr>
              <w:pStyle w:val="21"/>
              <w:tabs>
                <w:tab w:val="left" w:pos="0"/>
              </w:tabs>
              <w:spacing w:after="0" w:line="240" w:lineRule="auto"/>
              <w:jc w:val="center"/>
              <w:rPr>
                <w:bCs/>
                <w:sz w:val="18"/>
                <w:szCs w:val="18"/>
              </w:rPr>
            </w:pPr>
            <w:r w:rsidRPr="00741D2A">
              <w:rPr>
                <w:bCs/>
                <w:sz w:val="18"/>
                <w:szCs w:val="18"/>
              </w:rPr>
              <w:t>Өзен атауы</w:t>
            </w:r>
          </w:p>
        </w:tc>
        <w:tc>
          <w:tcPr>
            <w:tcW w:w="5752" w:type="dxa"/>
            <w:gridSpan w:val="4"/>
            <w:vAlign w:val="center"/>
          </w:tcPr>
          <w:p w14:paraId="045A7DC5" w14:textId="77777777" w:rsidR="00B128E2" w:rsidRPr="00741D2A" w:rsidRDefault="00B128E2">
            <w:pPr>
              <w:pStyle w:val="21"/>
              <w:tabs>
                <w:tab w:val="left" w:pos="0"/>
              </w:tabs>
              <w:spacing w:after="0" w:line="240" w:lineRule="auto"/>
              <w:jc w:val="center"/>
              <w:rPr>
                <w:bCs/>
                <w:sz w:val="18"/>
                <w:szCs w:val="18"/>
              </w:rPr>
            </w:pPr>
            <w:r w:rsidRPr="00741D2A">
              <w:rPr>
                <w:bCs/>
                <w:sz w:val="18"/>
                <w:szCs w:val="18"/>
              </w:rPr>
              <w:t>Өзеннің ұзындығы</w:t>
            </w:r>
          </w:p>
          <w:p w14:paraId="1E97B00E" w14:textId="77777777" w:rsidR="00B128E2" w:rsidRPr="00741D2A" w:rsidRDefault="00B128E2">
            <w:pPr>
              <w:pStyle w:val="21"/>
              <w:tabs>
                <w:tab w:val="left" w:pos="0"/>
              </w:tabs>
              <w:spacing w:after="0" w:line="240" w:lineRule="auto"/>
              <w:jc w:val="center"/>
              <w:rPr>
                <w:bCs/>
                <w:sz w:val="18"/>
                <w:szCs w:val="18"/>
              </w:rPr>
            </w:pPr>
            <w:r w:rsidRPr="00741D2A">
              <w:rPr>
                <w:bCs/>
                <w:sz w:val="18"/>
                <w:szCs w:val="18"/>
                <w:lang w:val="en-US"/>
              </w:rPr>
              <w:t xml:space="preserve">L, </w:t>
            </w:r>
            <w:r w:rsidRPr="00741D2A">
              <w:rPr>
                <w:bCs/>
                <w:sz w:val="18"/>
                <w:szCs w:val="18"/>
              </w:rPr>
              <w:t>км</w:t>
            </w:r>
          </w:p>
        </w:tc>
        <w:tc>
          <w:tcPr>
            <w:tcW w:w="2112" w:type="dxa"/>
            <w:gridSpan w:val="3"/>
            <w:vAlign w:val="center"/>
          </w:tcPr>
          <w:p w14:paraId="3C49D97C" w14:textId="77777777" w:rsidR="00B128E2" w:rsidRPr="00741D2A" w:rsidRDefault="00B128E2">
            <w:pPr>
              <w:pStyle w:val="21"/>
              <w:tabs>
                <w:tab w:val="left" w:pos="0"/>
              </w:tabs>
              <w:spacing w:after="0" w:line="240" w:lineRule="auto"/>
              <w:jc w:val="center"/>
              <w:rPr>
                <w:bCs/>
                <w:sz w:val="18"/>
                <w:szCs w:val="18"/>
                <w:lang w:val="ru-RU"/>
              </w:rPr>
            </w:pPr>
            <w:r w:rsidRPr="00741D2A">
              <w:rPr>
                <w:bCs/>
                <w:sz w:val="18"/>
                <w:szCs w:val="18"/>
              </w:rPr>
              <w:t xml:space="preserve">Айырмашылығы, </w:t>
            </w:r>
            <w:r w:rsidRPr="00741D2A">
              <w:rPr>
                <w:bCs/>
                <w:sz w:val="18"/>
                <w:szCs w:val="18"/>
                <w:lang w:val="ru-RU"/>
              </w:rPr>
              <w:t>%</w:t>
            </w:r>
          </w:p>
        </w:tc>
      </w:tr>
      <w:tr w:rsidR="00741D2A" w:rsidRPr="00741D2A" w14:paraId="2DEAC66E" w14:textId="77777777" w:rsidTr="000E45CD">
        <w:trPr>
          <w:trHeight w:val="58"/>
          <w:jc w:val="center"/>
        </w:trPr>
        <w:tc>
          <w:tcPr>
            <w:tcW w:w="0" w:type="auto"/>
            <w:vMerge/>
            <w:vAlign w:val="center"/>
          </w:tcPr>
          <w:p w14:paraId="618B93BB" w14:textId="77777777" w:rsidR="00B128E2" w:rsidRPr="00741D2A" w:rsidRDefault="00B128E2">
            <w:pPr>
              <w:pStyle w:val="21"/>
              <w:tabs>
                <w:tab w:val="left" w:pos="0"/>
              </w:tabs>
              <w:spacing w:after="0" w:line="240" w:lineRule="auto"/>
              <w:jc w:val="center"/>
              <w:rPr>
                <w:bCs/>
                <w:sz w:val="18"/>
                <w:szCs w:val="18"/>
              </w:rPr>
            </w:pPr>
          </w:p>
        </w:tc>
        <w:tc>
          <w:tcPr>
            <w:tcW w:w="0" w:type="auto"/>
            <w:vMerge/>
            <w:vAlign w:val="center"/>
          </w:tcPr>
          <w:p w14:paraId="42AF58C1" w14:textId="77777777" w:rsidR="00B128E2" w:rsidRPr="00741D2A" w:rsidRDefault="00B128E2">
            <w:pPr>
              <w:pStyle w:val="21"/>
              <w:tabs>
                <w:tab w:val="left" w:pos="0"/>
              </w:tabs>
              <w:spacing w:after="0" w:line="240" w:lineRule="auto"/>
              <w:jc w:val="center"/>
              <w:rPr>
                <w:bCs/>
                <w:sz w:val="18"/>
                <w:szCs w:val="18"/>
              </w:rPr>
            </w:pPr>
          </w:p>
        </w:tc>
        <w:tc>
          <w:tcPr>
            <w:tcW w:w="1640" w:type="dxa"/>
            <w:vAlign w:val="center"/>
          </w:tcPr>
          <w:p w14:paraId="5BECCC90" w14:textId="77777777" w:rsidR="00B128E2" w:rsidRPr="00A34387" w:rsidRDefault="00AB7822">
            <w:pPr>
              <w:pStyle w:val="21"/>
              <w:tabs>
                <w:tab w:val="left" w:pos="0"/>
              </w:tabs>
              <w:spacing w:after="0" w:line="240" w:lineRule="auto"/>
              <w:jc w:val="center"/>
              <w:rPr>
                <w:bCs/>
                <w:sz w:val="18"/>
                <w:szCs w:val="18"/>
                <w:lang w:val="en-US"/>
              </w:rPr>
            </w:pPr>
            <w:r w:rsidRPr="00A34387">
              <w:rPr>
                <w:bCs/>
                <w:sz w:val="18"/>
                <w:szCs w:val="18"/>
                <w:lang w:val="en-US"/>
              </w:rPr>
              <w:t>[95]</w:t>
            </w:r>
          </w:p>
        </w:tc>
        <w:tc>
          <w:tcPr>
            <w:tcW w:w="1701" w:type="dxa"/>
            <w:vAlign w:val="center"/>
          </w:tcPr>
          <w:p w14:paraId="26709219" w14:textId="77777777" w:rsidR="00B128E2" w:rsidRPr="00A34387" w:rsidRDefault="00AB7822">
            <w:pPr>
              <w:pStyle w:val="21"/>
              <w:tabs>
                <w:tab w:val="left" w:pos="0"/>
              </w:tabs>
              <w:spacing w:after="0" w:line="240" w:lineRule="auto"/>
              <w:jc w:val="center"/>
              <w:rPr>
                <w:bCs/>
                <w:sz w:val="18"/>
                <w:szCs w:val="18"/>
              </w:rPr>
            </w:pPr>
            <w:r w:rsidRPr="00A34387">
              <w:rPr>
                <w:bCs/>
                <w:sz w:val="18"/>
                <w:szCs w:val="18"/>
                <w:lang w:val="en-US"/>
              </w:rPr>
              <w:t>[99]</w:t>
            </w:r>
          </w:p>
        </w:tc>
        <w:tc>
          <w:tcPr>
            <w:tcW w:w="1418" w:type="dxa"/>
            <w:vAlign w:val="center"/>
          </w:tcPr>
          <w:p w14:paraId="47A17E22" w14:textId="77777777" w:rsidR="00B128E2" w:rsidRPr="00A34387" w:rsidRDefault="00AB7822">
            <w:pPr>
              <w:pStyle w:val="21"/>
              <w:tabs>
                <w:tab w:val="left" w:pos="0"/>
              </w:tabs>
              <w:spacing w:after="0" w:line="240" w:lineRule="auto"/>
              <w:jc w:val="center"/>
              <w:rPr>
                <w:bCs/>
                <w:sz w:val="18"/>
                <w:szCs w:val="18"/>
                <w:lang w:val="en-US"/>
              </w:rPr>
            </w:pPr>
            <w:r w:rsidRPr="00A34387">
              <w:rPr>
                <w:bCs/>
                <w:sz w:val="18"/>
                <w:szCs w:val="18"/>
                <w:lang w:val="en-US"/>
              </w:rPr>
              <w:t>[97]</w:t>
            </w:r>
          </w:p>
        </w:tc>
        <w:tc>
          <w:tcPr>
            <w:tcW w:w="993" w:type="dxa"/>
            <w:vAlign w:val="center"/>
          </w:tcPr>
          <w:p w14:paraId="1970A8E8" w14:textId="77777777" w:rsidR="00B128E2" w:rsidRPr="00A34387" w:rsidRDefault="00B128E2">
            <w:pPr>
              <w:pStyle w:val="21"/>
              <w:tabs>
                <w:tab w:val="left" w:pos="0"/>
              </w:tabs>
              <w:spacing w:after="0" w:line="240" w:lineRule="auto"/>
              <w:jc w:val="center"/>
              <w:rPr>
                <w:bCs/>
                <w:sz w:val="18"/>
                <w:szCs w:val="18"/>
                <w:lang w:val="en-US"/>
              </w:rPr>
            </w:pPr>
            <w:r w:rsidRPr="00741D2A">
              <w:rPr>
                <w:bCs/>
                <w:sz w:val="18"/>
                <w:szCs w:val="18"/>
              </w:rPr>
              <w:t>ГАЖ-нақтылау</w:t>
            </w:r>
          </w:p>
        </w:tc>
        <w:tc>
          <w:tcPr>
            <w:tcW w:w="700" w:type="dxa"/>
            <w:tcBorders>
              <w:bottom w:val="single" w:sz="4" w:space="0" w:color="auto"/>
            </w:tcBorders>
            <w:vAlign w:val="center"/>
          </w:tcPr>
          <w:p w14:paraId="120C9BDC" w14:textId="77777777" w:rsidR="00B128E2" w:rsidRPr="00A34387" w:rsidRDefault="00B128E2">
            <w:pPr>
              <w:pStyle w:val="21"/>
              <w:tabs>
                <w:tab w:val="left" w:pos="0"/>
              </w:tabs>
              <w:spacing w:after="0" w:line="240" w:lineRule="auto"/>
              <w:jc w:val="center"/>
              <w:rPr>
                <w:bCs/>
                <w:sz w:val="18"/>
                <w:szCs w:val="18"/>
              </w:rPr>
            </w:pPr>
            <w:r w:rsidRPr="00A34387">
              <w:rPr>
                <w:bCs/>
                <w:sz w:val="18"/>
                <w:szCs w:val="18"/>
                <w:lang w:val="en-US"/>
              </w:rPr>
              <w:t>[</w:t>
            </w:r>
            <w:r w:rsidR="00AC2A70" w:rsidRPr="00A34387">
              <w:rPr>
                <w:bCs/>
                <w:sz w:val="18"/>
                <w:szCs w:val="18"/>
                <w:lang w:val="en-US"/>
              </w:rPr>
              <w:t>95</w:t>
            </w:r>
            <w:r w:rsidRPr="00A34387">
              <w:rPr>
                <w:bCs/>
                <w:sz w:val="18"/>
                <w:szCs w:val="18"/>
                <w:lang w:val="en-US"/>
              </w:rPr>
              <w:t>]</w:t>
            </w:r>
          </w:p>
        </w:tc>
        <w:tc>
          <w:tcPr>
            <w:tcW w:w="775" w:type="dxa"/>
            <w:tcBorders>
              <w:bottom w:val="single" w:sz="4" w:space="0" w:color="auto"/>
            </w:tcBorders>
            <w:vAlign w:val="center"/>
          </w:tcPr>
          <w:p w14:paraId="08C3F6A8" w14:textId="77777777" w:rsidR="00B128E2" w:rsidRPr="00A34387" w:rsidRDefault="00B128E2">
            <w:pPr>
              <w:pStyle w:val="21"/>
              <w:tabs>
                <w:tab w:val="left" w:pos="0"/>
              </w:tabs>
              <w:spacing w:after="0" w:line="240" w:lineRule="auto"/>
              <w:jc w:val="center"/>
              <w:rPr>
                <w:bCs/>
                <w:sz w:val="18"/>
                <w:szCs w:val="18"/>
                <w:lang w:val="en-US"/>
              </w:rPr>
            </w:pPr>
            <w:r w:rsidRPr="00A34387">
              <w:rPr>
                <w:bCs/>
                <w:sz w:val="18"/>
                <w:szCs w:val="18"/>
                <w:lang w:val="en-US"/>
              </w:rPr>
              <w:t>[</w:t>
            </w:r>
            <w:r w:rsidR="00AC2A70" w:rsidRPr="00A34387">
              <w:rPr>
                <w:bCs/>
                <w:sz w:val="18"/>
                <w:szCs w:val="18"/>
                <w:lang w:val="en-US"/>
              </w:rPr>
              <w:t>99</w:t>
            </w:r>
            <w:r w:rsidRPr="00A34387">
              <w:rPr>
                <w:bCs/>
                <w:sz w:val="18"/>
                <w:szCs w:val="18"/>
                <w:lang w:val="en-US"/>
              </w:rPr>
              <w:t>]</w:t>
            </w:r>
          </w:p>
        </w:tc>
        <w:tc>
          <w:tcPr>
            <w:tcW w:w="637" w:type="dxa"/>
            <w:tcBorders>
              <w:bottom w:val="single" w:sz="4" w:space="0" w:color="auto"/>
            </w:tcBorders>
            <w:vAlign w:val="center"/>
          </w:tcPr>
          <w:p w14:paraId="60DA3331" w14:textId="77777777" w:rsidR="00B128E2" w:rsidRPr="00A34387" w:rsidRDefault="00B128E2">
            <w:pPr>
              <w:pStyle w:val="21"/>
              <w:tabs>
                <w:tab w:val="left" w:pos="0"/>
              </w:tabs>
              <w:spacing w:after="0" w:line="240" w:lineRule="auto"/>
              <w:jc w:val="center"/>
              <w:rPr>
                <w:bCs/>
                <w:sz w:val="18"/>
                <w:szCs w:val="18"/>
                <w:lang w:val="en-US"/>
              </w:rPr>
            </w:pPr>
            <w:r w:rsidRPr="00A34387">
              <w:rPr>
                <w:bCs/>
                <w:sz w:val="18"/>
                <w:szCs w:val="18"/>
                <w:lang w:val="en-US"/>
              </w:rPr>
              <w:t>[</w:t>
            </w:r>
            <w:r w:rsidR="00AC2A70" w:rsidRPr="00A34387">
              <w:rPr>
                <w:bCs/>
                <w:sz w:val="18"/>
                <w:szCs w:val="18"/>
                <w:lang w:val="en-US"/>
              </w:rPr>
              <w:t>97</w:t>
            </w:r>
            <w:r w:rsidRPr="00A34387">
              <w:rPr>
                <w:bCs/>
                <w:sz w:val="18"/>
                <w:szCs w:val="18"/>
                <w:lang w:val="en-US"/>
              </w:rPr>
              <w:t>]</w:t>
            </w:r>
          </w:p>
        </w:tc>
      </w:tr>
      <w:tr w:rsidR="00741D2A" w:rsidRPr="00741D2A" w14:paraId="7B076553" w14:textId="77777777" w:rsidTr="000E45CD">
        <w:trPr>
          <w:jc w:val="center"/>
        </w:trPr>
        <w:tc>
          <w:tcPr>
            <w:tcW w:w="0" w:type="auto"/>
            <w:vAlign w:val="center"/>
          </w:tcPr>
          <w:p w14:paraId="22CB2575" w14:textId="77777777" w:rsidR="000E45CD" w:rsidRPr="00741D2A" w:rsidRDefault="000E45CD">
            <w:pPr>
              <w:pStyle w:val="21"/>
              <w:tabs>
                <w:tab w:val="left" w:pos="0"/>
              </w:tabs>
              <w:spacing w:after="0" w:line="240" w:lineRule="auto"/>
              <w:jc w:val="center"/>
              <w:rPr>
                <w:bCs/>
                <w:sz w:val="18"/>
                <w:szCs w:val="18"/>
              </w:rPr>
            </w:pPr>
            <w:r w:rsidRPr="00741D2A">
              <w:rPr>
                <w:bCs/>
                <w:sz w:val="18"/>
                <w:szCs w:val="18"/>
              </w:rPr>
              <w:t>1</w:t>
            </w:r>
          </w:p>
        </w:tc>
        <w:tc>
          <w:tcPr>
            <w:tcW w:w="0" w:type="auto"/>
            <w:vAlign w:val="center"/>
          </w:tcPr>
          <w:p w14:paraId="6668B585" w14:textId="77777777" w:rsidR="000E45CD" w:rsidRPr="00741D2A" w:rsidRDefault="000E45CD">
            <w:pPr>
              <w:pStyle w:val="21"/>
              <w:tabs>
                <w:tab w:val="left" w:pos="0"/>
              </w:tabs>
              <w:spacing w:after="0" w:line="240" w:lineRule="auto"/>
              <w:jc w:val="center"/>
              <w:rPr>
                <w:bCs/>
                <w:sz w:val="18"/>
                <w:szCs w:val="18"/>
              </w:rPr>
            </w:pPr>
            <w:r w:rsidRPr="00741D2A">
              <w:rPr>
                <w:bCs/>
                <w:sz w:val="18"/>
                <w:szCs w:val="18"/>
              </w:rPr>
              <w:t>Қаскелең</w:t>
            </w:r>
          </w:p>
        </w:tc>
        <w:tc>
          <w:tcPr>
            <w:tcW w:w="1640" w:type="dxa"/>
            <w:vAlign w:val="center"/>
          </w:tcPr>
          <w:p w14:paraId="5A089C1C"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177</w:t>
            </w:r>
          </w:p>
        </w:tc>
        <w:tc>
          <w:tcPr>
            <w:tcW w:w="1701" w:type="dxa"/>
            <w:vAlign w:val="center"/>
          </w:tcPr>
          <w:p w14:paraId="1759D47D" w14:textId="77777777" w:rsidR="000E45CD" w:rsidRPr="00741D2A" w:rsidRDefault="000E45CD">
            <w:pPr>
              <w:pStyle w:val="21"/>
              <w:tabs>
                <w:tab w:val="left" w:pos="0"/>
              </w:tabs>
              <w:spacing w:after="0" w:line="240" w:lineRule="auto"/>
              <w:jc w:val="center"/>
              <w:rPr>
                <w:bCs/>
                <w:sz w:val="18"/>
                <w:szCs w:val="18"/>
              </w:rPr>
            </w:pPr>
            <w:r w:rsidRPr="00741D2A">
              <w:rPr>
                <w:bCs/>
                <w:sz w:val="18"/>
                <w:szCs w:val="18"/>
              </w:rPr>
              <w:t>135</w:t>
            </w:r>
          </w:p>
        </w:tc>
        <w:tc>
          <w:tcPr>
            <w:tcW w:w="1418" w:type="dxa"/>
            <w:vAlign w:val="center"/>
          </w:tcPr>
          <w:p w14:paraId="6C396B9E"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w:t>
            </w:r>
          </w:p>
        </w:tc>
        <w:tc>
          <w:tcPr>
            <w:tcW w:w="993" w:type="dxa"/>
            <w:vAlign w:val="center"/>
          </w:tcPr>
          <w:p w14:paraId="71E26CAE"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166</w:t>
            </w:r>
          </w:p>
        </w:tc>
        <w:tc>
          <w:tcPr>
            <w:tcW w:w="700" w:type="dxa"/>
            <w:tcBorders>
              <w:top w:val="single" w:sz="4" w:space="0" w:color="auto"/>
              <w:left w:val="nil"/>
              <w:bottom w:val="single" w:sz="4" w:space="0" w:color="auto"/>
              <w:right w:val="single" w:sz="4" w:space="0" w:color="auto"/>
            </w:tcBorders>
            <w:shd w:val="clear" w:color="auto" w:fill="auto"/>
            <w:vAlign w:val="center"/>
          </w:tcPr>
          <w:p w14:paraId="167038CA"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-6,21</w:t>
            </w:r>
          </w:p>
        </w:tc>
        <w:tc>
          <w:tcPr>
            <w:tcW w:w="775" w:type="dxa"/>
            <w:tcBorders>
              <w:top w:val="single" w:sz="4" w:space="0" w:color="auto"/>
              <w:left w:val="single" w:sz="4" w:space="0" w:color="auto"/>
              <w:bottom w:val="single" w:sz="4" w:space="0" w:color="auto"/>
              <w:right w:val="single" w:sz="4" w:space="0" w:color="auto"/>
            </w:tcBorders>
            <w:shd w:val="clear" w:color="auto" w:fill="auto"/>
            <w:vAlign w:val="center"/>
          </w:tcPr>
          <w:p w14:paraId="6A3F4E4F"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23,0</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tcPr>
          <w:p w14:paraId="19AC1DFE"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w:t>
            </w:r>
          </w:p>
        </w:tc>
      </w:tr>
      <w:tr w:rsidR="00741D2A" w:rsidRPr="00741D2A" w14:paraId="456BDDD8" w14:textId="77777777" w:rsidTr="000E45CD">
        <w:trPr>
          <w:jc w:val="center"/>
        </w:trPr>
        <w:tc>
          <w:tcPr>
            <w:tcW w:w="0" w:type="auto"/>
            <w:vAlign w:val="center"/>
          </w:tcPr>
          <w:p w14:paraId="65C70900" w14:textId="77777777" w:rsidR="000E45CD" w:rsidRPr="00741D2A" w:rsidRDefault="000E45CD">
            <w:pPr>
              <w:pStyle w:val="21"/>
              <w:tabs>
                <w:tab w:val="left" w:pos="0"/>
              </w:tabs>
              <w:spacing w:after="0" w:line="240" w:lineRule="auto"/>
              <w:jc w:val="center"/>
              <w:rPr>
                <w:bCs/>
                <w:sz w:val="18"/>
                <w:szCs w:val="18"/>
              </w:rPr>
            </w:pPr>
            <w:r w:rsidRPr="00741D2A">
              <w:rPr>
                <w:bCs/>
                <w:sz w:val="18"/>
                <w:szCs w:val="18"/>
              </w:rPr>
              <w:t>2</w:t>
            </w:r>
          </w:p>
        </w:tc>
        <w:tc>
          <w:tcPr>
            <w:tcW w:w="0" w:type="auto"/>
            <w:vAlign w:val="center"/>
          </w:tcPr>
          <w:p w14:paraId="1FB13BEA" w14:textId="77777777" w:rsidR="000E45CD" w:rsidRPr="00741D2A" w:rsidRDefault="000E45CD">
            <w:pPr>
              <w:pStyle w:val="21"/>
              <w:tabs>
                <w:tab w:val="left" w:pos="0"/>
              </w:tabs>
              <w:spacing w:after="0" w:line="240" w:lineRule="auto"/>
              <w:jc w:val="center"/>
              <w:rPr>
                <w:bCs/>
                <w:sz w:val="18"/>
                <w:szCs w:val="18"/>
              </w:rPr>
            </w:pPr>
            <w:r w:rsidRPr="00741D2A">
              <w:rPr>
                <w:bCs/>
                <w:sz w:val="18"/>
                <w:szCs w:val="18"/>
              </w:rPr>
              <w:t>Ақсай</w:t>
            </w:r>
          </w:p>
        </w:tc>
        <w:tc>
          <w:tcPr>
            <w:tcW w:w="1640" w:type="dxa"/>
            <w:vAlign w:val="center"/>
          </w:tcPr>
          <w:p w14:paraId="6D543D99" w14:textId="7CF712EE" w:rsidR="000E45CD" w:rsidRPr="00A34387" w:rsidRDefault="000E45CD">
            <w:pPr>
              <w:pStyle w:val="21"/>
              <w:tabs>
                <w:tab w:val="left" w:pos="0"/>
              </w:tabs>
              <w:spacing w:after="0" w:line="240" w:lineRule="auto"/>
              <w:jc w:val="center"/>
              <w:rPr>
                <w:bCs/>
                <w:sz w:val="18"/>
                <w:szCs w:val="18"/>
              </w:rPr>
            </w:pPr>
            <w:r w:rsidRPr="00741D2A">
              <w:rPr>
                <w:bCs/>
                <w:sz w:val="18"/>
                <w:szCs w:val="18"/>
                <w:lang w:val="en-US"/>
              </w:rPr>
              <w:t>70</w:t>
            </w:r>
            <w:r w:rsidR="00A33EAE" w:rsidRPr="00741D2A">
              <w:rPr>
                <w:bCs/>
                <w:sz w:val="18"/>
                <w:szCs w:val="18"/>
              </w:rPr>
              <w:t>,0</w:t>
            </w:r>
          </w:p>
        </w:tc>
        <w:tc>
          <w:tcPr>
            <w:tcW w:w="1701" w:type="dxa"/>
            <w:vAlign w:val="center"/>
          </w:tcPr>
          <w:p w14:paraId="53CBFC42" w14:textId="2D9E2408" w:rsidR="000E45CD" w:rsidRPr="00741D2A" w:rsidRDefault="000E45CD">
            <w:pPr>
              <w:pStyle w:val="21"/>
              <w:tabs>
                <w:tab w:val="left" w:pos="0"/>
              </w:tabs>
              <w:spacing w:after="0" w:line="240" w:lineRule="auto"/>
              <w:jc w:val="center"/>
              <w:rPr>
                <w:bCs/>
                <w:sz w:val="18"/>
                <w:szCs w:val="18"/>
              </w:rPr>
            </w:pPr>
            <w:r w:rsidRPr="00741D2A">
              <w:rPr>
                <w:bCs/>
                <w:sz w:val="18"/>
                <w:szCs w:val="18"/>
              </w:rPr>
              <w:t>70</w:t>
            </w:r>
            <w:r w:rsidR="00A33EAE" w:rsidRPr="00741D2A">
              <w:rPr>
                <w:bCs/>
                <w:sz w:val="18"/>
                <w:szCs w:val="18"/>
              </w:rPr>
              <w:t>,0</w:t>
            </w:r>
          </w:p>
        </w:tc>
        <w:tc>
          <w:tcPr>
            <w:tcW w:w="1418" w:type="dxa"/>
            <w:vAlign w:val="center"/>
          </w:tcPr>
          <w:p w14:paraId="53995C8C"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w:t>
            </w:r>
          </w:p>
        </w:tc>
        <w:tc>
          <w:tcPr>
            <w:tcW w:w="993" w:type="dxa"/>
            <w:vAlign w:val="center"/>
          </w:tcPr>
          <w:p w14:paraId="3D804844" w14:textId="2E865F88"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76</w:t>
            </w:r>
            <w:r w:rsidR="00A33EAE" w:rsidRPr="00741D2A">
              <w:rPr>
                <w:bCs/>
                <w:sz w:val="18"/>
                <w:szCs w:val="18"/>
                <w:lang w:val="en-US"/>
              </w:rPr>
              <w:t>,</w:t>
            </w:r>
            <w:r w:rsidRPr="00741D2A">
              <w:rPr>
                <w:bCs/>
                <w:sz w:val="18"/>
                <w:szCs w:val="18"/>
                <w:lang w:val="en-US"/>
              </w:rPr>
              <w:t>3</w:t>
            </w:r>
          </w:p>
        </w:tc>
        <w:tc>
          <w:tcPr>
            <w:tcW w:w="700" w:type="dxa"/>
            <w:tcBorders>
              <w:top w:val="single" w:sz="4" w:space="0" w:color="auto"/>
              <w:left w:val="nil"/>
              <w:bottom w:val="single" w:sz="4" w:space="0" w:color="auto"/>
              <w:right w:val="single" w:sz="4" w:space="0" w:color="auto"/>
            </w:tcBorders>
            <w:shd w:val="clear" w:color="auto" w:fill="auto"/>
            <w:vAlign w:val="center"/>
          </w:tcPr>
          <w:p w14:paraId="7D6137A2"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9,00</w:t>
            </w:r>
          </w:p>
        </w:tc>
        <w:tc>
          <w:tcPr>
            <w:tcW w:w="775" w:type="dxa"/>
            <w:tcBorders>
              <w:top w:val="single" w:sz="4" w:space="0" w:color="auto"/>
              <w:left w:val="single" w:sz="4" w:space="0" w:color="auto"/>
              <w:bottom w:val="single" w:sz="4" w:space="0" w:color="auto"/>
              <w:right w:val="single" w:sz="4" w:space="0" w:color="auto"/>
            </w:tcBorders>
            <w:shd w:val="clear" w:color="auto" w:fill="auto"/>
            <w:vAlign w:val="center"/>
          </w:tcPr>
          <w:p w14:paraId="15A04760"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9,00</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tcPr>
          <w:p w14:paraId="40DEFBBA"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w:t>
            </w:r>
          </w:p>
        </w:tc>
      </w:tr>
      <w:tr w:rsidR="00741D2A" w:rsidRPr="00741D2A" w14:paraId="3991430A" w14:textId="77777777" w:rsidTr="000E45CD">
        <w:trPr>
          <w:jc w:val="center"/>
        </w:trPr>
        <w:tc>
          <w:tcPr>
            <w:tcW w:w="0" w:type="auto"/>
            <w:vAlign w:val="center"/>
          </w:tcPr>
          <w:p w14:paraId="562A880D" w14:textId="77777777" w:rsidR="000E45CD" w:rsidRPr="00741D2A" w:rsidRDefault="000E45CD">
            <w:pPr>
              <w:pStyle w:val="21"/>
              <w:tabs>
                <w:tab w:val="left" w:pos="0"/>
              </w:tabs>
              <w:spacing w:after="0" w:line="240" w:lineRule="auto"/>
              <w:jc w:val="center"/>
              <w:rPr>
                <w:bCs/>
                <w:sz w:val="18"/>
                <w:szCs w:val="18"/>
              </w:rPr>
            </w:pPr>
            <w:r w:rsidRPr="00741D2A">
              <w:rPr>
                <w:bCs/>
                <w:sz w:val="18"/>
                <w:szCs w:val="18"/>
              </w:rPr>
              <w:t>3</w:t>
            </w:r>
          </w:p>
        </w:tc>
        <w:tc>
          <w:tcPr>
            <w:tcW w:w="0" w:type="auto"/>
            <w:vAlign w:val="center"/>
          </w:tcPr>
          <w:p w14:paraId="38B239BC" w14:textId="77777777" w:rsidR="000E45CD" w:rsidRPr="00741D2A" w:rsidRDefault="000E45CD">
            <w:pPr>
              <w:pStyle w:val="21"/>
              <w:tabs>
                <w:tab w:val="left" w:pos="0"/>
              </w:tabs>
              <w:spacing w:after="0" w:line="240" w:lineRule="auto"/>
              <w:jc w:val="center"/>
              <w:rPr>
                <w:bCs/>
                <w:sz w:val="18"/>
                <w:szCs w:val="18"/>
              </w:rPr>
            </w:pPr>
            <w:r w:rsidRPr="00741D2A">
              <w:rPr>
                <w:bCs/>
                <w:sz w:val="18"/>
                <w:szCs w:val="18"/>
              </w:rPr>
              <w:t>Қарғалы</w:t>
            </w:r>
          </w:p>
        </w:tc>
        <w:tc>
          <w:tcPr>
            <w:tcW w:w="1640" w:type="dxa"/>
            <w:vAlign w:val="center"/>
          </w:tcPr>
          <w:p w14:paraId="285DA110"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w:t>
            </w:r>
          </w:p>
        </w:tc>
        <w:tc>
          <w:tcPr>
            <w:tcW w:w="1701" w:type="dxa"/>
            <w:vAlign w:val="center"/>
          </w:tcPr>
          <w:p w14:paraId="2AF8AC65"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w:t>
            </w:r>
          </w:p>
        </w:tc>
        <w:tc>
          <w:tcPr>
            <w:tcW w:w="1418" w:type="dxa"/>
            <w:vAlign w:val="center"/>
          </w:tcPr>
          <w:p w14:paraId="20FA6068" w14:textId="7B014065" w:rsidR="000E45CD" w:rsidRPr="00741D2A" w:rsidRDefault="000E45CD">
            <w:pPr>
              <w:pStyle w:val="21"/>
              <w:tabs>
                <w:tab w:val="left" w:pos="0"/>
              </w:tabs>
              <w:spacing w:after="0" w:line="240" w:lineRule="auto"/>
              <w:jc w:val="center"/>
              <w:rPr>
                <w:bCs/>
                <w:sz w:val="18"/>
                <w:szCs w:val="18"/>
              </w:rPr>
            </w:pPr>
            <w:r w:rsidRPr="00741D2A">
              <w:rPr>
                <w:bCs/>
                <w:sz w:val="18"/>
                <w:szCs w:val="18"/>
              </w:rPr>
              <w:t>57</w:t>
            </w:r>
            <w:r w:rsidR="00A33EAE" w:rsidRPr="00741D2A">
              <w:rPr>
                <w:bCs/>
                <w:sz w:val="18"/>
                <w:szCs w:val="18"/>
              </w:rPr>
              <w:t>,0</w:t>
            </w:r>
          </w:p>
        </w:tc>
        <w:tc>
          <w:tcPr>
            <w:tcW w:w="993" w:type="dxa"/>
            <w:vAlign w:val="center"/>
          </w:tcPr>
          <w:p w14:paraId="405134B9" w14:textId="740BAE22"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72</w:t>
            </w:r>
            <w:r w:rsidR="00A33EAE" w:rsidRPr="00741D2A">
              <w:rPr>
                <w:bCs/>
                <w:sz w:val="18"/>
                <w:szCs w:val="18"/>
                <w:lang w:val="en-US"/>
              </w:rPr>
              <w:t>,</w:t>
            </w:r>
            <w:r w:rsidRPr="00741D2A">
              <w:rPr>
                <w:bCs/>
                <w:sz w:val="18"/>
                <w:szCs w:val="18"/>
                <w:lang w:val="en-US"/>
              </w:rPr>
              <w:t>3</w:t>
            </w:r>
          </w:p>
        </w:tc>
        <w:tc>
          <w:tcPr>
            <w:tcW w:w="700" w:type="dxa"/>
            <w:tcBorders>
              <w:top w:val="single" w:sz="4" w:space="0" w:color="auto"/>
              <w:left w:val="nil"/>
              <w:bottom w:val="single" w:sz="4" w:space="0" w:color="auto"/>
              <w:right w:val="single" w:sz="4" w:space="0" w:color="auto"/>
            </w:tcBorders>
            <w:shd w:val="clear" w:color="auto" w:fill="auto"/>
            <w:vAlign w:val="center"/>
          </w:tcPr>
          <w:p w14:paraId="066066DE"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w:t>
            </w:r>
          </w:p>
        </w:tc>
        <w:tc>
          <w:tcPr>
            <w:tcW w:w="775" w:type="dxa"/>
            <w:tcBorders>
              <w:top w:val="single" w:sz="4" w:space="0" w:color="auto"/>
              <w:left w:val="single" w:sz="4" w:space="0" w:color="auto"/>
              <w:bottom w:val="single" w:sz="4" w:space="0" w:color="auto"/>
              <w:right w:val="single" w:sz="4" w:space="0" w:color="auto"/>
            </w:tcBorders>
            <w:shd w:val="clear" w:color="auto" w:fill="auto"/>
            <w:vAlign w:val="center"/>
          </w:tcPr>
          <w:p w14:paraId="3B56F4F7"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tcPr>
          <w:p w14:paraId="120088EA"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26,8</w:t>
            </w:r>
          </w:p>
        </w:tc>
      </w:tr>
      <w:tr w:rsidR="00741D2A" w:rsidRPr="00741D2A" w14:paraId="667CA4B2" w14:textId="77777777" w:rsidTr="000E45CD">
        <w:trPr>
          <w:jc w:val="center"/>
        </w:trPr>
        <w:tc>
          <w:tcPr>
            <w:tcW w:w="0" w:type="auto"/>
            <w:vAlign w:val="center"/>
          </w:tcPr>
          <w:p w14:paraId="14C59BCB" w14:textId="77777777" w:rsidR="000E45CD" w:rsidRPr="00741D2A" w:rsidRDefault="000E45CD">
            <w:pPr>
              <w:pStyle w:val="21"/>
              <w:tabs>
                <w:tab w:val="left" w:pos="0"/>
              </w:tabs>
              <w:spacing w:after="0" w:line="240" w:lineRule="auto"/>
              <w:jc w:val="center"/>
              <w:rPr>
                <w:bCs/>
                <w:sz w:val="18"/>
                <w:szCs w:val="18"/>
              </w:rPr>
            </w:pPr>
            <w:r w:rsidRPr="00741D2A">
              <w:rPr>
                <w:bCs/>
                <w:sz w:val="18"/>
                <w:szCs w:val="18"/>
              </w:rPr>
              <w:t>4</w:t>
            </w:r>
          </w:p>
        </w:tc>
        <w:tc>
          <w:tcPr>
            <w:tcW w:w="0" w:type="auto"/>
            <w:vAlign w:val="center"/>
          </w:tcPr>
          <w:p w14:paraId="7BF68752" w14:textId="77777777" w:rsidR="000E45CD" w:rsidRPr="00741D2A" w:rsidRDefault="000E45CD">
            <w:pPr>
              <w:pStyle w:val="21"/>
              <w:tabs>
                <w:tab w:val="left" w:pos="0"/>
              </w:tabs>
              <w:spacing w:after="0" w:line="240" w:lineRule="auto"/>
              <w:jc w:val="center"/>
              <w:rPr>
                <w:bCs/>
                <w:sz w:val="18"/>
                <w:szCs w:val="18"/>
              </w:rPr>
            </w:pPr>
            <w:r w:rsidRPr="00741D2A">
              <w:rPr>
                <w:bCs/>
                <w:sz w:val="18"/>
                <w:szCs w:val="18"/>
              </w:rPr>
              <w:t>Үлкен Алматы</w:t>
            </w:r>
          </w:p>
        </w:tc>
        <w:tc>
          <w:tcPr>
            <w:tcW w:w="1640" w:type="dxa"/>
            <w:vAlign w:val="center"/>
          </w:tcPr>
          <w:p w14:paraId="3BB2470E" w14:textId="26D90C37" w:rsidR="000E45CD" w:rsidRPr="00A34387" w:rsidRDefault="000E45CD">
            <w:pPr>
              <w:pStyle w:val="21"/>
              <w:tabs>
                <w:tab w:val="left" w:pos="0"/>
              </w:tabs>
              <w:spacing w:after="0" w:line="240" w:lineRule="auto"/>
              <w:jc w:val="center"/>
              <w:rPr>
                <w:bCs/>
                <w:sz w:val="18"/>
                <w:szCs w:val="18"/>
              </w:rPr>
            </w:pPr>
            <w:r w:rsidRPr="00741D2A">
              <w:rPr>
                <w:bCs/>
                <w:sz w:val="18"/>
                <w:szCs w:val="18"/>
                <w:lang w:val="en-US"/>
              </w:rPr>
              <w:t>96</w:t>
            </w:r>
            <w:r w:rsidR="00A33EAE" w:rsidRPr="00741D2A">
              <w:rPr>
                <w:bCs/>
                <w:sz w:val="18"/>
                <w:szCs w:val="18"/>
              </w:rPr>
              <w:t>,0</w:t>
            </w:r>
          </w:p>
        </w:tc>
        <w:tc>
          <w:tcPr>
            <w:tcW w:w="1701" w:type="dxa"/>
            <w:vAlign w:val="center"/>
          </w:tcPr>
          <w:p w14:paraId="415CBE13" w14:textId="6FB6747E" w:rsidR="000E45CD" w:rsidRPr="00741D2A" w:rsidRDefault="000E45CD">
            <w:pPr>
              <w:pStyle w:val="21"/>
              <w:tabs>
                <w:tab w:val="left" w:pos="0"/>
              </w:tabs>
              <w:spacing w:after="0" w:line="240" w:lineRule="auto"/>
              <w:jc w:val="center"/>
              <w:rPr>
                <w:bCs/>
                <w:sz w:val="18"/>
                <w:szCs w:val="18"/>
              </w:rPr>
            </w:pPr>
            <w:r w:rsidRPr="00741D2A">
              <w:rPr>
                <w:bCs/>
                <w:sz w:val="18"/>
                <w:szCs w:val="18"/>
              </w:rPr>
              <w:t>80</w:t>
            </w:r>
            <w:r w:rsidR="00A33EAE" w:rsidRPr="00741D2A">
              <w:rPr>
                <w:bCs/>
                <w:sz w:val="18"/>
                <w:szCs w:val="18"/>
              </w:rPr>
              <w:t>б0</w:t>
            </w:r>
          </w:p>
        </w:tc>
        <w:tc>
          <w:tcPr>
            <w:tcW w:w="1418" w:type="dxa"/>
            <w:vAlign w:val="center"/>
          </w:tcPr>
          <w:p w14:paraId="1DF4BE83"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w:t>
            </w:r>
          </w:p>
        </w:tc>
        <w:tc>
          <w:tcPr>
            <w:tcW w:w="993" w:type="dxa"/>
            <w:vAlign w:val="center"/>
          </w:tcPr>
          <w:p w14:paraId="513D78BD" w14:textId="7F24445C"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98</w:t>
            </w:r>
            <w:r w:rsidR="00A33EAE" w:rsidRPr="00741D2A">
              <w:rPr>
                <w:bCs/>
                <w:sz w:val="18"/>
                <w:szCs w:val="18"/>
                <w:lang w:val="en-US"/>
              </w:rPr>
              <w:t>,</w:t>
            </w:r>
            <w:r w:rsidRPr="00741D2A">
              <w:rPr>
                <w:bCs/>
                <w:sz w:val="18"/>
                <w:szCs w:val="18"/>
                <w:lang w:val="en-US"/>
              </w:rPr>
              <w:t>6</w:t>
            </w:r>
          </w:p>
        </w:tc>
        <w:tc>
          <w:tcPr>
            <w:tcW w:w="700" w:type="dxa"/>
            <w:tcBorders>
              <w:top w:val="single" w:sz="4" w:space="0" w:color="auto"/>
              <w:left w:val="nil"/>
              <w:bottom w:val="single" w:sz="4" w:space="0" w:color="auto"/>
              <w:right w:val="single" w:sz="4" w:space="0" w:color="auto"/>
            </w:tcBorders>
            <w:shd w:val="clear" w:color="auto" w:fill="auto"/>
            <w:vAlign w:val="center"/>
          </w:tcPr>
          <w:p w14:paraId="3E4DB9A3"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2,71</w:t>
            </w:r>
          </w:p>
        </w:tc>
        <w:tc>
          <w:tcPr>
            <w:tcW w:w="775" w:type="dxa"/>
            <w:tcBorders>
              <w:top w:val="single" w:sz="4" w:space="0" w:color="auto"/>
              <w:left w:val="single" w:sz="4" w:space="0" w:color="auto"/>
              <w:bottom w:val="single" w:sz="4" w:space="0" w:color="auto"/>
              <w:right w:val="single" w:sz="4" w:space="0" w:color="auto"/>
            </w:tcBorders>
            <w:shd w:val="clear" w:color="auto" w:fill="auto"/>
            <w:vAlign w:val="center"/>
          </w:tcPr>
          <w:p w14:paraId="46D766ED"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23,3</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tcPr>
          <w:p w14:paraId="50945B3A"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w:t>
            </w:r>
          </w:p>
        </w:tc>
      </w:tr>
      <w:tr w:rsidR="00741D2A" w:rsidRPr="00741D2A" w14:paraId="2A10A770" w14:textId="77777777" w:rsidTr="000E45CD">
        <w:trPr>
          <w:jc w:val="center"/>
        </w:trPr>
        <w:tc>
          <w:tcPr>
            <w:tcW w:w="0" w:type="auto"/>
            <w:vAlign w:val="center"/>
          </w:tcPr>
          <w:p w14:paraId="56C73EB1" w14:textId="77777777" w:rsidR="000E45CD" w:rsidRPr="00741D2A" w:rsidRDefault="000E45CD">
            <w:pPr>
              <w:pStyle w:val="21"/>
              <w:tabs>
                <w:tab w:val="left" w:pos="0"/>
              </w:tabs>
              <w:spacing w:after="0" w:line="240" w:lineRule="auto"/>
              <w:jc w:val="center"/>
              <w:rPr>
                <w:bCs/>
                <w:sz w:val="18"/>
                <w:szCs w:val="18"/>
              </w:rPr>
            </w:pPr>
            <w:r w:rsidRPr="00741D2A">
              <w:rPr>
                <w:bCs/>
                <w:sz w:val="18"/>
                <w:szCs w:val="18"/>
              </w:rPr>
              <w:t>5</w:t>
            </w:r>
          </w:p>
        </w:tc>
        <w:tc>
          <w:tcPr>
            <w:tcW w:w="0" w:type="auto"/>
            <w:vAlign w:val="center"/>
          </w:tcPr>
          <w:p w14:paraId="34BCFA12" w14:textId="77777777" w:rsidR="000E45CD" w:rsidRPr="00741D2A" w:rsidRDefault="000E45CD">
            <w:pPr>
              <w:pStyle w:val="21"/>
              <w:tabs>
                <w:tab w:val="left" w:pos="0"/>
              </w:tabs>
              <w:spacing w:after="0" w:line="240" w:lineRule="auto"/>
              <w:jc w:val="center"/>
              <w:rPr>
                <w:bCs/>
                <w:sz w:val="18"/>
                <w:szCs w:val="18"/>
              </w:rPr>
            </w:pPr>
            <w:r w:rsidRPr="00741D2A">
              <w:rPr>
                <w:bCs/>
                <w:sz w:val="18"/>
                <w:szCs w:val="18"/>
              </w:rPr>
              <w:t>Кіші Алматы</w:t>
            </w:r>
          </w:p>
        </w:tc>
        <w:tc>
          <w:tcPr>
            <w:tcW w:w="1640" w:type="dxa"/>
            <w:vAlign w:val="center"/>
          </w:tcPr>
          <w:p w14:paraId="50D26259"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125</w:t>
            </w:r>
          </w:p>
        </w:tc>
        <w:tc>
          <w:tcPr>
            <w:tcW w:w="1701" w:type="dxa"/>
            <w:vAlign w:val="center"/>
          </w:tcPr>
          <w:p w14:paraId="3213DA0F" w14:textId="77777777" w:rsidR="000E45CD" w:rsidRPr="00741D2A" w:rsidRDefault="000E45CD">
            <w:pPr>
              <w:pStyle w:val="21"/>
              <w:tabs>
                <w:tab w:val="left" w:pos="0"/>
              </w:tabs>
              <w:spacing w:after="0" w:line="240" w:lineRule="auto"/>
              <w:jc w:val="center"/>
              <w:rPr>
                <w:bCs/>
                <w:sz w:val="18"/>
                <w:szCs w:val="18"/>
              </w:rPr>
            </w:pPr>
            <w:r w:rsidRPr="00741D2A">
              <w:rPr>
                <w:bCs/>
                <w:sz w:val="18"/>
                <w:szCs w:val="18"/>
              </w:rPr>
              <w:t>102</w:t>
            </w:r>
          </w:p>
        </w:tc>
        <w:tc>
          <w:tcPr>
            <w:tcW w:w="1418" w:type="dxa"/>
            <w:vAlign w:val="center"/>
          </w:tcPr>
          <w:p w14:paraId="3EA1303D" w14:textId="77777777" w:rsidR="000E45CD" w:rsidRPr="00741D2A" w:rsidRDefault="000E45CD">
            <w:pPr>
              <w:pStyle w:val="21"/>
              <w:tabs>
                <w:tab w:val="left" w:pos="0"/>
              </w:tabs>
              <w:spacing w:after="0" w:line="240" w:lineRule="auto"/>
              <w:jc w:val="center"/>
              <w:rPr>
                <w:bCs/>
                <w:sz w:val="18"/>
                <w:szCs w:val="18"/>
              </w:rPr>
            </w:pPr>
            <w:r w:rsidRPr="00741D2A">
              <w:rPr>
                <w:bCs/>
                <w:sz w:val="18"/>
                <w:szCs w:val="18"/>
              </w:rPr>
              <w:t>108</w:t>
            </w:r>
          </w:p>
        </w:tc>
        <w:tc>
          <w:tcPr>
            <w:tcW w:w="993" w:type="dxa"/>
            <w:vAlign w:val="center"/>
          </w:tcPr>
          <w:p w14:paraId="48C4763E"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132</w:t>
            </w:r>
          </w:p>
        </w:tc>
        <w:tc>
          <w:tcPr>
            <w:tcW w:w="700" w:type="dxa"/>
            <w:tcBorders>
              <w:top w:val="single" w:sz="4" w:space="0" w:color="auto"/>
              <w:left w:val="nil"/>
              <w:bottom w:val="single" w:sz="4" w:space="0" w:color="auto"/>
              <w:right w:val="single" w:sz="4" w:space="0" w:color="auto"/>
            </w:tcBorders>
            <w:shd w:val="clear" w:color="auto" w:fill="auto"/>
            <w:vAlign w:val="center"/>
          </w:tcPr>
          <w:p w14:paraId="33F8F972"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5,60</w:t>
            </w:r>
          </w:p>
        </w:tc>
        <w:tc>
          <w:tcPr>
            <w:tcW w:w="775" w:type="dxa"/>
            <w:tcBorders>
              <w:top w:val="single" w:sz="4" w:space="0" w:color="auto"/>
              <w:left w:val="single" w:sz="4" w:space="0" w:color="auto"/>
              <w:bottom w:val="single" w:sz="4" w:space="0" w:color="auto"/>
              <w:right w:val="single" w:sz="4" w:space="0" w:color="auto"/>
            </w:tcBorders>
            <w:shd w:val="clear" w:color="auto" w:fill="auto"/>
            <w:vAlign w:val="center"/>
          </w:tcPr>
          <w:p w14:paraId="71866AD8"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29,4</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tcPr>
          <w:p w14:paraId="4CBDD7E7"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22,2</w:t>
            </w:r>
          </w:p>
        </w:tc>
      </w:tr>
      <w:tr w:rsidR="00741D2A" w:rsidRPr="00741D2A" w14:paraId="6D499819" w14:textId="77777777" w:rsidTr="000E45CD">
        <w:trPr>
          <w:jc w:val="center"/>
        </w:trPr>
        <w:tc>
          <w:tcPr>
            <w:tcW w:w="0" w:type="auto"/>
            <w:vAlign w:val="center"/>
          </w:tcPr>
          <w:p w14:paraId="5BF44A74" w14:textId="77777777" w:rsidR="000E45CD" w:rsidRPr="00741D2A" w:rsidRDefault="000E45CD">
            <w:pPr>
              <w:pStyle w:val="21"/>
              <w:tabs>
                <w:tab w:val="left" w:pos="0"/>
              </w:tabs>
              <w:spacing w:after="0" w:line="240" w:lineRule="auto"/>
              <w:jc w:val="center"/>
              <w:rPr>
                <w:bCs/>
                <w:sz w:val="18"/>
                <w:szCs w:val="18"/>
              </w:rPr>
            </w:pPr>
            <w:r w:rsidRPr="00741D2A">
              <w:rPr>
                <w:bCs/>
                <w:sz w:val="18"/>
                <w:szCs w:val="18"/>
              </w:rPr>
              <w:t>6</w:t>
            </w:r>
          </w:p>
        </w:tc>
        <w:tc>
          <w:tcPr>
            <w:tcW w:w="0" w:type="auto"/>
            <w:vAlign w:val="center"/>
          </w:tcPr>
          <w:p w14:paraId="45D92B04" w14:textId="77777777" w:rsidR="000E45CD" w:rsidRPr="00741D2A" w:rsidRDefault="000E45CD">
            <w:pPr>
              <w:pStyle w:val="21"/>
              <w:tabs>
                <w:tab w:val="left" w:pos="0"/>
              </w:tabs>
              <w:spacing w:after="0" w:line="240" w:lineRule="auto"/>
              <w:jc w:val="center"/>
              <w:rPr>
                <w:bCs/>
                <w:sz w:val="18"/>
                <w:szCs w:val="18"/>
              </w:rPr>
            </w:pPr>
            <w:r w:rsidRPr="00741D2A">
              <w:rPr>
                <w:bCs/>
                <w:sz w:val="18"/>
                <w:szCs w:val="18"/>
              </w:rPr>
              <w:t>Талғар</w:t>
            </w:r>
          </w:p>
        </w:tc>
        <w:tc>
          <w:tcPr>
            <w:tcW w:w="1640" w:type="dxa"/>
            <w:vAlign w:val="center"/>
          </w:tcPr>
          <w:p w14:paraId="3754215B"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117</w:t>
            </w:r>
          </w:p>
        </w:tc>
        <w:tc>
          <w:tcPr>
            <w:tcW w:w="1701" w:type="dxa"/>
            <w:vAlign w:val="center"/>
          </w:tcPr>
          <w:p w14:paraId="31905EED" w14:textId="77777777" w:rsidR="000E45CD" w:rsidRPr="00741D2A" w:rsidRDefault="000E45CD">
            <w:pPr>
              <w:pStyle w:val="21"/>
              <w:tabs>
                <w:tab w:val="left" w:pos="0"/>
              </w:tabs>
              <w:spacing w:after="0" w:line="240" w:lineRule="auto"/>
              <w:jc w:val="center"/>
              <w:rPr>
                <w:bCs/>
                <w:sz w:val="18"/>
                <w:szCs w:val="18"/>
              </w:rPr>
            </w:pPr>
            <w:r w:rsidRPr="00741D2A">
              <w:rPr>
                <w:bCs/>
                <w:sz w:val="18"/>
                <w:szCs w:val="18"/>
              </w:rPr>
              <w:t>107</w:t>
            </w:r>
          </w:p>
        </w:tc>
        <w:tc>
          <w:tcPr>
            <w:tcW w:w="1418" w:type="dxa"/>
            <w:vAlign w:val="center"/>
          </w:tcPr>
          <w:p w14:paraId="0A966CCA"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w:t>
            </w:r>
          </w:p>
        </w:tc>
        <w:tc>
          <w:tcPr>
            <w:tcW w:w="993" w:type="dxa"/>
            <w:vAlign w:val="center"/>
          </w:tcPr>
          <w:p w14:paraId="47D827D2"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116</w:t>
            </w:r>
          </w:p>
        </w:tc>
        <w:tc>
          <w:tcPr>
            <w:tcW w:w="700" w:type="dxa"/>
            <w:tcBorders>
              <w:top w:val="single" w:sz="4" w:space="0" w:color="auto"/>
              <w:left w:val="nil"/>
              <w:bottom w:val="single" w:sz="4" w:space="0" w:color="auto"/>
              <w:right w:val="single" w:sz="4" w:space="0" w:color="auto"/>
            </w:tcBorders>
            <w:shd w:val="clear" w:color="auto" w:fill="auto"/>
            <w:vAlign w:val="center"/>
          </w:tcPr>
          <w:p w14:paraId="4A7C8419"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-0,85</w:t>
            </w:r>
          </w:p>
        </w:tc>
        <w:tc>
          <w:tcPr>
            <w:tcW w:w="775" w:type="dxa"/>
            <w:tcBorders>
              <w:top w:val="single" w:sz="4" w:space="0" w:color="auto"/>
              <w:left w:val="single" w:sz="4" w:space="0" w:color="auto"/>
              <w:bottom w:val="single" w:sz="4" w:space="0" w:color="auto"/>
              <w:right w:val="single" w:sz="4" w:space="0" w:color="auto"/>
            </w:tcBorders>
            <w:shd w:val="clear" w:color="auto" w:fill="auto"/>
            <w:vAlign w:val="center"/>
          </w:tcPr>
          <w:p w14:paraId="25E480A2"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8,41</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tcPr>
          <w:p w14:paraId="4A27A09E"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w:t>
            </w:r>
          </w:p>
        </w:tc>
      </w:tr>
      <w:tr w:rsidR="00741D2A" w:rsidRPr="00741D2A" w14:paraId="72439171" w14:textId="77777777" w:rsidTr="000E45CD">
        <w:trPr>
          <w:jc w:val="center"/>
        </w:trPr>
        <w:tc>
          <w:tcPr>
            <w:tcW w:w="0" w:type="auto"/>
            <w:vAlign w:val="center"/>
          </w:tcPr>
          <w:p w14:paraId="3B5CFAF5" w14:textId="77777777" w:rsidR="000E45CD" w:rsidRPr="00741D2A" w:rsidRDefault="000E45CD">
            <w:pPr>
              <w:pStyle w:val="21"/>
              <w:tabs>
                <w:tab w:val="left" w:pos="0"/>
              </w:tabs>
              <w:spacing w:after="0" w:line="240" w:lineRule="auto"/>
              <w:jc w:val="center"/>
              <w:rPr>
                <w:bCs/>
                <w:sz w:val="18"/>
                <w:szCs w:val="18"/>
              </w:rPr>
            </w:pPr>
            <w:r w:rsidRPr="00741D2A">
              <w:rPr>
                <w:bCs/>
                <w:sz w:val="18"/>
                <w:szCs w:val="18"/>
              </w:rPr>
              <w:t>7</w:t>
            </w:r>
          </w:p>
        </w:tc>
        <w:tc>
          <w:tcPr>
            <w:tcW w:w="0" w:type="auto"/>
            <w:vAlign w:val="center"/>
          </w:tcPr>
          <w:p w14:paraId="791456DA" w14:textId="77777777" w:rsidR="000E45CD" w:rsidRPr="00741D2A" w:rsidRDefault="000E45CD">
            <w:pPr>
              <w:pStyle w:val="21"/>
              <w:tabs>
                <w:tab w:val="left" w:pos="0"/>
              </w:tabs>
              <w:spacing w:after="0" w:line="240" w:lineRule="auto"/>
              <w:jc w:val="center"/>
              <w:rPr>
                <w:bCs/>
                <w:sz w:val="18"/>
                <w:szCs w:val="18"/>
              </w:rPr>
            </w:pPr>
            <w:r w:rsidRPr="00741D2A">
              <w:rPr>
                <w:bCs/>
                <w:sz w:val="18"/>
                <w:szCs w:val="18"/>
              </w:rPr>
              <w:t>Есік</w:t>
            </w:r>
          </w:p>
        </w:tc>
        <w:tc>
          <w:tcPr>
            <w:tcW w:w="1640" w:type="dxa"/>
            <w:vAlign w:val="center"/>
          </w:tcPr>
          <w:p w14:paraId="1C54DED6"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121</w:t>
            </w:r>
          </w:p>
        </w:tc>
        <w:tc>
          <w:tcPr>
            <w:tcW w:w="1701" w:type="dxa"/>
            <w:vAlign w:val="center"/>
          </w:tcPr>
          <w:p w14:paraId="7EF5721C" w14:textId="459FEFCC" w:rsidR="000E45CD" w:rsidRPr="00741D2A" w:rsidRDefault="000E45CD">
            <w:pPr>
              <w:pStyle w:val="21"/>
              <w:tabs>
                <w:tab w:val="left" w:pos="0"/>
              </w:tabs>
              <w:spacing w:after="0" w:line="240" w:lineRule="auto"/>
              <w:jc w:val="center"/>
              <w:rPr>
                <w:bCs/>
                <w:sz w:val="18"/>
                <w:szCs w:val="18"/>
              </w:rPr>
            </w:pPr>
            <w:r w:rsidRPr="00741D2A">
              <w:rPr>
                <w:bCs/>
                <w:sz w:val="18"/>
                <w:szCs w:val="18"/>
              </w:rPr>
              <w:t>96</w:t>
            </w:r>
            <w:r w:rsidR="00A33EAE" w:rsidRPr="00741D2A">
              <w:rPr>
                <w:bCs/>
                <w:sz w:val="18"/>
                <w:szCs w:val="18"/>
              </w:rPr>
              <w:t>,0</w:t>
            </w:r>
          </w:p>
        </w:tc>
        <w:tc>
          <w:tcPr>
            <w:tcW w:w="1418" w:type="dxa"/>
            <w:vAlign w:val="center"/>
          </w:tcPr>
          <w:p w14:paraId="2927891F"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w:t>
            </w:r>
          </w:p>
        </w:tc>
        <w:tc>
          <w:tcPr>
            <w:tcW w:w="993" w:type="dxa"/>
            <w:vAlign w:val="center"/>
          </w:tcPr>
          <w:p w14:paraId="6CC421EE"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105</w:t>
            </w:r>
          </w:p>
        </w:tc>
        <w:tc>
          <w:tcPr>
            <w:tcW w:w="700" w:type="dxa"/>
            <w:tcBorders>
              <w:top w:val="single" w:sz="4" w:space="0" w:color="auto"/>
              <w:left w:val="nil"/>
              <w:bottom w:val="single" w:sz="4" w:space="0" w:color="auto"/>
              <w:right w:val="single" w:sz="4" w:space="0" w:color="auto"/>
            </w:tcBorders>
            <w:shd w:val="clear" w:color="auto" w:fill="auto"/>
            <w:vAlign w:val="center"/>
          </w:tcPr>
          <w:p w14:paraId="3B56A617"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-13,2</w:t>
            </w:r>
          </w:p>
        </w:tc>
        <w:tc>
          <w:tcPr>
            <w:tcW w:w="775" w:type="dxa"/>
            <w:tcBorders>
              <w:top w:val="single" w:sz="4" w:space="0" w:color="auto"/>
              <w:left w:val="single" w:sz="4" w:space="0" w:color="auto"/>
              <w:bottom w:val="single" w:sz="4" w:space="0" w:color="auto"/>
              <w:right w:val="single" w:sz="4" w:space="0" w:color="auto"/>
            </w:tcBorders>
            <w:shd w:val="clear" w:color="auto" w:fill="auto"/>
            <w:vAlign w:val="center"/>
          </w:tcPr>
          <w:p w14:paraId="062E994D"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9,38</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tcPr>
          <w:p w14:paraId="44BBC363"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w:t>
            </w:r>
          </w:p>
        </w:tc>
      </w:tr>
      <w:tr w:rsidR="000E45CD" w:rsidRPr="00741D2A" w14:paraId="267CC11C" w14:textId="77777777" w:rsidTr="000E45CD">
        <w:trPr>
          <w:jc w:val="center"/>
        </w:trPr>
        <w:tc>
          <w:tcPr>
            <w:tcW w:w="0" w:type="auto"/>
            <w:vAlign w:val="center"/>
          </w:tcPr>
          <w:p w14:paraId="252F8C25" w14:textId="77777777" w:rsidR="000E45CD" w:rsidRPr="00741D2A" w:rsidRDefault="000E45CD">
            <w:pPr>
              <w:pStyle w:val="21"/>
              <w:tabs>
                <w:tab w:val="left" w:pos="0"/>
              </w:tabs>
              <w:spacing w:after="0" w:line="240" w:lineRule="auto"/>
              <w:jc w:val="center"/>
              <w:rPr>
                <w:bCs/>
                <w:sz w:val="18"/>
                <w:szCs w:val="18"/>
              </w:rPr>
            </w:pPr>
            <w:r w:rsidRPr="00741D2A">
              <w:rPr>
                <w:bCs/>
                <w:sz w:val="18"/>
                <w:szCs w:val="18"/>
              </w:rPr>
              <w:t>8</w:t>
            </w:r>
          </w:p>
        </w:tc>
        <w:tc>
          <w:tcPr>
            <w:tcW w:w="0" w:type="auto"/>
            <w:vAlign w:val="center"/>
          </w:tcPr>
          <w:p w14:paraId="2C203717" w14:textId="77777777" w:rsidR="000E45CD" w:rsidRPr="00741D2A" w:rsidRDefault="000E45CD">
            <w:pPr>
              <w:pStyle w:val="21"/>
              <w:tabs>
                <w:tab w:val="left" w:pos="0"/>
              </w:tabs>
              <w:spacing w:after="0" w:line="240" w:lineRule="auto"/>
              <w:jc w:val="center"/>
              <w:rPr>
                <w:bCs/>
                <w:sz w:val="18"/>
                <w:szCs w:val="18"/>
              </w:rPr>
            </w:pPr>
            <w:r w:rsidRPr="00741D2A">
              <w:rPr>
                <w:bCs/>
                <w:sz w:val="18"/>
                <w:szCs w:val="18"/>
              </w:rPr>
              <w:t>Түрген</w:t>
            </w:r>
          </w:p>
        </w:tc>
        <w:tc>
          <w:tcPr>
            <w:tcW w:w="1640" w:type="dxa"/>
            <w:vAlign w:val="center"/>
          </w:tcPr>
          <w:p w14:paraId="6AEE4A6A"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116</w:t>
            </w:r>
          </w:p>
        </w:tc>
        <w:tc>
          <w:tcPr>
            <w:tcW w:w="1701" w:type="dxa"/>
            <w:vAlign w:val="center"/>
          </w:tcPr>
          <w:p w14:paraId="52A9B546" w14:textId="23BF3FD9" w:rsidR="000E45CD" w:rsidRPr="00741D2A" w:rsidRDefault="000E45CD">
            <w:pPr>
              <w:pStyle w:val="21"/>
              <w:tabs>
                <w:tab w:val="left" w:pos="0"/>
              </w:tabs>
              <w:spacing w:after="0" w:line="240" w:lineRule="auto"/>
              <w:jc w:val="center"/>
              <w:rPr>
                <w:bCs/>
                <w:sz w:val="18"/>
                <w:szCs w:val="18"/>
              </w:rPr>
            </w:pPr>
            <w:r w:rsidRPr="00741D2A">
              <w:rPr>
                <w:bCs/>
                <w:sz w:val="18"/>
                <w:szCs w:val="18"/>
              </w:rPr>
              <w:t>90</w:t>
            </w:r>
            <w:r w:rsidR="00A33EAE" w:rsidRPr="00741D2A">
              <w:rPr>
                <w:bCs/>
                <w:sz w:val="18"/>
                <w:szCs w:val="18"/>
              </w:rPr>
              <w:t>,0</w:t>
            </w:r>
          </w:p>
        </w:tc>
        <w:tc>
          <w:tcPr>
            <w:tcW w:w="1418" w:type="dxa"/>
            <w:vAlign w:val="center"/>
          </w:tcPr>
          <w:p w14:paraId="539C2681"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w:t>
            </w:r>
          </w:p>
        </w:tc>
        <w:tc>
          <w:tcPr>
            <w:tcW w:w="993" w:type="dxa"/>
            <w:vAlign w:val="center"/>
          </w:tcPr>
          <w:p w14:paraId="287E082B"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118</w:t>
            </w:r>
          </w:p>
        </w:tc>
        <w:tc>
          <w:tcPr>
            <w:tcW w:w="700" w:type="dxa"/>
            <w:tcBorders>
              <w:top w:val="single" w:sz="4" w:space="0" w:color="auto"/>
              <w:left w:val="nil"/>
              <w:bottom w:val="single" w:sz="4" w:space="0" w:color="auto"/>
              <w:right w:val="single" w:sz="4" w:space="0" w:color="auto"/>
            </w:tcBorders>
            <w:shd w:val="clear" w:color="auto" w:fill="auto"/>
            <w:vAlign w:val="center"/>
          </w:tcPr>
          <w:p w14:paraId="060C2348"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1,72</w:t>
            </w:r>
          </w:p>
        </w:tc>
        <w:tc>
          <w:tcPr>
            <w:tcW w:w="775" w:type="dxa"/>
            <w:tcBorders>
              <w:top w:val="single" w:sz="4" w:space="0" w:color="auto"/>
              <w:left w:val="single" w:sz="4" w:space="0" w:color="auto"/>
              <w:bottom w:val="single" w:sz="4" w:space="0" w:color="auto"/>
              <w:right w:val="single" w:sz="4" w:space="0" w:color="auto"/>
            </w:tcBorders>
            <w:shd w:val="clear" w:color="auto" w:fill="auto"/>
            <w:vAlign w:val="center"/>
          </w:tcPr>
          <w:p w14:paraId="1AB2237A"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31,1</w:t>
            </w:r>
          </w:p>
        </w:tc>
        <w:tc>
          <w:tcPr>
            <w:tcW w:w="637" w:type="dxa"/>
            <w:tcBorders>
              <w:top w:val="single" w:sz="4" w:space="0" w:color="auto"/>
              <w:left w:val="single" w:sz="4" w:space="0" w:color="auto"/>
              <w:bottom w:val="single" w:sz="4" w:space="0" w:color="auto"/>
              <w:right w:val="single" w:sz="4" w:space="0" w:color="auto"/>
            </w:tcBorders>
            <w:shd w:val="clear" w:color="auto" w:fill="auto"/>
            <w:vAlign w:val="center"/>
          </w:tcPr>
          <w:p w14:paraId="3F07BA24" w14:textId="77777777" w:rsidR="000E45CD" w:rsidRPr="00741D2A" w:rsidRDefault="000E45CD">
            <w:pPr>
              <w:pStyle w:val="21"/>
              <w:tabs>
                <w:tab w:val="left" w:pos="0"/>
              </w:tabs>
              <w:spacing w:after="0" w:line="240" w:lineRule="auto"/>
              <w:jc w:val="center"/>
              <w:rPr>
                <w:bCs/>
                <w:sz w:val="18"/>
                <w:szCs w:val="18"/>
                <w:lang w:val="en-US"/>
              </w:rPr>
            </w:pPr>
            <w:r w:rsidRPr="00741D2A">
              <w:rPr>
                <w:bCs/>
                <w:sz w:val="18"/>
                <w:szCs w:val="18"/>
                <w:lang w:val="en-US"/>
              </w:rPr>
              <w:t>-</w:t>
            </w:r>
          </w:p>
        </w:tc>
      </w:tr>
    </w:tbl>
    <w:p w14:paraId="652543D3" w14:textId="77777777" w:rsidR="001E6D99" w:rsidRPr="00741D2A" w:rsidRDefault="001E6D99">
      <w:pPr>
        <w:pStyle w:val="21"/>
        <w:tabs>
          <w:tab w:val="left" w:pos="0"/>
        </w:tabs>
        <w:spacing w:after="0" w:line="240" w:lineRule="auto"/>
        <w:ind w:firstLine="567"/>
        <w:jc w:val="both"/>
        <w:rPr>
          <w:bCs/>
          <w:sz w:val="28"/>
          <w:szCs w:val="28"/>
        </w:rPr>
      </w:pPr>
    </w:p>
    <w:p w14:paraId="465DCD75" w14:textId="391AA19F" w:rsidR="00AA5893" w:rsidRPr="00741D2A" w:rsidRDefault="00EF3B93">
      <w:pPr>
        <w:pStyle w:val="21"/>
        <w:tabs>
          <w:tab w:val="left" w:pos="0"/>
        </w:tabs>
        <w:spacing w:after="0" w:line="240" w:lineRule="auto"/>
        <w:ind w:firstLine="567"/>
        <w:jc w:val="both"/>
        <w:rPr>
          <w:bCs/>
          <w:sz w:val="28"/>
          <w:szCs w:val="28"/>
        </w:rPr>
      </w:pPr>
      <w:r w:rsidRPr="00741D2A">
        <w:rPr>
          <w:bCs/>
          <w:sz w:val="28"/>
          <w:szCs w:val="28"/>
        </w:rPr>
        <w:lastRenderedPageBreak/>
        <w:t>Қол жеткізілген</w:t>
      </w:r>
      <w:r w:rsidR="00AA5893" w:rsidRPr="00741D2A">
        <w:rPr>
          <w:bCs/>
          <w:sz w:val="28"/>
          <w:szCs w:val="28"/>
        </w:rPr>
        <w:t xml:space="preserve"> нәтижелер Іле Алатауы өзендерінің морфометриялық сипаттамаларын заманауи әдістер арқылы нақтылауға мүмкіндік берді. Бұл мәліметтер әрі қарай өзендердің эрозиялық-арналық жүйелерін талдау мен олардың морфологиялық дамуын бағалауда негіз ретінде қолданылады.</w:t>
      </w:r>
    </w:p>
    <w:p w14:paraId="179FCD69" w14:textId="77777777" w:rsidR="00000F23" w:rsidRPr="00741D2A" w:rsidRDefault="00000F23">
      <w:pPr>
        <w:pStyle w:val="21"/>
        <w:tabs>
          <w:tab w:val="left" w:pos="0"/>
        </w:tabs>
        <w:spacing w:after="0" w:line="240" w:lineRule="auto"/>
        <w:ind w:firstLine="567"/>
        <w:jc w:val="both"/>
        <w:rPr>
          <w:bCs/>
          <w:sz w:val="28"/>
          <w:szCs w:val="28"/>
        </w:rPr>
      </w:pPr>
    </w:p>
    <w:p w14:paraId="6897E8B1" w14:textId="256ADBC5" w:rsidR="001C5EDC" w:rsidRPr="00741D2A" w:rsidRDefault="001C5EDC">
      <w:pPr>
        <w:pStyle w:val="21"/>
        <w:tabs>
          <w:tab w:val="left" w:pos="0"/>
        </w:tabs>
        <w:spacing w:after="0" w:line="240" w:lineRule="auto"/>
        <w:ind w:firstLine="567"/>
        <w:jc w:val="both"/>
        <w:outlineLvl w:val="2"/>
        <w:rPr>
          <w:bCs/>
          <w:sz w:val="28"/>
          <w:szCs w:val="28"/>
        </w:rPr>
      </w:pPr>
      <w:bookmarkStart w:id="14" w:name="_Toc210772574"/>
      <w:r w:rsidRPr="00741D2A">
        <w:rPr>
          <w:bCs/>
          <w:sz w:val="28"/>
          <w:szCs w:val="28"/>
        </w:rPr>
        <w:t>2.</w:t>
      </w:r>
      <w:r w:rsidR="00000F23" w:rsidRPr="00741D2A">
        <w:rPr>
          <w:bCs/>
          <w:sz w:val="28"/>
          <w:szCs w:val="28"/>
        </w:rPr>
        <w:t>2</w:t>
      </w:r>
      <w:r w:rsidRPr="00741D2A">
        <w:rPr>
          <w:bCs/>
          <w:sz w:val="28"/>
          <w:szCs w:val="28"/>
        </w:rPr>
        <w:t>.2</w:t>
      </w:r>
      <w:r w:rsidR="009C75B3" w:rsidRPr="00741D2A">
        <w:rPr>
          <w:bCs/>
          <w:sz w:val="28"/>
          <w:szCs w:val="28"/>
        </w:rPr>
        <w:t xml:space="preserve"> </w:t>
      </w:r>
      <w:r w:rsidRPr="00741D2A">
        <w:rPr>
          <w:bCs/>
          <w:sz w:val="28"/>
          <w:szCs w:val="28"/>
        </w:rPr>
        <w:t>Өзен арнасының еңістігі</w:t>
      </w:r>
      <w:bookmarkEnd w:id="14"/>
    </w:p>
    <w:p w14:paraId="26C6CD4E" w14:textId="77777777" w:rsidR="00CD590C" w:rsidRPr="00741D2A" w:rsidRDefault="00CD590C">
      <w:pPr>
        <w:pStyle w:val="21"/>
        <w:tabs>
          <w:tab w:val="left" w:pos="0"/>
        </w:tabs>
        <w:spacing w:after="0" w:line="240" w:lineRule="auto"/>
        <w:ind w:firstLine="567"/>
        <w:jc w:val="both"/>
        <w:rPr>
          <w:bCs/>
          <w:sz w:val="28"/>
          <w:szCs w:val="28"/>
        </w:rPr>
      </w:pPr>
    </w:p>
    <w:p w14:paraId="33BEFE9B" w14:textId="6D0D5F01" w:rsidR="00CD590C" w:rsidRPr="00741D2A" w:rsidRDefault="00781E05">
      <w:pPr>
        <w:pStyle w:val="21"/>
        <w:tabs>
          <w:tab w:val="left" w:pos="0"/>
        </w:tabs>
        <w:spacing w:after="0" w:line="240" w:lineRule="auto"/>
        <w:ind w:firstLine="567"/>
        <w:jc w:val="both"/>
        <w:rPr>
          <w:sz w:val="28"/>
          <w:szCs w:val="28"/>
        </w:rPr>
      </w:pPr>
      <w:r w:rsidRPr="00741D2A">
        <w:rPr>
          <w:sz w:val="28"/>
          <w:szCs w:val="28"/>
        </w:rPr>
        <w:t>Өзен арнасының</w:t>
      </w:r>
      <w:r w:rsidR="003032A0" w:rsidRPr="00741D2A">
        <w:rPr>
          <w:sz w:val="28"/>
          <w:szCs w:val="28"/>
        </w:rPr>
        <w:t xml:space="preserve"> орташа еңістігі – бұл өзен </w:t>
      </w:r>
      <w:r w:rsidRPr="00741D2A">
        <w:rPr>
          <w:sz w:val="28"/>
          <w:szCs w:val="28"/>
        </w:rPr>
        <w:t>кескінінің</w:t>
      </w:r>
      <w:r w:rsidR="003032A0" w:rsidRPr="00741D2A">
        <w:rPr>
          <w:sz w:val="28"/>
          <w:szCs w:val="28"/>
        </w:rPr>
        <w:t xml:space="preserve"> сынық сызықты бойлық пішінін шартты түрде </w:t>
      </w:r>
      <w:r w:rsidR="009C75B3" w:rsidRPr="00741D2A">
        <w:rPr>
          <w:sz w:val="28"/>
          <w:szCs w:val="28"/>
        </w:rPr>
        <w:t>теңгермелі</w:t>
      </w:r>
      <w:r w:rsidR="003032A0" w:rsidRPr="00741D2A">
        <w:rPr>
          <w:sz w:val="28"/>
          <w:szCs w:val="28"/>
        </w:rPr>
        <w:t xml:space="preserve"> еңістік арқылы</w:t>
      </w:r>
      <w:r w:rsidRPr="00741D2A">
        <w:rPr>
          <w:sz w:val="28"/>
          <w:szCs w:val="28"/>
        </w:rPr>
        <w:t xml:space="preserve"> сипаттайтын көрсеткіш, ол өзеннің </w:t>
      </w:r>
      <w:r w:rsidR="003032A0" w:rsidRPr="00741D2A">
        <w:rPr>
          <w:sz w:val="28"/>
          <w:szCs w:val="28"/>
        </w:rPr>
        <w:t>жекелеген бөліктерінің орташа еңістіктерінің қосындысына эквивалентті болып табылады</w:t>
      </w:r>
      <w:r w:rsidR="00AA5893" w:rsidRPr="00741D2A">
        <w:rPr>
          <w:sz w:val="28"/>
          <w:szCs w:val="28"/>
        </w:rPr>
        <w:t xml:space="preserve"> </w:t>
      </w:r>
      <w:r w:rsidR="00AA5893" w:rsidRPr="00A34387">
        <w:rPr>
          <w:bCs/>
          <w:sz w:val="28"/>
          <w:szCs w:val="28"/>
        </w:rPr>
        <w:t>[</w:t>
      </w:r>
      <w:r w:rsidR="00087D3F" w:rsidRPr="00A34387">
        <w:rPr>
          <w:bCs/>
          <w:sz w:val="28"/>
          <w:szCs w:val="28"/>
        </w:rPr>
        <w:t>10</w:t>
      </w:r>
      <w:r w:rsidR="00AC2A70" w:rsidRPr="00A34387">
        <w:rPr>
          <w:bCs/>
          <w:sz w:val="28"/>
          <w:szCs w:val="28"/>
        </w:rPr>
        <w:t>0</w:t>
      </w:r>
      <w:r w:rsidR="00AA5893" w:rsidRPr="00A34387">
        <w:rPr>
          <w:bCs/>
          <w:sz w:val="28"/>
          <w:szCs w:val="28"/>
        </w:rPr>
        <w:t>]</w:t>
      </w:r>
      <w:r w:rsidR="003032A0" w:rsidRPr="00A34387">
        <w:rPr>
          <w:sz w:val="28"/>
          <w:szCs w:val="28"/>
        </w:rPr>
        <w:t>.</w:t>
      </w:r>
    </w:p>
    <w:p w14:paraId="413A4EE9" w14:textId="77777777" w:rsidR="00F37D25" w:rsidRPr="00741D2A" w:rsidRDefault="00F37D25">
      <w:pPr>
        <w:pStyle w:val="21"/>
        <w:tabs>
          <w:tab w:val="left" w:pos="0"/>
        </w:tabs>
        <w:spacing w:after="0" w:line="240" w:lineRule="auto"/>
        <w:ind w:firstLine="567"/>
        <w:jc w:val="both"/>
        <w:rPr>
          <w:bCs/>
          <w:sz w:val="28"/>
          <w:szCs w:val="28"/>
        </w:rPr>
      </w:pPr>
      <w:r w:rsidRPr="00741D2A">
        <w:rPr>
          <w:bCs/>
          <w:sz w:val="28"/>
          <w:szCs w:val="28"/>
        </w:rPr>
        <w:t>Диссертациялық жұмыста Іле Алатауы өзендері үшін еңістік мәндері төмендегі формула бойынша есептелді:</w:t>
      </w:r>
    </w:p>
    <w:p w14:paraId="74F208DF" w14:textId="77777777" w:rsidR="00F37D25" w:rsidRPr="00741D2A" w:rsidRDefault="00F37D25">
      <w:pPr>
        <w:pStyle w:val="21"/>
        <w:tabs>
          <w:tab w:val="left" w:pos="0"/>
        </w:tabs>
        <w:spacing w:after="0" w:line="240" w:lineRule="auto"/>
        <w:ind w:firstLine="567"/>
        <w:jc w:val="both"/>
        <w:rPr>
          <w:bCs/>
          <w:sz w:val="28"/>
          <w:szCs w:val="28"/>
        </w:rPr>
      </w:pPr>
    </w:p>
    <w:p w14:paraId="044B571D" w14:textId="1DA3F4FA" w:rsidR="00F37D25" w:rsidRPr="00741D2A" w:rsidRDefault="00F37D25">
      <w:pPr>
        <w:pStyle w:val="21"/>
        <w:tabs>
          <w:tab w:val="left" w:pos="0"/>
        </w:tabs>
        <w:spacing w:after="0" w:line="240" w:lineRule="auto"/>
        <w:ind w:firstLine="567"/>
        <w:jc w:val="right"/>
        <w:rPr>
          <w:bCs/>
          <w:sz w:val="28"/>
          <w:szCs w:val="28"/>
        </w:rPr>
      </w:pPr>
      <m:oMath>
        <m:r>
          <w:rPr>
            <w:rFonts w:ascii="Cambria Math" w:hAnsi="Cambria Math"/>
            <w:sz w:val="28"/>
            <w:szCs w:val="28"/>
          </w:rPr>
          <m:t>I=</m:t>
        </m:r>
        <m:f>
          <m:fPr>
            <m:ctrlPr>
              <w:rPr>
                <w:rFonts w:ascii="Cambria Math" w:hAnsi="Cambria Math"/>
                <w:bCs/>
                <w:i/>
                <w:sz w:val="28"/>
                <w:szCs w:val="28"/>
              </w:rPr>
            </m:ctrlPr>
          </m:fPr>
          <m:num>
            <m:sSub>
              <m:sSubPr>
                <m:ctrlPr>
                  <w:rPr>
                    <w:rFonts w:ascii="Cambria Math" w:hAnsi="Cambria Math"/>
                    <w:bCs/>
                    <w:i/>
                    <w:sz w:val="28"/>
                    <w:szCs w:val="28"/>
                  </w:rPr>
                </m:ctrlPr>
              </m:sSubPr>
              <m:e>
                <m:r>
                  <w:rPr>
                    <w:rFonts w:ascii="Cambria Math" w:hAnsi="Cambria Math"/>
                    <w:sz w:val="28"/>
                    <w:szCs w:val="28"/>
                  </w:rPr>
                  <m:t>H</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H</m:t>
                </m:r>
              </m:e>
              <m:sub>
                <m:r>
                  <w:rPr>
                    <w:rFonts w:ascii="Cambria Math" w:hAnsi="Cambria Math"/>
                    <w:sz w:val="28"/>
                    <w:szCs w:val="28"/>
                  </w:rPr>
                  <m:t>2</m:t>
                </m:r>
              </m:sub>
            </m:sSub>
          </m:num>
          <m:den>
            <m:r>
              <w:rPr>
                <w:rFonts w:ascii="Cambria Math" w:hAnsi="Cambria Math"/>
                <w:sz w:val="28"/>
                <w:szCs w:val="28"/>
              </w:rPr>
              <m:t>L</m:t>
            </m:r>
          </m:den>
        </m:f>
        <m:r>
          <w:rPr>
            <w:rFonts w:ascii="Cambria Math" w:hAnsi="Cambria Math"/>
            <w:sz w:val="28"/>
            <w:szCs w:val="28"/>
          </w:rPr>
          <m:t>=</m:t>
        </m:r>
        <m:f>
          <m:fPr>
            <m:ctrlPr>
              <w:rPr>
                <w:rFonts w:ascii="Cambria Math" w:hAnsi="Cambria Math"/>
                <w:bCs/>
                <w:i/>
                <w:sz w:val="28"/>
                <w:szCs w:val="28"/>
              </w:rPr>
            </m:ctrlPr>
          </m:fPr>
          <m:num>
            <m:r>
              <w:rPr>
                <w:rFonts w:ascii="Cambria Math" w:hAnsi="Cambria Math"/>
                <w:sz w:val="28"/>
                <w:szCs w:val="28"/>
              </w:rPr>
              <m:t>∆H</m:t>
            </m:r>
          </m:num>
          <m:den>
            <m:r>
              <w:rPr>
                <w:rFonts w:ascii="Cambria Math" w:hAnsi="Cambria Math"/>
                <w:sz w:val="28"/>
                <w:szCs w:val="28"/>
              </w:rPr>
              <m:t>L</m:t>
            </m:r>
          </m:den>
        </m:f>
      </m:oMath>
      <w:r w:rsidRPr="00741D2A">
        <w:rPr>
          <w:bCs/>
          <w:sz w:val="28"/>
          <w:szCs w:val="28"/>
        </w:rPr>
        <w:t>,</w:t>
      </w:r>
      <w:r w:rsidR="00AC5E99" w:rsidRPr="00741D2A">
        <w:rPr>
          <w:bCs/>
          <w:sz w:val="28"/>
          <w:szCs w:val="28"/>
        </w:rPr>
        <w:tab/>
      </w:r>
      <w:r w:rsidR="00AC5E99" w:rsidRPr="00741D2A">
        <w:rPr>
          <w:bCs/>
          <w:sz w:val="28"/>
          <w:szCs w:val="28"/>
        </w:rPr>
        <w:tab/>
      </w:r>
      <w:r w:rsidR="00AC5E99" w:rsidRPr="00741D2A">
        <w:rPr>
          <w:bCs/>
          <w:sz w:val="28"/>
          <w:szCs w:val="28"/>
        </w:rPr>
        <w:tab/>
      </w:r>
      <w:r w:rsidR="00AC5E99" w:rsidRPr="00741D2A">
        <w:rPr>
          <w:bCs/>
          <w:sz w:val="28"/>
          <w:szCs w:val="28"/>
        </w:rPr>
        <w:tab/>
      </w:r>
      <w:r w:rsidR="00AC5E99" w:rsidRPr="00741D2A">
        <w:rPr>
          <w:bCs/>
          <w:sz w:val="28"/>
          <w:szCs w:val="28"/>
        </w:rPr>
        <w:tab/>
      </w:r>
      <w:r w:rsidRPr="00A34387">
        <w:rPr>
          <w:bCs/>
          <w:sz w:val="28"/>
          <w:szCs w:val="28"/>
        </w:rPr>
        <w:t>(</w:t>
      </w:r>
      <w:r w:rsidR="00AC5E99" w:rsidRPr="00A34387">
        <w:rPr>
          <w:bCs/>
          <w:sz w:val="28"/>
          <w:szCs w:val="28"/>
        </w:rPr>
        <w:t>2</w:t>
      </w:r>
      <w:r w:rsidRPr="00A34387">
        <w:rPr>
          <w:bCs/>
          <w:sz w:val="28"/>
          <w:szCs w:val="28"/>
        </w:rPr>
        <w:t>)</w:t>
      </w:r>
    </w:p>
    <w:p w14:paraId="5959B000" w14:textId="77777777" w:rsidR="00F37D25" w:rsidRPr="00741D2A" w:rsidRDefault="00F37D25">
      <w:pPr>
        <w:pStyle w:val="21"/>
        <w:tabs>
          <w:tab w:val="left" w:pos="0"/>
        </w:tabs>
        <w:spacing w:after="0" w:line="240" w:lineRule="auto"/>
        <w:ind w:firstLine="567"/>
        <w:jc w:val="both"/>
        <w:rPr>
          <w:bCs/>
          <w:sz w:val="28"/>
          <w:szCs w:val="28"/>
        </w:rPr>
      </w:pPr>
    </w:p>
    <w:p w14:paraId="60C1E03E" w14:textId="46025C3F" w:rsidR="00F37D25" w:rsidRPr="00741D2A" w:rsidRDefault="00F37D25">
      <w:pPr>
        <w:pStyle w:val="21"/>
        <w:tabs>
          <w:tab w:val="left" w:pos="0"/>
        </w:tabs>
        <w:spacing w:after="0" w:line="240" w:lineRule="auto"/>
        <w:ind w:firstLine="567"/>
        <w:jc w:val="both"/>
        <w:rPr>
          <w:bCs/>
          <w:sz w:val="28"/>
          <w:szCs w:val="28"/>
        </w:rPr>
      </w:pPr>
      <w:r w:rsidRPr="00741D2A">
        <w:rPr>
          <w:bCs/>
          <w:sz w:val="28"/>
          <w:szCs w:val="28"/>
        </w:rPr>
        <w:t xml:space="preserve">Мұндағы, I – өзеннің еңістігі, </w:t>
      </w:r>
      <w:r w:rsidR="006E1CA0" w:rsidRPr="00741D2A">
        <w:rPr>
          <w:bCs/>
          <w:sz w:val="28"/>
          <w:szCs w:val="28"/>
        </w:rPr>
        <w:t>‰</w:t>
      </w:r>
      <w:r w:rsidRPr="00741D2A">
        <w:rPr>
          <w:bCs/>
          <w:sz w:val="28"/>
          <w:szCs w:val="28"/>
        </w:rPr>
        <w:t>; L – өзен арнасының ұзындығы, км; Н</w:t>
      </w:r>
      <w:r w:rsidRPr="00741D2A">
        <w:rPr>
          <w:bCs/>
          <w:sz w:val="28"/>
          <w:szCs w:val="28"/>
          <w:vertAlign w:val="subscript"/>
        </w:rPr>
        <w:t>1</w:t>
      </w:r>
      <w:r w:rsidRPr="00741D2A">
        <w:rPr>
          <w:bCs/>
          <w:sz w:val="28"/>
          <w:szCs w:val="28"/>
        </w:rPr>
        <w:t xml:space="preserve"> </w:t>
      </w:r>
      <w:r w:rsidR="00781E05" w:rsidRPr="00741D2A">
        <w:rPr>
          <w:bCs/>
          <w:sz w:val="28"/>
          <w:szCs w:val="28"/>
        </w:rPr>
        <w:t>–</w:t>
      </w:r>
      <w:r w:rsidRPr="00741D2A">
        <w:rPr>
          <w:bCs/>
          <w:sz w:val="28"/>
          <w:szCs w:val="28"/>
        </w:rPr>
        <w:t xml:space="preserve"> бастау биіктігі, м; Н</w:t>
      </w:r>
      <w:r w:rsidRPr="00741D2A">
        <w:rPr>
          <w:bCs/>
          <w:sz w:val="28"/>
          <w:szCs w:val="28"/>
          <w:vertAlign w:val="subscript"/>
        </w:rPr>
        <w:t>1</w:t>
      </w:r>
      <w:r w:rsidRPr="00741D2A">
        <w:rPr>
          <w:bCs/>
          <w:sz w:val="28"/>
          <w:szCs w:val="28"/>
        </w:rPr>
        <w:t xml:space="preserve"> </w:t>
      </w:r>
      <w:r w:rsidR="00781E05" w:rsidRPr="00741D2A">
        <w:rPr>
          <w:bCs/>
          <w:sz w:val="28"/>
          <w:szCs w:val="28"/>
        </w:rPr>
        <w:t>–</w:t>
      </w:r>
      <w:r w:rsidRPr="00741D2A">
        <w:rPr>
          <w:bCs/>
          <w:sz w:val="28"/>
          <w:szCs w:val="28"/>
        </w:rPr>
        <w:t xml:space="preserve"> саға биіктігі, м; ∆Н – биіктіктер айырмашылығы, м.</w:t>
      </w:r>
    </w:p>
    <w:p w14:paraId="08C4881D" w14:textId="2D5F80EC" w:rsidR="00446E78" w:rsidRPr="00741D2A" w:rsidRDefault="00F37D25">
      <w:pPr>
        <w:pStyle w:val="21"/>
        <w:tabs>
          <w:tab w:val="left" w:pos="0"/>
        </w:tabs>
        <w:spacing w:after="0" w:line="240" w:lineRule="auto"/>
        <w:ind w:firstLine="567"/>
        <w:jc w:val="both"/>
        <w:rPr>
          <w:bCs/>
          <w:sz w:val="28"/>
          <w:szCs w:val="28"/>
        </w:rPr>
      </w:pPr>
      <w:r w:rsidRPr="00741D2A">
        <w:rPr>
          <w:bCs/>
          <w:sz w:val="28"/>
          <w:szCs w:val="28"/>
        </w:rPr>
        <w:t xml:space="preserve">Аталған формула құраушылары жер бедерінің сандық моделі мен ГАЖ негізінде нақтыланып, есептеу нәтижелері </w:t>
      </w:r>
      <w:r w:rsidR="00AD07CB" w:rsidRPr="00A34387">
        <w:rPr>
          <w:bCs/>
          <w:sz w:val="28"/>
          <w:szCs w:val="28"/>
        </w:rPr>
        <w:t>2</w:t>
      </w:r>
      <w:r w:rsidR="009C75B3" w:rsidRPr="00A34387">
        <w:rPr>
          <w:bCs/>
          <w:sz w:val="28"/>
          <w:szCs w:val="28"/>
        </w:rPr>
        <w:t>.</w:t>
      </w:r>
      <w:r w:rsidRPr="00A34387">
        <w:rPr>
          <w:bCs/>
          <w:sz w:val="28"/>
          <w:szCs w:val="28"/>
        </w:rPr>
        <w:t xml:space="preserve">2-кестеде </w:t>
      </w:r>
      <w:r w:rsidRPr="00741D2A">
        <w:rPr>
          <w:bCs/>
          <w:sz w:val="28"/>
          <w:szCs w:val="28"/>
        </w:rPr>
        <w:t>көрсетілді.</w:t>
      </w:r>
    </w:p>
    <w:p w14:paraId="76A66EFD" w14:textId="77777777" w:rsidR="00F37D25" w:rsidRPr="00741D2A" w:rsidRDefault="00F37D25">
      <w:pPr>
        <w:pStyle w:val="21"/>
        <w:tabs>
          <w:tab w:val="left" w:pos="0"/>
        </w:tabs>
        <w:spacing w:after="0" w:line="240" w:lineRule="auto"/>
        <w:ind w:firstLine="567"/>
        <w:jc w:val="both"/>
        <w:rPr>
          <w:bCs/>
          <w:sz w:val="28"/>
          <w:szCs w:val="28"/>
        </w:rPr>
      </w:pPr>
    </w:p>
    <w:p w14:paraId="69FCD16D" w14:textId="43E1AF2E" w:rsidR="00446E78" w:rsidRPr="00A34387" w:rsidRDefault="00446E78">
      <w:pPr>
        <w:pStyle w:val="21"/>
        <w:tabs>
          <w:tab w:val="left" w:pos="0"/>
        </w:tabs>
        <w:spacing w:after="0" w:line="240" w:lineRule="auto"/>
        <w:ind w:firstLine="567"/>
        <w:jc w:val="both"/>
        <w:rPr>
          <w:bCs/>
          <w:sz w:val="24"/>
          <w:szCs w:val="28"/>
        </w:rPr>
      </w:pPr>
      <w:r w:rsidRPr="00A34387">
        <w:rPr>
          <w:bCs/>
          <w:sz w:val="24"/>
          <w:szCs w:val="28"/>
        </w:rPr>
        <w:t xml:space="preserve">Кесте </w:t>
      </w:r>
      <w:r w:rsidR="00AD07CB" w:rsidRPr="00A34387">
        <w:rPr>
          <w:bCs/>
          <w:sz w:val="24"/>
          <w:szCs w:val="28"/>
        </w:rPr>
        <w:t>2</w:t>
      </w:r>
      <w:r w:rsidR="009C75B3" w:rsidRPr="00A34387">
        <w:rPr>
          <w:bCs/>
          <w:sz w:val="24"/>
          <w:szCs w:val="28"/>
        </w:rPr>
        <w:t>.</w:t>
      </w:r>
      <w:r w:rsidRPr="00A34387">
        <w:rPr>
          <w:bCs/>
          <w:sz w:val="24"/>
          <w:szCs w:val="28"/>
        </w:rPr>
        <w:t>2</w:t>
      </w:r>
      <w:r w:rsidR="009C75B3" w:rsidRPr="00A34387">
        <w:rPr>
          <w:bCs/>
          <w:sz w:val="24"/>
          <w:szCs w:val="28"/>
        </w:rPr>
        <w:t xml:space="preserve"> –</w:t>
      </w:r>
      <w:r w:rsidRPr="00A34387">
        <w:rPr>
          <w:bCs/>
          <w:sz w:val="24"/>
          <w:szCs w:val="28"/>
        </w:rPr>
        <w:t xml:space="preserve"> Іле Алатауы өзендері еңістігі мәндерінің ГАЖ негізінде нақтыланған нәтижелері</w:t>
      </w:r>
    </w:p>
    <w:p w14:paraId="22FB23A2" w14:textId="77777777" w:rsidR="001C5EDC" w:rsidRPr="00741D2A" w:rsidRDefault="001C5EDC">
      <w:pPr>
        <w:pStyle w:val="21"/>
        <w:tabs>
          <w:tab w:val="left" w:pos="0"/>
        </w:tabs>
        <w:spacing w:after="0" w:line="240" w:lineRule="auto"/>
        <w:ind w:firstLine="567"/>
        <w:jc w:val="both"/>
        <w:rPr>
          <w:bCs/>
          <w:sz w:val="28"/>
          <w:szCs w:val="28"/>
        </w:rPr>
      </w:pPr>
    </w:p>
    <w:tbl>
      <w:tblPr>
        <w:tblStyle w:val="ac"/>
        <w:tblW w:w="0" w:type="auto"/>
        <w:jc w:val="center"/>
        <w:tblLook w:val="04A0" w:firstRow="1" w:lastRow="0" w:firstColumn="1" w:lastColumn="0" w:noHBand="0" w:noVBand="1"/>
      </w:tblPr>
      <w:tblGrid>
        <w:gridCol w:w="388"/>
        <w:gridCol w:w="1139"/>
        <w:gridCol w:w="1688"/>
        <w:gridCol w:w="1066"/>
        <w:gridCol w:w="989"/>
        <w:gridCol w:w="1876"/>
        <w:gridCol w:w="538"/>
        <w:gridCol w:w="531"/>
        <w:gridCol w:w="1413"/>
      </w:tblGrid>
      <w:tr w:rsidR="00741D2A" w:rsidRPr="00741D2A" w14:paraId="51730568" w14:textId="77777777" w:rsidTr="00781E05">
        <w:trPr>
          <w:trHeight w:val="207"/>
          <w:jc w:val="center"/>
        </w:trPr>
        <w:tc>
          <w:tcPr>
            <w:tcW w:w="0" w:type="auto"/>
            <w:vMerge w:val="restart"/>
            <w:vAlign w:val="center"/>
          </w:tcPr>
          <w:p w14:paraId="1792B9F2"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w:t>
            </w:r>
          </w:p>
        </w:tc>
        <w:tc>
          <w:tcPr>
            <w:tcW w:w="0" w:type="auto"/>
            <w:vMerge w:val="restart"/>
            <w:vAlign w:val="center"/>
          </w:tcPr>
          <w:p w14:paraId="72F44650"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Өзен атауы</w:t>
            </w:r>
          </w:p>
        </w:tc>
        <w:tc>
          <w:tcPr>
            <w:tcW w:w="0" w:type="auto"/>
            <w:vAlign w:val="center"/>
          </w:tcPr>
          <w:p w14:paraId="203A5D41"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Өзен арнасының ұзындығы</w:t>
            </w:r>
          </w:p>
        </w:tc>
        <w:tc>
          <w:tcPr>
            <w:tcW w:w="0" w:type="auto"/>
            <w:vAlign w:val="center"/>
          </w:tcPr>
          <w:p w14:paraId="7A18598E"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Бастау биіктігі</w:t>
            </w:r>
          </w:p>
        </w:tc>
        <w:tc>
          <w:tcPr>
            <w:tcW w:w="0" w:type="auto"/>
            <w:vAlign w:val="center"/>
          </w:tcPr>
          <w:p w14:paraId="13309FB7"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Саға биіктігі</w:t>
            </w:r>
          </w:p>
        </w:tc>
        <w:tc>
          <w:tcPr>
            <w:tcW w:w="0" w:type="auto"/>
            <w:vAlign w:val="center"/>
          </w:tcPr>
          <w:p w14:paraId="4B6BDE29"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Биіктіктер айырмашылығы</w:t>
            </w:r>
          </w:p>
        </w:tc>
        <w:tc>
          <w:tcPr>
            <w:tcW w:w="0" w:type="auto"/>
            <w:gridSpan w:val="2"/>
            <w:vAlign w:val="center"/>
          </w:tcPr>
          <w:p w14:paraId="0436AAF5"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Еңістік</w:t>
            </w:r>
          </w:p>
        </w:tc>
        <w:tc>
          <w:tcPr>
            <w:tcW w:w="0" w:type="auto"/>
            <w:vAlign w:val="center"/>
          </w:tcPr>
          <w:p w14:paraId="4049273C" w14:textId="34B4A63F" w:rsidR="00FB23CF" w:rsidRPr="00741D2A" w:rsidRDefault="00FB23CF">
            <w:pPr>
              <w:pStyle w:val="21"/>
              <w:tabs>
                <w:tab w:val="left" w:pos="0"/>
              </w:tabs>
              <w:spacing w:after="0" w:line="240" w:lineRule="auto"/>
              <w:jc w:val="center"/>
              <w:rPr>
                <w:bCs/>
                <w:sz w:val="18"/>
                <w:szCs w:val="18"/>
                <w:lang w:val="ru-RU"/>
              </w:rPr>
            </w:pPr>
            <w:r w:rsidRPr="00A34387">
              <w:rPr>
                <w:bCs/>
                <w:sz w:val="18"/>
                <w:szCs w:val="18"/>
              </w:rPr>
              <w:t>[</w:t>
            </w:r>
            <w:r w:rsidR="00B11349" w:rsidRPr="00A34387">
              <w:rPr>
                <w:sz w:val="18"/>
                <w:szCs w:val="18"/>
                <w:lang w:val="en-US"/>
              </w:rPr>
              <w:t>109</w:t>
            </w:r>
            <w:r w:rsidRPr="00A34387">
              <w:rPr>
                <w:bCs/>
                <w:sz w:val="18"/>
                <w:szCs w:val="18"/>
              </w:rPr>
              <w:t>]</w:t>
            </w:r>
            <w:r w:rsidRPr="00741D2A">
              <w:rPr>
                <w:bCs/>
                <w:sz w:val="18"/>
                <w:szCs w:val="18"/>
              </w:rPr>
              <w:t xml:space="preserve"> бойынша жіктеу</w:t>
            </w:r>
          </w:p>
        </w:tc>
      </w:tr>
      <w:tr w:rsidR="00741D2A" w:rsidRPr="00741D2A" w14:paraId="3083F5EC" w14:textId="77777777" w:rsidTr="00781E05">
        <w:trPr>
          <w:trHeight w:val="207"/>
          <w:jc w:val="center"/>
        </w:trPr>
        <w:tc>
          <w:tcPr>
            <w:tcW w:w="0" w:type="auto"/>
            <w:vMerge/>
            <w:vAlign w:val="center"/>
          </w:tcPr>
          <w:p w14:paraId="44A3541A" w14:textId="77777777" w:rsidR="00FB23CF" w:rsidRPr="00741D2A" w:rsidRDefault="00FB23CF">
            <w:pPr>
              <w:pStyle w:val="21"/>
              <w:tabs>
                <w:tab w:val="left" w:pos="0"/>
              </w:tabs>
              <w:spacing w:after="0" w:line="240" w:lineRule="auto"/>
              <w:jc w:val="center"/>
              <w:rPr>
                <w:bCs/>
                <w:sz w:val="18"/>
                <w:szCs w:val="18"/>
              </w:rPr>
            </w:pPr>
          </w:p>
        </w:tc>
        <w:tc>
          <w:tcPr>
            <w:tcW w:w="0" w:type="auto"/>
            <w:vMerge/>
            <w:vAlign w:val="center"/>
          </w:tcPr>
          <w:p w14:paraId="48DE43CF" w14:textId="77777777" w:rsidR="00FB23CF" w:rsidRPr="00741D2A" w:rsidRDefault="00FB23CF">
            <w:pPr>
              <w:pStyle w:val="21"/>
              <w:tabs>
                <w:tab w:val="left" w:pos="0"/>
              </w:tabs>
              <w:spacing w:after="0" w:line="240" w:lineRule="auto"/>
              <w:jc w:val="center"/>
              <w:rPr>
                <w:bCs/>
                <w:sz w:val="18"/>
                <w:szCs w:val="18"/>
              </w:rPr>
            </w:pPr>
          </w:p>
        </w:tc>
        <w:tc>
          <w:tcPr>
            <w:tcW w:w="0" w:type="auto"/>
            <w:vAlign w:val="center"/>
          </w:tcPr>
          <w:p w14:paraId="11DC384A"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L, км</w:t>
            </w:r>
          </w:p>
        </w:tc>
        <w:tc>
          <w:tcPr>
            <w:tcW w:w="0" w:type="auto"/>
            <w:vAlign w:val="center"/>
          </w:tcPr>
          <w:p w14:paraId="48682B6D"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H</w:t>
            </w:r>
            <w:r w:rsidRPr="00741D2A">
              <w:rPr>
                <w:bCs/>
                <w:sz w:val="18"/>
                <w:szCs w:val="18"/>
                <w:vertAlign w:val="subscript"/>
              </w:rPr>
              <w:t>1</w:t>
            </w:r>
            <w:r w:rsidRPr="00741D2A">
              <w:rPr>
                <w:bCs/>
                <w:sz w:val="18"/>
                <w:szCs w:val="18"/>
              </w:rPr>
              <w:t>, м</w:t>
            </w:r>
          </w:p>
        </w:tc>
        <w:tc>
          <w:tcPr>
            <w:tcW w:w="0" w:type="auto"/>
            <w:vAlign w:val="center"/>
          </w:tcPr>
          <w:p w14:paraId="5F56C572"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Н</w:t>
            </w:r>
            <w:r w:rsidRPr="00741D2A">
              <w:rPr>
                <w:bCs/>
                <w:sz w:val="18"/>
                <w:szCs w:val="18"/>
                <w:vertAlign w:val="subscript"/>
              </w:rPr>
              <w:t>2</w:t>
            </w:r>
            <w:r w:rsidRPr="00741D2A">
              <w:rPr>
                <w:bCs/>
                <w:sz w:val="18"/>
                <w:szCs w:val="18"/>
              </w:rPr>
              <w:t>, м</w:t>
            </w:r>
          </w:p>
        </w:tc>
        <w:tc>
          <w:tcPr>
            <w:tcW w:w="0" w:type="auto"/>
            <w:tcBorders>
              <w:bottom w:val="single" w:sz="4" w:space="0" w:color="auto"/>
            </w:tcBorders>
            <w:vAlign w:val="center"/>
          </w:tcPr>
          <w:p w14:paraId="1EE17FE1"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∆Н, м</w:t>
            </w:r>
          </w:p>
        </w:tc>
        <w:tc>
          <w:tcPr>
            <w:tcW w:w="0" w:type="auto"/>
            <w:vAlign w:val="center"/>
          </w:tcPr>
          <w:p w14:paraId="4BF3AFEE" w14:textId="1A79D574" w:rsidR="00FB23CF" w:rsidRPr="00741D2A" w:rsidRDefault="00FB23CF">
            <w:pPr>
              <w:pStyle w:val="21"/>
              <w:tabs>
                <w:tab w:val="left" w:pos="0"/>
              </w:tabs>
              <w:spacing w:after="0" w:line="240" w:lineRule="auto"/>
              <w:jc w:val="center"/>
              <w:rPr>
                <w:bCs/>
                <w:sz w:val="18"/>
                <w:szCs w:val="18"/>
              </w:rPr>
            </w:pPr>
            <w:r w:rsidRPr="00741D2A">
              <w:rPr>
                <w:bCs/>
                <w:sz w:val="18"/>
                <w:szCs w:val="18"/>
              </w:rPr>
              <w:t xml:space="preserve">I, </w:t>
            </w:r>
            <w:r w:rsidR="006E1CA0" w:rsidRPr="00741D2A">
              <w:rPr>
                <w:bCs/>
                <w:sz w:val="18"/>
                <w:szCs w:val="18"/>
              </w:rPr>
              <w:t>‰</w:t>
            </w:r>
          </w:p>
        </w:tc>
        <w:tc>
          <w:tcPr>
            <w:tcW w:w="0" w:type="auto"/>
            <w:vAlign w:val="center"/>
          </w:tcPr>
          <w:p w14:paraId="5EB12B74"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 xml:space="preserve">I, </w:t>
            </w:r>
            <w:r w:rsidRPr="00741D2A">
              <w:rPr>
                <w:bCs/>
                <w:sz w:val="18"/>
                <w:szCs w:val="18"/>
                <w:vertAlign w:val="superscript"/>
              </w:rPr>
              <w:t>0</w:t>
            </w:r>
          </w:p>
        </w:tc>
        <w:tc>
          <w:tcPr>
            <w:tcW w:w="0" w:type="auto"/>
            <w:vAlign w:val="center"/>
          </w:tcPr>
          <w:p w14:paraId="4DDCF3DB"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өте жайпақ</w:t>
            </w:r>
          </w:p>
        </w:tc>
      </w:tr>
      <w:tr w:rsidR="00741D2A" w:rsidRPr="00741D2A" w14:paraId="05EAA01F" w14:textId="77777777" w:rsidTr="00781E05">
        <w:trPr>
          <w:jc w:val="center"/>
        </w:trPr>
        <w:tc>
          <w:tcPr>
            <w:tcW w:w="0" w:type="auto"/>
            <w:vAlign w:val="center"/>
          </w:tcPr>
          <w:p w14:paraId="517E1EA6"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1</w:t>
            </w:r>
          </w:p>
        </w:tc>
        <w:tc>
          <w:tcPr>
            <w:tcW w:w="0" w:type="auto"/>
            <w:vAlign w:val="center"/>
          </w:tcPr>
          <w:p w14:paraId="6E6A9DD2"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Қаскелең</w:t>
            </w:r>
          </w:p>
        </w:tc>
        <w:tc>
          <w:tcPr>
            <w:tcW w:w="0" w:type="auto"/>
            <w:vAlign w:val="center"/>
          </w:tcPr>
          <w:p w14:paraId="0B356120"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166</w:t>
            </w:r>
          </w:p>
        </w:tc>
        <w:tc>
          <w:tcPr>
            <w:tcW w:w="0" w:type="auto"/>
            <w:vAlign w:val="center"/>
          </w:tcPr>
          <w:p w14:paraId="19DBC864"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3837</w:t>
            </w:r>
          </w:p>
        </w:tc>
        <w:tc>
          <w:tcPr>
            <w:tcW w:w="0" w:type="auto"/>
            <w:vAlign w:val="center"/>
          </w:tcPr>
          <w:p w14:paraId="1FA36DE9"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475</w:t>
            </w:r>
          </w:p>
        </w:tc>
        <w:tc>
          <w:tcPr>
            <w:tcW w:w="0" w:type="auto"/>
            <w:tcBorders>
              <w:top w:val="single" w:sz="4" w:space="0" w:color="auto"/>
              <w:left w:val="nil"/>
              <w:bottom w:val="single" w:sz="4" w:space="0" w:color="auto"/>
              <w:right w:val="nil"/>
            </w:tcBorders>
            <w:shd w:val="clear" w:color="auto" w:fill="auto"/>
            <w:vAlign w:val="center"/>
          </w:tcPr>
          <w:p w14:paraId="5BBC455B"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3362</w:t>
            </w:r>
          </w:p>
        </w:tc>
        <w:tc>
          <w:tcPr>
            <w:tcW w:w="0" w:type="auto"/>
            <w:vAlign w:val="center"/>
          </w:tcPr>
          <w:p w14:paraId="60BD995C"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20,3</w:t>
            </w:r>
          </w:p>
        </w:tc>
        <w:tc>
          <w:tcPr>
            <w:tcW w:w="0" w:type="auto"/>
            <w:vAlign w:val="center"/>
          </w:tcPr>
          <w:p w14:paraId="64B14E70"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1,16</w:t>
            </w:r>
          </w:p>
        </w:tc>
        <w:tc>
          <w:tcPr>
            <w:tcW w:w="0" w:type="auto"/>
            <w:vAlign w:val="center"/>
          </w:tcPr>
          <w:p w14:paraId="011B0DBC"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өте жайпақ</w:t>
            </w:r>
          </w:p>
        </w:tc>
      </w:tr>
      <w:tr w:rsidR="00741D2A" w:rsidRPr="00741D2A" w14:paraId="4E0568DC" w14:textId="77777777" w:rsidTr="00781E05">
        <w:trPr>
          <w:jc w:val="center"/>
        </w:trPr>
        <w:tc>
          <w:tcPr>
            <w:tcW w:w="0" w:type="auto"/>
            <w:vAlign w:val="center"/>
          </w:tcPr>
          <w:p w14:paraId="150D68EF"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2</w:t>
            </w:r>
          </w:p>
        </w:tc>
        <w:tc>
          <w:tcPr>
            <w:tcW w:w="0" w:type="auto"/>
            <w:vAlign w:val="center"/>
          </w:tcPr>
          <w:p w14:paraId="3E7F431E"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Ақсай</w:t>
            </w:r>
          </w:p>
        </w:tc>
        <w:tc>
          <w:tcPr>
            <w:tcW w:w="0" w:type="auto"/>
            <w:vAlign w:val="center"/>
          </w:tcPr>
          <w:p w14:paraId="333EA980" w14:textId="440A628F" w:rsidR="00FB23CF" w:rsidRPr="00741D2A" w:rsidRDefault="00FB23CF">
            <w:pPr>
              <w:pStyle w:val="21"/>
              <w:tabs>
                <w:tab w:val="left" w:pos="0"/>
              </w:tabs>
              <w:spacing w:after="0" w:line="240" w:lineRule="auto"/>
              <w:jc w:val="center"/>
              <w:rPr>
                <w:bCs/>
                <w:sz w:val="18"/>
                <w:szCs w:val="18"/>
              </w:rPr>
            </w:pPr>
            <w:r w:rsidRPr="00741D2A">
              <w:rPr>
                <w:bCs/>
                <w:sz w:val="18"/>
                <w:szCs w:val="18"/>
              </w:rPr>
              <w:t>76</w:t>
            </w:r>
            <w:r w:rsidR="00A33EAE" w:rsidRPr="00741D2A">
              <w:rPr>
                <w:bCs/>
                <w:sz w:val="18"/>
                <w:szCs w:val="18"/>
              </w:rPr>
              <w:t>,</w:t>
            </w:r>
            <w:r w:rsidRPr="00741D2A">
              <w:rPr>
                <w:bCs/>
                <w:sz w:val="18"/>
                <w:szCs w:val="18"/>
              </w:rPr>
              <w:t>3</w:t>
            </w:r>
          </w:p>
        </w:tc>
        <w:tc>
          <w:tcPr>
            <w:tcW w:w="0" w:type="auto"/>
            <w:vAlign w:val="center"/>
          </w:tcPr>
          <w:p w14:paraId="05F96A1F"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3863</w:t>
            </w:r>
          </w:p>
        </w:tc>
        <w:tc>
          <w:tcPr>
            <w:tcW w:w="0" w:type="auto"/>
            <w:vAlign w:val="center"/>
          </w:tcPr>
          <w:p w14:paraId="4C68D9D6"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626</w:t>
            </w:r>
          </w:p>
        </w:tc>
        <w:tc>
          <w:tcPr>
            <w:tcW w:w="0" w:type="auto"/>
            <w:tcBorders>
              <w:top w:val="single" w:sz="4" w:space="0" w:color="auto"/>
              <w:left w:val="nil"/>
              <w:bottom w:val="single" w:sz="4" w:space="0" w:color="auto"/>
              <w:right w:val="nil"/>
            </w:tcBorders>
            <w:shd w:val="clear" w:color="auto" w:fill="auto"/>
            <w:vAlign w:val="center"/>
          </w:tcPr>
          <w:p w14:paraId="6D79D7E2"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3237</w:t>
            </w:r>
          </w:p>
        </w:tc>
        <w:tc>
          <w:tcPr>
            <w:tcW w:w="0" w:type="auto"/>
            <w:vAlign w:val="center"/>
          </w:tcPr>
          <w:p w14:paraId="765BDD94"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42,4</w:t>
            </w:r>
          </w:p>
        </w:tc>
        <w:tc>
          <w:tcPr>
            <w:tcW w:w="0" w:type="auto"/>
            <w:vAlign w:val="center"/>
          </w:tcPr>
          <w:p w14:paraId="3D5066EF"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2,43</w:t>
            </w:r>
          </w:p>
        </w:tc>
        <w:tc>
          <w:tcPr>
            <w:tcW w:w="0" w:type="auto"/>
            <w:vAlign w:val="center"/>
          </w:tcPr>
          <w:p w14:paraId="5089B584"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өте жайпақ</w:t>
            </w:r>
          </w:p>
        </w:tc>
      </w:tr>
      <w:tr w:rsidR="00741D2A" w:rsidRPr="00741D2A" w14:paraId="2666AA99" w14:textId="77777777" w:rsidTr="00781E05">
        <w:trPr>
          <w:jc w:val="center"/>
        </w:trPr>
        <w:tc>
          <w:tcPr>
            <w:tcW w:w="0" w:type="auto"/>
            <w:vAlign w:val="center"/>
          </w:tcPr>
          <w:p w14:paraId="4094ACF1"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3</w:t>
            </w:r>
          </w:p>
        </w:tc>
        <w:tc>
          <w:tcPr>
            <w:tcW w:w="0" w:type="auto"/>
            <w:vAlign w:val="center"/>
          </w:tcPr>
          <w:p w14:paraId="22BB7E68"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Қарғалы</w:t>
            </w:r>
          </w:p>
        </w:tc>
        <w:tc>
          <w:tcPr>
            <w:tcW w:w="0" w:type="auto"/>
            <w:vAlign w:val="center"/>
          </w:tcPr>
          <w:p w14:paraId="0DED21FE" w14:textId="5D73E289" w:rsidR="00FB23CF" w:rsidRPr="00741D2A" w:rsidRDefault="00FB23CF">
            <w:pPr>
              <w:pStyle w:val="21"/>
              <w:tabs>
                <w:tab w:val="left" w:pos="0"/>
              </w:tabs>
              <w:spacing w:after="0" w:line="240" w:lineRule="auto"/>
              <w:jc w:val="center"/>
              <w:rPr>
                <w:bCs/>
                <w:sz w:val="18"/>
                <w:szCs w:val="18"/>
                <w:lang w:val="en-US"/>
              </w:rPr>
            </w:pPr>
            <w:r w:rsidRPr="00741D2A">
              <w:rPr>
                <w:bCs/>
                <w:sz w:val="18"/>
                <w:szCs w:val="18"/>
                <w:lang w:val="en-US"/>
              </w:rPr>
              <w:t>72</w:t>
            </w:r>
            <w:r w:rsidR="00A33EAE" w:rsidRPr="00741D2A">
              <w:rPr>
                <w:bCs/>
                <w:sz w:val="18"/>
                <w:szCs w:val="18"/>
                <w:lang w:val="en-US"/>
              </w:rPr>
              <w:t>,</w:t>
            </w:r>
            <w:r w:rsidRPr="00741D2A">
              <w:rPr>
                <w:bCs/>
                <w:sz w:val="18"/>
                <w:szCs w:val="18"/>
                <w:lang w:val="en-US"/>
              </w:rPr>
              <w:t>3</w:t>
            </w:r>
          </w:p>
        </w:tc>
        <w:tc>
          <w:tcPr>
            <w:tcW w:w="0" w:type="auto"/>
            <w:vAlign w:val="center"/>
          </w:tcPr>
          <w:p w14:paraId="5D3DC851"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3625</w:t>
            </w:r>
          </w:p>
        </w:tc>
        <w:tc>
          <w:tcPr>
            <w:tcW w:w="0" w:type="auto"/>
            <w:vAlign w:val="center"/>
          </w:tcPr>
          <w:p w14:paraId="263AAA5D"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577</w:t>
            </w:r>
          </w:p>
        </w:tc>
        <w:tc>
          <w:tcPr>
            <w:tcW w:w="0" w:type="auto"/>
            <w:tcBorders>
              <w:top w:val="single" w:sz="4" w:space="0" w:color="auto"/>
              <w:left w:val="nil"/>
              <w:bottom w:val="single" w:sz="4" w:space="0" w:color="auto"/>
              <w:right w:val="nil"/>
            </w:tcBorders>
            <w:shd w:val="clear" w:color="auto" w:fill="auto"/>
            <w:vAlign w:val="center"/>
          </w:tcPr>
          <w:p w14:paraId="33A66A95"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3048</w:t>
            </w:r>
          </w:p>
        </w:tc>
        <w:tc>
          <w:tcPr>
            <w:tcW w:w="0" w:type="auto"/>
            <w:vAlign w:val="center"/>
          </w:tcPr>
          <w:p w14:paraId="1253A3D5"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42,2</w:t>
            </w:r>
          </w:p>
        </w:tc>
        <w:tc>
          <w:tcPr>
            <w:tcW w:w="0" w:type="auto"/>
            <w:vAlign w:val="center"/>
          </w:tcPr>
          <w:p w14:paraId="2DC0E3B8"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2,42</w:t>
            </w:r>
          </w:p>
        </w:tc>
        <w:tc>
          <w:tcPr>
            <w:tcW w:w="0" w:type="auto"/>
            <w:vAlign w:val="center"/>
          </w:tcPr>
          <w:p w14:paraId="5BECCC4E"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өте жайпақ</w:t>
            </w:r>
          </w:p>
        </w:tc>
      </w:tr>
      <w:tr w:rsidR="00741D2A" w:rsidRPr="00741D2A" w14:paraId="6B07ADA7" w14:textId="77777777" w:rsidTr="00781E05">
        <w:trPr>
          <w:jc w:val="center"/>
        </w:trPr>
        <w:tc>
          <w:tcPr>
            <w:tcW w:w="0" w:type="auto"/>
            <w:vAlign w:val="center"/>
          </w:tcPr>
          <w:p w14:paraId="4BAB7664"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4</w:t>
            </w:r>
          </w:p>
        </w:tc>
        <w:tc>
          <w:tcPr>
            <w:tcW w:w="0" w:type="auto"/>
            <w:vAlign w:val="center"/>
          </w:tcPr>
          <w:p w14:paraId="0BE9A6C2"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Үлкен Алматы</w:t>
            </w:r>
          </w:p>
        </w:tc>
        <w:tc>
          <w:tcPr>
            <w:tcW w:w="0" w:type="auto"/>
            <w:vAlign w:val="center"/>
          </w:tcPr>
          <w:p w14:paraId="1DAF1E72" w14:textId="41C692C3" w:rsidR="00FB23CF" w:rsidRPr="00741D2A" w:rsidRDefault="00FB23CF">
            <w:pPr>
              <w:pStyle w:val="21"/>
              <w:tabs>
                <w:tab w:val="left" w:pos="0"/>
              </w:tabs>
              <w:spacing w:after="0" w:line="240" w:lineRule="auto"/>
              <w:jc w:val="center"/>
              <w:rPr>
                <w:bCs/>
                <w:sz w:val="18"/>
                <w:szCs w:val="18"/>
                <w:lang w:val="en-US"/>
              </w:rPr>
            </w:pPr>
            <w:r w:rsidRPr="00741D2A">
              <w:rPr>
                <w:bCs/>
                <w:sz w:val="18"/>
                <w:szCs w:val="18"/>
                <w:lang w:val="en-US"/>
              </w:rPr>
              <w:t>98</w:t>
            </w:r>
            <w:r w:rsidR="00A33EAE" w:rsidRPr="00741D2A">
              <w:rPr>
                <w:bCs/>
                <w:sz w:val="18"/>
                <w:szCs w:val="18"/>
                <w:lang w:val="en-US"/>
              </w:rPr>
              <w:t>,</w:t>
            </w:r>
            <w:r w:rsidRPr="00741D2A">
              <w:rPr>
                <w:bCs/>
                <w:sz w:val="18"/>
                <w:szCs w:val="18"/>
                <w:lang w:val="en-US"/>
              </w:rPr>
              <w:t>6</w:t>
            </w:r>
          </w:p>
        </w:tc>
        <w:tc>
          <w:tcPr>
            <w:tcW w:w="0" w:type="auto"/>
            <w:vAlign w:val="center"/>
          </w:tcPr>
          <w:p w14:paraId="622FB735"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3100</w:t>
            </w:r>
          </w:p>
        </w:tc>
        <w:tc>
          <w:tcPr>
            <w:tcW w:w="0" w:type="auto"/>
            <w:vAlign w:val="center"/>
          </w:tcPr>
          <w:p w14:paraId="5B944425"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560</w:t>
            </w:r>
          </w:p>
        </w:tc>
        <w:tc>
          <w:tcPr>
            <w:tcW w:w="0" w:type="auto"/>
            <w:tcBorders>
              <w:top w:val="single" w:sz="4" w:space="0" w:color="auto"/>
              <w:left w:val="nil"/>
              <w:bottom w:val="single" w:sz="4" w:space="0" w:color="auto"/>
              <w:right w:val="nil"/>
            </w:tcBorders>
            <w:shd w:val="clear" w:color="auto" w:fill="auto"/>
            <w:vAlign w:val="center"/>
          </w:tcPr>
          <w:p w14:paraId="62071BC0"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2540</w:t>
            </w:r>
          </w:p>
        </w:tc>
        <w:tc>
          <w:tcPr>
            <w:tcW w:w="0" w:type="auto"/>
            <w:vAlign w:val="center"/>
          </w:tcPr>
          <w:p w14:paraId="45C08C8F"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25,8</w:t>
            </w:r>
          </w:p>
        </w:tc>
        <w:tc>
          <w:tcPr>
            <w:tcW w:w="0" w:type="auto"/>
            <w:vAlign w:val="center"/>
          </w:tcPr>
          <w:p w14:paraId="06DD34CD"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1,48</w:t>
            </w:r>
          </w:p>
        </w:tc>
        <w:tc>
          <w:tcPr>
            <w:tcW w:w="0" w:type="auto"/>
            <w:vAlign w:val="center"/>
          </w:tcPr>
          <w:p w14:paraId="6F3F50B2"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өте жайпақ</w:t>
            </w:r>
          </w:p>
        </w:tc>
      </w:tr>
      <w:tr w:rsidR="00741D2A" w:rsidRPr="00741D2A" w14:paraId="3BF2106D" w14:textId="77777777" w:rsidTr="00781E05">
        <w:trPr>
          <w:jc w:val="center"/>
        </w:trPr>
        <w:tc>
          <w:tcPr>
            <w:tcW w:w="0" w:type="auto"/>
            <w:vAlign w:val="center"/>
          </w:tcPr>
          <w:p w14:paraId="209DDC93"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5</w:t>
            </w:r>
          </w:p>
        </w:tc>
        <w:tc>
          <w:tcPr>
            <w:tcW w:w="0" w:type="auto"/>
            <w:vAlign w:val="center"/>
          </w:tcPr>
          <w:p w14:paraId="6323C572"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Кіші Алматы</w:t>
            </w:r>
          </w:p>
        </w:tc>
        <w:tc>
          <w:tcPr>
            <w:tcW w:w="0" w:type="auto"/>
            <w:vAlign w:val="center"/>
          </w:tcPr>
          <w:p w14:paraId="6E5AA2A5" w14:textId="77777777" w:rsidR="00FB23CF" w:rsidRPr="00741D2A" w:rsidRDefault="00FB23CF">
            <w:pPr>
              <w:pStyle w:val="21"/>
              <w:tabs>
                <w:tab w:val="left" w:pos="0"/>
              </w:tabs>
              <w:spacing w:after="0" w:line="240" w:lineRule="auto"/>
              <w:jc w:val="center"/>
              <w:rPr>
                <w:bCs/>
                <w:sz w:val="18"/>
                <w:szCs w:val="18"/>
                <w:lang w:val="en-US"/>
              </w:rPr>
            </w:pPr>
            <w:r w:rsidRPr="00741D2A">
              <w:rPr>
                <w:bCs/>
                <w:sz w:val="18"/>
                <w:szCs w:val="18"/>
                <w:lang w:val="en-US"/>
              </w:rPr>
              <w:t>132</w:t>
            </w:r>
          </w:p>
        </w:tc>
        <w:tc>
          <w:tcPr>
            <w:tcW w:w="0" w:type="auto"/>
            <w:vAlign w:val="center"/>
          </w:tcPr>
          <w:p w14:paraId="261E73ED"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3105</w:t>
            </w:r>
          </w:p>
        </w:tc>
        <w:tc>
          <w:tcPr>
            <w:tcW w:w="0" w:type="auto"/>
            <w:vAlign w:val="center"/>
          </w:tcPr>
          <w:p w14:paraId="795218CC"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482</w:t>
            </w:r>
          </w:p>
        </w:tc>
        <w:tc>
          <w:tcPr>
            <w:tcW w:w="0" w:type="auto"/>
            <w:tcBorders>
              <w:top w:val="single" w:sz="4" w:space="0" w:color="auto"/>
              <w:left w:val="nil"/>
              <w:bottom w:val="single" w:sz="4" w:space="0" w:color="auto"/>
              <w:right w:val="nil"/>
            </w:tcBorders>
            <w:shd w:val="clear" w:color="auto" w:fill="auto"/>
            <w:vAlign w:val="center"/>
          </w:tcPr>
          <w:p w14:paraId="5D8E31CF"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2623</w:t>
            </w:r>
          </w:p>
        </w:tc>
        <w:tc>
          <w:tcPr>
            <w:tcW w:w="0" w:type="auto"/>
            <w:vAlign w:val="center"/>
          </w:tcPr>
          <w:p w14:paraId="3319BB06"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19,9</w:t>
            </w:r>
          </w:p>
        </w:tc>
        <w:tc>
          <w:tcPr>
            <w:tcW w:w="0" w:type="auto"/>
            <w:vAlign w:val="center"/>
          </w:tcPr>
          <w:p w14:paraId="7D28B370"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1,14</w:t>
            </w:r>
          </w:p>
        </w:tc>
        <w:tc>
          <w:tcPr>
            <w:tcW w:w="0" w:type="auto"/>
            <w:vAlign w:val="center"/>
          </w:tcPr>
          <w:p w14:paraId="1D78BCDC"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өте жайпақ</w:t>
            </w:r>
          </w:p>
        </w:tc>
      </w:tr>
      <w:tr w:rsidR="00741D2A" w:rsidRPr="00741D2A" w14:paraId="0A7215FB" w14:textId="77777777" w:rsidTr="00781E05">
        <w:trPr>
          <w:jc w:val="center"/>
        </w:trPr>
        <w:tc>
          <w:tcPr>
            <w:tcW w:w="0" w:type="auto"/>
            <w:vAlign w:val="center"/>
          </w:tcPr>
          <w:p w14:paraId="506CEA88"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6</w:t>
            </w:r>
          </w:p>
        </w:tc>
        <w:tc>
          <w:tcPr>
            <w:tcW w:w="0" w:type="auto"/>
            <w:vAlign w:val="center"/>
          </w:tcPr>
          <w:p w14:paraId="7D6E4170"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Талғар</w:t>
            </w:r>
          </w:p>
        </w:tc>
        <w:tc>
          <w:tcPr>
            <w:tcW w:w="0" w:type="auto"/>
            <w:vAlign w:val="center"/>
          </w:tcPr>
          <w:p w14:paraId="09D16452" w14:textId="77777777" w:rsidR="00FB23CF" w:rsidRPr="00741D2A" w:rsidRDefault="00FB23CF">
            <w:pPr>
              <w:pStyle w:val="21"/>
              <w:tabs>
                <w:tab w:val="left" w:pos="0"/>
              </w:tabs>
              <w:spacing w:after="0" w:line="240" w:lineRule="auto"/>
              <w:jc w:val="center"/>
              <w:rPr>
                <w:bCs/>
                <w:sz w:val="18"/>
                <w:szCs w:val="18"/>
                <w:lang w:val="en-US"/>
              </w:rPr>
            </w:pPr>
            <w:r w:rsidRPr="00741D2A">
              <w:rPr>
                <w:bCs/>
                <w:sz w:val="18"/>
                <w:szCs w:val="18"/>
                <w:lang w:val="en-US"/>
              </w:rPr>
              <w:t>116</w:t>
            </w:r>
          </w:p>
        </w:tc>
        <w:tc>
          <w:tcPr>
            <w:tcW w:w="0" w:type="auto"/>
            <w:vAlign w:val="center"/>
          </w:tcPr>
          <w:p w14:paraId="4102505E"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3601</w:t>
            </w:r>
          </w:p>
        </w:tc>
        <w:tc>
          <w:tcPr>
            <w:tcW w:w="0" w:type="auto"/>
            <w:vAlign w:val="center"/>
          </w:tcPr>
          <w:p w14:paraId="10D1F0EE"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477</w:t>
            </w:r>
          </w:p>
        </w:tc>
        <w:tc>
          <w:tcPr>
            <w:tcW w:w="0" w:type="auto"/>
            <w:tcBorders>
              <w:top w:val="single" w:sz="4" w:space="0" w:color="auto"/>
              <w:left w:val="nil"/>
              <w:bottom w:val="single" w:sz="4" w:space="0" w:color="auto"/>
              <w:right w:val="nil"/>
            </w:tcBorders>
            <w:shd w:val="clear" w:color="auto" w:fill="auto"/>
            <w:vAlign w:val="center"/>
          </w:tcPr>
          <w:p w14:paraId="61149893"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3124</w:t>
            </w:r>
          </w:p>
        </w:tc>
        <w:tc>
          <w:tcPr>
            <w:tcW w:w="0" w:type="auto"/>
            <w:vAlign w:val="center"/>
          </w:tcPr>
          <w:p w14:paraId="6E2E2F7E"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26,9</w:t>
            </w:r>
          </w:p>
        </w:tc>
        <w:tc>
          <w:tcPr>
            <w:tcW w:w="0" w:type="auto"/>
            <w:vAlign w:val="center"/>
          </w:tcPr>
          <w:p w14:paraId="7CE0EAC8"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1,54</w:t>
            </w:r>
          </w:p>
        </w:tc>
        <w:tc>
          <w:tcPr>
            <w:tcW w:w="0" w:type="auto"/>
            <w:vAlign w:val="center"/>
          </w:tcPr>
          <w:p w14:paraId="5B9BFE27"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өте жайпақ</w:t>
            </w:r>
          </w:p>
        </w:tc>
      </w:tr>
      <w:tr w:rsidR="00741D2A" w:rsidRPr="00741D2A" w14:paraId="46834C51" w14:textId="77777777" w:rsidTr="00781E05">
        <w:trPr>
          <w:jc w:val="center"/>
        </w:trPr>
        <w:tc>
          <w:tcPr>
            <w:tcW w:w="0" w:type="auto"/>
            <w:vAlign w:val="center"/>
          </w:tcPr>
          <w:p w14:paraId="55C202AB"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7</w:t>
            </w:r>
          </w:p>
        </w:tc>
        <w:tc>
          <w:tcPr>
            <w:tcW w:w="0" w:type="auto"/>
            <w:vAlign w:val="center"/>
          </w:tcPr>
          <w:p w14:paraId="0EED34B6"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Есік</w:t>
            </w:r>
          </w:p>
        </w:tc>
        <w:tc>
          <w:tcPr>
            <w:tcW w:w="0" w:type="auto"/>
            <w:vAlign w:val="center"/>
          </w:tcPr>
          <w:p w14:paraId="3D0BF4BF" w14:textId="77777777" w:rsidR="00FB23CF" w:rsidRPr="00741D2A" w:rsidRDefault="00FB23CF">
            <w:pPr>
              <w:pStyle w:val="21"/>
              <w:tabs>
                <w:tab w:val="left" w:pos="0"/>
              </w:tabs>
              <w:spacing w:after="0" w:line="240" w:lineRule="auto"/>
              <w:jc w:val="center"/>
              <w:rPr>
                <w:bCs/>
                <w:sz w:val="18"/>
                <w:szCs w:val="18"/>
                <w:lang w:val="en-US"/>
              </w:rPr>
            </w:pPr>
            <w:r w:rsidRPr="00741D2A">
              <w:rPr>
                <w:bCs/>
                <w:sz w:val="18"/>
                <w:szCs w:val="18"/>
                <w:lang w:val="en-US"/>
              </w:rPr>
              <w:t>105</w:t>
            </w:r>
          </w:p>
        </w:tc>
        <w:tc>
          <w:tcPr>
            <w:tcW w:w="0" w:type="auto"/>
            <w:vAlign w:val="center"/>
          </w:tcPr>
          <w:p w14:paraId="0EB919EF"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3574</w:t>
            </w:r>
          </w:p>
        </w:tc>
        <w:tc>
          <w:tcPr>
            <w:tcW w:w="0" w:type="auto"/>
            <w:vAlign w:val="center"/>
          </w:tcPr>
          <w:p w14:paraId="6E24916E"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481</w:t>
            </w:r>
          </w:p>
        </w:tc>
        <w:tc>
          <w:tcPr>
            <w:tcW w:w="0" w:type="auto"/>
            <w:tcBorders>
              <w:top w:val="single" w:sz="4" w:space="0" w:color="auto"/>
              <w:left w:val="nil"/>
              <w:bottom w:val="single" w:sz="4" w:space="0" w:color="auto"/>
              <w:right w:val="nil"/>
            </w:tcBorders>
            <w:shd w:val="clear" w:color="auto" w:fill="auto"/>
            <w:vAlign w:val="center"/>
          </w:tcPr>
          <w:p w14:paraId="0BEC1E3A"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3093</w:t>
            </w:r>
          </w:p>
        </w:tc>
        <w:tc>
          <w:tcPr>
            <w:tcW w:w="0" w:type="auto"/>
            <w:vAlign w:val="center"/>
          </w:tcPr>
          <w:p w14:paraId="7C5054E2"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29,5</w:t>
            </w:r>
          </w:p>
        </w:tc>
        <w:tc>
          <w:tcPr>
            <w:tcW w:w="0" w:type="auto"/>
            <w:vAlign w:val="center"/>
          </w:tcPr>
          <w:p w14:paraId="30D55CAF"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1,69</w:t>
            </w:r>
          </w:p>
        </w:tc>
        <w:tc>
          <w:tcPr>
            <w:tcW w:w="0" w:type="auto"/>
            <w:vAlign w:val="center"/>
          </w:tcPr>
          <w:p w14:paraId="045185B6"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өте жайпақ</w:t>
            </w:r>
          </w:p>
        </w:tc>
      </w:tr>
      <w:tr w:rsidR="00FB23CF" w:rsidRPr="00741D2A" w14:paraId="66C901B1" w14:textId="77777777" w:rsidTr="00781E05">
        <w:trPr>
          <w:jc w:val="center"/>
        </w:trPr>
        <w:tc>
          <w:tcPr>
            <w:tcW w:w="0" w:type="auto"/>
            <w:vAlign w:val="center"/>
          </w:tcPr>
          <w:p w14:paraId="361397EB"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8</w:t>
            </w:r>
          </w:p>
        </w:tc>
        <w:tc>
          <w:tcPr>
            <w:tcW w:w="0" w:type="auto"/>
            <w:vAlign w:val="center"/>
          </w:tcPr>
          <w:p w14:paraId="28B7D9B4"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Түрген</w:t>
            </w:r>
          </w:p>
        </w:tc>
        <w:tc>
          <w:tcPr>
            <w:tcW w:w="0" w:type="auto"/>
            <w:vAlign w:val="center"/>
          </w:tcPr>
          <w:p w14:paraId="3027A53C" w14:textId="77777777" w:rsidR="00FB23CF" w:rsidRPr="00741D2A" w:rsidRDefault="00FB23CF">
            <w:pPr>
              <w:pStyle w:val="21"/>
              <w:tabs>
                <w:tab w:val="left" w:pos="0"/>
              </w:tabs>
              <w:spacing w:after="0" w:line="240" w:lineRule="auto"/>
              <w:jc w:val="center"/>
              <w:rPr>
                <w:bCs/>
                <w:sz w:val="18"/>
                <w:szCs w:val="18"/>
                <w:lang w:val="en-US"/>
              </w:rPr>
            </w:pPr>
            <w:r w:rsidRPr="00741D2A">
              <w:rPr>
                <w:bCs/>
                <w:sz w:val="18"/>
                <w:szCs w:val="18"/>
                <w:lang w:val="en-US"/>
              </w:rPr>
              <w:t>118</w:t>
            </w:r>
          </w:p>
        </w:tc>
        <w:tc>
          <w:tcPr>
            <w:tcW w:w="0" w:type="auto"/>
            <w:vAlign w:val="center"/>
          </w:tcPr>
          <w:p w14:paraId="7BFAB646"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3565</w:t>
            </w:r>
          </w:p>
        </w:tc>
        <w:tc>
          <w:tcPr>
            <w:tcW w:w="0" w:type="auto"/>
            <w:vAlign w:val="center"/>
          </w:tcPr>
          <w:p w14:paraId="5C2FA692"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479</w:t>
            </w:r>
          </w:p>
        </w:tc>
        <w:tc>
          <w:tcPr>
            <w:tcW w:w="0" w:type="auto"/>
            <w:tcBorders>
              <w:top w:val="single" w:sz="4" w:space="0" w:color="auto"/>
              <w:left w:val="nil"/>
              <w:bottom w:val="single" w:sz="4" w:space="0" w:color="auto"/>
              <w:right w:val="nil"/>
            </w:tcBorders>
            <w:shd w:val="clear" w:color="auto" w:fill="auto"/>
            <w:vAlign w:val="center"/>
          </w:tcPr>
          <w:p w14:paraId="2B1614B8"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3086</w:t>
            </w:r>
          </w:p>
        </w:tc>
        <w:tc>
          <w:tcPr>
            <w:tcW w:w="0" w:type="auto"/>
            <w:vAlign w:val="center"/>
          </w:tcPr>
          <w:p w14:paraId="09259CFB"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26,2</w:t>
            </w:r>
          </w:p>
        </w:tc>
        <w:tc>
          <w:tcPr>
            <w:tcW w:w="0" w:type="auto"/>
            <w:vAlign w:val="center"/>
          </w:tcPr>
          <w:p w14:paraId="0303FD43"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1,50</w:t>
            </w:r>
          </w:p>
        </w:tc>
        <w:tc>
          <w:tcPr>
            <w:tcW w:w="0" w:type="auto"/>
            <w:vAlign w:val="center"/>
          </w:tcPr>
          <w:p w14:paraId="4B17B008" w14:textId="77777777" w:rsidR="00FB23CF" w:rsidRPr="00741D2A" w:rsidRDefault="00FB23CF">
            <w:pPr>
              <w:pStyle w:val="21"/>
              <w:tabs>
                <w:tab w:val="left" w:pos="0"/>
              </w:tabs>
              <w:spacing w:after="0" w:line="240" w:lineRule="auto"/>
              <w:jc w:val="center"/>
              <w:rPr>
                <w:bCs/>
                <w:sz w:val="18"/>
                <w:szCs w:val="18"/>
              </w:rPr>
            </w:pPr>
            <w:r w:rsidRPr="00741D2A">
              <w:rPr>
                <w:bCs/>
                <w:sz w:val="18"/>
                <w:szCs w:val="18"/>
              </w:rPr>
              <w:t>өте жайпақ</w:t>
            </w:r>
          </w:p>
        </w:tc>
      </w:tr>
    </w:tbl>
    <w:p w14:paraId="4852CB87" w14:textId="77777777" w:rsidR="00AA5893" w:rsidRPr="00741D2A" w:rsidRDefault="00AA5893">
      <w:pPr>
        <w:pStyle w:val="21"/>
        <w:tabs>
          <w:tab w:val="left" w:pos="0"/>
        </w:tabs>
        <w:spacing w:after="0" w:line="240" w:lineRule="auto"/>
        <w:ind w:firstLine="567"/>
        <w:jc w:val="both"/>
        <w:rPr>
          <w:bCs/>
          <w:sz w:val="28"/>
          <w:szCs w:val="28"/>
        </w:rPr>
      </w:pPr>
    </w:p>
    <w:p w14:paraId="2B56C6EC" w14:textId="318B64F5" w:rsidR="00FB23CF" w:rsidRPr="00741D2A" w:rsidRDefault="00EF3B93">
      <w:pPr>
        <w:pStyle w:val="21"/>
        <w:tabs>
          <w:tab w:val="left" w:pos="0"/>
        </w:tabs>
        <w:spacing w:after="0" w:line="240" w:lineRule="auto"/>
        <w:ind w:firstLine="567"/>
        <w:jc w:val="both"/>
        <w:rPr>
          <w:bCs/>
          <w:sz w:val="28"/>
          <w:szCs w:val="28"/>
        </w:rPr>
      </w:pPr>
      <w:r w:rsidRPr="00741D2A">
        <w:rPr>
          <w:bCs/>
          <w:sz w:val="28"/>
          <w:szCs w:val="28"/>
        </w:rPr>
        <w:t xml:space="preserve">Қол жеткізілген еңістік мәндері </w:t>
      </w:r>
      <w:r w:rsidR="00FB23CF" w:rsidRPr="00741D2A">
        <w:rPr>
          <w:bCs/>
          <w:sz w:val="28"/>
          <w:szCs w:val="28"/>
        </w:rPr>
        <w:t xml:space="preserve">О.К. Леонтьев пен Г.И. Рычагов </w:t>
      </w:r>
      <w:r w:rsidR="00FB23CF" w:rsidRPr="00A34387">
        <w:rPr>
          <w:bCs/>
          <w:sz w:val="28"/>
          <w:szCs w:val="28"/>
        </w:rPr>
        <w:t>[</w:t>
      </w:r>
      <w:r w:rsidR="00087D3F" w:rsidRPr="00A34387">
        <w:rPr>
          <w:bCs/>
          <w:sz w:val="28"/>
          <w:szCs w:val="28"/>
        </w:rPr>
        <w:t>10</w:t>
      </w:r>
      <w:r w:rsidR="00B11349" w:rsidRPr="00A34387">
        <w:rPr>
          <w:bCs/>
          <w:sz w:val="28"/>
          <w:szCs w:val="28"/>
        </w:rPr>
        <w:t>9</w:t>
      </w:r>
      <w:r w:rsidR="00FB23CF" w:rsidRPr="00A34387">
        <w:rPr>
          <w:bCs/>
          <w:sz w:val="28"/>
          <w:szCs w:val="28"/>
        </w:rPr>
        <w:t>]</w:t>
      </w:r>
      <w:r w:rsidR="00FB23CF" w:rsidRPr="00741D2A">
        <w:rPr>
          <w:bCs/>
          <w:sz w:val="28"/>
          <w:szCs w:val="28"/>
        </w:rPr>
        <w:t xml:space="preserve"> </w:t>
      </w:r>
      <w:r w:rsidR="00372FCC" w:rsidRPr="00741D2A">
        <w:rPr>
          <w:bCs/>
          <w:sz w:val="28"/>
          <w:szCs w:val="28"/>
        </w:rPr>
        <w:t>жіктемесі бойынша бөлінді. Е</w:t>
      </w:r>
      <w:r w:rsidR="00FB23CF" w:rsidRPr="00741D2A">
        <w:rPr>
          <w:bCs/>
          <w:sz w:val="28"/>
          <w:szCs w:val="28"/>
        </w:rPr>
        <w:t xml:space="preserve">ңістік мәндеріне қарай </w:t>
      </w:r>
      <w:r w:rsidR="00372FCC" w:rsidRPr="00A34387">
        <w:rPr>
          <w:bCs/>
          <w:sz w:val="28"/>
          <w:szCs w:val="28"/>
        </w:rPr>
        <w:t>[109]</w:t>
      </w:r>
      <w:r w:rsidR="00372FCC" w:rsidRPr="00741D2A">
        <w:rPr>
          <w:bCs/>
          <w:sz w:val="28"/>
          <w:szCs w:val="28"/>
        </w:rPr>
        <w:t xml:space="preserve"> еңбегінде беткейлер</w:t>
      </w:r>
      <w:r w:rsidR="00FB23CF" w:rsidRPr="00741D2A">
        <w:rPr>
          <w:bCs/>
          <w:sz w:val="28"/>
          <w:szCs w:val="28"/>
        </w:rPr>
        <w:t xml:space="preserve"> к</w:t>
      </w:r>
      <w:r w:rsidR="00372FCC" w:rsidRPr="00741D2A">
        <w:rPr>
          <w:bCs/>
          <w:sz w:val="28"/>
          <w:szCs w:val="28"/>
        </w:rPr>
        <w:t>елесі санаттарға</w:t>
      </w:r>
      <w:r w:rsidR="00FB23CF" w:rsidRPr="00741D2A">
        <w:rPr>
          <w:bCs/>
          <w:sz w:val="28"/>
          <w:szCs w:val="28"/>
        </w:rPr>
        <w:t xml:space="preserve"> </w:t>
      </w:r>
      <w:r w:rsidR="00372FCC" w:rsidRPr="00741D2A">
        <w:rPr>
          <w:bCs/>
          <w:sz w:val="28"/>
          <w:szCs w:val="28"/>
        </w:rPr>
        <w:t>жіктелген</w:t>
      </w:r>
      <w:r w:rsidR="00FB23CF" w:rsidRPr="00741D2A">
        <w:rPr>
          <w:bCs/>
          <w:sz w:val="28"/>
          <w:szCs w:val="28"/>
        </w:rPr>
        <w:t>: ≥ 35° – өте тік; 15</w:t>
      </w:r>
      <w:r w:rsidR="00781E05" w:rsidRPr="00741D2A">
        <w:rPr>
          <w:bCs/>
          <w:sz w:val="28"/>
          <w:szCs w:val="28"/>
        </w:rPr>
        <w:t>-</w:t>
      </w:r>
      <w:r w:rsidR="00FB23CF" w:rsidRPr="00741D2A">
        <w:rPr>
          <w:bCs/>
          <w:sz w:val="28"/>
          <w:szCs w:val="28"/>
        </w:rPr>
        <w:t>35° – тік; 8</w:t>
      </w:r>
      <w:r w:rsidR="00781E05" w:rsidRPr="00741D2A">
        <w:rPr>
          <w:bCs/>
          <w:sz w:val="28"/>
          <w:szCs w:val="28"/>
        </w:rPr>
        <w:t>-</w:t>
      </w:r>
      <w:r w:rsidR="00FB23CF" w:rsidRPr="00741D2A">
        <w:rPr>
          <w:bCs/>
          <w:sz w:val="28"/>
          <w:szCs w:val="28"/>
        </w:rPr>
        <w:t>15° – орташа тік; 4</w:t>
      </w:r>
      <w:r w:rsidR="00781E05" w:rsidRPr="00741D2A">
        <w:rPr>
          <w:bCs/>
          <w:sz w:val="28"/>
          <w:szCs w:val="28"/>
        </w:rPr>
        <w:t>-</w:t>
      </w:r>
      <w:r w:rsidR="00FB23CF" w:rsidRPr="00741D2A">
        <w:rPr>
          <w:bCs/>
          <w:sz w:val="28"/>
          <w:szCs w:val="28"/>
        </w:rPr>
        <w:t>8° – жайпақ; 2</w:t>
      </w:r>
      <w:r w:rsidR="00781E05" w:rsidRPr="00741D2A">
        <w:rPr>
          <w:bCs/>
          <w:sz w:val="28"/>
          <w:szCs w:val="28"/>
        </w:rPr>
        <w:t>-</w:t>
      </w:r>
      <w:r w:rsidR="00FB23CF" w:rsidRPr="00741D2A">
        <w:rPr>
          <w:bCs/>
          <w:sz w:val="28"/>
          <w:szCs w:val="28"/>
        </w:rPr>
        <w:t>4° – өте жайпақ. Зерттелетін өзендердің есептелген еңістік мәндері осы жіктеме бойынша түгелдей «өте жайпақ»</w:t>
      </w:r>
      <w:r w:rsidR="00372FCC" w:rsidRPr="00741D2A">
        <w:rPr>
          <w:bCs/>
          <w:sz w:val="28"/>
          <w:szCs w:val="28"/>
        </w:rPr>
        <w:t xml:space="preserve">, </w:t>
      </w:r>
      <w:r w:rsidR="00FB23CF" w:rsidRPr="00741D2A">
        <w:rPr>
          <w:bCs/>
          <w:sz w:val="28"/>
          <w:szCs w:val="28"/>
        </w:rPr>
        <w:t>2</w:t>
      </w:r>
      <w:r w:rsidR="00781E05" w:rsidRPr="00741D2A">
        <w:rPr>
          <w:bCs/>
          <w:sz w:val="28"/>
          <w:szCs w:val="28"/>
        </w:rPr>
        <w:t>-</w:t>
      </w:r>
      <w:r w:rsidR="00FB23CF" w:rsidRPr="00741D2A">
        <w:rPr>
          <w:bCs/>
          <w:sz w:val="28"/>
          <w:szCs w:val="28"/>
        </w:rPr>
        <w:t xml:space="preserve">4° </w:t>
      </w:r>
      <w:r w:rsidR="00372FCC" w:rsidRPr="00741D2A">
        <w:rPr>
          <w:bCs/>
          <w:sz w:val="28"/>
          <w:szCs w:val="28"/>
        </w:rPr>
        <w:t>аралығын қамтыды</w:t>
      </w:r>
      <w:r w:rsidR="00FB23CF" w:rsidRPr="00741D2A">
        <w:rPr>
          <w:bCs/>
          <w:sz w:val="28"/>
          <w:szCs w:val="28"/>
        </w:rPr>
        <w:t>.</w:t>
      </w:r>
    </w:p>
    <w:p w14:paraId="3B1A0D26" w14:textId="77777777" w:rsidR="00FB23CF" w:rsidRPr="00741D2A" w:rsidRDefault="00FB23CF">
      <w:pPr>
        <w:pStyle w:val="21"/>
        <w:tabs>
          <w:tab w:val="left" w:pos="0"/>
        </w:tabs>
        <w:spacing w:after="0" w:line="240" w:lineRule="auto"/>
        <w:ind w:firstLine="567"/>
        <w:jc w:val="both"/>
        <w:rPr>
          <w:bCs/>
          <w:sz w:val="28"/>
          <w:szCs w:val="28"/>
        </w:rPr>
      </w:pPr>
    </w:p>
    <w:p w14:paraId="7177343B" w14:textId="2473A54C" w:rsidR="001C5EDC" w:rsidRPr="00741D2A" w:rsidRDefault="00000F23">
      <w:pPr>
        <w:pStyle w:val="21"/>
        <w:tabs>
          <w:tab w:val="left" w:pos="0"/>
        </w:tabs>
        <w:spacing w:after="0" w:line="240" w:lineRule="auto"/>
        <w:ind w:firstLine="567"/>
        <w:jc w:val="both"/>
        <w:outlineLvl w:val="2"/>
        <w:rPr>
          <w:bCs/>
          <w:sz w:val="28"/>
          <w:szCs w:val="28"/>
        </w:rPr>
      </w:pPr>
      <w:bookmarkStart w:id="15" w:name="_Toc210772575"/>
      <w:r w:rsidRPr="00741D2A">
        <w:rPr>
          <w:bCs/>
          <w:sz w:val="28"/>
          <w:szCs w:val="28"/>
        </w:rPr>
        <w:t>2.2</w:t>
      </w:r>
      <w:r w:rsidR="009C75B3" w:rsidRPr="00741D2A">
        <w:rPr>
          <w:bCs/>
          <w:sz w:val="28"/>
          <w:szCs w:val="28"/>
        </w:rPr>
        <w:t>.3</w:t>
      </w:r>
      <w:r w:rsidR="001C5EDC" w:rsidRPr="00741D2A">
        <w:rPr>
          <w:bCs/>
          <w:sz w:val="28"/>
          <w:szCs w:val="28"/>
        </w:rPr>
        <w:t xml:space="preserve"> </w:t>
      </w:r>
      <w:r w:rsidRPr="00741D2A">
        <w:rPr>
          <w:bCs/>
          <w:sz w:val="28"/>
          <w:szCs w:val="28"/>
        </w:rPr>
        <w:t>Өзен арнасының иректілік коэффициенті</w:t>
      </w:r>
      <w:bookmarkEnd w:id="15"/>
      <w:r w:rsidRPr="00741D2A">
        <w:rPr>
          <w:bCs/>
          <w:sz w:val="28"/>
          <w:szCs w:val="28"/>
        </w:rPr>
        <w:t xml:space="preserve"> </w:t>
      </w:r>
    </w:p>
    <w:p w14:paraId="051BBBF1" w14:textId="77777777" w:rsidR="00000F23" w:rsidRPr="00741D2A" w:rsidRDefault="00000F23">
      <w:pPr>
        <w:pStyle w:val="21"/>
        <w:tabs>
          <w:tab w:val="left" w:pos="0"/>
        </w:tabs>
        <w:spacing w:after="0" w:line="240" w:lineRule="auto"/>
        <w:jc w:val="both"/>
        <w:rPr>
          <w:bCs/>
          <w:sz w:val="28"/>
          <w:szCs w:val="28"/>
        </w:rPr>
      </w:pPr>
    </w:p>
    <w:p w14:paraId="1405AD73" w14:textId="48C6FE2D" w:rsidR="002062A4" w:rsidRPr="00741D2A" w:rsidRDefault="00781E05">
      <w:pPr>
        <w:pStyle w:val="21"/>
        <w:tabs>
          <w:tab w:val="left" w:pos="0"/>
        </w:tabs>
        <w:spacing w:after="0" w:line="240" w:lineRule="auto"/>
        <w:ind w:firstLine="567"/>
        <w:jc w:val="both"/>
        <w:rPr>
          <w:bCs/>
          <w:sz w:val="28"/>
          <w:szCs w:val="28"/>
        </w:rPr>
      </w:pPr>
      <w:r w:rsidRPr="00741D2A">
        <w:rPr>
          <w:bCs/>
          <w:sz w:val="28"/>
          <w:szCs w:val="28"/>
        </w:rPr>
        <w:t xml:space="preserve">Өзен арнасының </w:t>
      </w:r>
      <w:r w:rsidR="003032A0" w:rsidRPr="00741D2A">
        <w:rPr>
          <w:bCs/>
          <w:sz w:val="28"/>
          <w:szCs w:val="28"/>
        </w:rPr>
        <w:t xml:space="preserve">иректілігі – бұл өзен ұзындығының оның бастауы мен сағасын (немесе зерттелетін учаскенің шеткі нүктелерін) қосатын түзу сызықтың </w:t>
      </w:r>
      <w:r w:rsidR="003032A0" w:rsidRPr="00741D2A">
        <w:rPr>
          <w:bCs/>
          <w:sz w:val="28"/>
          <w:szCs w:val="28"/>
        </w:rPr>
        <w:lastRenderedPageBreak/>
        <w:t>ұзындығына қатынасы болып табылады және өзен арнасының қисықтық дәрежесін сипаттайды</w:t>
      </w:r>
      <w:r w:rsidR="00AA5893" w:rsidRPr="00741D2A">
        <w:rPr>
          <w:bCs/>
          <w:sz w:val="28"/>
          <w:szCs w:val="28"/>
        </w:rPr>
        <w:t xml:space="preserve"> [</w:t>
      </w:r>
      <w:r w:rsidR="00087D3F" w:rsidRPr="00A34387">
        <w:rPr>
          <w:bCs/>
          <w:sz w:val="28"/>
          <w:szCs w:val="28"/>
        </w:rPr>
        <w:t>10</w:t>
      </w:r>
      <w:r w:rsidR="00AC2A70" w:rsidRPr="00A34387">
        <w:rPr>
          <w:bCs/>
          <w:sz w:val="28"/>
          <w:szCs w:val="28"/>
        </w:rPr>
        <w:t>0</w:t>
      </w:r>
      <w:r w:rsidR="00087D3F" w:rsidRPr="00A34387">
        <w:rPr>
          <w:bCs/>
          <w:sz w:val="28"/>
          <w:szCs w:val="28"/>
        </w:rPr>
        <w:t xml:space="preserve">], </w:t>
      </w:r>
      <w:r w:rsidR="00B11349" w:rsidRPr="00A34387">
        <w:rPr>
          <w:bCs/>
          <w:sz w:val="28"/>
          <w:szCs w:val="28"/>
        </w:rPr>
        <w:t>[110</w:t>
      </w:r>
      <w:r w:rsidR="00087D3F" w:rsidRPr="00A34387">
        <w:rPr>
          <w:bCs/>
          <w:sz w:val="28"/>
          <w:szCs w:val="28"/>
        </w:rPr>
        <w:t>]</w:t>
      </w:r>
      <w:r w:rsidR="003032A0" w:rsidRPr="00A34387">
        <w:rPr>
          <w:bCs/>
          <w:sz w:val="28"/>
          <w:szCs w:val="28"/>
        </w:rPr>
        <w:t>.</w:t>
      </w:r>
      <w:r w:rsidRPr="00741D2A">
        <w:rPr>
          <w:bCs/>
          <w:sz w:val="28"/>
          <w:szCs w:val="28"/>
        </w:rPr>
        <w:t xml:space="preserve"> </w:t>
      </w:r>
    </w:p>
    <w:p w14:paraId="38DBBE4A" w14:textId="77777777" w:rsidR="004D2DEF" w:rsidRPr="00741D2A" w:rsidRDefault="004D2DEF">
      <w:pPr>
        <w:pStyle w:val="21"/>
        <w:tabs>
          <w:tab w:val="left" w:pos="0"/>
        </w:tabs>
        <w:spacing w:after="0" w:line="240" w:lineRule="auto"/>
        <w:ind w:firstLine="567"/>
        <w:jc w:val="both"/>
        <w:rPr>
          <w:bCs/>
          <w:sz w:val="28"/>
          <w:szCs w:val="28"/>
        </w:rPr>
      </w:pPr>
      <w:r w:rsidRPr="00741D2A">
        <w:rPr>
          <w:bCs/>
          <w:sz w:val="28"/>
          <w:szCs w:val="28"/>
        </w:rPr>
        <w:t>Диссертациялық жұмыста Іле Алатауы өзендері үшін иректілік коэффициенттері төмендегі формула бойынша есептелді:</w:t>
      </w:r>
    </w:p>
    <w:p w14:paraId="611FE87C" w14:textId="77777777" w:rsidR="0047498D" w:rsidRPr="00741D2A" w:rsidRDefault="0047498D">
      <w:pPr>
        <w:pStyle w:val="21"/>
        <w:tabs>
          <w:tab w:val="left" w:pos="0"/>
        </w:tabs>
        <w:spacing w:after="0" w:line="240" w:lineRule="auto"/>
        <w:ind w:firstLine="567"/>
        <w:jc w:val="both"/>
        <w:rPr>
          <w:bCs/>
          <w:sz w:val="28"/>
          <w:szCs w:val="28"/>
        </w:rPr>
      </w:pPr>
    </w:p>
    <w:p w14:paraId="2026C174" w14:textId="66E88FCA" w:rsidR="004D2DEF" w:rsidRPr="00741D2A" w:rsidRDefault="004D2DEF">
      <w:pPr>
        <w:pStyle w:val="21"/>
        <w:tabs>
          <w:tab w:val="left" w:pos="0"/>
        </w:tabs>
        <w:spacing w:after="0" w:line="240" w:lineRule="auto"/>
        <w:ind w:firstLine="567"/>
        <w:jc w:val="right"/>
        <w:rPr>
          <w:bCs/>
          <w:sz w:val="28"/>
          <w:szCs w:val="28"/>
        </w:rPr>
      </w:pPr>
      <m:oMath>
        <m:r>
          <w:rPr>
            <w:rFonts w:ascii="Cambria Math" w:hAnsi="Cambria Math"/>
            <w:sz w:val="28"/>
            <w:szCs w:val="28"/>
          </w:rPr>
          <m:t>K=</m:t>
        </m:r>
        <m:f>
          <m:fPr>
            <m:ctrlPr>
              <w:rPr>
                <w:rFonts w:ascii="Cambria Math" w:hAnsi="Cambria Math"/>
                <w:bCs/>
                <w:i/>
                <w:sz w:val="28"/>
                <w:szCs w:val="28"/>
              </w:rPr>
            </m:ctrlPr>
          </m:fPr>
          <m:num>
            <m:r>
              <w:rPr>
                <w:rFonts w:ascii="Cambria Math" w:hAnsi="Cambria Math"/>
                <w:sz w:val="28"/>
                <w:szCs w:val="28"/>
              </w:rPr>
              <m:t>L</m:t>
            </m:r>
          </m:num>
          <m:den>
            <m:sSup>
              <m:sSupPr>
                <m:ctrlPr>
                  <w:rPr>
                    <w:rFonts w:ascii="Cambria Math" w:hAnsi="Cambria Math"/>
                    <w:bCs/>
                    <w:i/>
                    <w:sz w:val="28"/>
                    <w:szCs w:val="28"/>
                  </w:rPr>
                </m:ctrlPr>
              </m:sSupPr>
              <m:e>
                <m:r>
                  <w:rPr>
                    <w:rFonts w:ascii="Cambria Math" w:hAnsi="Cambria Math"/>
                    <w:sz w:val="28"/>
                    <w:szCs w:val="28"/>
                  </w:rPr>
                  <m:t>L</m:t>
                </m:r>
              </m:e>
              <m:sup>
                <m:r>
                  <w:rPr>
                    <w:rFonts w:ascii="Cambria Math" w:hAnsi="Cambria Math"/>
                    <w:sz w:val="28"/>
                    <w:szCs w:val="28"/>
                  </w:rPr>
                  <m:t>'</m:t>
                </m:r>
              </m:sup>
            </m:sSup>
          </m:den>
        </m:f>
      </m:oMath>
      <w:r w:rsidRPr="00741D2A">
        <w:rPr>
          <w:bCs/>
          <w:sz w:val="28"/>
          <w:szCs w:val="28"/>
        </w:rPr>
        <w:t>,</w:t>
      </w:r>
      <w:r w:rsidR="00B11349" w:rsidRPr="00741D2A">
        <w:rPr>
          <w:bCs/>
          <w:sz w:val="28"/>
          <w:szCs w:val="28"/>
        </w:rPr>
        <w:tab/>
      </w:r>
      <w:r w:rsidR="00B11349" w:rsidRPr="00741D2A">
        <w:rPr>
          <w:bCs/>
          <w:sz w:val="28"/>
          <w:szCs w:val="28"/>
        </w:rPr>
        <w:tab/>
      </w:r>
      <w:r w:rsidR="00B11349" w:rsidRPr="00741D2A">
        <w:rPr>
          <w:bCs/>
          <w:sz w:val="28"/>
          <w:szCs w:val="28"/>
        </w:rPr>
        <w:tab/>
      </w:r>
      <w:r w:rsidR="00B11349" w:rsidRPr="00741D2A">
        <w:rPr>
          <w:bCs/>
          <w:sz w:val="28"/>
          <w:szCs w:val="28"/>
        </w:rPr>
        <w:tab/>
      </w:r>
      <w:r w:rsidR="00B11349" w:rsidRPr="00741D2A">
        <w:rPr>
          <w:bCs/>
          <w:sz w:val="28"/>
          <w:szCs w:val="28"/>
        </w:rPr>
        <w:tab/>
      </w:r>
      <w:r w:rsidR="00B11349" w:rsidRPr="00741D2A">
        <w:rPr>
          <w:bCs/>
          <w:sz w:val="28"/>
          <w:szCs w:val="28"/>
        </w:rPr>
        <w:tab/>
      </w:r>
      <w:r w:rsidR="00B11349" w:rsidRPr="00741D2A">
        <w:rPr>
          <w:bCs/>
          <w:sz w:val="28"/>
          <w:szCs w:val="28"/>
        </w:rPr>
        <w:tab/>
      </w:r>
      <w:r w:rsidRPr="00A34387">
        <w:rPr>
          <w:bCs/>
          <w:sz w:val="28"/>
          <w:szCs w:val="28"/>
        </w:rPr>
        <w:t>(</w:t>
      </w:r>
      <w:r w:rsidR="00B11349" w:rsidRPr="00A34387">
        <w:rPr>
          <w:bCs/>
          <w:sz w:val="28"/>
          <w:szCs w:val="28"/>
        </w:rPr>
        <w:t>3</w:t>
      </w:r>
      <w:r w:rsidRPr="00A34387">
        <w:rPr>
          <w:bCs/>
          <w:sz w:val="28"/>
          <w:szCs w:val="28"/>
        </w:rPr>
        <w:t>)</w:t>
      </w:r>
    </w:p>
    <w:p w14:paraId="09D841E8" w14:textId="77777777" w:rsidR="004D2DEF" w:rsidRPr="00741D2A" w:rsidRDefault="004D2DEF">
      <w:pPr>
        <w:pStyle w:val="21"/>
        <w:tabs>
          <w:tab w:val="left" w:pos="0"/>
        </w:tabs>
        <w:spacing w:after="0" w:line="240" w:lineRule="auto"/>
        <w:ind w:firstLine="567"/>
        <w:jc w:val="both"/>
        <w:rPr>
          <w:bCs/>
          <w:sz w:val="28"/>
          <w:szCs w:val="28"/>
        </w:rPr>
      </w:pPr>
    </w:p>
    <w:p w14:paraId="48650EB0" w14:textId="77777777" w:rsidR="004D2DEF" w:rsidRPr="00741D2A" w:rsidRDefault="004D2DEF">
      <w:pPr>
        <w:pStyle w:val="21"/>
        <w:tabs>
          <w:tab w:val="left" w:pos="0"/>
        </w:tabs>
        <w:spacing w:after="0" w:line="240" w:lineRule="auto"/>
        <w:ind w:firstLine="567"/>
        <w:jc w:val="both"/>
        <w:rPr>
          <w:bCs/>
          <w:sz w:val="28"/>
          <w:szCs w:val="28"/>
        </w:rPr>
      </w:pPr>
      <w:r w:rsidRPr="00741D2A">
        <w:rPr>
          <w:bCs/>
          <w:sz w:val="28"/>
          <w:szCs w:val="28"/>
        </w:rPr>
        <w:t>Мұндағы, K – өзеннің иректілік коэффициенті; L – өзен арнасының ұзындығы, км; L’ - бастауы мен сағасын қосатын түзу сызық ұзындығы, км.</w:t>
      </w:r>
    </w:p>
    <w:p w14:paraId="67F1529F" w14:textId="79F91961" w:rsidR="004D2DEF" w:rsidRPr="00741D2A" w:rsidRDefault="004D2DEF">
      <w:pPr>
        <w:pStyle w:val="21"/>
        <w:tabs>
          <w:tab w:val="left" w:pos="0"/>
        </w:tabs>
        <w:spacing w:after="0" w:line="240" w:lineRule="auto"/>
        <w:ind w:firstLine="567"/>
        <w:jc w:val="both"/>
        <w:rPr>
          <w:bCs/>
          <w:sz w:val="28"/>
          <w:szCs w:val="28"/>
        </w:rPr>
      </w:pPr>
      <w:r w:rsidRPr="00741D2A">
        <w:rPr>
          <w:bCs/>
          <w:sz w:val="28"/>
          <w:szCs w:val="28"/>
        </w:rPr>
        <w:t xml:space="preserve">Жоғарыда келтірілген формула құраушылары ГАЖ негізінде нақтыланып, есептеу нәтижелері </w:t>
      </w:r>
      <w:r w:rsidR="00AD07CB" w:rsidRPr="00A34387">
        <w:rPr>
          <w:bCs/>
          <w:sz w:val="28"/>
          <w:szCs w:val="28"/>
        </w:rPr>
        <w:t>2</w:t>
      </w:r>
      <w:r w:rsidR="009C75B3" w:rsidRPr="00A34387">
        <w:rPr>
          <w:bCs/>
          <w:sz w:val="28"/>
          <w:szCs w:val="28"/>
        </w:rPr>
        <w:t>.</w:t>
      </w:r>
      <w:r w:rsidRPr="00A34387">
        <w:rPr>
          <w:bCs/>
          <w:sz w:val="28"/>
          <w:szCs w:val="28"/>
        </w:rPr>
        <w:t xml:space="preserve">3-кестеде </w:t>
      </w:r>
      <w:r w:rsidRPr="00741D2A">
        <w:rPr>
          <w:bCs/>
          <w:sz w:val="28"/>
          <w:szCs w:val="28"/>
        </w:rPr>
        <w:t>көрсетілді.</w:t>
      </w:r>
    </w:p>
    <w:p w14:paraId="2FFB920D" w14:textId="77777777" w:rsidR="004D2DEF" w:rsidRPr="00741D2A" w:rsidRDefault="004D2DEF">
      <w:pPr>
        <w:pStyle w:val="21"/>
        <w:tabs>
          <w:tab w:val="left" w:pos="0"/>
        </w:tabs>
        <w:spacing w:after="0" w:line="240" w:lineRule="auto"/>
        <w:ind w:firstLine="567"/>
        <w:jc w:val="both"/>
        <w:rPr>
          <w:bCs/>
          <w:sz w:val="28"/>
          <w:szCs w:val="28"/>
        </w:rPr>
      </w:pPr>
    </w:p>
    <w:p w14:paraId="611ED2F7" w14:textId="644F9692" w:rsidR="00FB23CF" w:rsidRPr="00A34387" w:rsidRDefault="00FB23CF">
      <w:pPr>
        <w:pStyle w:val="21"/>
        <w:spacing w:after="0" w:line="240" w:lineRule="auto"/>
        <w:ind w:firstLine="567"/>
        <w:jc w:val="both"/>
        <w:rPr>
          <w:bCs/>
          <w:sz w:val="24"/>
          <w:szCs w:val="28"/>
        </w:rPr>
      </w:pPr>
      <w:r w:rsidRPr="00A34387">
        <w:rPr>
          <w:bCs/>
          <w:sz w:val="24"/>
          <w:szCs w:val="28"/>
        </w:rPr>
        <w:t xml:space="preserve">Кесте </w:t>
      </w:r>
      <w:r w:rsidR="00AD07CB" w:rsidRPr="00A34387">
        <w:rPr>
          <w:bCs/>
          <w:sz w:val="24"/>
          <w:szCs w:val="28"/>
        </w:rPr>
        <w:t>2</w:t>
      </w:r>
      <w:r w:rsidR="009C75B3" w:rsidRPr="00A34387">
        <w:rPr>
          <w:bCs/>
          <w:sz w:val="24"/>
          <w:szCs w:val="28"/>
        </w:rPr>
        <w:t>.</w:t>
      </w:r>
      <w:r w:rsidRPr="00A34387">
        <w:rPr>
          <w:bCs/>
          <w:sz w:val="24"/>
          <w:szCs w:val="28"/>
        </w:rPr>
        <w:t xml:space="preserve">3 </w:t>
      </w:r>
      <w:r w:rsidR="009C75B3" w:rsidRPr="00A34387">
        <w:rPr>
          <w:bCs/>
          <w:sz w:val="24"/>
          <w:szCs w:val="28"/>
        </w:rPr>
        <w:t xml:space="preserve">– </w:t>
      </w:r>
      <w:r w:rsidRPr="00A34387">
        <w:rPr>
          <w:bCs/>
          <w:sz w:val="24"/>
          <w:szCs w:val="28"/>
        </w:rPr>
        <w:t>Іле Алатауы өзендерінің иректілік коэффициенттері мәндерінің ГАЖ негізінде нақтыланған нәтижелері</w:t>
      </w:r>
    </w:p>
    <w:p w14:paraId="76902A30" w14:textId="77777777" w:rsidR="00FB23CF" w:rsidRPr="00741D2A" w:rsidRDefault="00FB23CF">
      <w:pPr>
        <w:pStyle w:val="21"/>
        <w:tabs>
          <w:tab w:val="left" w:pos="0"/>
        </w:tabs>
        <w:spacing w:after="0" w:line="240" w:lineRule="auto"/>
        <w:ind w:firstLine="567"/>
        <w:jc w:val="both"/>
        <w:rPr>
          <w:bCs/>
          <w:sz w:val="28"/>
          <w:szCs w:val="28"/>
        </w:rPr>
      </w:pPr>
    </w:p>
    <w:tbl>
      <w:tblPr>
        <w:tblStyle w:val="ac"/>
        <w:tblW w:w="0" w:type="auto"/>
        <w:jc w:val="center"/>
        <w:tblLook w:val="04A0" w:firstRow="1" w:lastRow="0" w:firstColumn="1" w:lastColumn="0" w:noHBand="0" w:noVBand="1"/>
      </w:tblPr>
      <w:tblGrid>
        <w:gridCol w:w="388"/>
        <w:gridCol w:w="1182"/>
        <w:gridCol w:w="1814"/>
        <w:gridCol w:w="2912"/>
        <w:gridCol w:w="1762"/>
        <w:gridCol w:w="1570"/>
      </w:tblGrid>
      <w:tr w:rsidR="00741D2A" w:rsidRPr="00741D2A" w14:paraId="46846199" w14:textId="77777777" w:rsidTr="00781E05">
        <w:trPr>
          <w:trHeight w:val="207"/>
          <w:jc w:val="center"/>
        </w:trPr>
        <w:tc>
          <w:tcPr>
            <w:tcW w:w="0" w:type="auto"/>
            <w:vMerge w:val="restart"/>
            <w:vAlign w:val="center"/>
          </w:tcPr>
          <w:p w14:paraId="13AF7930" w14:textId="77777777" w:rsidR="001B4A31" w:rsidRPr="00741D2A" w:rsidRDefault="001B4A31">
            <w:pPr>
              <w:pStyle w:val="21"/>
              <w:tabs>
                <w:tab w:val="left" w:pos="0"/>
              </w:tabs>
              <w:spacing w:after="0" w:line="240" w:lineRule="auto"/>
              <w:jc w:val="center"/>
              <w:rPr>
                <w:bCs/>
                <w:sz w:val="18"/>
                <w:szCs w:val="18"/>
              </w:rPr>
            </w:pPr>
            <w:r w:rsidRPr="00741D2A">
              <w:rPr>
                <w:bCs/>
                <w:sz w:val="18"/>
                <w:szCs w:val="18"/>
              </w:rPr>
              <w:t>№</w:t>
            </w:r>
          </w:p>
        </w:tc>
        <w:tc>
          <w:tcPr>
            <w:tcW w:w="0" w:type="auto"/>
            <w:vMerge w:val="restart"/>
            <w:vAlign w:val="center"/>
          </w:tcPr>
          <w:p w14:paraId="4DC8E2C1" w14:textId="77777777" w:rsidR="001B4A31" w:rsidRPr="00741D2A" w:rsidRDefault="001B4A31">
            <w:pPr>
              <w:pStyle w:val="21"/>
              <w:tabs>
                <w:tab w:val="left" w:pos="0"/>
              </w:tabs>
              <w:spacing w:after="0" w:line="240" w:lineRule="auto"/>
              <w:jc w:val="center"/>
              <w:rPr>
                <w:bCs/>
                <w:sz w:val="18"/>
                <w:szCs w:val="18"/>
              </w:rPr>
            </w:pPr>
            <w:r w:rsidRPr="00741D2A">
              <w:rPr>
                <w:bCs/>
                <w:sz w:val="18"/>
                <w:szCs w:val="18"/>
              </w:rPr>
              <w:t>Өзен атауы</w:t>
            </w:r>
          </w:p>
        </w:tc>
        <w:tc>
          <w:tcPr>
            <w:tcW w:w="0" w:type="auto"/>
            <w:vAlign w:val="center"/>
          </w:tcPr>
          <w:p w14:paraId="2EAFE86C" w14:textId="77777777" w:rsidR="001B4A31" w:rsidRPr="00741D2A" w:rsidRDefault="001B4A31">
            <w:pPr>
              <w:pStyle w:val="21"/>
              <w:tabs>
                <w:tab w:val="left" w:pos="0"/>
              </w:tabs>
              <w:spacing w:after="0" w:line="240" w:lineRule="auto"/>
              <w:jc w:val="center"/>
              <w:rPr>
                <w:bCs/>
                <w:sz w:val="18"/>
                <w:szCs w:val="18"/>
              </w:rPr>
            </w:pPr>
            <w:r w:rsidRPr="00741D2A">
              <w:rPr>
                <w:bCs/>
                <w:sz w:val="18"/>
                <w:szCs w:val="18"/>
              </w:rPr>
              <w:t>Өзен арнасының ұзындығы</w:t>
            </w:r>
          </w:p>
        </w:tc>
        <w:tc>
          <w:tcPr>
            <w:tcW w:w="0" w:type="auto"/>
            <w:vAlign w:val="center"/>
          </w:tcPr>
          <w:p w14:paraId="2D7436B3" w14:textId="77777777" w:rsidR="001B4A31" w:rsidRPr="00741D2A" w:rsidRDefault="001B4A31">
            <w:pPr>
              <w:pStyle w:val="21"/>
              <w:tabs>
                <w:tab w:val="left" w:pos="0"/>
              </w:tabs>
              <w:spacing w:after="0" w:line="240" w:lineRule="auto"/>
              <w:jc w:val="center"/>
              <w:rPr>
                <w:bCs/>
                <w:sz w:val="18"/>
                <w:szCs w:val="18"/>
              </w:rPr>
            </w:pPr>
            <w:r w:rsidRPr="00741D2A">
              <w:rPr>
                <w:bCs/>
                <w:sz w:val="18"/>
                <w:szCs w:val="18"/>
              </w:rPr>
              <w:t>Бастауы мен сағасын қосатын түзу сызық ұзындығы</w:t>
            </w:r>
          </w:p>
        </w:tc>
        <w:tc>
          <w:tcPr>
            <w:tcW w:w="0" w:type="auto"/>
            <w:vMerge w:val="restart"/>
            <w:vAlign w:val="center"/>
          </w:tcPr>
          <w:p w14:paraId="5E634518" w14:textId="77777777" w:rsidR="001B4A31" w:rsidRPr="00741D2A" w:rsidRDefault="001B4A31">
            <w:pPr>
              <w:pStyle w:val="21"/>
              <w:tabs>
                <w:tab w:val="left" w:pos="0"/>
              </w:tabs>
              <w:spacing w:after="0" w:line="240" w:lineRule="auto"/>
              <w:jc w:val="center"/>
              <w:rPr>
                <w:bCs/>
                <w:sz w:val="18"/>
                <w:szCs w:val="18"/>
              </w:rPr>
            </w:pPr>
            <w:r w:rsidRPr="00741D2A">
              <w:rPr>
                <w:bCs/>
                <w:sz w:val="18"/>
                <w:szCs w:val="18"/>
              </w:rPr>
              <w:t>Иректілік коэффициенті</w:t>
            </w:r>
          </w:p>
        </w:tc>
        <w:tc>
          <w:tcPr>
            <w:tcW w:w="0" w:type="auto"/>
            <w:vMerge w:val="restart"/>
            <w:vAlign w:val="center"/>
          </w:tcPr>
          <w:p w14:paraId="215EA248" w14:textId="77777777" w:rsidR="001B4A31" w:rsidRPr="00741D2A" w:rsidRDefault="001B4A31">
            <w:pPr>
              <w:pStyle w:val="21"/>
              <w:tabs>
                <w:tab w:val="left" w:pos="0"/>
              </w:tabs>
              <w:spacing w:after="0" w:line="240" w:lineRule="auto"/>
              <w:jc w:val="center"/>
              <w:rPr>
                <w:bCs/>
                <w:sz w:val="18"/>
                <w:szCs w:val="18"/>
              </w:rPr>
            </w:pPr>
            <w:r w:rsidRPr="00A34387">
              <w:rPr>
                <w:bCs/>
                <w:sz w:val="18"/>
                <w:szCs w:val="18"/>
              </w:rPr>
              <w:t>[</w:t>
            </w:r>
            <w:r w:rsidR="00AC2A70" w:rsidRPr="00A34387">
              <w:rPr>
                <w:bCs/>
                <w:sz w:val="18"/>
                <w:szCs w:val="18"/>
                <w:lang w:val="en-US"/>
              </w:rPr>
              <w:t>102</w:t>
            </w:r>
            <w:r w:rsidRPr="00A34387">
              <w:rPr>
                <w:bCs/>
                <w:sz w:val="18"/>
                <w:szCs w:val="18"/>
              </w:rPr>
              <w:t>]</w:t>
            </w:r>
            <w:r w:rsidRPr="00741D2A">
              <w:rPr>
                <w:bCs/>
                <w:sz w:val="18"/>
                <w:szCs w:val="18"/>
              </w:rPr>
              <w:t xml:space="preserve"> бойынша жіктеу</w:t>
            </w:r>
          </w:p>
        </w:tc>
      </w:tr>
      <w:tr w:rsidR="00741D2A" w:rsidRPr="00741D2A" w14:paraId="3BFB3278" w14:textId="77777777" w:rsidTr="00781E05">
        <w:trPr>
          <w:trHeight w:val="207"/>
          <w:jc w:val="center"/>
        </w:trPr>
        <w:tc>
          <w:tcPr>
            <w:tcW w:w="0" w:type="auto"/>
            <w:vMerge/>
            <w:vAlign w:val="center"/>
          </w:tcPr>
          <w:p w14:paraId="5FA10252" w14:textId="77777777" w:rsidR="001B4A31" w:rsidRPr="00741D2A" w:rsidRDefault="001B4A31">
            <w:pPr>
              <w:pStyle w:val="21"/>
              <w:tabs>
                <w:tab w:val="left" w:pos="0"/>
              </w:tabs>
              <w:spacing w:after="0" w:line="240" w:lineRule="auto"/>
              <w:jc w:val="center"/>
              <w:rPr>
                <w:bCs/>
                <w:sz w:val="18"/>
                <w:szCs w:val="18"/>
              </w:rPr>
            </w:pPr>
          </w:p>
        </w:tc>
        <w:tc>
          <w:tcPr>
            <w:tcW w:w="0" w:type="auto"/>
            <w:vMerge/>
            <w:vAlign w:val="center"/>
          </w:tcPr>
          <w:p w14:paraId="3EE2F887" w14:textId="77777777" w:rsidR="001B4A31" w:rsidRPr="00741D2A" w:rsidRDefault="001B4A31">
            <w:pPr>
              <w:pStyle w:val="21"/>
              <w:tabs>
                <w:tab w:val="left" w:pos="0"/>
              </w:tabs>
              <w:spacing w:after="0" w:line="240" w:lineRule="auto"/>
              <w:jc w:val="center"/>
              <w:rPr>
                <w:bCs/>
                <w:sz w:val="18"/>
                <w:szCs w:val="18"/>
              </w:rPr>
            </w:pPr>
          </w:p>
        </w:tc>
        <w:tc>
          <w:tcPr>
            <w:tcW w:w="0" w:type="auto"/>
            <w:vAlign w:val="center"/>
          </w:tcPr>
          <w:p w14:paraId="24652CBC" w14:textId="77777777" w:rsidR="001B4A31" w:rsidRPr="00741D2A" w:rsidRDefault="001B4A31">
            <w:pPr>
              <w:pStyle w:val="21"/>
              <w:tabs>
                <w:tab w:val="left" w:pos="0"/>
              </w:tabs>
              <w:spacing w:after="0" w:line="240" w:lineRule="auto"/>
              <w:jc w:val="center"/>
              <w:rPr>
                <w:bCs/>
                <w:sz w:val="18"/>
                <w:szCs w:val="18"/>
              </w:rPr>
            </w:pPr>
            <w:r w:rsidRPr="00741D2A">
              <w:rPr>
                <w:bCs/>
                <w:sz w:val="18"/>
                <w:szCs w:val="18"/>
              </w:rPr>
              <w:t>L, км</w:t>
            </w:r>
          </w:p>
        </w:tc>
        <w:tc>
          <w:tcPr>
            <w:tcW w:w="0" w:type="auto"/>
            <w:vAlign w:val="center"/>
          </w:tcPr>
          <w:p w14:paraId="5871EC08" w14:textId="77777777" w:rsidR="001B4A31" w:rsidRPr="00741D2A" w:rsidRDefault="001B4A31">
            <w:pPr>
              <w:pStyle w:val="21"/>
              <w:tabs>
                <w:tab w:val="left" w:pos="0"/>
              </w:tabs>
              <w:spacing w:after="0" w:line="240" w:lineRule="auto"/>
              <w:jc w:val="center"/>
              <w:rPr>
                <w:bCs/>
                <w:sz w:val="18"/>
                <w:szCs w:val="18"/>
              </w:rPr>
            </w:pPr>
            <w:r w:rsidRPr="00741D2A">
              <w:rPr>
                <w:bCs/>
                <w:sz w:val="18"/>
                <w:szCs w:val="18"/>
              </w:rPr>
              <w:t>L’, км</w:t>
            </w:r>
          </w:p>
        </w:tc>
        <w:tc>
          <w:tcPr>
            <w:tcW w:w="0" w:type="auto"/>
            <w:vMerge/>
            <w:vAlign w:val="center"/>
          </w:tcPr>
          <w:p w14:paraId="2578D08A" w14:textId="77777777" w:rsidR="001B4A31" w:rsidRPr="00741D2A" w:rsidRDefault="001B4A31">
            <w:pPr>
              <w:pStyle w:val="21"/>
              <w:tabs>
                <w:tab w:val="left" w:pos="0"/>
              </w:tabs>
              <w:spacing w:after="0" w:line="240" w:lineRule="auto"/>
              <w:jc w:val="center"/>
              <w:rPr>
                <w:bCs/>
                <w:sz w:val="18"/>
                <w:szCs w:val="18"/>
              </w:rPr>
            </w:pPr>
          </w:p>
        </w:tc>
        <w:tc>
          <w:tcPr>
            <w:tcW w:w="0" w:type="auto"/>
            <w:vMerge/>
            <w:vAlign w:val="center"/>
          </w:tcPr>
          <w:p w14:paraId="26E50B9C" w14:textId="77777777" w:rsidR="001B4A31" w:rsidRPr="00741D2A" w:rsidRDefault="001B4A31">
            <w:pPr>
              <w:pStyle w:val="21"/>
              <w:tabs>
                <w:tab w:val="left" w:pos="0"/>
              </w:tabs>
              <w:spacing w:after="0" w:line="240" w:lineRule="auto"/>
              <w:jc w:val="center"/>
              <w:rPr>
                <w:bCs/>
                <w:sz w:val="18"/>
                <w:szCs w:val="18"/>
              </w:rPr>
            </w:pPr>
          </w:p>
        </w:tc>
      </w:tr>
      <w:tr w:rsidR="00741D2A" w:rsidRPr="00741D2A" w14:paraId="7909D361" w14:textId="77777777" w:rsidTr="00781E05">
        <w:trPr>
          <w:jc w:val="center"/>
        </w:trPr>
        <w:tc>
          <w:tcPr>
            <w:tcW w:w="0" w:type="auto"/>
            <w:vAlign w:val="center"/>
          </w:tcPr>
          <w:p w14:paraId="2ECBF46B" w14:textId="77777777" w:rsidR="005772DC" w:rsidRPr="00741D2A" w:rsidRDefault="005772DC">
            <w:pPr>
              <w:pStyle w:val="21"/>
              <w:tabs>
                <w:tab w:val="left" w:pos="0"/>
              </w:tabs>
              <w:spacing w:after="0" w:line="240" w:lineRule="auto"/>
              <w:jc w:val="center"/>
              <w:rPr>
                <w:bCs/>
                <w:sz w:val="18"/>
                <w:szCs w:val="18"/>
              </w:rPr>
            </w:pPr>
            <w:r w:rsidRPr="00741D2A">
              <w:rPr>
                <w:bCs/>
                <w:sz w:val="18"/>
                <w:szCs w:val="18"/>
              </w:rPr>
              <w:t>1</w:t>
            </w:r>
          </w:p>
        </w:tc>
        <w:tc>
          <w:tcPr>
            <w:tcW w:w="0" w:type="auto"/>
            <w:vAlign w:val="center"/>
          </w:tcPr>
          <w:p w14:paraId="616C8A01" w14:textId="77777777" w:rsidR="005772DC" w:rsidRPr="00741D2A" w:rsidRDefault="005772DC">
            <w:pPr>
              <w:pStyle w:val="21"/>
              <w:tabs>
                <w:tab w:val="left" w:pos="0"/>
              </w:tabs>
              <w:spacing w:after="0" w:line="240" w:lineRule="auto"/>
              <w:jc w:val="center"/>
              <w:rPr>
                <w:bCs/>
                <w:sz w:val="18"/>
                <w:szCs w:val="18"/>
              </w:rPr>
            </w:pPr>
            <w:r w:rsidRPr="00741D2A">
              <w:rPr>
                <w:bCs/>
                <w:sz w:val="18"/>
                <w:szCs w:val="18"/>
              </w:rPr>
              <w:t>Қаскелең</w:t>
            </w:r>
          </w:p>
        </w:tc>
        <w:tc>
          <w:tcPr>
            <w:tcW w:w="0" w:type="auto"/>
            <w:vAlign w:val="center"/>
          </w:tcPr>
          <w:p w14:paraId="1BF7401A" w14:textId="77777777" w:rsidR="005772DC" w:rsidRPr="00741D2A" w:rsidRDefault="005772DC">
            <w:pPr>
              <w:pStyle w:val="21"/>
              <w:tabs>
                <w:tab w:val="left" w:pos="0"/>
              </w:tabs>
              <w:spacing w:after="0" w:line="240" w:lineRule="auto"/>
              <w:jc w:val="center"/>
              <w:rPr>
                <w:bCs/>
                <w:sz w:val="18"/>
                <w:szCs w:val="18"/>
              </w:rPr>
            </w:pPr>
            <w:r w:rsidRPr="00741D2A">
              <w:rPr>
                <w:bCs/>
                <w:sz w:val="18"/>
                <w:szCs w:val="18"/>
              </w:rPr>
              <w:t>166</w:t>
            </w:r>
          </w:p>
        </w:tc>
        <w:tc>
          <w:tcPr>
            <w:tcW w:w="0" w:type="auto"/>
            <w:vAlign w:val="center"/>
          </w:tcPr>
          <w:p w14:paraId="7762E2F5" w14:textId="77777777" w:rsidR="005772DC" w:rsidRPr="00741D2A" w:rsidRDefault="005772DC">
            <w:pPr>
              <w:pStyle w:val="21"/>
              <w:tabs>
                <w:tab w:val="left" w:pos="0"/>
              </w:tabs>
              <w:spacing w:after="0" w:line="240" w:lineRule="auto"/>
              <w:jc w:val="center"/>
              <w:rPr>
                <w:bCs/>
                <w:sz w:val="18"/>
                <w:szCs w:val="18"/>
              </w:rPr>
            </w:pPr>
            <w:r w:rsidRPr="00741D2A">
              <w:rPr>
                <w:bCs/>
                <w:sz w:val="18"/>
                <w:szCs w:val="18"/>
              </w:rPr>
              <w:t>100</w:t>
            </w:r>
          </w:p>
        </w:tc>
        <w:tc>
          <w:tcPr>
            <w:tcW w:w="0" w:type="auto"/>
            <w:vAlign w:val="center"/>
          </w:tcPr>
          <w:p w14:paraId="27A9D614" w14:textId="77777777" w:rsidR="005772DC" w:rsidRPr="00741D2A" w:rsidRDefault="005772DC">
            <w:pPr>
              <w:pStyle w:val="21"/>
              <w:tabs>
                <w:tab w:val="left" w:pos="0"/>
              </w:tabs>
              <w:spacing w:after="0" w:line="240" w:lineRule="auto"/>
              <w:jc w:val="center"/>
              <w:rPr>
                <w:bCs/>
                <w:sz w:val="18"/>
                <w:szCs w:val="18"/>
              </w:rPr>
            </w:pPr>
            <w:r w:rsidRPr="00741D2A">
              <w:rPr>
                <w:bCs/>
                <w:sz w:val="18"/>
                <w:szCs w:val="18"/>
              </w:rPr>
              <w:t>1,66</w:t>
            </w:r>
          </w:p>
        </w:tc>
        <w:tc>
          <w:tcPr>
            <w:tcW w:w="0" w:type="auto"/>
            <w:vAlign w:val="center"/>
          </w:tcPr>
          <w:p w14:paraId="39868785" w14:textId="77777777" w:rsidR="005772DC" w:rsidRPr="00741D2A" w:rsidRDefault="006A5DDC">
            <w:pPr>
              <w:pStyle w:val="21"/>
              <w:tabs>
                <w:tab w:val="left" w:pos="0"/>
              </w:tabs>
              <w:spacing w:after="0" w:line="240" w:lineRule="auto"/>
              <w:jc w:val="center"/>
              <w:rPr>
                <w:bCs/>
                <w:sz w:val="18"/>
                <w:szCs w:val="18"/>
                <w:lang w:val="ru-RU"/>
              </w:rPr>
            </w:pPr>
            <w:r w:rsidRPr="00741D2A">
              <w:rPr>
                <w:bCs/>
                <w:sz w:val="18"/>
                <w:szCs w:val="18"/>
                <w:lang w:val="ru-RU"/>
              </w:rPr>
              <w:t>иректелген</w:t>
            </w:r>
          </w:p>
        </w:tc>
      </w:tr>
      <w:tr w:rsidR="00741D2A" w:rsidRPr="00741D2A" w14:paraId="757D215C" w14:textId="77777777" w:rsidTr="00781E05">
        <w:trPr>
          <w:jc w:val="center"/>
        </w:trPr>
        <w:tc>
          <w:tcPr>
            <w:tcW w:w="0" w:type="auto"/>
            <w:vAlign w:val="center"/>
          </w:tcPr>
          <w:p w14:paraId="08FF16D2" w14:textId="77777777" w:rsidR="005772DC" w:rsidRPr="00741D2A" w:rsidRDefault="005772DC">
            <w:pPr>
              <w:pStyle w:val="21"/>
              <w:tabs>
                <w:tab w:val="left" w:pos="0"/>
              </w:tabs>
              <w:spacing w:after="0" w:line="240" w:lineRule="auto"/>
              <w:jc w:val="center"/>
              <w:rPr>
                <w:bCs/>
                <w:sz w:val="18"/>
                <w:szCs w:val="18"/>
              </w:rPr>
            </w:pPr>
            <w:r w:rsidRPr="00741D2A">
              <w:rPr>
                <w:bCs/>
                <w:sz w:val="18"/>
                <w:szCs w:val="18"/>
              </w:rPr>
              <w:t>2</w:t>
            </w:r>
          </w:p>
        </w:tc>
        <w:tc>
          <w:tcPr>
            <w:tcW w:w="0" w:type="auto"/>
            <w:vAlign w:val="center"/>
          </w:tcPr>
          <w:p w14:paraId="3D1B1D07" w14:textId="77777777" w:rsidR="005772DC" w:rsidRPr="00741D2A" w:rsidRDefault="005772DC">
            <w:pPr>
              <w:pStyle w:val="21"/>
              <w:tabs>
                <w:tab w:val="left" w:pos="0"/>
              </w:tabs>
              <w:spacing w:after="0" w:line="240" w:lineRule="auto"/>
              <w:jc w:val="center"/>
              <w:rPr>
                <w:bCs/>
                <w:sz w:val="18"/>
                <w:szCs w:val="18"/>
              </w:rPr>
            </w:pPr>
            <w:r w:rsidRPr="00741D2A">
              <w:rPr>
                <w:bCs/>
                <w:sz w:val="18"/>
                <w:szCs w:val="18"/>
              </w:rPr>
              <w:t>Ақсай</w:t>
            </w:r>
          </w:p>
        </w:tc>
        <w:tc>
          <w:tcPr>
            <w:tcW w:w="0" w:type="auto"/>
            <w:vAlign w:val="center"/>
          </w:tcPr>
          <w:p w14:paraId="54356BDC" w14:textId="5C505473" w:rsidR="005772DC" w:rsidRPr="00741D2A" w:rsidRDefault="005772DC">
            <w:pPr>
              <w:pStyle w:val="21"/>
              <w:tabs>
                <w:tab w:val="left" w:pos="0"/>
              </w:tabs>
              <w:spacing w:after="0" w:line="240" w:lineRule="auto"/>
              <w:jc w:val="center"/>
              <w:rPr>
                <w:bCs/>
                <w:sz w:val="18"/>
                <w:szCs w:val="18"/>
              </w:rPr>
            </w:pPr>
            <w:r w:rsidRPr="00741D2A">
              <w:rPr>
                <w:bCs/>
                <w:sz w:val="18"/>
                <w:szCs w:val="18"/>
              </w:rPr>
              <w:t>76</w:t>
            </w:r>
            <w:r w:rsidR="00A33EAE" w:rsidRPr="00741D2A">
              <w:rPr>
                <w:bCs/>
                <w:sz w:val="18"/>
                <w:szCs w:val="18"/>
              </w:rPr>
              <w:t>,</w:t>
            </w:r>
            <w:r w:rsidRPr="00741D2A">
              <w:rPr>
                <w:bCs/>
                <w:sz w:val="18"/>
                <w:szCs w:val="18"/>
              </w:rPr>
              <w:t>3</w:t>
            </w:r>
          </w:p>
        </w:tc>
        <w:tc>
          <w:tcPr>
            <w:tcW w:w="0" w:type="auto"/>
            <w:vAlign w:val="center"/>
          </w:tcPr>
          <w:p w14:paraId="2077BA5B" w14:textId="77777777" w:rsidR="005772DC" w:rsidRPr="00741D2A" w:rsidRDefault="005772DC">
            <w:pPr>
              <w:pStyle w:val="21"/>
              <w:tabs>
                <w:tab w:val="left" w:pos="0"/>
              </w:tabs>
              <w:spacing w:after="0" w:line="240" w:lineRule="auto"/>
              <w:jc w:val="center"/>
              <w:rPr>
                <w:bCs/>
                <w:sz w:val="18"/>
                <w:szCs w:val="18"/>
              </w:rPr>
            </w:pPr>
            <w:r w:rsidRPr="00741D2A">
              <w:rPr>
                <w:bCs/>
                <w:sz w:val="18"/>
                <w:szCs w:val="18"/>
              </w:rPr>
              <w:t>55,6</w:t>
            </w:r>
          </w:p>
        </w:tc>
        <w:tc>
          <w:tcPr>
            <w:tcW w:w="0" w:type="auto"/>
            <w:vAlign w:val="center"/>
          </w:tcPr>
          <w:p w14:paraId="2C34E9F6" w14:textId="77777777" w:rsidR="005772DC" w:rsidRPr="00741D2A" w:rsidRDefault="005772DC">
            <w:pPr>
              <w:pStyle w:val="21"/>
              <w:tabs>
                <w:tab w:val="left" w:pos="0"/>
              </w:tabs>
              <w:spacing w:after="0" w:line="240" w:lineRule="auto"/>
              <w:jc w:val="center"/>
              <w:rPr>
                <w:bCs/>
                <w:sz w:val="18"/>
                <w:szCs w:val="18"/>
              </w:rPr>
            </w:pPr>
            <w:r w:rsidRPr="00741D2A">
              <w:rPr>
                <w:bCs/>
                <w:sz w:val="18"/>
                <w:szCs w:val="18"/>
              </w:rPr>
              <w:t>1,37</w:t>
            </w:r>
          </w:p>
        </w:tc>
        <w:tc>
          <w:tcPr>
            <w:tcW w:w="0" w:type="auto"/>
            <w:vAlign w:val="center"/>
          </w:tcPr>
          <w:p w14:paraId="05003EFD" w14:textId="77777777" w:rsidR="005772DC" w:rsidRPr="00741D2A" w:rsidRDefault="006A5DDC">
            <w:pPr>
              <w:pStyle w:val="21"/>
              <w:tabs>
                <w:tab w:val="left" w:pos="0"/>
              </w:tabs>
              <w:spacing w:after="0" w:line="240" w:lineRule="auto"/>
              <w:jc w:val="center"/>
              <w:rPr>
                <w:bCs/>
                <w:sz w:val="18"/>
                <w:szCs w:val="18"/>
                <w:lang w:val="ru-RU"/>
              </w:rPr>
            </w:pPr>
            <w:r w:rsidRPr="00741D2A">
              <w:rPr>
                <w:bCs/>
                <w:sz w:val="18"/>
                <w:szCs w:val="18"/>
                <w:lang w:val="ru-RU"/>
              </w:rPr>
              <w:t>иректелген</w:t>
            </w:r>
          </w:p>
        </w:tc>
      </w:tr>
      <w:tr w:rsidR="00741D2A" w:rsidRPr="00741D2A" w14:paraId="055EA783" w14:textId="77777777" w:rsidTr="00781E05">
        <w:trPr>
          <w:jc w:val="center"/>
        </w:trPr>
        <w:tc>
          <w:tcPr>
            <w:tcW w:w="0" w:type="auto"/>
            <w:vAlign w:val="center"/>
          </w:tcPr>
          <w:p w14:paraId="5C75C221" w14:textId="77777777" w:rsidR="005772DC" w:rsidRPr="00741D2A" w:rsidRDefault="005772DC">
            <w:pPr>
              <w:pStyle w:val="21"/>
              <w:tabs>
                <w:tab w:val="left" w:pos="0"/>
              </w:tabs>
              <w:spacing w:after="0" w:line="240" w:lineRule="auto"/>
              <w:jc w:val="center"/>
              <w:rPr>
                <w:bCs/>
                <w:sz w:val="18"/>
                <w:szCs w:val="18"/>
              </w:rPr>
            </w:pPr>
            <w:r w:rsidRPr="00741D2A">
              <w:rPr>
                <w:bCs/>
                <w:sz w:val="18"/>
                <w:szCs w:val="18"/>
              </w:rPr>
              <w:t>3</w:t>
            </w:r>
          </w:p>
        </w:tc>
        <w:tc>
          <w:tcPr>
            <w:tcW w:w="0" w:type="auto"/>
            <w:vAlign w:val="center"/>
          </w:tcPr>
          <w:p w14:paraId="2CA541A2" w14:textId="77777777" w:rsidR="005772DC" w:rsidRPr="00741D2A" w:rsidRDefault="005772DC">
            <w:pPr>
              <w:pStyle w:val="21"/>
              <w:tabs>
                <w:tab w:val="left" w:pos="0"/>
              </w:tabs>
              <w:spacing w:after="0" w:line="240" w:lineRule="auto"/>
              <w:jc w:val="center"/>
              <w:rPr>
                <w:bCs/>
                <w:sz w:val="18"/>
                <w:szCs w:val="18"/>
              </w:rPr>
            </w:pPr>
            <w:r w:rsidRPr="00741D2A">
              <w:rPr>
                <w:bCs/>
                <w:sz w:val="18"/>
                <w:szCs w:val="18"/>
              </w:rPr>
              <w:t>Қарғалы</w:t>
            </w:r>
          </w:p>
        </w:tc>
        <w:tc>
          <w:tcPr>
            <w:tcW w:w="0" w:type="auto"/>
            <w:vAlign w:val="center"/>
          </w:tcPr>
          <w:p w14:paraId="5AD3AEEE" w14:textId="10C4B1D2" w:rsidR="005772DC" w:rsidRPr="00741D2A" w:rsidRDefault="005772DC">
            <w:pPr>
              <w:pStyle w:val="21"/>
              <w:tabs>
                <w:tab w:val="left" w:pos="0"/>
              </w:tabs>
              <w:spacing w:after="0" w:line="240" w:lineRule="auto"/>
              <w:jc w:val="center"/>
              <w:rPr>
                <w:bCs/>
                <w:sz w:val="18"/>
                <w:szCs w:val="18"/>
                <w:lang w:val="en-US"/>
              </w:rPr>
            </w:pPr>
            <w:r w:rsidRPr="00741D2A">
              <w:rPr>
                <w:bCs/>
                <w:sz w:val="18"/>
                <w:szCs w:val="18"/>
                <w:lang w:val="en-US"/>
              </w:rPr>
              <w:t>72</w:t>
            </w:r>
            <w:r w:rsidR="00A33EAE" w:rsidRPr="00741D2A">
              <w:rPr>
                <w:bCs/>
                <w:sz w:val="18"/>
                <w:szCs w:val="18"/>
                <w:lang w:val="en-US"/>
              </w:rPr>
              <w:t>,</w:t>
            </w:r>
            <w:r w:rsidRPr="00741D2A">
              <w:rPr>
                <w:bCs/>
                <w:sz w:val="18"/>
                <w:szCs w:val="18"/>
                <w:lang w:val="en-US"/>
              </w:rPr>
              <w:t>3</w:t>
            </w:r>
          </w:p>
        </w:tc>
        <w:tc>
          <w:tcPr>
            <w:tcW w:w="0" w:type="auto"/>
            <w:vAlign w:val="center"/>
          </w:tcPr>
          <w:p w14:paraId="05EABA74" w14:textId="77777777" w:rsidR="005772DC" w:rsidRPr="00741D2A" w:rsidRDefault="005772DC">
            <w:pPr>
              <w:pStyle w:val="21"/>
              <w:tabs>
                <w:tab w:val="left" w:pos="0"/>
              </w:tabs>
              <w:spacing w:after="0" w:line="240" w:lineRule="auto"/>
              <w:jc w:val="center"/>
              <w:rPr>
                <w:bCs/>
                <w:sz w:val="18"/>
                <w:szCs w:val="18"/>
              </w:rPr>
            </w:pPr>
            <w:r w:rsidRPr="00741D2A">
              <w:rPr>
                <w:bCs/>
                <w:sz w:val="18"/>
                <w:szCs w:val="18"/>
              </w:rPr>
              <w:t>59,1</w:t>
            </w:r>
          </w:p>
        </w:tc>
        <w:tc>
          <w:tcPr>
            <w:tcW w:w="0" w:type="auto"/>
            <w:vAlign w:val="center"/>
          </w:tcPr>
          <w:p w14:paraId="18FFAD63" w14:textId="77777777" w:rsidR="005772DC" w:rsidRPr="00741D2A" w:rsidRDefault="005772DC">
            <w:pPr>
              <w:pStyle w:val="21"/>
              <w:tabs>
                <w:tab w:val="left" w:pos="0"/>
              </w:tabs>
              <w:spacing w:after="0" w:line="240" w:lineRule="auto"/>
              <w:jc w:val="center"/>
              <w:rPr>
                <w:bCs/>
                <w:sz w:val="18"/>
                <w:szCs w:val="18"/>
              </w:rPr>
            </w:pPr>
            <w:r w:rsidRPr="00741D2A">
              <w:rPr>
                <w:bCs/>
                <w:sz w:val="18"/>
                <w:szCs w:val="18"/>
              </w:rPr>
              <w:t>1,22</w:t>
            </w:r>
          </w:p>
        </w:tc>
        <w:tc>
          <w:tcPr>
            <w:tcW w:w="0" w:type="auto"/>
            <w:vAlign w:val="center"/>
          </w:tcPr>
          <w:p w14:paraId="23AB801D" w14:textId="77777777" w:rsidR="005772DC" w:rsidRPr="00741D2A" w:rsidRDefault="006A5DDC">
            <w:pPr>
              <w:pStyle w:val="21"/>
              <w:tabs>
                <w:tab w:val="left" w:pos="0"/>
              </w:tabs>
              <w:spacing w:after="0" w:line="240" w:lineRule="auto"/>
              <w:jc w:val="center"/>
              <w:rPr>
                <w:bCs/>
                <w:sz w:val="18"/>
                <w:szCs w:val="18"/>
                <w:lang w:val="ru-RU"/>
              </w:rPr>
            </w:pPr>
            <w:r w:rsidRPr="00741D2A">
              <w:rPr>
                <w:bCs/>
                <w:sz w:val="18"/>
                <w:szCs w:val="18"/>
                <w:lang w:val="ru-RU"/>
              </w:rPr>
              <w:t>орташа иректелген</w:t>
            </w:r>
          </w:p>
        </w:tc>
      </w:tr>
      <w:tr w:rsidR="00741D2A" w:rsidRPr="00741D2A" w14:paraId="132BCDB6" w14:textId="77777777" w:rsidTr="00781E05">
        <w:trPr>
          <w:jc w:val="center"/>
        </w:trPr>
        <w:tc>
          <w:tcPr>
            <w:tcW w:w="0" w:type="auto"/>
            <w:vAlign w:val="center"/>
          </w:tcPr>
          <w:p w14:paraId="1B4D114D" w14:textId="77777777" w:rsidR="006A5DDC" w:rsidRPr="00741D2A" w:rsidRDefault="006A5DDC">
            <w:pPr>
              <w:pStyle w:val="21"/>
              <w:tabs>
                <w:tab w:val="left" w:pos="0"/>
              </w:tabs>
              <w:spacing w:after="0" w:line="240" w:lineRule="auto"/>
              <w:jc w:val="center"/>
              <w:rPr>
                <w:bCs/>
                <w:sz w:val="18"/>
                <w:szCs w:val="18"/>
              </w:rPr>
            </w:pPr>
            <w:r w:rsidRPr="00741D2A">
              <w:rPr>
                <w:bCs/>
                <w:sz w:val="18"/>
                <w:szCs w:val="18"/>
              </w:rPr>
              <w:t>4</w:t>
            </w:r>
          </w:p>
        </w:tc>
        <w:tc>
          <w:tcPr>
            <w:tcW w:w="0" w:type="auto"/>
            <w:vAlign w:val="center"/>
          </w:tcPr>
          <w:p w14:paraId="769D801A" w14:textId="77777777" w:rsidR="006A5DDC" w:rsidRPr="00741D2A" w:rsidRDefault="006A5DDC">
            <w:pPr>
              <w:pStyle w:val="21"/>
              <w:tabs>
                <w:tab w:val="left" w:pos="0"/>
              </w:tabs>
              <w:spacing w:after="0" w:line="240" w:lineRule="auto"/>
              <w:jc w:val="center"/>
              <w:rPr>
                <w:bCs/>
                <w:sz w:val="18"/>
                <w:szCs w:val="18"/>
              </w:rPr>
            </w:pPr>
            <w:r w:rsidRPr="00741D2A">
              <w:rPr>
                <w:bCs/>
                <w:sz w:val="18"/>
                <w:szCs w:val="18"/>
              </w:rPr>
              <w:t>Үлкен Алматы</w:t>
            </w:r>
          </w:p>
        </w:tc>
        <w:tc>
          <w:tcPr>
            <w:tcW w:w="0" w:type="auto"/>
            <w:vAlign w:val="center"/>
          </w:tcPr>
          <w:p w14:paraId="13484A14" w14:textId="64E68A4C" w:rsidR="006A5DDC" w:rsidRPr="00741D2A" w:rsidRDefault="006A5DDC">
            <w:pPr>
              <w:pStyle w:val="21"/>
              <w:tabs>
                <w:tab w:val="left" w:pos="0"/>
              </w:tabs>
              <w:spacing w:after="0" w:line="240" w:lineRule="auto"/>
              <w:jc w:val="center"/>
              <w:rPr>
                <w:bCs/>
                <w:sz w:val="18"/>
                <w:szCs w:val="18"/>
                <w:lang w:val="en-US"/>
              </w:rPr>
            </w:pPr>
            <w:r w:rsidRPr="00741D2A">
              <w:rPr>
                <w:bCs/>
                <w:sz w:val="18"/>
                <w:szCs w:val="18"/>
                <w:lang w:val="en-US"/>
              </w:rPr>
              <w:t>98</w:t>
            </w:r>
            <w:r w:rsidR="00A33EAE" w:rsidRPr="00741D2A">
              <w:rPr>
                <w:bCs/>
                <w:sz w:val="18"/>
                <w:szCs w:val="18"/>
                <w:lang w:val="en-US"/>
              </w:rPr>
              <w:t>,</w:t>
            </w:r>
            <w:r w:rsidRPr="00741D2A">
              <w:rPr>
                <w:bCs/>
                <w:sz w:val="18"/>
                <w:szCs w:val="18"/>
                <w:lang w:val="en-US"/>
              </w:rPr>
              <w:t>6</w:t>
            </w:r>
          </w:p>
        </w:tc>
        <w:tc>
          <w:tcPr>
            <w:tcW w:w="0" w:type="auto"/>
            <w:vAlign w:val="center"/>
          </w:tcPr>
          <w:p w14:paraId="574E92A4" w14:textId="77777777" w:rsidR="006A5DDC" w:rsidRPr="00741D2A" w:rsidRDefault="006A5DDC">
            <w:pPr>
              <w:pStyle w:val="21"/>
              <w:tabs>
                <w:tab w:val="left" w:pos="0"/>
              </w:tabs>
              <w:spacing w:after="0" w:line="240" w:lineRule="auto"/>
              <w:jc w:val="center"/>
              <w:rPr>
                <w:bCs/>
                <w:sz w:val="18"/>
                <w:szCs w:val="18"/>
              </w:rPr>
            </w:pPr>
            <w:r w:rsidRPr="00741D2A">
              <w:rPr>
                <w:bCs/>
                <w:sz w:val="18"/>
                <w:szCs w:val="18"/>
              </w:rPr>
              <w:t>63,2</w:t>
            </w:r>
          </w:p>
        </w:tc>
        <w:tc>
          <w:tcPr>
            <w:tcW w:w="0" w:type="auto"/>
            <w:vAlign w:val="center"/>
          </w:tcPr>
          <w:p w14:paraId="7C5C9250" w14:textId="77777777" w:rsidR="006A5DDC" w:rsidRPr="00741D2A" w:rsidRDefault="006A5DDC">
            <w:pPr>
              <w:pStyle w:val="21"/>
              <w:tabs>
                <w:tab w:val="left" w:pos="0"/>
              </w:tabs>
              <w:spacing w:after="0" w:line="240" w:lineRule="auto"/>
              <w:jc w:val="center"/>
              <w:rPr>
                <w:bCs/>
                <w:sz w:val="18"/>
                <w:szCs w:val="18"/>
              </w:rPr>
            </w:pPr>
            <w:r w:rsidRPr="00741D2A">
              <w:rPr>
                <w:bCs/>
                <w:sz w:val="18"/>
                <w:szCs w:val="18"/>
              </w:rPr>
              <w:t>1,56</w:t>
            </w:r>
          </w:p>
        </w:tc>
        <w:tc>
          <w:tcPr>
            <w:tcW w:w="0" w:type="auto"/>
            <w:vAlign w:val="center"/>
          </w:tcPr>
          <w:p w14:paraId="0666071E" w14:textId="77777777" w:rsidR="006A5DDC" w:rsidRPr="00741D2A" w:rsidRDefault="006A5DDC">
            <w:pPr>
              <w:pStyle w:val="21"/>
              <w:tabs>
                <w:tab w:val="left" w:pos="0"/>
              </w:tabs>
              <w:spacing w:after="0" w:line="240" w:lineRule="auto"/>
              <w:jc w:val="center"/>
              <w:rPr>
                <w:bCs/>
                <w:sz w:val="18"/>
                <w:szCs w:val="18"/>
                <w:lang w:val="ru-RU"/>
              </w:rPr>
            </w:pPr>
            <w:r w:rsidRPr="00741D2A">
              <w:rPr>
                <w:bCs/>
                <w:sz w:val="18"/>
                <w:szCs w:val="18"/>
                <w:lang w:val="ru-RU"/>
              </w:rPr>
              <w:t>иректелген</w:t>
            </w:r>
          </w:p>
        </w:tc>
      </w:tr>
      <w:tr w:rsidR="00741D2A" w:rsidRPr="00741D2A" w14:paraId="67509797" w14:textId="77777777" w:rsidTr="00781E05">
        <w:trPr>
          <w:jc w:val="center"/>
        </w:trPr>
        <w:tc>
          <w:tcPr>
            <w:tcW w:w="0" w:type="auto"/>
            <w:vAlign w:val="center"/>
          </w:tcPr>
          <w:p w14:paraId="127F815B" w14:textId="77777777" w:rsidR="006A5DDC" w:rsidRPr="00741D2A" w:rsidRDefault="006A5DDC">
            <w:pPr>
              <w:pStyle w:val="21"/>
              <w:tabs>
                <w:tab w:val="left" w:pos="0"/>
              </w:tabs>
              <w:spacing w:after="0" w:line="240" w:lineRule="auto"/>
              <w:jc w:val="center"/>
              <w:rPr>
                <w:bCs/>
                <w:sz w:val="18"/>
                <w:szCs w:val="18"/>
              </w:rPr>
            </w:pPr>
            <w:r w:rsidRPr="00741D2A">
              <w:rPr>
                <w:bCs/>
                <w:sz w:val="18"/>
                <w:szCs w:val="18"/>
              </w:rPr>
              <w:t>5</w:t>
            </w:r>
          </w:p>
        </w:tc>
        <w:tc>
          <w:tcPr>
            <w:tcW w:w="0" w:type="auto"/>
            <w:vAlign w:val="center"/>
          </w:tcPr>
          <w:p w14:paraId="4092496A" w14:textId="77777777" w:rsidR="006A5DDC" w:rsidRPr="00741D2A" w:rsidRDefault="006A5DDC">
            <w:pPr>
              <w:pStyle w:val="21"/>
              <w:tabs>
                <w:tab w:val="left" w:pos="0"/>
              </w:tabs>
              <w:spacing w:after="0" w:line="240" w:lineRule="auto"/>
              <w:jc w:val="center"/>
              <w:rPr>
                <w:bCs/>
                <w:sz w:val="18"/>
                <w:szCs w:val="18"/>
              </w:rPr>
            </w:pPr>
            <w:r w:rsidRPr="00741D2A">
              <w:rPr>
                <w:bCs/>
                <w:sz w:val="18"/>
                <w:szCs w:val="18"/>
              </w:rPr>
              <w:t>Кіші Алматы</w:t>
            </w:r>
          </w:p>
        </w:tc>
        <w:tc>
          <w:tcPr>
            <w:tcW w:w="0" w:type="auto"/>
            <w:vAlign w:val="center"/>
          </w:tcPr>
          <w:p w14:paraId="47173AAE" w14:textId="77777777" w:rsidR="006A5DDC" w:rsidRPr="00741D2A" w:rsidRDefault="006A5DDC">
            <w:pPr>
              <w:pStyle w:val="21"/>
              <w:tabs>
                <w:tab w:val="left" w:pos="0"/>
              </w:tabs>
              <w:spacing w:after="0" w:line="240" w:lineRule="auto"/>
              <w:jc w:val="center"/>
              <w:rPr>
                <w:bCs/>
                <w:sz w:val="18"/>
                <w:szCs w:val="18"/>
                <w:lang w:val="en-US"/>
              </w:rPr>
            </w:pPr>
            <w:r w:rsidRPr="00741D2A">
              <w:rPr>
                <w:bCs/>
                <w:sz w:val="18"/>
                <w:szCs w:val="18"/>
                <w:lang w:val="en-US"/>
              </w:rPr>
              <w:t>132</w:t>
            </w:r>
          </w:p>
        </w:tc>
        <w:tc>
          <w:tcPr>
            <w:tcW w:w="0" w:type="auto"/>
            <w:vAlign w:val="center"/>
          </w:tcPr>
          <w:p w14:paraId="6132F083" w14:textId="77777777" w:rsidR="006A5DDC" w:rsidRPr="00741D2A" w:rsidRDefault="006A5DDC">
            <w:pPr>
              <w:pStyle w:val="21"/>
              <w:tabs>
                <w:tab w:val="left" w:pos="0"/>
              </w:tabs>
              <w:spacing w:after="0" w:line="240" w:lineRule="auto"/>
              <w:jc w:val="center"/>
              <w:rPr>
                <w:bCs/>
                <w:sz w:val="18"/>
                <w:szCs w:val="18"/>
              </w:rPr>
            </w:pPr>
            <w:r w:rsidRPr="00741D2A">
              <w:rPr>
                <w:bCs/>
                <w:sz w:val="18"/>
                <w:szCs w:val="18"/>
              </w:rPr>
              <w:t>76,3</w:t>
            </w:r>
          </w:p>
        </w:tc>
        <w:tc>
          <w:tcPr>
            <w:tcW w:w="0" w:type="auto"/>
            <w:vAlign w:val="center"/>
          </w:tcPr>
          <w:p w14:paraId="7A41C07B" w14:textId="77777777" w:rsidR="006A5DDC" w:rsidRPr="00741D2A" w:rsidRDefault="006A5DDC">
            <w:pPr>
              <w:pStyle w:val="21"/>
              <w:tabs>
                <w:tab w:val="left" w:pos="0"/>
              </w:tabs>
              <w:spacing w:after="0" w:line="240" w:lineRule="auto"/>
              <w:jc w:val="center"/>
              <w:rPr>
                <w:bCs/>
                <w:sz w:val="18"/>
                <w:szCs w:val="18"/>
              </w:rPr>
            </w:pPr>
            <w:r w:rsidRPr="00741D2A">
              <w:rPr>
                <w:bCs/>
                <w:sz w:val="18"/>
                <w:szCs w:val="18"/>
              </w:rPr>
              <w:t>1,73</w:t>
            </w:r>
          </w:p>
        </w:tc>
        <w:tc>
          <w:tcPr>
            <w:tcW w:w="0" w:type="auto"/>
            <w:vAlign w:val="center"/>
          </w:tcPr>
          <w:p w14:paraId="4782284B" w14:textId="77777777" w:rsidR="006A5DDC" w:rsidRPr="00741D2A" w:rsidRDefault="006A5DDC">
            <w:pPr>
              <w:pStyle w:val="21"/>
              <w:tabs>
                <w:tab w:val="left" w:pos="0"/>
              </w:tabs>
              <w:spacing w:after="0" w:line="240" w:lineRule="auto"/>
              <w:jc w:val="center"/>
              <w:rPr>
                <w:bCs/>
                <w:sz w:val="18"/>
                <w:szCs w:val="18"/>
                <w:lang w:val="ru-RU"/>
              </w:rPr>
            </w:pPr>
            <w:r w:rsidRPr="00741D2A">
              <w:rPr>
                <w:bCs/>
                <w:sz w:val="18"/>
                <w:szCs w:val="18"/>
                <w:lang w:val="ru-RU"/>
              </w:rPr>
              <w:t>иректелген</w:t>
            </w:r>
          </w:p>
        </w:tc>
      </w:tr>
      <w:tr w:rsidR="00741D2A" w:rsidRPr="00741D2A" w14:paraId="738577E6" w14:textId="77777777" w:rsidTr="00781E05">
        <w:trPr>
          <w:jc w:val="center"/>
        </w:trPr>
        <w:tc>
          <w:tcPr>
            <w:tcW w:w="0" w:type="auto"/>
            <w:vAlign w:val="center"/>
          </w:tcPr>
          <w:p w14:paraId="19D46D99" w14:textId="77777777" w:rsidR="005772DC" w:rsidRPr="00741D2A" w:rsidRDefault="005772DC">
            <w:pPr>
              <w:pStyle w:val="21"/>
              <w:tabs>
                <w:tab w:val="left" w:pos="0"/>
              </w:tabs>
              <w:spacing w:after="0" w:line="240" w:lineRule="auto"/>
              <w:jc w:val="center"/>
              <w:rPr>
                <w:bCs/>
                <w:sz w:val="18"/>
                <w:szCs w:val="18"/>
              </w:rPr>
            </w:pPr>
            <w:r w:rsidRPr="00741D2A">
              <w:rPr>
                <w:bCs/>
                <w:sz w:val="18"/>
                <w:szCs w:val="18"/>
              </w:rPr>
              <w:t>6</w:t>
            </w:r>
          </w:p>
        </w:tc>
        <w:tc>
          <w:tcPr>
            <w:tcW w:w="0" w:type="auto"/>
            <w:vAlign w:val="center"/>
          </w:tcPr>
          <w:p w14:paraId="057D5616" w14:textId="77777777" w:rsidR="005772DC" w:rsidRPr="00741D2A" w:rsidRDefault="005772DC">
            <w:pPr>
              <w:pStyle w:val="21"/>
              <w:tabs>
                <w:tab w:val="left" w:pos="0"/>
              </w:tabs>
              <w:spacing w:after="0" w:line="240" w:lineRule="auto"/>
              <w:jc w:val="center"/>
              <w:rPr>
                <w:bCs/>
                <w:sz w:val="18"/>
                <w:szCs w:val="18"/>
              </w:rPr>
            </w:pPr>
            <w:r w:rsidRPr="00741D2A">
              <w:rPr>
                <w:bCs/>
                <w:sz w:val="18"/>
                <w:szCs w:val="18"/>
              </w:rPr>
              <w:t>Талғар</w:t>
            </w:r>
          </w:p>
        </w:tc>
        <w:tc>
          <w:tcPr>
            <w:tcW w:w="0" w:type="auto"/>
            <w:vAlign w:val="center"/>
          </w:tcPr>
          <w:p w14:paraId="345C32C1" w14:textId="77777777" w:rsidR="005772DC" w:rsidRPr="00741D2A" w:rsidRDefault="005772DC">
            <w:pPr>
              <w:pStyle w:val="21"/>
              <w:tabs>
                <w:tab w:val="left" w:pos="0"/>
              </w:tabs>
              <w:spacing w:after="0" w:line="240" w:lineRule="auto"/>
              <w:jc w:val="center"/>
              <w:rPr>
                <w:bCs/>
                <w:sz w:val="18"/>
                <w:szCs w:val="18"/>
                <w:lang w:val="en-US"/>
              </w:rPr>
            </w:pPr>
            <w:r w:rsidRPr="00741D2A">
              <w:rPr>
                <w:bCs/>
                <w:sz w:val="18"/>
                <w:szCs w:val="18"/>
                <w:lang w:val="en-US"/>
              </w:rPr>
              <w:t>116</w:t>
            </w:r>
          </w:p>
        </w:tc>
        <w:tc>
          <w:tcPr>
            <w:tcW w:w="0" w:type="auto"/>
            <w:vAlign w:val="center"/>
          </w:tcPr>
          <w:p w14:paraId="5013E8C2" w14:textId="77777777" w:rsidR="005772DC" w:rsidRPr="00741D2A" w:rsidRDefault="005772DC">
            <w:pPr>
              <w:pStyle w:val="21"/>
              <w:tabs>
                <w:tab w:val="left" w:pos="0"/>
              </w:tabs>
              <w:spacing w:after="0" w:line="240" w:lineRule="auto"/>
              <w:jc w:val="center"/>
              <w:rPr>
                <w:bCs/>
                <w:sz w:val="18"/>
                <w:szCs w:val="18"/>
              </w:rPr>
            </w:pPr>
            <w:r w:rsidRPr="00741D2A">
              <w:rPr>
                <w:bCs/>
                <w:sz w:val="18"/>
                <w:szCs w:val="18"/>
              </w:rPr>
              <w:t>88,9</w:t>
            </w:r>
          </w:p>
        </w:tc>
        <w:tc>
          <w:tcPr>
            <w:tcW w:w="0" w:type="auto"/>
            <w:vAlign w:val="center"/>
          </w:tcPr>
          <w:p w14:paraId="26D541BB" w14:textId="77777777" w:rsidR="005772DC" w:rsidRPr="00741D2A" w:rsidRDefault="005772DC">
            <w:pPr>
              <w:pStyle w:val="21"/>
              <w:tabs>
                <w:tab w:val="left" w:pos="0"/>
              </w:tabs>
              <w:spacing w:after="0" w:line="240" w:lineRule="auto"/>
              <w:jc w:val="center"/>
              <w:rPr>
                <w:bCs/>
                <w:sz w:val="18"/>
                <w:szCs w:val="18"/>
              </w:rPr>
            </w:pPr>
            <w:r w:rsidRPr="00741D2A">
              <w:rPr>
                <w:bCs/>
                <w:sz w:val="18"/>
                <w:szCs w:val="18"/>
              </w:rPr>
              <w:t>1,30</w:t>
            </w:r>
          </w:p>
        </w:tc>
        <w:tc>
          <w:tcPr>
            <w:tcW w:w="0" w:type="auto"/>
            <w:vAlign w:val="center"/>
          </w:tcPr>
          <w:p w14:paraId="5E4761F2" w14:textId="77777777" w:rsidR="005772DC" w:rsidRPr="00741D2A" w:rsidRDefault="006A5DDC">
            <w:pPr>
              <w:pStyle w:val="21"/>
              <w:tabs>
                <w:tab w:val="left" w:pos="0"/>
              </w:tabs>
              <w:spacing w:after="0" w:line="240" w:lineRule="auto"/>
              <w:jc w:val="center"/>
              <w:rPr>
                <w:bCs/>
                <w:sz w:val="18"/>
                <w:szCs w:val="18"/>
                <w:lang w:val="ru-RU"/>
              </w:rPr>
            </w:pPr>
            <w:r w:rsidRPr="00741D2A">
              <w:rPr>
                <w:bCs/>
                <w:sz w:val="18"/>
                <w:szCs w:val="18"/>
                <w:lang w:val="ru-RU"/>
              </w:rPr>
              <w:t>орташа иректелген</w:t>
            </w:r>
          </w:p>
        </w:tc>
      </w:tr>
      <w:tr w:rsidR="00741D2A" w:rsidRPr="00741D2A" w14:paraId="1B9A344F" w14:textId="77777777" w:rsidTr="00781E05">
        <w:trPr>
          <w:jc w:val="center"/>
        </w:trPr>
        <w:tc>
          <w:tcPr>
            <w:tcW w:w="0" w:type="auto"/>
            <w:vAlign w:val="center"/>
          </w:tcPr>
          <w:p w14:paraId="62559D7A" w14:textId="77777777" w:rsidR="006A5DDC" w:rsidRPr="00741D2A" w:rsidRDefault="006A5DDC">
            <w:pPr>
              <w:pStyle w:val="21"/>
              <w:tabs>
                <w:tab w:val="left" w:pos="0"/>
              </w:tabs>
              <w:spacing w:after="0" w:line="240" w:lineRule="auto"/>
              <w:jc w:val="center"/>
              <w:rPr>
                <w:bCs/>
                <w:sz w:val="18"/>
                <w:szCs w:val="18"/>
              </w:rPr>
            </w:pPr>
            <w:r w:rsidRPr="00741D2A">
              <w:rPr>
                <w:bCs/>
                <w:sz w:val="18"/>
                <w:szCs w:val="18"/>
              </w:rPr>
              <w:t>7</w:t>
            </w:r>
          </w:p>
        </w:tc>
        <w:tc>
          <w:tcPr>
            <w:tcW w:w="0" w:type="auto"/>
            <w:vAlign w:val="center"/>
          </w:tcPr>
          <w:p w14:paraId="098732F5" w14:textId="77777777" w:rsidR="006A5DDC" w:rsidRPr="00741D2A" w:rsidRDefault="006A5DDC">
            <w:pPr>
              <w:pStyle w:val="21"/>
              <w:tabs>
                <w:tab w:val="left" w:pos="0"/>
              </w:tabs>
              <w:spacing w:after="0" w:line="240" w:lineRule="auto"/>
              <w:jc w:val="center"/>
              <w:rPr>
                <w:bCs/>
                <w:sz w:val="18"/>
                <w:szCs w:val="18"/>
              </w:rPr>
            </w:pPr>
            <w:r w:rsidRPr="00741D2A">
              <w:rPr>
                <w:bCs/>
                <w:sz w:val="18"/>
                <w:szCs w:val="18"/>
              </w:rPr>
              <w:t>Есік</w:t>
            </w:r>
          </w:p>
        </w:tc>
        <w:tc>
          <w:tcPr>
            <w:tcW w:w="0" w:type="auto"/>
            <w:vAlign w:val="center"/>
          </w:tcPr>
          <w:p w14:paraId="22BA881E" w14:textId="77777777" w:rsidR="006A5DDC" w:rsidRPr="00741D2A" w:rsidRDefault="006A5DDC">
            <w:pPr>
              <w:pStyle w:val="21"/>
              <w:tabs>
                <w:tab w:val="left" w:pos="0"/>
              </w:tabs>
              <w:spacing w:after="0" w:line="240" w:lineRule="auto"/>
              <w:jc w:val="center"/>
              <w:rPr>
                <w:bCs/>
                <w:sz w:val="18"/>
                <w:szCs w:val="18"/>
                <w:lang w:val="en-US"/>
              </w:rPr>
            </w:pPr>
            <w:r w:rsidRPr="00741D2A">
              <w:rPr>
                <w:bCs/>
                <w:sz w:val="18"/>
                <w:szCs w:val="18"/>
                <w:lang w:val="en-US"/>
              </w:rPr>
              <w:t>105</w:t>
            </w:r>
          </w:p>
        </w:tc>
        <w:tc>
          <w:tcPr>
            <w:tcW w:w="0" w:type="auto"/>
            <w:vAlign w:val="center"/>
          </w:tcPr>
          <w:p w14:paraId="6904B9B1" w14:textId="77777777" w:rsidR="006A5DDC" w:rsidRPr="00741D2A" w:rsidRDefault="006A5DDC">
            <w:pPr>
              <w:pStyle w:val="21"/>
              <w:tabs>
                <w:tab w:val="left" w:pos="0"/>
              </w:tabs>
              <w:spacing w:after="0" w:line="240" w:lineRule="auto"/>
              <w:jc w:val="center"/>
              <w:rPr>
                <w:bCs/>
                <w:sz w:val="18"/>
                <w:szCs w:val="18"/>
              </w:rPr>
            </w:pPr>
            <w:r w:rsidRPr="00741D2A">
              <w:rPr>
                <w:bCs/>
                <w:sz w:val="18"/>
                <w:szCs w:val="18"/>
              </w:rPr>
              <w:t>70,4</w:t>
            </w:r>
          </w:p>
        </w:tc>
        <w:tc>
          <w:tcPr>
            <w:tcW w:w="0" w:type="auto"/>
            <w:vAlign w:val="center"/>
          </w:tcPr>
          <w:p w14:paraId="7554B07C" w14:textId="77777777" w:rsidR="006A5DDC" w:rsidRPr="00741D2A" w:rsidRDefault="006A5DDC">
            <w:pPr>
              <w:pStyle w:val="21"/>
              <w:tabs>
                <w:tab w:val="left" w:pos="0"/>
              </w:tabs>
              <w:spacing w:after="0" w:line="240" w:lineRule="auto"/>
              <w:jc w:val="center"/>
              <w:rPr>
                <w:bCs/>
                <w:sz w:val="18"/>
                <w:szCs w:val="18"/>
              </w:rPr>
            </w:pPr>
            <w:r w:rsidRPr="00741D2A">
              <w:rPr>
                <w:bCs/>
                <w:sz w:val="18"/>
                <w:szCs w:val="18"/>
              </w:rPr>
              <w:t>1,49</w:t>
            </w:r>
          </w:p>
        </w:tc>
        <w:tc>
          <w:tcPr>
            <w:tcW w:w="0" w:type="auto"/>
            <w:vAlign w:val="center"/>
          </w:tcPr>
          <w:p w14:paraId="4D03888C" w14:textId="77777777" w:rsidR="006A5DDC" w:rsidRPr="00741D2A" w:rsidRDefault="006A5DDC">
            <w:pPr>
              <w:pStyle w:val="21"/>
              <w:tabs>
                <w:tab w:val="left" w:pos="0"/>
              </w:tabs>
              <w:spacing w:after="0" w:line="240" w:lineRule="auto"/>
              <w:jc w:val="center"/>
              <w:rPr>
                <w:bCs/>
                <w:sz w:val="18"/>
                <w:szCs w:val="18"/>
                <w:lang w:val="ru-RU"/>
              </w:rPr>
            </w:pPr>
            <w:r w:rsidRPr="00741D2A">
              <w:rPr>
                <w:bCs/>
                <w:sz w:val="18"/>
                <w:szCs w:val="18"/>
                <w:lang w:val="ru-RU"/>
              </w:rPr>
              <w:t>иректелген</w:t>
            </w:r>
          </w:p>
        </w:tc>
      </w:tr>
      <w:tr w:rsidR="006A5DDC" w:rsidRPr="00741D2A" w14:paraId="63F6BDB3" w14:textId="77777777" w:rsidTr="00781E05">
        <w:trPr>
          <w:jc w:val="center"/>
        </w:trPr>
        <w:tc>
          <w:tcPr>
            <w:tcW w:w="0" w:type="auto"/>
            <w:vAlign w:val="center"/>
          </w:tcPr>
          <w:p w14:paraId="05D57F30" w14:textId="77777777" w:rsidR="006A5DDC" w:rsidRPr="00741D2A" w:rsidRDefault="006A5DDC">
            <w:pPr>
              <w:pStyle w:val="21"/>
              <w:tabs>
                <w:tab w:val="left" w:pos="0"/>
              </w:tabs>
              <w:spacing w:after="0" w:line="240" w:lineRule="auto"/>
              <w:jc w:val="center"/>
              <w:rPr>
                <w:bCs/>
                <w:sz w:val="18"/>
                <w:szCs w:val="18"/>
              </w:rPr>
            </w:pPr>
            <w:r w:rsidRPr="00741D2A">
              <w:rPr>
                <w:bCs/>
                <w:sz w:val="18"/>
                <w:szCs w:val="18"/>
              </w:rPr>
              <w:t>8</w:t>
            </w:r>
          </w:p>
        </w:tc>
        <w:tc>
          <w:tcPr>
            <w:tcW w:w="0" w:type="auto"/>
            <w:vAlign w:val="center"/>
          </w:tcPr>
          <w:p w14:paraId="6A7D08A9" w14:textId="77777777" w:rsidR="006A5DDC" w:rsidRPr="00741D2A" w:rsidRDefault="006A5DDC">
            <w:pPr>
              <w:pStyle w:val="21"/>
              <w:tabs>
                <w:tab w:val="left" w:pos="0"/>
              </w:tabs>
              <w:spacing w:after="0" w:line="240" w:lineRule="auto"/>
              <w:jc w:val="center"/>
              <w:rPr>
                <w:bCs/>
                <w:sz w:val="18"/>
                <w:szCs w:val="18"/>
              </w:rPr>
            </w:pPr>
            <w:r w:rsidRPr="00741D2A">
              <w:rPr>
                <w:bCs/>
                <w:sz w:val="18"/>
                <w:szCs w:val="18"/>
              </w:rPr>
              <w:t>Түрген</w:t>
            </w:r>
          </w:p>
        </w:tc>
        <w:tc>
          <w:tcPr>
            <w:tcW w:w="0" w:type="auto"/>
            <w:vAlign w:val="center"/>
          </w:tcPr>
          <w:p w14:paraId="59C22C63" w14:textId="77777777" w:rsidR="006A5DDC" w:rsidRPr="00741D2A" w:rsidRDefault="006A5DDC">
            <w:pPr>
              <w:pStyle w:val="21"/>
              <w:tabs>
                <w:tab w:val="left" w:pos="0"/>
              </w:tabs>
              <w:spacing w:after="0" w:line="240" w:lineRule="auto"/>
              <w:jc w:val="center"/>
              <w:rPr>
                <w:bCs/>
                <w:sz w:val="18"/>
                <w:szCs w:val="18"/>
                <w:lang w:val="en-US"/>
              </w:rPr>
            </w:pPr>
            <w:r w:rsidRPr="00741D2A">
              <w:rPr>
                <w:bCs/>
                <w:sz w:val="18"/>
                <w:szCs w:val="18"/>
                <w:lang w:val="en-US"/>
              </w:rPr>
              <w:t>118</w:t>
            </w:r>
          </w:p>
        </w:tc>
        <w:tc>
          <w:tcPr>
            <w:tcW w:w="0" w:type="auto"/>
            <w:vAlign w:val="center"/>
          </w:tcPr>
          <w:p w14:paraId="092DA883" w14:textId="77777777" w:rsidR="006A5DDC" w:rsidRPr="00741D2A" w:rsidRDefault="006A5DDC">
            <w:pPr>
              <w:pStyle w:val="21"/>
              <w:tabs>
                <w:tab w:val="left" w:pos="0"/>
              </w:tabs>
              <w:spacing w:after="0" w:line="240" w:lineRule="auto"/>
              <w:jc w:val="center"/>
              <w:rPr>
                <w:bCs/>
                <w:sz w:val="18"/>
                <w:szCs w:val="18"/>
              </w:rPr>
            </w:pPr>
            <w:r w:rsidRPr="00741D2A">
              <w:rPr>
                <w:bCs/>
                <w:sz w:val="18"/>
                <w:szCs w:val="18"/>
              </w:rPr>
              <w:t>70,0</w:t>
            </w:r>
          </w:p>
        </w:tc>
        <w:tc>
          <w:tcPr>
            <w:tcW w:w="0" w:type="auto"/>
            <w:vAlign w:val="center"/>
          </w:tcPr>
          <w:p w14:paraId="37A65533" w14:textId="77777777" w:rsidR="006A5DDC" w:rsidRPr="00741D2A" w:rsidRDefault="006A5DDC">
            <w:pPr>
              <w:pStyle w:val="21"/>
              <w:tabs>
                <w:tab w:val="left" w:pos="0"/>
              </w:tabs>
              <w:spacing w:after="0" w:line="240" w:lineRule="auto"/>
              <w:jc w:val="center"/>
              <w:rPr>
                <w:bCs/>
                <w:sz w:val="18"/>
                <w:szCs w:val="18"/>
              </w:rPr>
            </w:pPr>
            <w:r w:rsidRPr="00741D2A">
              <w:rPr>
                <w:bCs/>
                <w:sz w:val="18"/>
                <w:szCs w:val="18"/>
              </w:rPr>
              <w:t>1,69</w:t>
            </w:r>
          </w:p>
        </w:tc>
        <w:tc>
          <w:tcPr>
            <w:tcW w:w="0" w:type="auto"/>
            <w:vAlign w:val="center"/>
          </w:tcPr>
          <w:p w14:paraId="031F546E" w14:textId="77777777" w:rsidR="006A5DDC" w:rsidRPr="00741D2A" w:rsidRDefault="006A5DDC">
            <w:pPr>
              <w:pStyle w:val="21"/>
              <w:tabs>
                <w:tab w:val="left" w:pos="0"/>
              </w:tabs>
              <w:spacing w:after="0" w:line="240" w:lineRule="auto"/>
              <w:jc w:val="center"/>
              <w:rPr>
                <w:bCs/>
                <w:sz w:val="18"/>
                <w:szCs w:val="18"/>
                <w:lang w:val="ru-RU"/>
              </w:rPr>
            </w:pPr>
            <w:r w:rsidRPr="00741D2A">
              <w:rPr>
                <w:bCs/>
                <w:sz w:val="18"/>
                <w:szCs w:val="18"/>
                <w:lang w:val="ru-RU"/>
              </w:rPr>
              <w:t>иректелген</w:t>
            </w:r>
          </w:p>
        </w:tc>
      </w:tr>
    </w:tbl>
    <w:p w14:paraId="0BD86FA6" w14:textId="77777777" w:rsidR="006A5DDC" w:rsidRPr="00741D2A" w:rsidRDefault="006A5DDC">
      <w:pPr>
        <w:pStyle w:val="21"/>
        <w:tabs>
          <w:tab w:val="left" w:pos="0"/>
        </w:tabs>
        <w:spacing w:after="0" w:line="240" w:lineRule="auto"/>
        <w:ind w:firstLine="567"/>
        <w:jc w:val="both"/>
        <w:rPr>
          <w:bCs/>
          <w:sz w:val="28"/>
          <w:szCs w:val="28"/>
        </w:rPr>
      </w:pPr>
    </w:p>
    <w:p w14:paraId="093FE1D7" w14:textId="783BF69C" w:rsidR="006A5DDC" w:rsidRPr="00741D2A" w:rsidRDefault="009B4985">
      <w:pPr>
        <w:pStyle w:val="21"/>
        <w:tabs>
          <w:tab w:val="left" w:pos="0"/>
        </w:tabs>
        <w:spacing w:after="0" w:line="240" w:lineRule="auto"/>
        <w:ind w:firstLine="567"/>
        <w:jc w:val="both"/>
        <w:rPr>
          <w:bCs/>
          <w:sz w:val="28"/>
          <w:szCs w:val="28"/>
        </w:rPr>
      </w:pPr>
      <w:r w:rsidRPr="00741D2A">
        <w:rPr>
          <w:bCs/>
          <w:sz w:val="28"/>
          <w:szCs w:val="28"/>
        </w:rPr>
        <w:t xml:space="preserve">Сандық карта бойынша гидрографиялық иректілік коэффициентін анықтағанда өлшеу дәлдігі, негізінен, қолданылатын материалдардың масштабына ғана тәуелді. </w:t>
      </w:r>
      <w:r w:rsidRPr="00A34387">
        <w:rPr>
          <w:bCs/>
          <w:sz w:val="28"/>
          <w:szCs w:val="28"/>
        </w:rPr>
        <w:t>[</w:t>
      </w:r>
      <w:r w:rsidR="00087D3F" w:rsidRPr="00A34387">
        <w:rPr>
          <w:bCs/>
          <w:sz w:val="28"/>
          <w:szCs w:val="28"/>
        </w:rPr>
        <w:t>10</w:t>
      </w:r>
      <w:r w:rsidR="00AC2A70" w:rsidRPr="00A34387">
        <w:rPr>
          <w:bCs/>
          <w:sz w:val="28"/>
          <w:szCs w:val="28"/>
        </w:rPr>
        <w:t>2</w:t>
      </w:r>
      <w:r w:rsidRPr="00A34387">
        <w:rPr>
          <w:bCs/>
          <w:sz w:val="28"/>
          <w:szCs w:val="28"/>
        </w:rPr>
        <w:t>]</w:t>
      </w:r>
      <w:r w:rsidRPr="00741D2A">
        <w:rPr>
          <w:bCs/>
          <w:sz w:val="28"/>
          <w:szCs w:val="28"/>
        </w:rPr>
        <w:t xml:space="preserve"> сәйкес, </w:t>
      </w:r>
      <w:r w:rsidR="004C0421" w:rsidRPr="00741D2A">
        <w:rPr>
          <w:bCs/>
          <w:sz w:val="28"/>
          <w:szCs w:val="28"/>
        </w:rPr>
        <w:t xml:space="preserve">иректілік </w:t>
      </w:r>
      <w:r w:rsidRPr="00741D2A">
        <w:rPr>
          <w:bCs/>
          <w:sz w:val="28"/>
          <w:szCs w:val="28"/>
        </w:rPr>
        <w:t>коэффициент</w:t>
      </w:r>
      <w:r w:rsidR="004C0421" w:rsidRPr="00741D2A">
        <w:rPr>
          <w:bCs/>
          <w:sz w:val="28"/>
          <w:szCs w:val="28"/>
        </w:rPr>
        <w:t>терінің</w:t>
      </w:r>
      <w:r w:rsidRPr="00741D2A">
        <w:rPr>
          <w:bCs/>
          <w:sz w:val="28"/>
          <w:szCs w:val="28"/>
        </w:rPr>
        <w:t xml:space="preserve"> мәндеріне қарай өзендер төмендегі санаттарға жіктеледі: түзу (1,00</w:t>
      </w:r>
      <w:r w:rsidR="00781E05" w:rsidRPr="00741D2A">
        <w:rPr>
          <w:bCs/>
          <w:sz w:val="28"/>
          <w:szCs w:val="28"/>
        </w:rPr>
        <w:t>-</w:t>
      </w:r>
      <w:r w:rsidRPr="00741D2A">
        <w:rPr>
          <w:bCs/>
          <w:sz w:val="28"/>
          <w:szCs w:val="28"/>
        </w:rPr>
        <w:t>1,02), иілген (1,03</w:t>
      </w:r>
      <w:r w:rsidR="00781E05" w:rsidRPr="00741D2A">
        <w:rPr>
          <w:bCs/>
          <w:sz w:val="28"/>
          <w:szCs w:val="28"/>
        </w:rPr>
        <w:t>-</w:t>
      </w:r>
      <w:r w:rsidRPr="00741D2A">
        <w:rPr>
          <w:bCs/>
          <w:sz w:val="28"/>
          <w:szCs w:val="28"/>
        </w:rPr>
        <w:t>1,08), әлсіз иректелген (1,09</w:t>
      </w:r>
      <w:r w:rsidR="00781E05" w:rsidRPr="00741D2A">
        <w:rPr>
          <w:bCs/>
          <w:sz w:val="28"/>
          <w:szCs w:val="28"/>
        </w:rPr>
        <w:t>-</w:t>
      </w:r>
      <w:r w:rsidRPr="00741D2A">
        <w:rPr>
          <w:bCs/>
          <w:sz w:val="28"/>
          <w:szCs w:val="28"/>
        </w:rPr>
        <w:t>1,20), орташа иректелген (1,21</w:t>
      </w:r>
      <w:r w:rsidR="00781E05" w:rsidRPr="00741D2A">
        <w:rPr>
          <w:bCs/>
          <w:sz w:val="28"/>
          <w:szCs w:val="28"/>
        </w:rPr>
        <w:t>-</w:t>
      </w:r>
      <w:r w:rsidRPr="00741D2A">
        <w:rPr>
          <w:bCs/>
          <w:sz w:val="28"/>
          <w:szCs w:val="28"/>
        </w:rPr>
        <w:t>1,35), иректелген (1,36</w:t>
      </w:r>
      <w:r w:rsidR="00781E05" w:rsidRPr="00741D2A">
        <w:rPr>
          <w:bCs/>
          <w:sz w:val="28"/>
          <w:szCs w:val="28"/>
        </w:rPr>
        <w:t>-</w:t>
      </w:r>
      <w:r w:rsidRPr="00741D2A">
        <w:rPr>
          <w:bCs/>
          <w:sz w:val="28"/>
          <w:szCs w:val="28"/>
        </w:rPr>
        <w:t>1,60) және өте иректелген (1,61-ден жоғары). Осы жіктемені зерттеліп отырған өзендерге қолдану нәтижесінде Қарғалы мен Талғар өзендері орташа иректелген типке, ал қалған өзендер иректелген типке жататыны анықталды.</w:t>
      </w:r>
    </w:p>
    <w:p w14:paraId="262126D5" w14:textId="77777777" w:rsidR="00781E05" w:rsidRPr="00741D2A" w:rsidRDefault="00781E05">
      <w:pPr>
        <w:pStyle w:val="21"/>
        <w:tabs>
          <w:tab w:val="left" w:pos="0"/>
        </w:tabs>
        <w:spacing w:after="0" w:line="240" w:lineRule="auto"/>
        <w:ind w:firstLine="567"/>
        <w:jc w:val="both"/>
        <w:rPr>
          <w:bCs/>
          <w:sz w:val="28"/>
          <w:szCs w:val="28"/>
        </w:rPr>
      </w:pPr>
    </w:p>
    <w:p w14:paraId="6F731B1E" w14:textId="33BEB760" w:rsidR="001C5EDC" w:rsidRPr="00741D2A" w:rsidRDefault="00000F23">
      <w:pPr>
        <w:pStyle w:val="21"/>
        <w:tabs>
          <w:tab w:val="left" w:pos="0"/>
        </w:tabs>
        <w:spacing w:after="0" w:line="240" w:lineRule="auto"/>
        <w:ind w:firstLine="567"/>
        <w:jc w:val="both"/>
        <w:outlineLvl w:val="2"/>
        <w:rPr>
          <w:bCs/>
          <w:sz w:val="28"/>
          <w:szCs w:val="28"/>
        </w:rPr>
      </w:pPr>
      <w:bookmarkStart w:id="16" w:name="_Toc210772576"/>
      <w:r w:rsidRPr="00741D2A">
        <w:rPr>
          <w:bCs/>
          <w:sz w:val="28"/>
          <w:szCs w:val="28"/>
        </w:rPr>
        <w:t>2.2</w:t>
      </w:r>
      <w:r w:rsidR="009C75B3" w:rsidRPr="00741D2A">
        <w:rPr>
          <w:bCs/>
          <w:sz w:val="28"/>
          <w:szCs w:val="28"/>
        </w:rPr>
        <w:t>.4</w:t>
      </w:r>
      <w:r w:rsidR="001C5EDC" w:rsidRPr="00741D2A">
        <w:rPr>
          <w:bCs/>
          <w:sz w:val="28"/>
          <w:szCs w:val="28"/>
        </w:rPr>
        <w:t xml:space="preserve"> </w:t>
      </w:r>
      <w:r w:rsidRPr="00741D2A">
        <w:rPr>
          <w:bCs/>
          <w:sz w:val="28"/>
          <w:szCs w:val="28"/>
        </w:rPr>
        <w:t>Су жинау алабының ауданы</w:t>
      </w:r>
      <w:bookmarkEnd w:id="16"/>
    </w:p>
    <w:p w14:paraId="2DE45033" w14:textId="77777777" w:rsidR="001C5EDC" w:rsidRPr="00741D2A" w:rsidRDefault="001C5EDC">
      <w:pPr>
        <w:pStyle w:val="21"/>
        <w:tabs>
          <w:tab w:val="left" w:pos="0"/>
        </w:tabs>
        <w:spacing w:after="0" w:line="240" w:lineRule="auto"/>
        <w:ind w:firstLine="567"/>
        <w:jc w:val="both"/>
        <w:rPr>
          <w:bCs/>
          <w:sz w:val="28"/>
          <w:szCs w:val="28"/>
        </w:rPr>
      </w:pPr>
    </w:p>
    <w:p w14:paraId="2AE58993" w14:textId="0FB1333B" w:rsidR="00CD590C" w:rsidRPr="00741D2A" w:rsidRDefault="00781E05">
      <w:pPr>
        <w:pStyle w:val="21"/>
        <w:tabs>
          <w:tab w:val="left" w:pos="0"/>
        </w:tabs>
        <w:spacing w:after="0" w:line="240" w:lineRule="auto"/>
        <w:ind w:firstLine="567"/>
        <w:jc w:val="both"/>
        <w:rPr>
          <w:bCs/>
          <w:sz w:val="28"/>
          <w:szCs w:val="28"/>
        </w:rPr>
      </w:pPr>
      <w:r w:rsidRPr="00741D2A">
        <w:rPr>
          <w:sz w:val="28"/>
          <w:szCs w:val="28"/>
        </w:rPr>
        <w:t>Өзеннің с</w:t>
      </w:r>
      <w:r w:rsidR="003032A0" w:rsidRPr="00741D2A">
        <w:rPr>
          <w:sz w:val="28"/>
          <w:szCs w:val="28"/>
        </w:rPr>
        <w:t xml:space="preserve">у жинау алабының ауданы – бұл жер бетінің және топырақ-құм жыныстары </w:t>
      </w:r>
      <w:r w:rsidR="004C0421" w:rsidRPr="00741D2A">
        <w:rPr>
          <w:sz w:val="28"/>
          <w:szCs w:val="28"/>
        </w:rPr>
        <w:t>қабатының</w:t>
      </w:r>
      <w:r w:rsidR="003032A0" w:rsidRPr="00741D2A">
        <w:rPr>
          <w:sz w:val="28"/>
          <w:szCs w:val="28"/>
        </w:rPr>
        <w:t xml:space="preserve"> су айырық сызығымен шектелген бөлігі, одан белгілі бір су </w:t>
      </w:r>
      <w:r w:rsidR="004C427E" w:rsidRPr="00741D2A">
        <w:rPr>
          <w:sz w:val="28"/>
          <w:szCs w:val="28"/>
        </w:rPr>
        <w:t>объектісіне</w:t>
      </w:r>
      <w:r w:rsidR="003032A0" w:rsidRPr="00741D2A">
        <w:rPr>
          <w:sz w:val="28"/>
          <w:szCs w:val="28"/>
        </w:rPr>
        <w:t xml:space="preserve"> ағынды барып құяды</w:t>
      </w:r>
      <w:r w:rsidR="00AA5893" w:rsidRPr="00741D2A">
        <w:rPr>
          <w:sz w:val="28"/>
          <w:szCs w:val="28"/>
        </w:rPr>
        <w:t xml:space="preserve"> </w:t>
      </w:r>
      <w:r w:rsidR="00AA5893" w:rsidRPr="00A34387">
        <w:rPr>
          <w:bCs/>
          <w:sz w:val="28"/>
          <w:szCs w:val="28"/>
        </w:rPr>
        <w:t>[</w:t>
      </w:r>
      <w:r w:rsidR="00087D3F" w:rsidRPr="00A34387">
        <w:rPr>
          <w:bCs/>
          <w:sz w:val="28"/>
          <w:szCs w:val="28"/>
        </w:rPr>
        <w:t>10</w:t>
      </w:r>
      <w:r w:rsidR="00AC2A70" w:rsidRPr="00A34387">
        <w:rPr>
          <w:bCs/>
          <w:sz w:val="28"/>
          <w:szCs w:val="28"/>
        </w:rPr>
        <w:t>0</w:t>
      </w:r>
      <w:r w:rsidR="00AA5893" w:rsidRPr="00A34387">
        <w:rPr>
          <w:bCs/>
          <w:sz w:val="28"/>
          <w:szCs w:val="28"/>
        </w:rPr>
        <w:t>]</w:t>
      </w:r>
      <w:r w:rsidR="003032A0" w:rsidRPr="00A34387">
        <w:rPr>
          <w:sz w:val="28"/>
          <w:szCs w:val="28"/>
        </w:rPr>
        <w:t>.</w:t>
      </w:r>
    </w:p>
    <w:p w14:paraId="42DB8619" w14:textId="24FA1E88" w:rsidR="00AA5893" w:rsidRPr="00741D2A" w:rsidRDefault="00AA5893">
      <w:pPr>
        <w:pStyle w:val="a3"/>
        <w:spacing w:before="0" w:beforeAutospacing="0" w:after="0" w:afterAutospacing="0"/>
        <w:ind w:firstLine="567"/>
        <w:jc w:val="both"/>
        <w:rPr>
          <w:sz w:val="28"/>
          <w:szCs w:val="28"/>
          <w:lang w:val="kk-KZ"/>
        </w:rPr>
      </w:pPr>
      <w:r w:rsidRPr="00741D2A">
        <w:rPr>
          <w:sz w:val="28"/>
          <w:szCs w:val="28"/>
          <w:lang w:val="kk-KZ"/>
        </w:rPr>
        <w:t>Іле Алатауы өзендерінің су жинау алаптарының аудандарына қатысты түрлі еңбектерде келт</w:t>
      </w:r>
      <w:r w:rsidR="004C427E" w:rsidRPr="00741D2A">
        <w:rPr>
          <w:sz w:val="28"/>
          <w:szCs w:val="28"/>
          <w:lang w:val="kk-KZ"/>
        </w:rPr>
        <w:t>ірілген мәліметтер салыстырылып, б</w:t>
      </w:r>
      <w:r w:rsidRPr="00741D2A">
        <w:rPr>
          <w:sz w:val="28"/>
          <w:szCs w:val="28"/>
          <w:lang w:val="kk-KZ"/>
        </w:rPr>
        <w:t>ұл мәндер кей жағдайда өзара айырмашылықтарға ие</w:t>
      </w:r>
      <w:r w:rsidR="004C427E" w:rsidRPr="00741D2A">
        <w:rPr>
          <w:sz w:val="28"/>
          <w:szCs w:val="28"/>
          <w:lang w:val="kk-KZ"/>
        </w:rPr>
        <w:t xml:space="preserve"> екені анықталды</w:t>
      </w:r>
      <w:r w:rsidRPr="00741D2A">
        <w:rPr>
          <w:sz w:val="28"/>
          <w:szCs w:val="28"/>
          <w:lang w:val="kk-KZ"/>
        </w:rPr>
        <w:t>. Сондықтан заманауи ГАЖ-</w:t>
      </w:r>
      <w:r w:rsidRPr="00741D2A">
        <w:rPr>
          <w:sz w:val="28"/>
          <w:szCs w:val="28"/>
          <w:lang w:val="kk-KZ"/>
        </w:rPr>
        <w:lastRenderedPageBreak/>
        <w:t xml:space="preserve">технологияларын қолдана отырып, өзендердің су жинау алаптарының аудандары нақтыланды, және сандық мәндері </w:t>
      </w:r>
      <w:r w:rsidR="00AD07CB" w:rsidRPr="00A34387">
        <w:rPr>
          <w:sz w:val="28"/>
          <w:szCs w:val="28"/>
          <w:lang w:val="kk-KZ"/>
        </w:rPr>
        <w:t>2</w:t>
      </w:r>
      <w:r w:rsidR="00E865E5" w:rsidRPr="00A34387">
        <w:rPr>
          <w:sz w:val="28"/>
          <w:szCs w:val="28"/>
          <w:lang w:val="kk-KZ"/>
        </w:rPr>
        <w:t>.4-кесте</w:t>
      </w:r>
      <w:r w:rsidRPr="00741D2A">
        <w:rPr>
          <w:sz w:val="28"/>
          <w:szCs w:val="28"/>
          <w:lang w:val="kk-KZ"/>
        </w:rPr>
        <w:t>де жүйеленді</w:t>
      </w:r>
      <w:r w:rsidR="00E865E5" w:rsidRPr="00741D2A">
        <w:rPr>
          <w:sz w:val="28"/>
          <w:szCs w:val="28"/>
          <w:lang w:val="kk-KZ"/>
        </w:rPr>
        <w:t>.</w:t>
      </w:r>
    </w:p>
    <w:p w14:paraId="7AB441AC" w14:textId="77777777" w:rsidR="00AA5893" w:rsidRPr="00741D2A" w:rsidRDefault="00AA5893">
      <w:pPr>
        <w:pStyle w:val="21"/>
        <w:tabs>
          <w:tab w:val="left" w:pos="0"/>
        </w:tabs>
        <w:spacing w:after="0" w:line="240" w:lineRule="auto"/>
        <w:ind w:firstLine="567"/>
        <w:jc w:val="both"/>
        <w:rPr>
          <w:bCs/>
          <w:sz w:val="28"/>
          <w:szCs w:val="28"/>
        </w:rPr>
      </w:pPr>
    </w:p>
    <w:p w14:paraId="70486675" w14:textId="2A720094" w:rsidR="00AA5893" w:rsidRPr="00A34387" w:rsidRDefault="00AB296E">
      <w:pPr>
        <w:pStyle w:val="21"/>
        <w:tabs>
          <w:tab w:val="left" w:pos="0"/>
        </w:tabs>
        <w:spacing w:after="0" w:line="240" w:lineRule="auto"/>
        <w:ind w:firstLine="567"/>
        <w:jc w:val="both"/>
        <w:rPr>
          <w:bCs/>
          <w:sz w:val="24"/>
          <w:szCs w:val="28"/>
        </w:rPr>
      </w:pPr>
      <w:r w:rsidRPr="00A34387">
        <w:rPr>
          <w:bCs/>
          <w:sz w:val="24"/>
          <w:szCs w:val="28"/>
        </w:rPr>
        <w:t xml:space="preserve">Кесте </w:t>
      </w:r>
      <w:r w:rsidR="00AD07CB" w:rsidRPr="00A34387">
        <w:rPr>
          <w:bCs/>
          <w:sz w:val="24"/>
          <w:szCs w:val="28"/>
        </w:rPr>
        <w:t>2</w:t>
      </w:r>
      <w:r w:rsidR="00BE0738" w:rsidRPr="00A34387">
        <w:rPr>
          <w:bCs/>
          <w:sz w:val="24"/>
          <w:szCs w:val="28"/>
        </w:rPr>
        <w:t>.</w:t>
      </w:r>
      <w:r w:rsidRPr="00A34387">
        <w:rPr>
          <w:bCs/>
          <w:sz w:val="24"/>
          <w:szCs w:val="28"/>
        </w:rPr>
        <w:t>4</w:t>
      </w:r>
      <w:r w:rsidR="00CE101D" w:rsidRPr="00A34387">
        <w:rPr>
          <w:bCs/>
          <w:sz w:val="24"/>
          <w:szCs w:val="28"/>
        </w:rPr>
        <w:t xml:space="preserve"> –</w:t>
      </w:r>
      <w:r w:rsidR="00AA5893" w:rsidRPr="00A34387">
        <w:rPr>
          <w:bCs/>
          <w:sz w:val="24"/>
          <w:szCs w:val="28"/>
        </w:rPr>
        <w:t xml:space="preserve"> Іле Алатауы өзендерінің су жинау алабы ауданы мәндерінің ГАЖ негізінде нақтыланған нәтижелері</w:t>
      </w:r>
    </w:p>
    <w:p w14:paraId="248F83D4" w14:textId="5F5E4396" w:rsidR="00AA5893" w:rsidRPr="00741D2A" w:rsidRDefault="00AA5893">
      <w:pPr>
        <w:pStyle w:val="21"/>
        <w:tabs>
          <w:tab w:val="left" w:pos="0"/>
        </w:tabs>
        <w:spacing w:after="0" w:line="240" w:lineRule="auto"/>
        <w:ind w:firstLine="567"/>
        <w:jc w:val="both"/>
        <w:rPr>
          <w:bCs/>
          <w:sz w:val="28"/>
          <w:szCs w:val="28"/>
        </w:rPr>
      </w:pPr>
    </w:p>
    <w:tbl>
      <w:tblPr>
        <w:tblStyle w:val="ac"/>
        <w:tblW w:w="5000" w:type="pct"/>
        <w:jc w:val="center"/>
        <w:tblLayout w:type="fixed"/>
        <w:tblLook w:val="04A0" w:firstRow="1" w:lastRow="0" w:firstColumn="1" w:lastColumn="0" w:noHBand="0" w:noVBand="1"/>
      </w:tblPr>
      <w:tblGrid>
        <w:gridCol w:w="564"/>
        <w:gridCol w:w="1995"/>
        <w:gridCol w:w="922"/>
        <w:gridCol w:w="832"/>
        <w:gridCol w:w="832"/>
        <w:gridCol w:w="1981"/>
        <w:gridCol w:w="859"/>
        <w:gridCol w:w="834"/>
        <w:gridCol w:w="809"/>
      </w:tblGrid>
      <w:tr w:rsidR="00741D2A" w:rsidRPr="00741D2A" w14:paraId="7E9455CB" w14:textId="77777777" w:rsidTr="0078268A">
        <w:trPr>
          <w:jc w:val="center"/>
        </w:trPr>
        <w:tc>
          <w:tcPr>
            <w:tcW w:w="293" w:type="pct"/>
            <w:vMerge w:val="restart"/>
            <w:vAlign w:val="center"/>
          </w:tcPr>
          <w:p w14:paraId="30C11018" w14:textId="77777777" w:rsidR="0078268A" w:rsidRPr="00741D2A" w:rsidRDefault="0078268A">
            <w:pPr>
              <w:pStyle w:val="21"/>
              <w:tabs>
                <w:tab w:val="left" w:pos="0"/>
              </w:tabs>
              <w:spacing w:after="0" w:line="240" w:lineRule="auto"/>
              <w:jc w:val="center"/>
              <w:rPr>
                <w:bCs/>
                <w:sz w:val="18"/>
                <w:szCs w:val="18"/>
              </w:rPr>
            </w:pPr>
            <w:r w:rsidRPr="00741D2A">
              <w:rPr>
                <w:bCs/>
                <w:sz w:val="18"/>
                <w:szCs w:val="18"/>
              </w:rPr>
              <w:t>№</w:t>
            </w:r>
          </w:p>
        </w:tc>
        <w:tc>
          <w:tcPr>
            <w:tcW w:w="1036" w:type="pct"/>
            <w:vMerge w:val="restart"/>
            <w:vAlign w:val="center"/>
          </w:tcPr>
          <w:p w14:paraId="79932568" w14:textId="77777777" w:rsidR="0078268A" w:rsidRPr="00741D2A" w:rsidRDefault="0078268A">
            <w:pPr>
              <w:pStyle w:val="21"/>
              <w:tabs>
                <w:tab w:val="left" w:pos="0"/>
              </w:tabs>
              <w:spacing w:after="0" w:line="240" w:lineRule="auto"/>
              <w:jc w:val="center"/>
              <w:rPr>
                <w:bCs/>
                <w:sz w:val="18"/>
                <w:szCs w:val="18"/>
              </w:rPr>
            </w:pPr>
            <w:r w:rsidRPr="00741D2A">
              <w:rPr>
                <w:bCs/>
                <w:sz w:val="18"/>
                <w:szCs w:val="18"/>
              </w:rPr>
              <w:t>Өзен атауы</w:t>
            </w:r>
          </w:p>
        </w:tc>
        <w:tc>
          <w:tcPr>
            <w:tcW w:w="2372" w:type="pct"/>
            <w:gridSpan w:val="4"/>
            <w:vAlign w:val="center"/>
          </w:tcPr>
          <w:p w14:paraId="6CB91920" w14:textId="40F951E7" w:rsidR="0078268A" w:rsidRPr="00741D2A" w:rsidRDefault="0078268A">
            <w:pPr>
              <w:pStyle w:val="21"/>
              <w:tabs>
                <w:tab w:val="left" w:pos="0"/>
              </w:tabs>
              <w:spacing w:after="0" w:line="240" w:lineRule="auto"/>
              <w:jc w:val="center"/>
              <w:rPr>
                <w:bCs/>
                <w:sz w:val="18"/>
                <w:szCs w:val="18"/>
              </w:rPr>
            </w:pPr>
            <w:r w:rsidRPr="00741D2A">
              <w:rPr>
                <w:bCs/>
                <w:sz w:val="18"/>
                <w:szCs w:val="18"/>
              </w:rPr>
              <w:t>Өзеннің су жинау алабының ауданы</w:t>
            </w:r>
          </w:p>
          <w:p w14:paraId="65497AC2" w14:textId="728CF7F1" w:rsidR="0078268A" w:rsidRPr="00741D2A" w:rsidRDefault="0078268A">
            <w:pPr>
              <w:pStyle w:val="21"/>
              <w:tabs>
                <w:tab w:val="left" w:pos="0"/>
              </w:tabs>
              <w:spacing w:after="0" w:line="240" w:lineRule="auto"/>
              <w:jc w:val="center"/>
              <w:rPr>
                <w:bCs/>
                <w:sz w:val="18"/>
                <w:szCs w:val="18"/>
              </w:rPr>
            </w:pPr>
            <w:r w:rsidRPr="00741D2A">
              <w:rPr>
                <w:bCs/>
                <w:sz w:val="18"/>
                <w:szCs w:val="18"/>
              </w:rPr>
              <w:t>F, км</w:t>
            </w:r>
            <w:r w:rsidRPr="00741D2A">
              <w:rPr>
                <w:bCs/>
                <w:sz w:val="18"/>
                <w:szCs w:val="18"/>
                <w:vertAlign w:val="superscript"/>
              </w:rPr>
              <w:t>2</w:t>
            </w:r>
          </w:p>
        </w:tc>
        <w:tc>
          <w:tcPr>
            <w:tcW w:w="1299" w:type="pct"/>
            <w:gridSpan w:val="3"/>
            <w:vAlign w:val="center"/>
          </w:tcPr>
          <w:p w14:paraId="4EF74163" w14:textId="11558181" w:rsidR="0078268A" w:rsidRPr="00741D2A" w:rsidRDefault="0078268A">
            <w:pPr>
              <w:pStyle w:val="21"/>
              <w:tabs>
                <w:tab w:val="left" w:pos="0"/>
              </w:tabs>
              <w:spacing w:after="0" w:line="240" w:lineRule="auto"/>
              <w:jc w:val="center"/>
              <w:rPr>
                <w:bCs/>
                <w:sz w:val="18"/>
                <w:szCs w:val="18"/>
              </w:rPr>
            </w:pPr>
            <w:r w:rsidRPr="00741D2A">
              <w:rPr>
                <w:bCs/>
                <w:sz w:val="18"/>
                <w:szCs w:val="18"/>
              </w:rPr>
              <w:t>Айырмашылығы, %</w:t>
            </w:r>
          </w:p>
        </w:tc>
      </w:tr>
      <w:tr w:rsidR="00741D2A" w:rsidRPr="00741D2A" w14:paraId="29B1D7E4" w14:textId="77777777" w:rsidTr="0078268A">
        <w:trPr>
          <w:trHeight w:val="58"/>
          <w:jc w:val="center"/>
        </w:trPr>
        <w:tc>
          <w:tcPr>
            <w:tcW w:w="293" w:type="pct"/>
            <w:vMerge/>
            <w:vAlign w:val="center"/>
          </w:tcPr>
          <w:p w14:paraId="1BAC3CFE" w14:textId="77777777" w:rsidR="004B5CDD" w:rsidRPr="00741D2A" w:rsidRDefault="004B5CDD">
            <w:pPr>
              <w:pStyle w:val="21"/>
              <w:tabs>
                <w:tab w:val="left" w:pos="0"/>
              </w:tabs>
              <w:spacing w:after="0" w:line="240" w:lineRule="auto"/>
              <w:jc w:val="center"/>
              <w:rPr>
                <w:bCs/>
                <w:sz w:val="18"/>
                <w:szCs w:val="18"/>
              </w:rPr>
            </w:pPr>
          </w:p>
        </w:tc>
        <w:tc>
          <w:tcPr>
            <w:tcW w:w="1036" w:type="pct"/>
            <w:vMerge/>
            <w:vAlign w:val="center"/>
          </w:tcPr>
          <w:p w14:paraId="39AC93A5" w14:textId="77777777" w:rsidR="004B5CDD" w:rsidRPr="00741D2A" w:rsidRDefault="004B5CDD">
            <w:pPr>
              <w:pStyle w:val="21"/>
              <w:tabs>
                <w:tab w:val="left" w:pos="0"/>
              </w:tabs>
              <w:spacing w:after="0" w:line="240" w:lineRule="auto"/>
              <w:jc w:val="center"/>
              <w:rPr>
                <w:bCs/>
                <w:sz w:val="18"/>
                <w:szCs w:val="18"/>
              </w:rPr>
            </w:pPr>
          </w:p>
        </w:tc>
        <w:tc>
          <w:tcPr>
            <w:tcW w:w="479" w:type="pct"/>
            <w:vAlign w:val="center"/>
          </w:tcPr>
          <w:p w14:paraId="2CA903B3" w14:textId="77777777" w:rsidR="004B5CDD" w:rsidRPr="00A34387" w:rsidRDefault="004B5CDD">
            <w:pPr>
              <w:pStyle w:val="21"/>
              <w:tabs>
                <w:tab w:val="left" w:pos="0"/>
              </w:tabs>
              <w:spacing w:after="0" w:line="240" w:lineRule="auto"/>
              <w:jc w:val="center"/>
              <w:rPr>
                <w:bCs/>
                <w:sz w:val="18"/>
                <w:szCs w:val="18"/>
              </w:rPr>
            </w:pPr>
            <w:r w:rsidRPr="00A34387">
              <w:rPr>
                <w:bCs/>
                <w:sz w:val="18"/>
                <w:szCs w:val="18"/>
                <w:lang w:val="en-US"/>
              </w:rPr>
              <w:t>[95]</w:t>
            </w:r>
          </w:p>
        </w:tc>
        <w:tc>
          <w:tcPr>
            <w:tcW w:w="432" w:type="pct"/>
            <w:vAlign w:val="center"/>
          </w:tcPr>
          <w:p w14:paraId="6D9A54E4" w14:textId="77777777" w:rsidR="004B5CDD" w:rsidRPr="00A34387" w:rsidRDefault="004B5CDD">
            <w:pPr>
              <w:pStyle w:val="21"/>
              <w:tabs>
                <w:tab w:val="left" w:pos="0"/>
              </w:tabs>
              <w:spacing w:after="0" w:line="240" w:lineRule="auto"/>
              <w:jc w:val="center"/>
              <w:rPr>
                <w:bCs/>
                <w:sz w:val="18"/>
                <w:szCs w:val="18"/>
              </w:rPr>
            </w:pPr>
            <w:r w:rsidRPr="00A34387">
              <w:rPr>
                <w:bCs/>
                <w:sz w:val="18"/>
                <w:szCs w:val="18"/>
                <w:lang w:val="en-US"/>
              </w:rPr>
              <w:t>[99]</w:t>
            </w:r>
            <w:r w:rsidRPr="00A34387">
              <w:rPr>
                <w:bCs/>
                <w:sz w:val="18"/>
                <w:szCs w:val="18"/>
              </w:rPr>
              <w:t xml:space="preserve"> </w:t>
            </w:r>
          </w:p>
        </w:tc>
        <w:tc>
          <w:tcPr>
            <w:tcW w:w="432" w:type="pct"/>
            <w:vAlign w:val="center"/>
          </w:tcPr>
          <w:p w14:paraId="54B7A9A2" w14:textId="77777777" w:rsidR="004B5CDD" w:rsidRPr="00A34387" w:rsidRDefault="004B5CDD">
            <w:pPr>
              <w:pStyle w:val="21"/>
              <w:tabs>
                <w:tab w:val="left" w:pos="0"/>
              </w:tabs>
              <w:spacing w:after="0" w:line="240" w:lineRule="auto"/>
              <w:jc w:val="center"/>
              <w:rPr>
                <w:bCs/>
                <w:sz w:val="18"/>
                <w:szCs w:val="18"/>
              </w:rPr>
            </w:pPr>
            <w:r w:rsidRPr="00A34387">
              <w:rPr>
                <w:bCs/>
                <w:sz w:val="18"/>
                <w:szCs w:val="18"/>
                <w:lang w:val="en-US"/>
              </w:rPr>
              <w:t>[97]</w:t>
            </w:r>
            <w:r w:rsidRPr="00A34387">
              <w:rPr>
                <w:bCs/>
                <w:sz w:val="18"/>
                <w:szCs w:val="18"/>
              </w:rPr>
              <w:t xml:space="preserve"> </w:t>
            </w:r>
          </w:p>
        </w:tc>
        <w:tc>
          <w:tcPr>
            <w:tcW w:w="1029" w:type="pct"/>
            <w:vAlign w:val="center"/>
          </w:tcPr>
          <w:p w14:paraId="24F3A0F7" w14:textId="77777777" w:rsidR="004B5CDD" w:rsidRPr="00A34387" w:rsidRDefault="004B5CDD">
            <w:pPr>
              <w:pStyle w:val="21"/>
              <w:tabs>
                <w:tab w:val="left" w:pos="0"/>
              </w:tabs>
              <w:spacing w:after="0" w:line="240" w:lineRule="auto"/>
              <w:jc w:val="center"/>
              <w:rPr>
                <w:bCs/>
                <w:sz w:val="18"/>
                <w:szCs w:val="18"/>
              </w:rPr>
            </w:pPr>
            <w:r w:rsidRPr="00741D2A">
              <w:rPr>
                <w:bCs/>
                <w:sz w:val="18"/>
                <w:szCs w:val="18"/>
              </w:rPr>
              <w:t>ГАЖ</w:t>
            </w:r>
            <w:r w:rsidRPr="00741D2A">
              <w:rPr>
                <w:bCs/>
                <w:sz w:val="18"/>
                <w:szCs w:val="18"/>
                <w:lang w:val="en-US"/>
              </w:rPr>
              <w:t>-</w:t>
            </w:r>
            <w:r w:rsidRPr="00741D2A">
              <w:rPr>
                <w:bCs/>
                <w:sz w:val="18"/>
                <w:szCs w:val="18"/>
              </w:rPr>
              <w:t>нақтылау</w:t>
            </w:r>
          </w:p>
        </w:tc>
        <w:tc>
          <w:tcPr>
            <w:tcW w:w="446" w:type="pct"/>
            <w:tcBorders>
              <w:bottom w:val="single" w:sz="4" w:space="0" w:color="auto"/>
            </w:tcBorders>
            <w:vAlign w:val="center"/>
          </w:tcPr>
          <w:p w14:paraId="3172F9E6" w14:textId="77777777" w:rsidR="004B5CDD" w:rsidRPr="00A34387" w:rsidRDefault="004B5CDD">
            <w:pPr>
              <w:pStyle w:val="21"/>
              <w:tabs>
                <w:tab w:val="left" w:pos="0"/>
              </w:tabs>
              <w:spacing w:after="0" w:line="240" w:lineRule="auto"/>
              <w:jc w:val="center"/>
              <w:rPr>
                <w:bCs/>
                <w:sz w:val="18"/>
                <w:szCs w:val="18"/>
              </w:rPr>
            </w:pPr>
            <w:r w:rsidRPr="00A34387">
              <w:rPr>
                <w:bCs/>
                <w:sz w:val="18"/>
                <w:szCs w:val="18"/>
                <w:lang w:val="en-US"/>
              </w:rPr>
              <w:t>[95]</w:t>
            </w:r>
          </w:p>
        </w:tc>
        <w:tc>
          <w:tcPr>
            <w:tcW w:w="433" w:type="pct"/>
            <w:tcBorders>
              <w:bottom w:val="single" w:sz="4" w:space="0" w:color="auto"/>
            </w:tcBorders>
            <w:vAlign w:val="center"/>
          </w:tcPr>
          <w:p w14:paraId="7CC629DC" w14:textId="77777777" w:rsidR="004B5CDD" w:rsidRPr="00A34387" w:rsidRDefault="004B5CDD">
            <w:pPr>
              <w:pStyle w:val="21"/>
              <w:tabs>
                <w:tab w:val="left" w:pos="0"/>
              </w:tabs>
              <w:spacing w:after="0" w:line="240" w:lineRule="auto"/>
              <w:jc w:val="center"/>
              <w:rPr>
                <w:bCs/>
                <w:sz w:val="18"/>
                <w:szCs w:val="18"/>
              </w:rPr>
            </w:pPr>
            <w:r w:rsidRPr="00A34387">
              <w:rPr>
                <w:bCs/>
                <w:sz w:val="18"/>
                <w:szCs w:val="18"/>
                <w:lang w:val="en-US"/>
              </w:rPr>
              <w:t>[99]</w:t>
            </w:r>
            <w:r w:rsidRPr="00A34387">
              <w:rPr>
                <w:bCs/>
                <w:sz w:val="18"/>
                <w:szCs w:val="18"/>
              </w:rPr>
              <w:t xml:space="preserve"> </w:t>
            </w:r>
          </w:p>
        </w:tc>
        <w:tc>
          <w:tcPr>
            <w:tcW w:w="420" w:type="pct"/>
            <w:tcBorders>
              <w:bottom w:val="single" w:sz="4" w:space="0" w:color="auto"/>
            </w:tcBorders>
            <w:vAlign w:val="center"/>
          </w:tcPr>
          <w:p w14:paraId="5940E584" w14:textId="77777777" w:rsidR="004B5CDD" w:rsidRPr="00A34387" w:rsidRDefault="004B5CDD">
            <w:pPr>
              <w:pStyle w:val="21"/>
              <w:tabs>
                <w:tab w:val="left" w:pos="0"/>
              </w:tabs>
              <w:spacing w:after="0" w:line="240" w:lineRule="auto"/>
              <w:jc w:val="center"/>
              <w:rPr>
                <w:bCs/>
                <w:sz w:val="18"/>
                <w:szCs w:val="18"/>
              </w:rPr>
            </w:pPr>
            <w:r w:rsidRPr="00A34387">
              <w:rPr>
                <w:bCs/>
                <w:sz w:val="18"/>
                <w:szCs w:val="18"/>
                <w:lang w:val="en-US"/>
              </w:rPr>
              <w:t>[97]</w:t>
            </w:r>
            <w:r w:rsidRPr="00A34387">
              <w:rPr>
                <w:bCs/>
                <w:sz w:val="18"/>
                <w:szCs w:val="18"/>
              </w:rPr>
              <w:t xml:space="preserve"> </w:t>
            </w:r>
          </w:p>
        </w:tc>
      </w:tr>
      <w:tr w:rsidR="00741D2A" w:rsidRPr="00741D2A" w14:paraId="646B232B" w14:textId="77777777" w:rsidTr="0078268A">
        <w:trPr>
          <w:jc w:val="center"/>
        </w:trPr>
        <w:tc>
          <w:tcPr>
            <w:tcW w:w="293" w:type="pct"/>
            <w:vAlign w:val="center"/>
          </w:tcPr>
          <w:p w14:paraId="26B3FEA0"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1</w:t>
            </w:r>
          </w:p>
        </w:tc>
        <w:tc>
          <w:tcPr>
            <w:tcW w:w="1036" w:type="pct"/>
            <w:vAlign w:val="center"/>
          </w:tcPr>
          <w:p w14:paraId="623C0DD3"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Қаскелең</w:t>
            </w:r>
          </w:p>
        </w:tc>
        <w:tc>
          <w:tcPr>
            <w:tcW w:w="479" w:type="pct"/>
            <w:vAlign w:val="center"/>
          </w:tcPr>
          <w:p w14:paraId="34EB3F5B" w14:textId="77777777" w:rsidR="004B5CDD" w:rsidRPr="00741D2A" w:rsidRDefault="004B5CDD">
            <w:pPr>
              <w:pStyle w:val="21"/>
              <w:tabs>
                <w:tab w:val="left" w:pos="0"/>
              </w:tabs>
              <w:spacing w:after="0" w:line="240" w:lineRule="auto"/>
              <w:jc w:val="center"/>
              <w:rPr>
                <w:bCs/>
                <w:sz w:val="18"/>
                <w:szCs w:val="18"/>
                <w:lang w:val="en-US"/>
              </w:rPr>
            </w:pPr>
            <w:r w:rsidRPr="00741D2A">
              <w:rPr>
                <w:bCs/>
                <w:sz w:val="18"/>
                <w:szCs w:val="18"/>
                <w:lang w:val="en-US"/>
              </w:rPr>
              <w:t>3620</w:t>
            </w:r>
          </w:p>
        </w:tc>
        <w:tc>
          <w:tcPr>
            <w:tcW w:w="432" w:type="pct"/>
            <w:vAlign w:val="center"/>
          </w:tcPr>
          <w:p w14:paraId="19ECF494"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3720</w:t>
            </w:r>
          </w:p>
        </w:tc>
        <w:tc>
          <w:tcPr>
            <w:tcW w:w="432" w:type="pct"/>
            <w:vAlign w:val="center"/>
          </w:tcPr>
          <w:p w14:paraId="326F9893"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w:t>
            </w:r>
          </w:p>
        </w:tc>
        <w:tc>
          <w:tcPr>
            <w:tcW w:w="1029" w:type="pct"/>
            <w:vAlign w:val="center"/>
          </w:tcPr>
          <w:p w14:paraId="7E3D0BD3" w14:textId="77777777" w:rsidR="004B5CDD" w:rsidRPr="00741D2A" w:rsidRDefault="004B5CDD">
            <w:pPr>
              <w:pStyle w:val="21"/>
              <w:tabs>
                <w:tab w:val="left" w:pos="0"/>
              </w:tabs>
              <w:spacing w:after="0" w:line="240" w:lineRule="auto"/>
              <w:jc w:val="center"/>
              <w:rPr>
                <w:bCs/>
                <w:sz w:val="18"/>
                <w:szCs w:val="18"/>
                <w:lang w:val="en-US"/>
              </w:rPr>
            </w:pPr>
            <w:r w:rsidRPr="00741D2A">
              <w:rPr>
                <w:bCs/>
                <w:sz w:val="18"/>
                <w:szCs w:val="18"/>
                <w:lang w:val="en-US"/>
              </w:rPr>
              <w:t>3957</w:t>
            </w:r>
          </w:p>
        </w:tc>
        <w:tc>
          <w:tcPr>
            <w:tcW w:w="446" w:type="pct"/>
            <w:tcBorders>
              <w:top w:val="single" w:sz="4" w:space="0" w:color="auto"/>
              <w:left w:val="nil"/>
              <w:bottom w:val="single" w:sz="4" w:space="0" w:color="auto"/>
              <w:right w:val="single" w:sz="4" w:space="0" w:color="auto"/>
            </w:tcBorders>
            <w:shd w:val="clear" w:color="auto" w:fill="auto"/>
            <w:vAlign w:val="center"/>
          </w:tcPr>
          <w:p w14:paraId="06FBA859"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9,31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70D7F562"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6,37</w:t>
            </w:r>
          </w:p>
        </w:tc>
        <w:tc>
          <w:tcPr>
            <w:tcW w:w="420" w:type="pct"/>
            <w:tcBorders>
              <w:top w:val="single" w:sz="4" w:space="0" w:color="auto"/>
              <w:left w:val="single" w:sz="4" w:space="0" w:color="auto"/>
              <w:bottom w:val="single" w:sz="4" w:space="0" w:color="auto"/>
              <w:right w:val="single" w:sz="4" w:space="0" w:color="auto"/>
            </w:tcBorders>
            <w:shd w:val="clear" w:color="auto" w:fill="auto"/>
            <w:vAlign w:val="center"/>
          </w:tcPr>
          <w:p w14:paraId="27EDAF4F"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w:t>
            </w:r>
          </w:p>
        </w:tc>
      </w:tr>
      <w:tr w:rsidR="00741D2A" w:rsidRPr="00741D2A" w14:paraId="1115746C" w14:textId="77777777" w:rsidTr="0078268A">
        <w:trPr>
          <w:jc w:val="center"/>
        </w:trPr>
        <w:tc>
          <w:tcPr>
            <w:tcW w:w="293" w:type="pct"/>
            <w:vAlign w:val="center"/>
          </w:tcPr>
          <w:p w14:paraId="7D310EAC"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2</w:t>
            </w:r>
          </w:p>
        </w:tc>
        <w:tc>
          <w:tcPr>
            <w:tcW w:w="1036" w:type="pct"/>
            <w:vAlign w:val="center"/>
          </w:tcPr>
          <w:p w14:paraId="5E0CC575"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Ақсай</w:t>
            </w:r>
          </w:p>
        </w:tc>
        <w:tc>
          <w:tcPr>
            <w:tcW w:w="479" w:type="pct"/>
            <w:vAlign w:val="center"/>
          </w:tcPr>
          <w:p w14:paraId="2B0005C7" w14:textId="77777777" w:rsidR="004B5CDD" w:rsidRPr="00741D2A" w:rsidRDefault="004B5CDD">
            <w:pPr>
              <w:pStyle w:val="21"/>
              <w:tabs>
                <w:tab w:val="left" w:pos="0"/>
              </w:tabs>
              <w:spacing w:after="0" w:line="240" w:lineRule="auto"/>
              <w:jc w:val="center"/>
              <w:rPr>
                <w:bCs/>
                <w:sz w:val="18"/>
                <w:szCs w:val="18"/>
                <w:lang w:val="en-US"/>
              </w:rPr>
            </w:pPr>
            <w:r w:rsidRPr="00741D2A">
              <w:rPr>
                <w:bCs/>
                <w:sz w:val="18"/>
                <w:szCs w:val="18"/>
                <w:lang w:val="en-US"/>
              </w:rPr>
              <w:t>566</w:t>
            </w:r>
          </w:p>
        </w:tc>
        <w:tc>
          <w:tcPr>
            <w:tcW w:w="432" w:type="pct"/>
            <w:vAlign w:val="center"/>
          </w:tcPr>
          <w:p w14:paraId="4DC45612"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236</w:t>
            </w:r>
          </w:p>
        </w:tc>
        <w:tc>
          <w:tcPr>
            <w:tcW w:w="432" w:type="pct"/>
            <w:vAlign w:val="center"/>
          </w:tcPr>
          <w:p w14:paraId="0026CE34"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w:t>
            </w:r>
          </w:p>
        </w:tc>
        <w:tc>
          <w:tcPr>
            <w:tcW w:w="1029" w:type="pct"/>
            <w:vAlign w:val="center"/>
          </w:tcPr>
          <w:p w14:paraId="6BC15650" w14:textId="77777777" w:rsidR="004B5CDD" w:rsidRPr="00741D2A" w:rsidRDefault="004B5CDD">
            <w:pPr>
              <w:pStyle w:val="21"/>
              <w:tabs>
                <w:tab w:val="left" w:pos="0"/>
              </w:tabs>
              <w:spacing w:after="0" w:line="240" w:lineRule="auto"/>
              <w:jc w:val="center"/>
              <w:rPr>
                <w:bCs/>
                <w:sz w:val="18"/>
                <w:szCs w:val="18"/>
                <w:lang w:val="en-US"/>
              </w:rPr>
            </w:pPr>
            <w:r w:rsidRPr="00741D2A">
              <w:rPr>
                <w:bCs/>
                <w:sz w:val="18"/>
                <w:szCs w:val="18"/>
                <w:lang w:val="en-US"/>
              </w:rPr>
              <w:t>553</w:t>
            </w:r>
          </w:p>
        </w:tc>
        <w:tc>
          <w:tcPr>
            <w:tcW w:w="446" w:type="pct"/>
            <w:tcBorders>
              <w:top w:val="single" w:sz="4" w:space="0" w:color="auto"/>
              <w:left w:val="nil"/>
              <w:bottom w:val="single" w:sz="4" w:space="0" w:color="auto"/>
              <w:right w:val="single" w:sz="4" w:space="0" w:color="auto"/>
            </w:tcBorders>
            <w:shd w:val="clear" w:color="auto" w:fill="auto"/>
            <w:vAlign w:val="center"/>
          </w:tcPr>
          <w:p w14:paraId="73192875"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-2,30</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443F5DF4"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134</w:t>
            </w:r>
          </w:p>
        </w:tc>
        <w:tc>
          <w:tcPr>
            <w:tcW w:w="420" w:type="pct"/>
            <w:tcBorders>
              <w:top w:val="single" w:sz="4" w:space="0" w:color="auto"/>
              <w:left w:val="single" w:sz="4" w:space="0" w:color="auto"/>
              <w:bottom w:val="single" w:sz="4" w:space="0" w:color="auto"/>
              <w:right w:val="single" w:sz="4" w:space="0" w:color="auto"/>
            </w:tcBorders>
            <w:shd w:val="clear" w:color="auto" w:fill="auto"/>
            <w:vAlign w:val="center"/>
          </w:tcPr>
          <w:p w14:paraId="4E042BE9"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w:t>
            </w:r>
          </w:p>
        </w:tc>
      </w:tr>
      <w:tr w:rsidR="00741D2A" w:rsidRPr="00741D2A" w14:paraId="75C19CCB" w14:textId="77777777" w:rsidTr="0078268A">
        <w:trPr>
          <w:jc w:val="center"/>
        </w:trPr>
        <w:tc>
          <w:tcPr>
            <w:tcW w:w="293" w:type="pct"/>
            <w:vAlign w:val="center"/>
          </w:tcPr>
          <w:p w14:paraId="7F20007D"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3</w:t>
            </w:r>
          </w:p>
        </w:tc>
        <w:tc>
          <w:tcPr>
            <w:tcW w:w="1036" w:type="pct"/>
            <w:vAlign w:val="center"/>
          </w:tcPr>
          <w:p w14:paraId="09BFB087"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Қарғалы</w:t>
            </w:r>
          </w:p>
        </w:tc>
        <w:tc>
          <w:tcPr>
            <w:tcW w:w="479" w:type="pct"/>
            <w:vAlign w:val="center"/>
          </w:tcPr>
          <w:p w14:paraId="19E3DAED"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w:t>
            </w:r>
          </w:p>
        </w:tc>
        <w:tc>
          <w:tcPr>
            <w:tcW w:w="432" w:type="pct"/>
            <w:vAlign w:val="center"/>
          </w:tcPr>
          <w:p w14:paraId="560D998C"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w:t>
            </w:r>
          </w:p>
        </w:tc>
        <w:tc>
          <w:tcPr>
            <w:tcW w:w="432" w:type="pct"/>
            <w:vAlign w:val="center"/>
          </w:tcPr>
          <w:p w14:paraId="62C87277" w14:textId="3CA12800" w:rsidR="004B5CDD" w:rsidRPr="00741D2A" w:rsidRDefault="004B5CDD">
            <w:pPr>
              <w:pStyle w:val="21"/>
              <w:tabs>
                <w:tab w:val="left" w:pos="0"/>
              </w:tabs>
              <w:spacing w:after="0" w:line="240" w:lineRule="auto"/>
              <w:jc w:val="center"/>
              <w:rPr>
                <w:bCs/>
                <w:sz w:val="18"/>
                <w:szCs w:val="18"/>
              </w:rPr>
            </w:pPr>
            <w:r w:rsidRPr="00741D2A">
              <w:rPr>
                <w:bCs/>
                <w:sz w:val="18"/>
                <w:szCs w:val="18"/>
              </w:rPr>
              <w:t>98,0</w:t>
            </w:r>
          </w:p>
        </w:tc>
        <w:tc>
          <w:tcPr>
            <w:tcW w:w="1029" w:type="pct"/>
            <w:vAlign w:val="center"/>
          </w:tcPr>
          <w:p w14:paraId="3EDC1A92" w14:textId="77777777" w:rsidR="004B5CDD" w:rsidRPr="00741D2A" w:rsidRDefault="004B5CDD">
            <w:pPr>
              <w:pStyle w:val="21"/>
              <w:tabs>
                <w:tab w:val="left" w:pos="0"/>
              </w:tabs>
              <w:spacing w:after="0" w:line="240" w:lineRule="auto"/>
              <w:jc w:val="center"/>
              <w:rPr>
                <w:bCs/>
                <w:sz w:val="18"/>
                <w:szCs w:val="18"/>
                <w:lang w:val="en-US"/>
              </w:rPr>
            </w:pPr>
            <w:r w:rsidRPr="00741D2A">
              <w:rPr>
                <w:bCs/>
                <w:sz w:val="18"/>
                <w:szCs w:val="18"/>
                <w:lang w:val="en-US"/>
              </w:rPr>
              <w:t>209</w:t>
            </w:r>
          </w:p>
        </w:tc>
        <w:tc>
          <w:tcPr>
            <w:tcW w:w="446" w:type="pct"/>
            <w:tcBorders>
              <w:top w:val="single" w:sz="4" w:space="0" w:color="auto"/>
              <w:left w:val="nil"/>
              <w:bottom w:val="single" w:sz="4" w:space="0" w:color="auto"/>
              <w:right w:val="single" w:sz="4" w:space="0" w:color="auto"/>
            </w:tcBorders>
            <w:shd w:val="clear" w:color="auto" w:fill="auto"/>
            <w:vAlign w:val="center"/>
          </w:tcPr>
          <w:p w14:paraId="1CF416A0"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47DC0D02"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w:t>
            </w:r>
          </w:p>
        </w:tc>
        <w:tc>
          <w:tcPr>
            <w:tcW w:w="420" w:type="pct"/>
            <w:tcBorders>
              <w:top w:val="single" w:sz="4" w:space="0" w:color="auto"/>
              <w:left w:val="single" w:sz="4" w:space="0" w:color="auto"/>
              <w:bottom w:val="single" w:sz="4" w:space="0" w:color="auto"/>
              <w:right w:val="single" w:sz="4" w:space="0" w:color="auto"/>
            </w:tcBorders>
            <w:shd w:val="clear" w:color="auto" w:fill="auto"/>
            <w:vAlign w:val="center"/>
          </w:tcPr>
          <w:p w14:paraId="5FEBD7C5"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113</w:t>
            </w:r>
          </w:p>
        </w:tc>
      </w:tr>
      <w:tr w:rsidR="00741D2A" w:rsidRPr="00741D2A" w14:paraId="3864B47E" w14:textId="77777777" w:rsidTr="0078268A">
        <w:trPr>
          <w:jc w:val="center"/>
        </w:trPr>
        <w:tc>
          <w:tcPr>
            <w:tcW w:w="293" w:type="pct"/>
            <w:vAlign w:val="center"/>
          </w:tcPr>
          <w:p w14:paraId="1FA91E18"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4</w:t>
            </w:r>
          </w:p>
        </w:tc>
        <w:tc>
          <w:tcPr>
            <w:tcW w:w="1036" w:type="pct"/>
            <w:vAlign w:val="center"/>
          </w:tcPr>
          <w:p w14:paraId="35F44C6C"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Үлкен Алматы</w:t>
            </w:r>
          </w:p>
        </w:tc>
        <w:tc>
          <w:tcPr>
            <w:tcW w:w="479" w:type="pct"/>
            <w:vAlign w:val="center"/>
          </w:tcPr>
          <w:p w14:paraId="78248C92" w14:textId="77777777" w:rsidR="004B5CDD" w:rsidRPr="00741D2A" w:rsidRDefault="004B5CDD">
            <w:pPr>
              <w:pStyle w:val="21"/>
              <w:tabs>
                <w:tab w:val="left" w:pos="0"/>
              </w:tabs>
              <w:spacing w:after="0" w:line="240" w:lineRule="auto"/>
              <w:jc w:val="center"/>
              <w:rPr>
                <w:bCs/>
                <w:sz w:val="18"/>
                <w:szCs w:val="18"/>
                <w:lang w:val="en-US"/>
              </w:rPr>
            </w:pPr>
            <w:r w:rsidRPr="00741D2A">
              <w:rPr>
                <w:bCs/>
                <w:sz w:val="18"/>
                <w:szCs w:val="18"/>
                <w:lang w:val="en-US"/>
              </w:rPr>
              <w:t>425</w:t>
            </w:r>
          </w:p>
        </w:tc>
        <w:tc>
          <w:tcPr>
            <w:tcW w:w="432" w:type="pct"/>
            <w:vAlign w:val="center"/>
          </w:tcPr>
          <w:p w14:paraId="64B4ED9E"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498</w:t>
            </w:r>
          </w:p>
        </w:tc>
        <w:tc>
          <w:tcPr>
            <w:tcW w:w="432" w:type="pct"/>
            <w:vAlign w:val="center"/>
          </w:tcPr>
          <w:p w14:paraId="0C0CBA8A"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w:t>
            </w:r>
          </w:p>
        </w:tc>
        <w:tc>
          <w:tcPr>
            <w:tcW w:w="1029" w:type="pct"/>
            <w:vAlign w:val="center"/>
          </w:tcPr>
          <w:p w14:paraId="5F5D0870" w14:textId="77777777" w:rsidR="004B5CDD" w:rsidRPr="00741D2A" w:rsidRDefault="004B5CDD">
            <w:pPr>
              <w:pStyle w:val="21"/>
              <w:tabs>
                <w:tab w:val="left" w:pos="0"/>
              </w:tabs>
              <w:spacing w:after="0" w:line="240" w:lineRule="auto"/>
              <w:jc w:val="center"/>
              <w:rPr>
                <w:bCs/>
                <w:sz w:val="18"/>
                <w:szCs w:val="18"/>
                <w:lang w:val="en-US"/>
              </w:rPr>
            </w:pPr>
            <w:r w:rsidRPr="00741D2A">
              <w:rPr>
                <w:bCs/>
                <w:sz w:val="18"/>
                <w:szCs w:val="18"/>
                <w:lang w:val="en-US"/>
              </w:rPr>
              <w:t>432</w:t>
            </w:r>
          </w:p>
        </w:tc>
        <w:tc>
          <w:tcPr>
            <w:tcW w:w="446" w:type="pct"/>
            <w:tcBorders>
              <w:top w:val="single" w:sz="4" w:space="0" w:color="auto"/>
              <w:left w:val="nil"/>
              <w:bottom w:val="single" w:sz="4" w:space="0" w:color="auto"/>
              <w:right w:val="single" w:sz="4" w:space="0" w:color="auto"/>
            </w:tcBorders>
            <w:shd w:val="clear" w:color="auto" w:fill="auto"/>
            <w:vAlign w:val="center"/>
          </w:tcPr>
          <w:p w14:paraId="0F199565"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1,65</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7FC2F603"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-13,3</w:t>
            </w:r>
          </w:p>
        </w:tc>
        <w:tc>
          <w:tcPr>
            <w:tcW w:w="420" w:type="pct"/>
            <w:tcBorders>
              <w:top w:val="single" w:sz="4" w:space="0" w:color="auto"/>
              <w:left w:val="single" w:sz="4" w:space="0" w:color="auto"/>
              <w:bottom w:val="single" w:sz="4" w:space="0" w:color="auto"/>
              <w:right w:val="single" w:sz="4" w:space="0" w:color="auto"/>
            </w:tcBorders>
            <w:shd w:val="clear" w:color="auto" w:fill="auto"/>
            <w:vAlign w:val="center"/>
          </w:tcPr>
          <w:p w14:paraId="7564D5A3"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w:t>
            </w:r>
          </w:p>
        </w:tc>
      </w:tr>
      <w:tr w:rsidR="00741D2A" w:rsidRPr="00741D2A" w14:paraId="766AD4ED" w14:textId="77777777" w:rsidTr="0078268A">
        <w:trPr>
          <w:jc w:val="center"/>
        </w:trPr>
        <w:tc>
          <w:tcPr>
            <w:tcW w:w="293" w:type="pct"/>
            <w:vAlign w:val="center"/>
          </w:tcPr>
          <w:p w14:paraId="0A6D1D5E"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5</w:t>
            </w:r>
          </w:p>
        </w:tc>
        <w:tc>
          <w:tcPr>
            <w:tcW w:w="1036" w:type="pct"/>
            <w:vAlign w:val="center"/>
          </w:tcPr>
          <w:p w14:paraId="170C5F97"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Кіші Алматы</w:t>
            </w:r>
          </w:p>
        </w:tc>
        <w:tc>
          <w:tcPr>
            <w:tcW w:w="479" w:type="pct"/>
            <w:vAlign w:val="center"/>
          </w:tcPr>
          <w:p w14:paraId="50BBDF6C" w14:textId="77777777" w:rsidR="004B5CDD" w:rsidRPr="00741D2A" w:rsidRDefault="004B5CDD">
            <w:pPr>
              <w:pStyle w:val="21"/>
              <w:tabs>
                <w:tab w:val="left" w:pos="0"/>
              </w:tabs>
              <w:spacing w:after="0" w:line="240" w:lineRule="auto"/>
              <w:jc w:val="center"/>
              <w:rPr>
                <w:bCs/>
                <w:sz w:val="18"/>
                <w:szCs w:val="18"/>
                <w:lang w:val="en-US"/>
              </w:rPr>
            </w:pPr>
            <w:r w:rsidRPr="00741D2A">
              <w:rPr>
                <w:bCs/>
                <w:sz w:val="18"/>
                <w:szCs w:val="18"/>
                <w:lang w:val="en-US"/>
              </w:rPr>
              <w:t>710</w:t>
            </w:r>
          </w:p>
        </w:tc>
        <w:tc>
          <w:tcPr>
            <w:tcW w:w="432" w:type="pct"/>
            <w:vAlign w:val="center"/>
          </w:tcPr>
          <w:p w14:paraId="3E6A0BCE"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1090</w:t>
            </w:r>
          </w:p>
        </w:tc>
        <w:tc>
          <w:tcPr>
            <w:tcW w:w="432" w:type="pct"/>
            <w:vAlign w:val="center"/>
          </w:tcPr>
          <w:p w14:paraId="0553AE2A" w14:textId="4304CC5D" w:rsidR="004B5CDD" w:rsidRPr="00741D2A" w:rsidRDefault="004B5CDD">
            <w:pPr>
              <w:pStyle w:val="21"/>
              <w:tabs>
                <w:tab w:val="left" w:pos="0"/>
              </w:tabs>
              <w:spacing w:after="0" w:line="240" w:lineRule="auto"/>
              <w:jc w:val="center"/>
              <w:rPr>
                <w:bCs/>
                <w:sz w:val="18"/>
                <w:szCs w:val="18"/>
              </w:rPr>
            </w:pPr>
            <w:r w:rsidRPr="00741D2A">
              <w:rPr>
                <w:bCs/>
                <w:sz w:val="18"/>
                <w:szCs w:val="18"/>
              </w:rPr>
              <w:t>1242-</w:t>
            </w:r>
          </w:p>
        </w:tc>
        <w:tc>
          <w:tcPr>
            <w:tcW w:w="1029" w:type="pct"/>
            <w:vAlign w:val="center"/>
          </w:tcPr>
          <w:p w14:paraId="764D29F1" w14:textId="77777777" w:rsidR="004B5CDD" w:rsidRPr="00741D2A" w:rsidRDefault="004B5CDD">
            <w:pPr>
              <w:pStyle w:val="21"/>
              <w:tabs>
                <w:tab w:val="left" w:pos="0"/>
              </w:tabs>
              <w:spacing w:after="0" w:line="240" w:lineRule="auto"/>
              <w:jc w:val="center"/>
              <w:rPr>
                <w:bCs/>
                <w:sz w:val="18"/>
                <w:szCs w:val="18"/>
                <w:lang w:val="en-US"/>
              </w:rPr>
            </w:pPr>
            <w:r w:rsidRPr="00741D2A">
              <w:rPr>
                <w:bCs/>
                <w:sz w:val="18"/>
                <w:szCs w:val="18"/>
                <w:lang w:val="en-US"/>
              </w:rPr>
              <w:t>1111</w:t>
            </w:r>
          </w:p>
        </w:tc>
        <w:tc>
          <w:tcPr>
            <w:tcW w:w="446" w:type="pct"/>
            <w:tcBorders>
              <w:top w:val="single" w:sz="4" w:space="0" w:color="auto"/>
              <w:left w:val="nil"/>
              <w:bottom w:val="single" w:sz="4" w:space="0" w:color="auto"/>
              <w:right w:val="single" w:sz="4" w:space="0" w:color="auto"/>
            </w:tcBorders>
            <w:shd w:val="clear" w:color="auto" w:fill="auto"/>
            <w:vAlign w:val="center"/>
          </w:tcPr>
          <w:p w14:paraId="094EF498"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56,5</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62EEC5D0"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1,93</w:t>
            </w:r>
          </w:p>
        </w:tc>
        <w:tc>
          <w:tcPr>
            <w:tcW w:w="420" w:type="pct"/>
            <w:tcBorders>
              <w:top w:val="single" w:sz="4" w:space="0" w:color="auto"/>
              <w:left w:val="single" w:sz="4" w:space="0" w:color="auto"/>
              <w:bottom w:val="single" w:sz="4" w:space="0" w:color="auto"/>
              <w:right w:val="single" w:sz="4" w:space="0" w:color="auto"/>
            </w:tcBorders>
            <w:shd w:val="clear" w:color="auto" w:fill="auto"/>
            <w:vAlign w:val="center"/>
          </w:tcPr>
          <w:p w14:paraId="7D27AED3" w14:textId="1855DF1F" w:rsidR="004B5CDD" w:rsidRPr="00741D2A" w:rsidRDefault="004B5CDD">
            <w:pPr>
              <w:pStyle w:val="21"/>
              <w:tabs>
                <w:tab w:val="left" w:pos="0"/>
              </w:tabs>
              <w:spacing w:after="0" w:line="240" w:lineRule="auto"/>
              <w:jc w:val="center"/>
              <w:rPr>
                <w:bCs/>
                <w:sz w:val="18"/>
                <w:szCs w:val="18"/>
              </w:rPr>
            </w:pPr>
            <w:r w:rsidRPr="00741D2A">
              <w:rPr>
                <w:bCs/>
                <w:sz w:val="18"/>
                <w:szCs w:val="18"/>
              </w:rPr>
              <w:t>-10,5</w:t>
            </w:r>
          </w:p>
        </w:tc>
      </w:tr>
      <w:tr w:rsidR="00741D2A" w:rsidRPr="00741D2A" w14:paraId="1D60E7C7" w14:textId="77777777" w:rsidTr="0078268A">
        <w:trPr>
          <w:jc w:val="center"/>
        </w:trPr>
        <w:tc>
          <w:tcPr>
            <w:tcW w:w="293" w:type="pct"/>
            <w:vAlign w:val="center"/>
          </w:tcPr>
          <w:p w14:paraId="7B778719"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6</w:t>
            </w:r>
          </w:p>
        </w:tc>
        <w:tc>
          <w:tcPr>
            <w:tcW w:w="1036" w:type="pct"/>
            <w:vAlign w:val="center"/>
          </w:tcPr>
          <w:p w14:paraId="3386C5CA"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Талғар</w:t>
            </w:r>
          </w:p>
        </w:tc>
        <w:tc>
          <w:tcPr>
            <w:tcW w:w="479" w:type="pct"/>
            <w:vAlign w:val="center"/>
          </w:tcPr>
          <w:p w14:paraId="545EAC06" w14:textId="77777777" w:rsidR="004B5CDD" w:rsidRPr="00741D2A" w:rsidRDefault="004B5CDD">
            <w:pPr>
              <w:pStyle w:val="21"/>
              <w:tabs>
                <w:tab w:val="left" w:pos="0"/>
              </w:tabs>
              <w:spacing w:after="0" w:line="240" w:lineRule="auto"/>
              <w:jc w:val="center"/>
              <w:rPr>
                <w:bCs/>
                <w:sz w:val="18"/>
                <w:szCs w:val="18"/>
                <w:lang w:val="en-US"/>
              </w:rPr>
            </w:pPr>
            <w:r w:rsidRPr="00741D2A">
              <w:rPr>
                <w:bCs/>
                <w:sz w:val="18"/>
                <w:szCs w:val="18"/>
                <w:lang w:val="en-US"/>
              </w:rPr>
              <w:t>444</w:t>
            </w:r>
          </w:p>
        </w:tc>
        <w:tc>
          <w:tcPr>
            <w:tcW w:w="432" w:type="pct"/>
            <w:vAlign w:val="center"/>
          </w:tcPr>
          <w:p w14:paraId="7466D4BF"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1116</w:t>
            </w:r>
          </w:p>
        </w:tc>
        <w:tc>
          <w:tcPr>
            <w:tcW w:w="432" w:type="pct"/>
            <w:vAlign w:val="center"/>
          </w:tcPr>
          <w:p w14:paraId="27FCA95C"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w:t>
            </w:r>
          </w:p>
        </w:tc>
        <w:tc>
          <w:tcPr>
            <w:tcW w:w="1029" w:type="pct"/>
            <w:vAlign w:val="center"/>
          </w:tcPr>
          <w:p w14:paraId="22F9FF92" w14:textId="77777777" w:rsidR="004B5CDD" w:rsidRPr="00741D2A" w:rsidRDefault="004B5CDD">
            <w:pPr>
              <w:pStyle w:val="21"/>
              <w:tabs>
                <w:tab w:val="left" w:pos="0"/>
              </w:tabs>
              <w:spacing w:after="0" w:line="240" w:lineRule="auto"/>
              <w:jc w:val="center"/>
              <w:rPr>
                <w:bCs/>
                <w:sz w:val="18"/>
                <w:szCs w:val="18"/>
                <w:lang w:val="en-US"/>
              </w:rPr>
            </w:pPr>
            <w:r w:rsidRPr="00741D2A">
              <w:rPr>
                <w:bCs/>
                <w:sz w:val="18"/>
                <w:szCs w:val="18"/>
                <w:lang w:val="en-US"/>
              </w:rPr>
              <w:t>962</w:t>
            </w:r>
          </w:p>
        </w:tc>
        <w:tc>
          <w:tcPr>
            <w:tcW w:w="446" w:type="pct"/>
            <w:tcBorders>
              <w:top w:val="single" w:sz="4" w:space="0" w:color="auto"/>
              <w:left w:val="nil"/>
              <w:bottom w:val="single" w:sz="4" w:space="0" w:color="auto"/>
              <w:right w:val="single" w:sz="4" w:space="0" w:color="auto"/>
            </w:tcBorders>
            <w:shd w:val="clear" w:color="auto" w:fill="auto"/>
            <w:vAlign w:val="center"/>
          </w:tcPr>
          <w:p w14:paraId="6BCE5303"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117</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50286576"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-13,8</w:t>
            </w:r>
          </w:p>
        </w:tc>
        <w:tc>
          <w:tcPr>
            <w:tcW w:w="420" w:type="pct"/>
            <w:tcBorders>
              <w:top w:val="single" w:sz="4" w:space="0" w:color="auto"/>
              <w:left w:val="single" w:sz="4" w:space="0" w:color="auto"/>
              <w:bottom w:val="single" w:sz="4" w:space="0" w:color="auto"/>
              <w:right w:val="single" w:sz="4" w:space="0" w:color="auto"/>
            </w:tcBorders>
            <w:shd w:val="clear" w:color="auto" w:fill="auto"/>
            <w:vAlign w:val="center"/>
          </w:tcPr>
          <w:p w14:paraId="38C94B77"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w:t>
            </w:r>
          </w:p>
        </w:tc>
      </w:tr>
      <w:tr w:rsidR="00741D2A" w:rsidRPr="00741D2A" w14:paraId="36F89402" w14:textId="77777777" w:rsidTr="0078268A">
        <w:trPr>
          <w:jc w:val="center"/>
        </w:trPr>
        <w:tc>
          <w:tcPr>
            <w:tcW w:w="293" w:type="pct"/>
            <w:vAlign w:val="center"/>
          </w:tcPr>
          <w:p w14:paraId="29A88513"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7</w:t>
            </w:r>
          </w:p>
        </w:tc>
        <w:tc>
          <w:tcPr>
            <w:tcW w:w="1036" w:type="pct"/>
            <w:vAlign w:val="center"/>
          </w:tcPr>
          <w:p w14:paraId="41060431"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Есік</w:t>
            </w:r>
          </w:p>
        </w:tc>
        <w:tc>
          <w:tcPr>
            <w:tcW w:w="479" w:type="pct"/>
            <w:vAlign w:val="center"/>
          </w:tcPr>
          <w:p w14:paraId="1EDBA0EC" w14:textId="77777777" w:rsidR="004B5CDD" w:rsidRPr="00741D2A" w:rsidRDefault="004B5CDD">
            <w:pPr>
              <w:pStyle w:val="21"/>
              <w:tabs>
                <w:tab w:val="left" w:pos="0"/>
              </w:tabs>
              <w:spacing w:after="0" w:line="240" w:lineRule="auto"/>
              <w:jc w:val="center"/>
              <w:rPr>
                <w:bCs/>
                <w:sz w:val="18"/>
                <w:szCs w:val="18"/>
                <w:lang w:val="en-US"/>
              </w:rPr>
            </w:pPr>
            <w:r w:rsidRPr="00741D2A">
              <w:rPr>
                <w:bCs/>
                <w:sz w:val="18"/>
                <w:szCs w:val="18"/>
                <w:lang w:val="en-US"/>
              </w:rPr>
              <w:t>256</w:t>
            </w:r>
          </w:p>
        </w:tc>
        <w:tc>
          <w:tcPr>
            <w:tcW w:w="432" w:type="pct"/>
            <w:vAlign w:val="center"/>
          </w:tcPr>
          <w:p w14:paraId="5F9B9F87"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550</w:t>
            </w:r>
          </w:p>
        </w:tc>
        <w:tc>
          <w:tcPr>
            <w:tcW w:w="432" w:type="pct"/>
            <w:vAlign w:val="center"/>
          </w:tcPr>
          <w:p w14:paraId="7043DB07"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w:t>
            </w:r>
          </w:p>
        </w:tc>
        <w:tc>
          <w:tcPr>
            <w:tcW w:w="1029" w:type="pct"/>
            <w:vAlign w:val="center"/>
          </w:tcPr>
          <w:p w14:paraId="76368557" w14:textId="77777777" w:rsidR="004B5CDD" w:rsidRPr="00741D2A" w:rsidRDefault="004B5CDD">
            <w:pPr>
              <w:pStyle w:val="21"/>
              <w:tabs>
                <w:tab w:val="left" w:pos="0"/>
              </w:tabs>
              <w:spacing w:after="0" w:line="240" w:lineRule="auto"/>
              <w:jc w:val="center"/>
              <w:rPr>
                <w:bCs/>
                <w:sz w:val="18"/>
                <w:szCs w:val="18"/>
                <w:lang w:val="en-US"/>
              </w:rPr>
            </w:pPr>
            <w:r w:rsidRPr="00741D2A">
              <w:rPr>
                <w:bCs/>
                <w:sz w:val="18"/>
                <w:szCs w:val="18"/>
                <w:lang w:val="en-US"/>
              </w:rPr>
              <w:t>630</w:t>
            </w:r>
          </w:p>
        </w:tc>
        <w:tc>
          <w:tcPr>
            <w:tcW w:w="446" w:type="pct"/>
            <w:tcBorders>
              <w:top w:val="single" w:sz="4" w:space="0" w:color="auto"/>
              <w:left w:val="nil"/>
              <w:bottom w:val="single" w:sz="4" w:space="0" w:color="auto"/>
              <w:right w:val="single" w:sz="4" w:space="0" w:color="auto"/>
            </w:tcBorders>
            <w:shd w:val="clear" w:color="auto" w:fill="auto"/>
            <w:vAlign w:val="center"/>
          </w:tcPr>
          <w:p w14:paraId="24A646BB"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146</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4739B193"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14,5</w:t>
            </w:r>
          </w:p>
        </w:tc>
        <w:tc>
          <w:tcPr>
            <w:tcW w:w="420" w:type="pct"/>
            <w:tcBorders>
              <w:top w:val="single" w:sz="4" w:space="0" w:color="auto"/>
              <w:left w:val="single" w:sz="4" w:space="0" w:color="auto"/>
              <w:bottom w:val="single" w:sz="4" w:space="0" w:color="auto"/>
              <w:right w:val="single" w:sz="4" w:space="0" w:color="auto"/>
            </w:tcBorders>
            <w:shd w:val="clear" w:color="auto" w:fill="auto"/>
            <w:vAlign w:val="center"/>
          </w:tcPr>
          <w:p w14:paraId="0B5E2D32"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w:t>
            </w:r>
          </w:p>
        </w:tc>
      </w:tr>
      <w:tr w:rsidR="00741D2A" w:rsidRPr="00741D2A" w14:paraId="6F155590" w14:textId="77777777" w:rsidTr="0078268A">
        <w:trPr>
          <w:jc w:val="center"/>
        </w:trPr>
        <w:tc>
          <w:tcPr>
            <w:tcW w:w="293" w:type="pct"/>
            <w:vAlign w:val="center"/>
          </w:tcPr>
          <w:p w14:paraId="7952D715"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8</w:t>
            </w:r>
          </w:p>
        </w:tc>
        <w:tc>
          <w:tcPr>
            <w:tcW w:w="1036" w:type="pct"/>
            <w:vAlign w:val="center"/>
          </w:tcPr>
          <w:p w14:paraId="7A122FF8"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Түрген</w:t>
            </w:r>
          </w:p>
        </w:tc>
        <w:tc>
          <w:tcPr>
            <w:tcW w:w="479" w:type="pct"/>
            <w:vAlign w:val="center"/>
          </w:tcPr>
          <w:p w14:paraId="26C73A4D" w14:textId="77777777" w:rsidR="004B5CDD" w:rsidRPr="00741D2A" w:rsidRDefault="004B5CDD">
            <w:pPr>
              <w:pStyle w:val="21"/>
              <w:tabs>
                <w:tab w:val="left" w:pos="0"/>
              </w:tabs>
              <w:spacing w:after="0" w:line="240" w:lineRule="auto"/>
              <w:jc w:val="center"/>
              <w:rPr>
                <w:bCs/>
                <w:sz w:val="18"/>
                <w:szCs w:val="18"/>
                <w:lang w:val="en-US"/>
              </w:rPr>
            </w:pPr>
            <w:r w:rsidRPr="00741D2A">
              <w:rPr>
                <w:bCs/>
                <w:sz w:val="18"/>
                <w:szCs w:val="18"/>
                <w:lang w:val="en-US"/>
              </w:rPr>
              <w:t>626</w:t>
            </w:r>
          </w:p>
        </w:tc>
        <w:tc>
          <w:tcPr>
            <w:tcW w:w="432" w:type="pct"/>
            <w:vAlign w:val="center"/>
          </w:tcPr>
          <w:p w14:paraId="5D3B1DCA"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905</w:t>
            </w:r>
          </w:p>
        </w:tc>
        <w:tc>
          <w:tcPr>
            <w:tcW w:w="432" w:type="pct"/>
            <w:vAlign w:val="center"/>
          </w:tcPr>
          <w:p w14:paraId="3FF2AFDD"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w:t>
            </w:r>
          </w:p>
        </w:tc>
        <w:tc>
          <w:tcPr>
            <w:tcW w:w="1029" w:type="pct"/>
            <w:vAlign w:val="center"/>
          </w:tcPr>
          <w:p w14:paraId="5C519730" w14:textId="77777777" w:rsidR="004B5CDD" w:rsidRPr="00741D2A" w:rsidRDefault="004B5CDD">
            <w:pPr>
              <w:pStyle w:val="21"/>
              <w:tabs>
                <w:tab w:val="left" w:pos="0"/>
              </w:tabs>
              <w:spacing w:after="0" w:line="240" w:lineRule="auto"/>
              <w:jc w:val="center"/>
              <w:rPr>
                <w:bCs/>
                <w:sz w:val="18"/>
                <w:szCs w:val="18"/>
              </w:rPr>
            </w:pPr>
            <w:r w:rsidRPr="00741D2A">
              <w:rPr>
                <w:bCs/>
                <w:sz w:val="18"/>
                <w:szCs w:val="18"/>
                <w:lang w:val="en-US"/>
              </w:rPr>
              <w:t>804</w:t>
            </w:r>
          </w:p>
        </w:tc>
        <w:tc>
          <w:tcPr>
            <w:tcW w:w="446" w:type="pct"/>
            <w:tcBorders>
              <w:top w:val="single" w:sz="4" w:space="0" w:color="auto"/>
              <w:left w:val="nil"/>
              <w:bottom w:val="single" w:sz="4" w:space="0" w:color="auto"/>
              <w:right w:val="single" w:sz="4" w:space="0" w:color="auto"/>
            </w:tcBorders>
            <w:shd w:val="clear" w:color="auto" w:fill="auto"/>
            <w:vAlign w:val="center"/>
          </w:tcPr>
          <w:p w14:paraId="4121E77A"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28,4</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16D463E0"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-11,2</w:t>
            </w:r>
          </w:p>
        </w:tc>
        <w:tc>
          <w:tcPr>
            <w:tcW w:w="420" w:type="pct"/>
            <w:tcBorders>
              <w:top w:val="single" w:sz="4" w:space="0" w:color="auto"/>
              <w:left w:val="single" w:sz="4" w:space="0" w:color="auto"/>
              <w:bottom w:val="single" w:sz="4" w:space="0" w:color="auto"/>
              <w:right w:val="single" w:sz="4" w:space="0" w:color="auto"/>
            </w:tcBorders>
            <w:shd w:val="clear" w:color="auto" w:fill="auto"/>
            <w:vAlign w:val="center"/>
          </w:tcPr>
          <w:p w14:paraId="6D08363B" w14:textId="77777777" w:rsidR="004B5CDD" w:rsidRPr="00741D2A" w:rsidRDefault="004B5CDD">
            <w:pPr>
              <w:pStyle w:val="21"/>
              <w:tabs>
                <w:tab w:val="left" w:pos="0"/>
              </w:tabs>
              <w:spacing w:after="0" w:line="240" w:lineRule="auto"/>
              <w:jc w:val="center"/>
              <w:rPr>
                <w:bCs/>
                <w:sz w:val="18"/>
                <w:szCs w:val="18"/>
              </w:rPr>
            </w:pPr>
            <w:r w:rsidRPr="00741D2A">
              <w:rPr>
                <w:bCs/>
                <w:sz w:val="18"/>
                <w:szCs w:val="18"/>
              </w:rPr>
              <w:t>-</w:t>
            </w:r>
          </w:p>
        </w:tc>
      </w:tr>
    </w:tbl>
    <w:p w14:paraId="20807751" w14:textId="77777777" w:rsidR="00AA5893" w:rsidRPr="00741D2A" w:rsidRDefault="00AA5893">
      <w:pPr>
        <w:pStyle w:val="21"/>
        <w:tabs>
          <w:tab w:val="left" w:pos="0"/>
        </w:tabs>
        <w:spacing w:after="0" w:line="240" w:lineRule="auto"/>
        <w:ind w:firstLine="567"/>
        <w:jc w:val="both"/>
        <w:rPr>
          <w:bCs/>
          <w:sz w:val="28"/>
          <w:szCs w:val="28"/>
        </w:rPr>
      </w:pPr>
    </w:p>
    <w:p w14:paraId="7B6E1798" w14:textId="576C2020" w:rsidR="00AA5893" w:rsidRPr="00741D2A" w:rsidRDefault="004C427E">
      <w:pPr>
        <w:pStyle w:val="21"/>
        <w:tabs>
          <w:tab w:val="left" w:pos="0"/>
        </w:tabs>
        <w:spacing w:after="0" w:line="240" w:lineRule="auto"/>
        <w:ind w:firstLine="567"/>
        <w:jc w:val="both"/>
        <w:rPr>
          <w:bCs/>
          <w:sz w:val="28"/>
          <w:szCs w:val="28"/>
        </w:rPr>
      </w:pPr>
      <w:r w:rsidRPr="00741D2A">
        <w:rPr>
          <w:bCs/>
          <w:sz w:val="28"/>
          <w:szCs w:val="28"/>
        </w:rPr>
        <w:t>Алынған</w:t>
      </w:r>
      <w:r w:rsidR="00AA5893" w:rsidRPr="00741D2A">
        <w:rPr>
          <w:bCs/>
          <w:sz w:val="28"/>
          <w:szCs w:val="28"/>
        </w:rPr>
        <w:t xml:space="preserve"> нәтижелер Іле Алатауы өзендерінің морфометриялық сипаттамаларын заманауи әдістер арқылы нақтылауға мүмкіндік берді</w:t>
      </w:r>
      <w:r w:rsidR="00687FC5" w:rsidRPr="00741D2A">
        <w:rPr>
          <w:bCs/>
          <w:sz w:val="28"/>
          <w:szCs w:val="28"/>
        </w:rPr>
        <w:t>, сондай-ақ кейбір өзендердің су жинау алабының ауданын анықтау барысында оның шекарасын белгілеуге байланысты өзгерістер орын алды</w:t>
      </w:r>
      <w:r w:rsidR="00AA5893" w:rsidRPr="00741D2A">
        <w:rPr>
          <w:bCs/>
          <w:sz w:val="28"/>
          <w:szCs w:val="28"/>
        </w:rPr>
        <w:t>.</w:t>
      </w:r>
      <w:r w:rsidR="00687FC5" w:rsidRPr="00741D2A">
        <w:rPr>
          <w:bCs/>
          <w:sz w:val="28"/>
          <w:szCs w:val="28"/>
        </w:rPr>
        <w:t xml:space="preserve"> Мысалы Талғар өзенінің су жинау алабының ауданы </w:t>
      </w:r>
      <w:r w:rsidR="00687FC5" w:rsidRPr="00A34387">
        <w:rPr>
          <w:bCs/>
          <w:sz w:val="28"/>
          <w:szCs w:val="28"/>
        </w:rPr>
        <w:t>[95]</w:t>
      </w:r>
      <w:r w:rsidR="00AA5893" w:rsidRPr="00741D2A">
        <w:rPr>
          <w:bCs/>
          <w:sz w:val="28"/>
          <w:szCs w:val="28"/>
        </w:rPr>
        <w:t xml:space="preserve"> </w:t>
      </w:r>
      <w:r w:rsidR="00687FC5" w:rsidRPr="00741D2A">
        <w:rPr>
          <w:bCs/>
          <w:sz w:val="28"/>
          <w:szCs w:val="28"/>
        </w:rPr>
        <w:t xml:space="preserve">сәйкес таудан шыға беріс бөлігіне дейін ескерілсе, диссертациялық жұмыс аясында арна морфодинамикасының өзгерісін бағалау үшін өзеннің жоғары ағысынан төменгі ағысына дейінгі учаскелер маңызды болғандықтан, бұл өзеннің толық алабының ауданы анықталды. </w:t>
      </w:r>
      <w:r w:rsidR="00AA5893" w:rsidRPr="00741D2A">
        <w:rPr>
          <w:bCs/>
          <w:sz w:val="28"/>
          <w:szCs w:val="28"/>
        </w:rPr>
        <w:t>Бұл мәліметтер әрі қарай өзендердің эрозиялық-арналық жүйелерін талдау мен олардың морфологиялық дамуын бағалауда негіз ретінде қолданылады.</w:t>
      </w:r>
    </w:p>
    <w:p w14:paraId="498C12C3" w14:textId="77777777" w:rsidR="00CD590C" w:rsidRPr="00741D2A" w:rsidRDefault="00CD590C">
      <w:pPr>
        <w:pStyle w:val="21"/>
        <w:tabs>
          <w:tab w:val="left" w:pos="0"/>
        </w:tabs>
        <w:spacing w:after="0" w:line="240" w:lineRule="auto"/>
        <w:ind w:firstLine="567"/>
        <w:jc w:val="both"/>
        <w:rPr>
          <w:bCs/>
          <w:sz w:val="28"/>
          <w:szCs w:val="28"/>
        </w:rPr>
      </w:pPr>
    </w:p>
    <w:p w14:paraId="1DB89616" w14:textId="295F0730" w:rsidR="00000F23" w:rsidRPr="00741D2A" w:rsidRDefault="00000F23">
      <w:pPr>
        <w:pStyle w:val="21"/>
        <w:tabs>
          <w:tab w:val="left" w:pos="0"/>
        </w:tabs>
        <w:spacing w:after="0" w:line="240" w:lineRule="auto"/>
        <w:ind w:firstLine="567"/>
        <w:jc w:val="both"/>
        <w:outlineLvl w:val="2"/>
        <w:rPr>
          <w:bCs/>
          <w:sz w:val="28"/>
          <w:szCs w:val="28"/>
        </w:rPr>
      </w:pPr>
      <w:bookmarkStart w:id="17" w:name="_Toc210772577"/>
      <w:r w:rsidRPr="00741D2A">
        <w:rPr>
          <w:bCs/>
          <w:sz w:val="28"/>
          <w:szCs w:val="28"/>
        </w:rPr>
        <w:t>2.2.5 Өзен желісінің жиілігі</w:t>
      </w:r>
      <w:bookmarkEnd w:id="17"/>
    </w:p>
    <w:p w14:paraId="4D629C43" w14:textId="77777777" w:rsidR="00000F23" w:rsidRPr="00741D2A" w:rsidRDefault="00000F23">
      <w:pPr>
        <w:pStyle w:val="21"/>
        <w:tabs>
          <w:tab w:val="left" w:pos="0"/>
        </w:tabs>
        <w:spacing w:after="0" w:line="240" w:lineRule="auto"/>
        <w:ind w:firstLine="567"/>
        <w:jc w:val="both"/>
        <w:rPr>
          <w:bCs/>
          <w:sz w:val="28"/>
          <w:szCs w:val="28"/>
        </w:rPr>
      </w:pPr>
    </w:p>
    <w:p w14:paraId="5B11A11D" w14:textId="777A1248" w:rsidR="00000F23" w:rsidRPr="00741D2A" w:rsidRDefault="003032A0">
      <w:pPr>
        <w:pStyle w:val="21"/>
        <w:tabs>
          <w:tab w:val="left" w:pos="0"/>
        </w:tabs>
        <w:spacing w:after="0" w:line="240" w:lineRule="auto"/>
        <w:ind w:firstLine="567"/>
        <w:jc w:val="both"/>
        <w:rPr>
          <w:sz w:val="28"/>
          <w:szCs w:val="28"/>
        </w:rPr>
      </w:pPr>
      <w:r w:rsidRPr="00741D2A">
        <w:rPr>
          <w:sz w:val="28"/>
          <w:szCs w:val="28"/>
        </w:rPr>
        <w:t xml:space="preserve">Кіші өзендер </w:t>
      </w:r>
      <w:r w:rsidR="004C427E" w:rsidRPr="00741D2A">
        <w:rPr>
          <w:sz w:val="28"/>
          <w:szCs w:val="28"/>
        </w:rPr>
        <w:t xml:space="preserve">мен </w:t>
      </w:r>
      <w:r w:rsidRPr="00741D2A">
        <w:rPr>
          <w:sz w:val="28"/>
          <w:szCs w:val="28"/>
        </w:rPr>
        <w:t xml:space="preserve">уақытша </w:t>
      </w:r>
      <w:r w:rsidR="00687FC5" w:rsidRPr="00741D2A">
        <w:rPr>
          <w:sz w:val="28"/>
          <w:szCs w:val="28"/>
        </w:rPr>
        <w:t>ағын сулар</w:t>
      </w:r>
      <w:r w:rsidRPr="00741D2A">
        <w:rPr>
          <w:sz w:val="28"/>
          <w:szCs w:val="28"/>
        </w:rPr>
        <w:t xml:space="preserve"> үшін су жинау алабын</w:t>
      </w:r>
      <w:r w:rsidR="004C427E" w:rsidRPr="00741D2A">
        <w:rPr>
          <w:sz w:val="28"/>
          <w:szCs w:val="28"/>
        </w:rPr>
        <w:t>дағы</w:t>
      </w:r>
      <w:r w:rsidRPr="00741D2A">
        <w:rPr>
          <w:sz w:val="28"/>
          <w:szCs w:val="28"/>
        </w:rPr>
        <w:t xml:space="preserve"> өзен желі</w:t>
      </w:r>
      <w:r w:rsidR="00AA5893" w:rsidRPr="00741D2A">
        <w:rPr>
          <w:sz w:val="28"/>
          <w:szCs w:val="28"/>
        </w:rPr>
        <w:t>сінің</w:t>
      </w:r>
      <w:r w:rsidRPr="00741D2A">
        <w:rPr>
          <w:sz w:val="28"/>
          <w:szCs w:val="28"/>
        </w:rPr>
        <w:t xml:space="preserve"> </w:t>
      </w:r>
      <w:r w:rsidR="00BA420C" w:rsidRPr="00741D2A">
        <w:rPr>
          <w:sz w:val="28"/>
          <w:szCs w:val="28"/>
        </w:rPr>
        <w:t>жиілігін</w:t>
      </w:r>
      <w:r w:rsidRPr="00741D2A">
        <w:rPr>
          <w:sz w:val="28"/>
          <w:szCs w:val="28"/>
        </w:rPr>
        <w:t xml:space="preserve"> қосымша анықтау ұсынылады. Ол су</w:t>
      </w:r>
      <w:r w:rsidR="004C427E" w:rsidRPr="00741D2A">
        <w:rPr>
          <w:sz w:val="28"/>
          <w:szCs w:val="28"/>
        </w:rPr>
        <w:t xml:space="preserve"> жинау алабындағы барлық </w:t>
      </w:r>
      <w:r w:rsidR="00687FC5" w:rsidRPr="00741D2A">
        <w:rPr>
          <w:sz w:val="28"/>
          <w:szCs w:val="28"/>
        </w:rPr>
        <w:t>ағын сулардың</w:t>
      </w:r>
      <w:r w:rsidRPr="00741D2A">
        <w:rPr>
          <w:sz w:val="28"/>
          <w:szCs w:val="28"/>
        </w:rPr>
        <w:t xml:space="preserve"> (өзендер, каналдар, арықтар) жиынтық ұзындығының осы алаптың жалпы ауданына қатынасы ретінде есептеледі</w:t>
      </w:r>
      <w:r w:rsidR="00AA5893" w:rsidRPr="00741D2A">
        <w:rPr>
          <w:sz w:val="28"/>
          <w:szCs w:val="28"/>
        </w:rPr>
        <w:t xml:space="preserve"> </w:t>
      </w:r>
      <w:r w:rsidR="0098076D" w:rsidRPr="00A34387">
        <w:rPr>
          <w:bCs/>
          <w:sz w:val="28"/>
          <w:szCs w:val="28"/>
        </w:rPr>
        <w:t>[100], [101], [102] [103]</w:t>
      </w:r>
      <w:r w:rsidR="0098076D" w:rsidRPr="00741D2A">
        <w:rPr>
          <w:bCs/>
          <w:sz w:val="28"/>
          <w:szCs w:val="28"/>
        </w:rPr>
        <w:t>.</w:t>
      </w:r>
    </w:p>
    <w:p w14:paraId="4E5EA928" w14:textId="4D5A9D5E" w:rsidR="009B4985" w:rsidRPr="00741D2A" w:rsidRDefault="002062A4">
      <w:pPr>
        <w:pStyle w:val="21"/>
        <w:tabs>
          <w:tab w:val="left" w:pos="0"/>
        </w:tabs>
        <w:spacing w:after="0" w:line="240" w:lineRule="auto"/>
        <w:ind w:firstLine="567"/>
        <w:jc w:val="both"/>
        <w:rPr>
          <w:sz w:val="28"/>
          <w:szCs w:val="28"/>
        </w:rPr>
      </w:pPr>
      <w:r w:rsidRPr="00741D2A">
        <w:rPr>
          <w:sz w:val="28"/>
          <w:szCs w:val="28"/>
        </w:rPr>
        <w:t xml:space="preserve">Іле Алатауы Қазақстан Республикасындағы ылғалдануы ең жоғары аудандардың бірі болып табылады. </w:t>
      </w:r>
      <w:r w:rsidR="004C427E" w:rsidRPr="00741D2A">
        <w:rPr>
          <w:sz w:val="28"/>
          <w:szCs w:val="28"/>
        </w:rPr>
        <w:t>Мұндағы ө</w:t>
      </w:r>
      <w:r w:rsidRPr="00741D2A">
        <w:rPr>
          <w:sz w:val="28"/>
          <w:szCs w:val="28"/>
        </w:rPr>
        <w:t xml:space="preserve">зендер </w:t>
      </w:r>
      <w:r w:rsidR="008708E5" w:rsidRPr="00741D2A">
        <w:rPr>
          <w:sz w:val="28"/>
          <w:szCs w:val="28"/>
        </w:rPr>
        <w:t>желісі</w:t>
      </w:r>
      <w:r w:rsidRPr="00741D2A">
        <w:rPr>
          <w:sz w:val="28"/>
          <w:szCs w:val="28"/>
        </w:rPr>
        <w:t xml:space="preserve"> жақсы дамыған және </w:t>
      </w:r>
      <w:r w:rsidRPr="00A34387">
        <w:rPr>
          <w:sz w:val="28"/>
          <w:szCs w:val="28"/>
        </w:rPr>
        <w:t>[</w:t>
      </w:r>
      <w:r w:rsidR="00B11349" w:rsidRPr="00A34387">
        <w:rPr>
          <w:sz w:val="28"/>
          <w:szCs w:val="28"/>
        </w:rPr>
        <w:t>111</w:t>
      </w:r>
      <w:r w:rsidRPr="00A34387">
        <w:rPr>
          <w:sz w:val="28"/>
          <w:szCs w:val="28"/>
        </w:rPr>
        <w:t>]</w:t>
      </w:r>
      <w:r w:rsidRPr="00741D2A">
        <w:rPr>
          <w:sz w:val="28"/>
          <w:szCs w:val="28"/>
        </w:rPr>
        <w:t xml:space="preserve"> еңбегінде келтірілген мәліметтерге сәйкес, таулы бөліктегі өзен желіcінің орташа </w:t>
      </w:r>
      <w:r w:rsidR="00BA420C" w:rsidRPr="00741D2A">
        <w:rPr>
          <w:sz w:val="28"/>
          <w:szCs w:val="28"/>
        </w:rPr>
        <w:t>жиілігі</w:t>
      </w:r>
      <w:r w:rsidRPr="00741D2A">
        <w:rPr>
          <w:sz w:val="28"/>
          <w:szCs w:val="28"/>
        </w:rPr>
        <w:t xml:space="preserve"> 0,8</w:t>
      </w:r>
      <w:r w:rsidR="00BA420C" w:rsidRPr="00741D2A">
        <w:rPr>
          <w:sz w:val="28"/>
          <w:szCs w:val="28"/>
        </w:rPr>
        <w:t>-</w:t>
      </w:r>
      <w:r w:rsidRPr="00741D2A">
        <w:rPr>
          <w:sz w:val="28"/>
          <w:szCs w:val="28"/>
        </w:rPr>
        <w:t xml:space="preserve">1,0 км/км² құрайды, ал жазық бөлігінде бұл көрсеткіш 0,3 км/км²-ге тең. Диссертациялық жұмыс аясында қарастырылып отырған өзендер бойынша өзен желісінің </w:t>
      </w:r>
      <w:r w:rsidR="008708E5" w:rsidRPr="00741D2A">
        <w:rPr>
          <w:sz w:val="28"/>
          <w:szCs w:val="28"/>
        </w:rPr>
        <w:t>жиілік</w:t>
      </w:r>
      <w:r w:rsidRPr="00741D2A">
        <w:rPr>
          <w:sz w:val="28"/>
          <w:szCs w:val="28"/>
        </w:rPr>
        <w:t xml:space="preserve"> көрсеткіштері заманауи ГАЖ-технологияларын қолдану арқылы есептелді. Бұл есептеулер әрбір өзен алабының ауданы мен оның аумағындағы </w:t>
      </w:r>
      <w:r w:rsidR="008708E5" w:rsidRPr="00741D2A">
        <w:rPr>
          <w:sz w:val="28"/>
          <w:szCs w:val="28"/>
        </w:rPr>
        <w:t>су ағындарының</w:t>
      </w:r>
      <w:r w:rsidRPr="00741D2A">
        <w:rPr>
          <w:sz w:val="28"/>
          <w:szCs w:val="28"/>
        </w:rPr>
        <w:t xml:space="preserve"> жиынтық ұзындығының </w:t>
      </w:r>
      <w:r w:rsidR="009B4985" w:rsidRPr="00741D2A">
        <w:rPr>
          <w:sz w:val="28"/>
          <w:szCs w:val="28"/>
        </w:rPr>
        <w:t>қатынасына негізделеді және келесі формула түрінде көрініс табады:</w:t>
      </w:r>
    </w:p>
    <w:p w14:paraId="208C3248" w14:textId="77777777" w:rsidR="009B4985" w:rsidRPr="00741D2A" w:rsidRDefault="009B4985">
      <w:pPr>
        <w:pStyle w:val="21"/>
        <w:tabs>
          <w:tab w:val="left" w:pos="0"/>
        </w:tabs>
        <w:spacing w:after="0" w:line="240" w:lineRule="auto"/>
        <w:ind w:firstLine="567"/>
        <w:jc w:val="both"/>
        <w:rPr>
          <w:sz w:val="28"/>
          <w:szCs w:val="28"/>
        </w:rPr>
      </w:pPr>
    </w:p>
    <w:p w14:paraId="3D71CA53" w14:textId="06E453B9" w:rsidR="00AA5893" w:rsidRPr="00741D2A" w:rsidRDefault="009B4985">
      <w:pPr>
        <w:pStyle w:val="21"/>
        <w:tabs>
          <w:tab w:val="left" w:pos="0"/>
        </w:tabs>
        <w:spacing w:after="0" w:line="240" w:lineRule="auto"/>
        <w:ind w:firstLine="567"/>
        <w:jc w:val="right"/>
        <w:rPr>
          <w:sz w:val="28"/>
          <w:szCs w:val="28"/>
        </w:rPr>
      </w:pPr>
      <m:oMath>
        <m:r>
          <w:rPr>
            <w:rFonts w:ascii="Cambria Math" w:hAnsi="Cambria Math"/>
            <w:sz w:val="28"/>
            <w:szCs w:val="28"/>
          </w:rPr>
          <m:t>D=</m:t>
        </m:r>
        <m:f>
          <m:fPr>
            <m:ctrlPr>
              <w:rPr>
                <w:rFonts w:ascii="Cambria Math" w:hAnsi="Cambria Math"/>
                <w:i/>
                <w:sz w:val="28"/>
                <w:szCs w:val="28"/>
              </w:rPr>
            </m:ctrlPr>
          </m:fPr>
          <m:num>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i</m:t>
                    </m:r>
                  </m:sub>
                </m:sSub>
              </m:e>
            </m:nary>
          </m:num>
          <m:den>
            <m:r>
              <w:rPr>
                <w:rFonts w:ascii="Cambria Math" w:hAnsi="Cambria Math"/>
                <w:sz w:val="28"/>
                <w:szCs w:val="28"/>
              </w:rPr>
              <m:t>F</m:t>
            </m:r>
          </m:den>
        </m:f>
      </m:oMath>
      <w:r w:rsidRPr="00741D2A">
        <w:rPr>
          <w:sz w:val="28"/>
          <w:szCs w:val="28"/>
        </w:rPr>
        <w:t>,</w:t>
      </w:r>
      <w:r w:rsidR="002062A4" w:rsidRPr="00741D2A">
        <w:rPr>
          <w:sz w:val="28"/>
          <w:szCs w:val="28"/>
        </w:rPr>
        <w:t xml:space="preserve"> </w:t>
      </w:r>
      <w:r w:rsidR="00B11349" w:rsidRPr="00741D2A">
        <w:rPr>
          <w:sz w:val="28"/>
          <w:szCs w:val="28"/>
        </w:rPr>
        <w:tab/>
      </w:r>
      <w:r w:rsidR="00B11349" w:rsidRPr="00741D2A">
        <w:rPr>
          <w:sz w:val="28"/>
          <w:szCs w:val="28"/>
        </w:rPr>
        <w:tab/>
      </w:r>
      <w:r w:rsidR="00B11349" w:rsidRPr="00741D2A">
        <w:rPr>
          <w:sz w:val="28"/>
          <w:szCs w:val="28"/>
        </w:rPr>
        <w:tab/>
      </w:r>
      <w:r w:rsidR="00B11349" w:rsidRPr="00741D2A">
        <w:rPr>
          <w:sz w:val="28"/>
          <w:szCs w:val="28"/>
        </w:rPr>
        <w:tab/>
      </w:r>
      <w:r w:rsidR="00B11349" w:rsidRPr="00741D2A">
        <w:rPr>
          <w:sz w:val="28"/>
          <w:szCs w:val="28"/>
        </w:rPr>
        <w:tab/>
      </w:r>
      <w:r w:rsidR="00B11349" w:rsidRPr="00741D2A">
        <w:rPr>
          <w:sz w:val="28"/>
          <w:szCs w:val="28"/>
        </w:rPr>
        <w:tab/>
      </w:r>
      <w:r w:rsidRPr="00A34387">
        <w:rPr>
          <w:sz w:val="28"/>
          <w:szCs w:val="28"/>
        </w:rPr>
        <w:t>(</w:t>
      </w:r>
      <w:r w:rsidR="00B11349" w:rsidRPr="00A34387">
        <w:rPr>
          <w:sz w:val="28"/>
          <w:szCs w:val="28"/>
        </w:rPr>
        <w:t>4</w:t>
      </w:r>
      <w:r w:rsidRPr="00A34387">
        <w:rPr>
          <w:sz w:val="28"/>
          <w:szCs w:val="28"/>
        </w:rPr>
        <w:t>)</w:t>
      </w:r>
    </w:p>
    <w:p w14:paraId="516BA7A5" w14:textId="77777777" w:rsidR="00AB296E" w:rsidRPr="00741D2A" w:rsidRDefault="00AB296E">
      <w:pPr>
        <w:pStyle w:val="21"/>
        <w:tabs>
          <w:tab w:val="left" w:pos="0"/>
        </w:tabs>
        <w:spacing w:after="0" w:line="240" w:lineRule="auto"/>
        <w:ind w:firstLine="567"/>
        <w:jc w:val="center"/>
        <w:rPr>
          <w:sz w:val="28"/>
          <w:szCs w:val="28"/>
        </w:rPr>
      </w:pPr>
    </w:p>
    <w:p w14:paraId="2A0B4873" w14:textId="1BE0B993" w:rsidR="00AB296E" w:rsidRPr="00741D2A" w:rsidRDefault="00AB296E">
      <w:pPr>
        <w:pStyle w:val="21"/>
        <w:tabs>
          <w:tab w:val="left" w:pos="0"/>
        </w:tabs>
        <w:spacing w:after="0" w:line="240" w:lineRule="auto"/>
        <w:ind w:firstLine="567"/>
        <w:jc w:val="both"/>
        <w:rPr>
          <w:bCs/>
          <w:sz w:val="28"/>
          <w:szCs w:val="28"/>
        </w:rPr>
      </w:pPr>
      <w:r w:rsidRPr="00741D2A">
        <w:rPr>
          <w:bCs/>
          <w:sz w:val="28"/>
          <w:szCs w:val="28"/>
        </w:rPr>
        <w:t>Мұндағы, D – өзен желісінің жиілігі, км/км²; ∑L</w:t>
      </w:r>
      <w:r w:rsidRPr="00741D2A">
        <w:rPr>
          <w:bCs/>
          <w:sz w:val="28"/>
          <w:szCs w:val="28"/>
          <w:vertAlign w:val="subscript"/>
        </w:rPr>
        <w:t>і</w:t>
      </w:r>
      <w:r w:rsidRPr="00741D2A">
        <w:rPr>
          <w:bCs/>
          <w:sz w:val="28"/>
          <w:szCs w:val="28"/>
        </w:rPr>
        <w:t xml:space="preserve"> – алап шегіндегі барлық </w:t>
      </w:r>
      <w:r w:rsidRPr="00741D2A">
        <w:rPr>
          <w:bCs/>
          <w:sz w:val="28"/>
          <w:szCs w:val="28"/>
        </w:rPr>
        <w:lastRenderedPageBreak/>
        <w:t>арналар</w:t>
      </w:r>
      <w:r w:rsidR="008708E5" w:rsidRPr="00741D2A">
        <w:rPr>
          <w:bCs/>
          <w:sz w:val="28"/>
          <w:szCs w:val="28"/>
        </w:rPr>
        <w:t>дың</w:t>
      </w:r>
      <w:r w:rsidRPr="00741D2A">
        <w:rPr>
          <w:bCs/>
          <w:sz w:val="28"/>
          <w:szCs w:val="28"/>
        </w:rPr>
        <w:t xml:space="preserve"> жиынтық ұзындығы, км; F – су жинау алабының ауданы, км</w:t>
      </w:r>
      <w:r w:rsidRPr="00741D2A">
        <w:rPr>
          <w:bCs/>
          <w:sz w:val="28"/>
          <w:szCs w:val="28"/>
          <w:vertAlign w:val="superscript"/>
        </w:rPr>
        <w:t>2</w:t>
      </w:r>
      <w:r w:rsidRPr="00741D2A">
        <w:rPr>
          <w:bCs/>
          <w:sz w:val="28"/>
          <w:szCs w:val="28"/>
        </w:rPr>
        <w:t>.</w:t>
      </w:r>
    </w:p>
    <w:p w14:paraId="0DE71FA6" w14:textId="315D7703" w:rsidR="00AB296E" w:rsidRPr="00741D2A" w:rsidRDefault="00AB296E">
      <w:pPr>
        <w:pStyle w:val="21"/>
        <w:tabs>
          <w:tab w:val="left" w:pos="0"/>
        </w:tabs>
        <w:spacing w:after="0" w:line="240" w:lineRule="auto"/>
        <w:ind w:firstLine="567"/>
        <w:jc w:val="both"/>
        <w:rPr>
          <w:bCs/>
          <w:sz w:val="28"/>
          <w:szCs w:val="28"/>
        </w:rPr>
      </w:pPr>
      <w:r w:rsidRPr="00741D2A">
        <w:rPr>
          <w:bCs/>
          <w:sz w:val="28"/>
          <w:szCs w:val="28"/>
        </w:rPr>
        <w:t xml:space="preserve">Жоғарыда келтірілген формула құраушылары ГАЖ негізінде нақтыланып, есептеу нәтижелері </w:t>
      </w:r>
      <w:r w:rsidR="00AD07CB" w:rsidRPr="00A34387">
        <w:rPr>
          <w:bCs/>
          <w:sz w:val="28"/>
          <w:szCs w:val="28"/>
        </w:rPr>
        <w:t>2</w:t>
      </w:r>
      <w:r w:rsidR="00BE0738" w:rsidRPr="00A34387">
        <w:rPr>
          <w:bCs/>
          <w:sz w:val="28"/>
          <w:szCs w:val="28"/>
        </w:rPr>
        <w:t>.</w:t>
      </w:r>
      <w:r w:rsidRPr="00A34387">
        <w:rPr>
          <w:bCs/>
          <w:sz w:val="28"/>
          <w:szCs w:val="28"/>
        </w:rPr>
        <w:t xml:space="preserve">5-кестеде </w:t>
      </w:r>
      <w:r w:rsidRPr="00741D2A">
        <w:rPr>
          <w:bCs/>
          <w:sz w:val="28"/>
          <w:szCs w:val="28"/>
        </w:rPr>
        <w:t>көрсетілді.</w:t>
      </w:r>
    </w:p>
    <w:p w14:paraId="76B5DBCC" w14:textId="77777777" w:rsidR="00AB296E" w:rsidRPr="00741D2A" w:rsidRDefault="00AB296E">
      <w:pPr>
        <w:pStyle w:val="21"/>
        <w:tabs>
          <w:tab w:val="left" w:pos="0"/>
        </w:tabs>
        <w:spacing w:after="0" w:line="240" w:lineRule="auto"/>
        <w:ind w:firstLine="567"/>
        <w:jc w:val="both"/>
        <w:rPr>
          <w:bCs/>
          <w:sz w:val="28"/>
          <w:szCs w:val="28"/>
        </w:rPr>
      </w:pPr>
    </w:p>
    <w:p w14:paraId="39BE1FAA" w14:textId="69AB8441" w:rsidR="00AB296E" w:rsidRPr="00A34387" w:rsidRDefault="00AB296E">
      <w:pPr>
        <w:pStyle w:val="21"/>
        <w:tabs>
          <w:tab w:val="left" w:pos="0"/>
        </w:tabs>
        <w:spacing w:after="0" w:line="240" w:lineRule="auto"/>
        <w:ind w:firstLine="567"/>
        <w:jc w:val="both"/>
        <w:rPr>
          <w:bCs/>
          <w:sz w:val="24"/>
          <w:szCs w:val="28"/>
        </w:rPr>
      </w:pPr>
      <w:r w:rsidRPr="00A34387">
        <w:rPr>
          <w:bCs/>
          <w:sz w:val="24"/>
          <w:szCs w:val="28"/>
        </w:rPr>
        <w:t xml:space="preserve">Кесте </w:t>
      </w:r>
      <w:r w:rsidR="00AD07CB" w:rsidRPr="00A34387">
        <w:rPr>
          <w:bCs/>
          <w:sz w:val="24"/>
          <w:szCs w:val="28"/>
        </w:rPr>
        <w:t>2</w:t>
      </w:r>
      <w:r w:rsidR="00BE0738" w:rsidRPr="00A34387">
        <w:rPr>
          <w:bCs/>
          <w:sz w:val="24"/>
          <w:szCs w:val="28"/>
        </w:rPr>
        <w:t>.</w:t>
      </w:r>
      <w:r w:rsidRPr="00A34387">
        <w:rPr>
          <w:bCs/>
          <w:sz w:val="24"/>
          <w:szCs w:val="28"/>
        </w:rPr>
        <w:t>5</w:t>
      </w:r>
      <w:r w:rsidR="00CE101D" w:rsidRPr="00A34387">
        <w:rPr>
          <w:bCs/>
          <w:sz w:val="24"/>
          <w:szCs w:val="28"/>
        </w:rPr>
        <w:t xml:space="preserve"> –</w:t>
      </w:r>
      <w:r w:rsidRPr="00A34387">
        <w:rPr>
          <w:bCs/>
          <w:sz w:val="24"/>
          <w:szCs w:val="28"/>
        </w:rPr>
        <w:t xml:space="preserve"> Іле Алатауы өзендері желісінің  жиілігі мәндерінің ГАЖ негізінде нақтыланған нәтижелері</w:t>
      </w:r>
    </w:p>
    <w:p w14:paraId="4DD18EA7" w14:textId="77777777" w:rsidR="00AB296E" w:rsidRPr="00741D2A" w:rsidRDefault="00AB296E">
      <w:pPr>
        <w:pStyle w:val="21"/>
        <w:tabs>
          <w:tab w:val="left" w:pos="0"/>
        </w:tabs>
        <w:spacing w:after="0" w:line="240" w:lineRule="auto"/>
        <w:ind w:firstLine="567"/>
        <w:jc w:val="both"/>
        <w:rPr>
          <w:bCs/>
          <w:sz w:val="28"/>
          <w:szCs w:val="28"/>
        </w:rPr>
      </w:pPr>
    </w:p>
    <w:tbl>
      <w:tblPr>
        <w:tblStyle w:val="ac"/>
        <w:tblW w:w="5000" w:type="pct"/>
        <w:jc w:val="center"/>
        <w:tblLook w:val="04A0" w:firstRow="1" w:lastRow="0" w:firstColumn="1" w:lastColumn="0" w:noHBand="0" w:noVBand="1"/>
      </w:tblPr>
      <w:tblGrid>
        <w:gridCol w:w="400"/>
        <w:gridCol w:w="1167"/>
        <w:gridCol w:w="2005"/>
        <w:gridCol w:w="3168"/>
        <w:gridCol w:w="1450"/>
        <w:gridCol w:w="1438"/>
      </w:tblGrid>
      <w:tr w:rsidR="00741D2A" w:rsidRPr="00741D2A" w14:paraId="293DFC7A" w14:textId="77777777" w:rsidTr="004C427E">
        <w:trPr>
          <w:trHeight w:val="207"/>
          <w:jc w:val="center"/>
        </w:trPr>
        <w:tc>
          <w:tcPr>
            <w:tcW w:w="208" w:type="pct"/>
            <w:vMerge w:val="restart"/>
            <w:vAlign w:val="center"/>
          </w:tcPr>
          <w:p w14:paraId="7B5A8AF6" w14:textId="77777777" w:rsidR="005508A7" w:rsidRPr="00741D2A" w:rsidRDefault="005508A7">
            <w:pPr>
              <w:pStyle w:val="21"/>
              <w:tabs>
                <w:tab w:val="left" w:pos="0"/>
              </w:tabs>
              <w:spacing w:after="0" w:line="240" w:lineRule="auto"/>
              <w:jc w:val="center"/>
              <w:rPr>
                <w:bCs/>
                <w:sz w:val="18"/>
                <w:szCs w:val="18"/>
              </w:rPr>
            </w:pPr>
            <w:r w:rsidRPr="00741D2A">
              <w:rPr>
                <w:bCs/>
                <w:sz w:val="18"/>
                <w:szCs w:val="18"/>
              </w:rPr>
              <w:t>№</w:t>
            </w:r>
          </w:p>
        </w:tc>
        <w:tc>
          <w:tcPr>
            <w:tcW w:w="606" w:type="pct"/>
            <w:vMerge w:val="restart"/>
            <w:vAlign w:val="center"/>
          </w:tcPr>
          <w:p w14:paraId="5B91E797" w14:textId="77777777" w:rsidR="005508A7" w:rsidRPr="00741D2A" w:rsidRDefault="005508A7">
            <w:pPr>
              <w:pStyle w:val="21"/>
              <w:tabs>
                <w:tab w:val="left" w:pos="0"/>
              </w:tabs>
              <w:spacing w:after="0" w:line="240" w:lineRule="auto"/>
              <w:jc w:val="center"/>
              <w:rPr>
                <w:bCs/>
                <w:sz w:val="18"/>
                <w:szCs w:val="18"/>
              </w:rPr>
            </w:pPr>
            <w:r w:rsidRPr="00741D2A">
              <w:rPr>
                <w:bCs/>
                <w:sz w:val="18"/>
                <w:szCs w:val="18"/>
              </w:rPr>
              <w:t>Өзен атауы</w:t>
            </w:r>
          </w:p>
        </w:tc>
        <w:tc>
          <w:tcPr>
            <w:tcW w:w="1041" w:type="pct"/>
            <w:vAlign w:val="center"/>
          </w:tcPr>
          <w:p w14:paraId="076E7F2D" w14:textId="77777777" w:rsidR="005508A7" w:rsidRPr="00741D2A" w:rsidRDefault="005508A7">
            <w:pPr>
              <w:pStyle w:val="21"/>
              <w:tabs>
                <w:tab w:val="left" w:pos="0"/>
              </w:tabs>
              <w:spacing w:after="0" w:line="240" w:lineRule="auto"/>
              <w:jc w:val="center"/>
              <w:rPr>
                <w:bCs/>
                <w:sz w:val="18"/>
                <w:szCs w:val="18"/>
              </w:rPr>
            </w:pPr>
            <w:r w:rsidRPr="00741D2A">
              <w:rPr>
                <w:bCs/>
                <w:sz w:val="18"/>
                <w:szCs w:val="18"/>
              </w:rPr>
              <w:t>Өзеннің су жинау алабының ауданы</w:t>
            </w:r>
          </w:p>
        </w:tc>
        <w:tc>
          <w:tcPr>
            <w:tcW w:w="1645" w:type="pct"/>
            <w:vAlign w:val="center"/>
          </w:tcPr>
          <w:p w14:paraId="3511835E" w14:textId="77777777" w:rsidR="005508A7" w:rsidRPr="00741D2A" w:rsidRDefault="005508A7">
            <w:pPr>
              <w:pStyle w:val="21"/>
              <w:tabs>
                <w:tab w:val="left" w:pos="0"/>
              </w:tabs>
              <w:spacing w:after="0" w:line="240" w:lineRule="auto"/>
              <w:jc w:val="center"/>
              <w:rPr>
                <w:bCs/>
                <w:sz w:val="18"/>
                <w:szCs w:val="18"/>
              </w:rPr>
            </w:pPr>
            <w:r w:rsidRPr="00741D2A">
              <w:rPr>
                <w:bCs/>
                <w:sz w:val="18"/>
                <w:szCs w:val="18"/>
              </w:rPr>
              <w:t>Алап шегіндегі барлық ағын арналарының жиынтық ұзындығы</w:t>
            </w:r>
          </w:p>
        </w:tc>
        <w:tc>
          <w:tcPr>
            <w:tcW w:w="753" w:type="pct"/>
            <w:vAlign w:val="center"/>
          </w:tcPr>
          <w:p w14:paraId="7BE97274" w14:textId="77777777" w:rsidR="005508A7" w:rsidRPr="00741D2A" w:rsidRDefault="005508A7">
            <w:pPr>
              <w:pStyle w:val="21"/>
              <w:tabs>
                <w:tab w:val="left" w:pos="0"/>
              </w:tabs>
              <w:spacing w:after="0" w:line="240" w:lineRule="auto"/>
              <w:jc w:val="center"/>
              <w:rPr>
                <w:bCs/>
                <w:sz w:val="18"/>
                <w:szCs w:val="18"/>
              </w:rPr>
            </w:pPr>
            <w:r w:rsidRPr="00741D2A">
              <w:rPr>
                <w:bCs/>
                <w:sz w:val="18"/>
                <w:szCs w:val="18"/>
              </w:rPr>
              <w:t>Өзен желісінің жиілігі</w:t>
            </w:r>
          </w:p>
        </w:tc>
        <w:tc>
          <w:tcPr>
            <w:tcW w:w="748" w:type="pct"/>
            <w:vAlign w:val="center"/>
          </w:tcPr>
          <w:p w14:paraId="45D8CD04" w14:textId="5E25CC5E" w:rsidR="005508A7" w:rsidRPr="00741D2A" w:rsidRDefault="005508A7">
            <w:pPr>
              <w:pStyle w:val="21"/>
              <w:tabs>
                <w:tab w:val="left" w:pos="0"/>
              </w:tabs>
              <w:spacing w:after="0" w:line="240" w:lineRule="auto"/>
              <w:jc w:val="center"/>
              <w:rPr>
                <w:bCs/>
                <w:sz w:val="18"/>
                <w:szCs w:val="18"/>
              </w:rPr>
            </w:pPr>
            <w:r w:rsidRPr="00A34387">
              <w:rPr>
                <w:bCs/>
                <w:sz w:val="18"/>
                <w:szCs w:val="18"/>
              </w:rPr>
              <w:t>[</w:t>
            </w:r>
            <w:r w:rsidR="00AC2A70" w:rsidRPr="00A34387">
              <w:rPr>
                <w:bCs/>
                <w:sz w:val="18"/>
                <w:szCs w:val="18"/>
                <w:lang w:val="en-US"/>
              </w:rPr>
              <w:t>1</w:t>
            </w:r>
            <w:r w:rsidR="00B11349" w:rsidRPr="00A34387">
              <w:rPr>
                <w:bCs/>
                <w:sz w:val="18"/>
                <w:szCs w:val="18"/>
                <w:lang w:val="en-US"/>
              </w:rPr>
              <w:t>12</w:t>
            </w:r>
            <w:r w:rsidRPr="00A34387">
              <w:rPr>
                <w:bCs/>
                <w:sz w:val="18"/>
                <w:szCs w:val="18"/>
              </w:rPr>
              <w:t>]</w:t>
            </w:r>
            <w:r w:rsidRPr="00741D2A">
              <w:rPr>
                <w:bCs/>
                <w:sz w:val="18"/>
                <w:szCs w:val="18"/>
              </w:rPr>
              <w:t xml:space="preserve"> бойынша жіктеу</w:t>
            </w:r>
          </w:p>
        </w:tc>
      </w:tr>
      <w:tr w:rsidR="00741D2A" w:rsidRPr="00741D2A" w14:paraId="55A99BF3" w14:textId="77777777" w:rsidTr="004C427E">
        <w:trPr>
          <w:trHeight w:val="207"/>
          <w:jc w:val="center"/>
        </w:trPr>
        <w:tc>
          <w:tcPr>
            <w:tcW w:w="208" w:type="pct"/>
            <w:vMerge/>
            <w:vAlign w:val="center"/>
          </w:tcPr>
          <w:p w14:paraId="4A0BAEFC" w14:textId="77777777" w:rsidR="005508A7" w:rsidRPr="00741D2A" w:rsidRDefault="005508A7">
            <w:pPr>
              <w:pStyle w:val="21"/>
              <w:tabs>
                <w:tab w:val="left" w:pos="0"/>
              </w:tabs>
              <w:spacing w:after="0" w:line="240" w:lineRule="auto"/>
              <w:jc w:val="center"/>
              <w:rPr>
                <w:bCs/>
                <w:sz w:val="18"/>
                <w:szCs w:val="18"/>
              </w:rPr>
            </w:pPr>
          </w:p>
        </w:tc>
        <w:tc>
          <w:tcPr>
            <w:tcW w:w="606" w:type="pct"/>
            <w:vMerge/>
            <w:vAlign w:val="center"/>
          </w:tcPr>
          <w:p w14:paraId="3D44CB25" w14:textId="77777777" w:rsidR="005508A7" w:rsidRPr="00741D2A" w:rsidRDefault="005508A7">
            <w:pPr>
              <w:pStyle w:val="21"/>
              <w:tabs>
                <w:tab w:val="left" w:pos="0"/>
              </w:tabs>
              <w:spacing w:after="0" w:line="240" w:lineRule="auto"/>
              <w:jc w:val="center"/>
              <w:rPr>
                <w:bCs/>
                <w:sz w:val="18"/>
                <w:szCs w:val="18"/>
              </w:rPr>
            </w:pPr>
          </w:p>
        </w:tc>
        <w:tc>
          <w:tcPr>
            <w:tcW w:w="1041" w:type="pct"/>
            <w:vAlign w:val="center"/>
          </w:tcPr>
          <w:p w14:paraId="13321CDE" w14:textId="77777777" w:rsidR="005508A7" w:rsidRPr="00741D2A" w:rsidRDefault="005508A7">
            <w:pPr>
              <w:pStyle w:val="21"/>
              <w:tabs>
                <w:tab w:val="left" w:pos="0"/>
              </w:tabs>
              <w:spacing w:after="0" w:line="240" w:lineRule="auto"/>
              <w:jc w:val="center"/>
              <w:rPr>
                <w:bCs/>
                <w:sz w:val="18"/>
                <w:szCs w:val="18"/>
              </w:rPr>
            </w:pPr>
            <w:r w:rsidRPr="00741D2A">
              <w:rPr>
                <w:bCs/>
                <w:sz w:val="18"/>
                <w:szCs w:val="18"/>
              </w:rPr>
              <w:t>F, км</w:t>
            </w:r>
            <w:r w:rsidRPr="00741D2A">
              <w:rPr>
                <w:bCs/>
                <w:sz w:val="18"/>
                <w:szCs w:val="18"/>
                <w:vertAlign w:val="superscript"/>
              </w:rPr>
              <w:t>2</w:t>
            </w:r>
          </w:p>
        </w:tc>
        <w:tc>
          <w:tcPr>
            <w:tcW w:w="1645" w:type="pct"/>
            <w:vAlign w:val="center"/>
          </w:tcPr>
          <w:p w14:paraId="048A1CA3" w14:textId="77777777" w:rsidR="005508A7" w:rsidRPr="00741D2A" w:rsidRDefault="005508A7">
            <w:pPr>
              <w:pStyle w:val="21"/>
              <w:tabs>
                <w:tab w:val="left" w:pos="0"/>
              </w:tabs>
              <w:spacing w:after="0" w:line="240" w:lineRule="auto"/>
              <w:jc w:val="center"/>
              <w:rPr>
                <w:bCs/>
                <w:sz w:val="18"/>
                <w:szCs w:val="18"/>
              </w:rPr>
            </w:pPr>
            <w:r w:rsidRPr="00741D2A">
              <w:rPr>
                <w:bCs/>
                <w:sz w:val="18"/>
                <w:szCs w:val="18"/>
              </w:rPr>
              <w:t>∑L</w:t>
            </w:r>
            <w:r w:rsidRPr="00741D2A">
              <w:rPr>
                <w:bCs/>
                <w:sz w:val="18"/>
                <w:szCs w:val="18"/>
                <w:vertAlign w:val="subscript"/>
              </w:rPr>
              <w:t>і</w:t>
            </w:r>
            <w:r w:rsidRPr="00741D2A">
              <w:rPr>
                <w:bCs/>
                <w:sz w:val="18"/>
                <w:szCs w:val="18"/>
              </w:rPr>
              <w:t>, км</w:t>
            </w:r>
          </w:p>
        </w:tc>
        <w:tc>
          <w:tcPr>
            <w:tcW w:w="753" w:type="pct"/>
            <w:vAlign w:val="center"/>
          </w:tcPr>
          <w:p w14:paraId="41793E3B" w14:textId="77777777" w:rsidR="005508A7" w:rsidRPr="00741D2A" w:rsidRDefault="005508A7">
            <w:pPr>
              <w:jc w:val="center"/>
              <w:rPr>
                <w:rFonts w:ascii="Times New Roman" w:eastAsia="Times New Roman" w:hAnsi="Times New Roman" w:cs="Times New Roman"/>
                <w:bCs/>
                <w:sz w:val="18"/>
                <w:szCs w:val="18"/>
              </w:rPr>
            </w:pPr>
            <w:r w:rsidRPr="00741D2A">
              <w:rPr>
                <w:rFonts w:ascii="Times New Roman" w:eastAsia="Times New Roman" w:hAnsi="Times New Roman" w:cs="Times New Roman"/>
                <w:bCs/>
                <w:sz w:val="18"/>
                <w:szCs w:val="18"/>
              </w:rPr>
              <w:t>D, км/км²</w:t>
            </w:r>
          </w:p>
        </w:tc>
        <w:tc>
          <w:tcPr>
            <w:tcW w:w="748" w:type="pct"/>
            <w:vAlign w:val="center"/>
          </w:tcPr>
          <w:p w14:paraId="63552CEE" w14:textId="78A33CDC" w:rsidR="005508A7" w:rsidRPr="00741D2A" w:rsidRDefault="008708E5">
            <w:pPr>
              <w:jc w:val="center"/>
              <w:rPr>
                <w:rFonts w:ascii="Times New Roman" w:eastAsia="Times New Roman" w:hAnsi="Times New Roman" w:cs="Times New Roman"/>
                <w:bCs/>
                <w:sz w:val="18"/>
                <w:szCs w:val="18"/>
              </w:rPr>
            </w:pPr>
            <w:r w:rsidRPr="00741D2A">
              <w:rPr>
                <w:rFonts w:ascii="Times New Roman" w:eastAsia="Times New Roman" w:hAnsi="Times New Roman" w:cs="Times New Roman"/>
                <w:bCs/>
                <w:sz w:val="18"/>
                <w:szCs w:val="18"/>
              </w:rPr>
              <w:t>Тілімдену дәрежесі</w:t>
            </w:r>
          </w:p>
        </w:tc>
      </w:tr>
      <w:tr w:rsidR="00741D2A" w:rsidRPr="00741D2A" w14:paraId="5C87B759" w14:textId="77777777" w:rsidTr="004C427E">
        <w:trPr>
          <w:jc w:val="center"/>
        </w:trPr>
        <w:tc>
          <w:tcPr>
            <w:tcW w:w="208" w:type="pct"/>
            <w:vAlign w:val="center"/>
          </w:tcPr>
          <w:p w14:paraId="66D08BEC" w14:textId="77777777" w:rsidR="005508A7" w:rsidRPr="00741D2A" w:rsidRDefault="005508A7">
            <w:pPr>
              <w:pStyle w:val="21"/>
              <w:tabs>
                <w:tab w:val="left" w:pos="0"/>
              </w:tabs>
              <w:spacing w:after="0" w:line="240" w:lineRule="auto"/>
              <w:jc w:val="center"/>
              <w:rPr>
                <w:bCs/>
                <w:sz w:val="18"/>
                <w:szCs w:val="18"/>
              </w:rPr>
            </w:pPr>
            <w:r w:rsidRPr="00741D2A">
              <w:rPr>
                <w:bCs/>
                <w:sz w:val="18"/>
                <w:szCs w:val="18"/>
              </w:rPr>
              <w:t>1</w:t>
            </w:r>
          </w:p>
        </w:tc>
        <w:tc>
          <w:tcPr>
            <w:tcW w:w="606" w:type="pct"/>
            <w:vAlign w:val="center"/>
          </w:tcPr>
          <w:p w14:paraId="6994C3FC" w14:textId="77777777" w:rsidR="005508A7" w:rsidRPr="00741D2A" w:rsidRDefault="005508A7">
            <w:pPr>
              <w:pStyle w:val="21"/>
              <w:tabs>
                <w:tab w:val="left" w:pos="0"/>
              </w:tabs>
              <w:spacing w:after="0" w:line="240" w:lineRule="auto"/>
              <w:jc w:val="center"/>
              <w:rPr>
                <w:bCs/>
                <w:sz w:val="18"/>
                <w:szCs w:val="18"/>
              </w:rPr>
            </w:pPr>
            <w:r w:rsidRPr="00741D2A">
              <w:rPr>
                <w:bCs/>
                <w:sz w:val="18"/>
                <w:szCs w:val="18"/>
              </w:rPr>
              <w:t>Қаскелең</w:t>
            </w:r>
          </w:p>
        </w:tc>
        <w:tc>
          <w:tcPr>
            <w:tcW w:w="1041" w:type="pct"/>
            <w:vAlign w:val="center"/>
          </w:tcPr>
          <w:p w14:paraId="0B2F7FEE" w14:textId="77777777" w:rsidR="005508A7" w:rsidRPr="00741D2A" w:rsidRDefault="005508A7">
            <w:pPr>
              <w:pStyle w:val="21"/>
              <w:tabs>
                <w:tab w:val="left" w:pos="0"/>
              </w:tabs>
              <w:spacing w:after="0" w:line="240" w:lineRule="auto"/>
              <w:jc w:val="center"/>
              <w:rPr>
                <w:bCs/>
                <w:sz w:val="18"/>
                <w:szCs w:val="18"/>
                <w:lang w:val="en-US"/>
              </w:rPr>
            </w:pPr>
            <w:r w:rsidRPr="00741D2A">
              <w:rPr>
                <w:bCs/>
                <w:sz w:val="18"/>
                <w:szCs w:val="18"/>
                <w:lang w:val="en-US"/>
              </w:rPr>
              <w:t>3957</w:t>
            </w:r>
          </w:p>
        </w:tc>
        <w:tc>
          <w:tcPr>
            <w:tcW w:w="1645" w:type="pct"/>
            <w:vAlign w:val="center"/>
          </w:tcPr>
          <w:p w14:paraId="384B77B9" w14:textId="77777777" w:rsidR="005508A7" w:rsidRPr="00741D2A" w:rsidRDefault="005508A7">
            <w:pPr>
              <w:pStyle w:val="21"/>
              <w:tabs>
                <w:tab w:val="left" w:pos="0"/>
              </w:tabs>
              <w:spacing w:after="0" w:line="240" w:lineRule="auto"/>
              <w:jc w:val="center"/>
              <w:rPr>
                <w:bCs/>
                <w:sz w:val="18"/>
                <w:szCs w:val="18"/>
              </w:rPr>
            </w:pPr>
            <w:r w:rsidRPr="00741D2A">
              <w:rPr>
                <w:bCs/>
                <w:sz w:val="18"/>
                <w:szCs w:val="18"/>
              </w:rPr>
              <w:t>1398</w:t>
            </w:r>
          </w:p>
        </w:tc>
        <w:tc>
          <w:tcPr>
            <w:tcW w:w="753" w:type="pct"/>
            <w:vAlign w:val="center"/>
          </w:tcPr>
          <w:p w14:paraId="423CB8C4" w14:textId="73FDAD78" w:rsidR="005508A7" w:rsidRPr="00741D2A" w:rsidRDefault="005508A7">
            <w:pPr>
              <w:pStyle w:val="21"/>
              <w:tabs>
                <w:tab w:val="left" w:pos="0"/>
              </w:tabs>
              <w:spacing w:after="0" w:line="240" w:lineRule="auto"/>
              <w:jc w:val="center"/>
              <w:rPr>
                <w:bCs/>
                <w:sz w:val="18"/>
                <w:szCs w:val="18"/>
                <w:lang w:val="en-US"/>
              </w:rPr>
            </w:pPr>
            <w:r w:rsidRPr="00741D2A">
              <w:rPr>
                <w:bCs/>
                <w:sz w:val="18"/>
                <w:szCs w:val="18"/>
                <w:lang w:val="en-US"/>
              </w:rPr>
              <w:t>2</w:t>
            </w:r>
            <w:r w:rsidR="00A33EAE" w:rsidRPr="00741D2A">
              <w:rPr>
                <w:bCs/>
                <w:sz w:val="18"/>
                <w:szCs w:val="18"/>
                <w:lang w:val="en-US"/>
              </w:rPr>
              <w:t>,</w:t>
            </w:r>
            <w:r w:rsidRPr="00741D2A">
              <w:rPr>
                <w:bCs/>
                <w:sz w:val="18"/>
                <w:szCs w:val="18"/>
                <w:lang w:val="en-US"/>
              </w:rPr>
              <w:t>83</w:t>
            </w:r>
          </w:p>
        </w:tc>
        <w:tc>
          <w:tcPr>
            <w:tcW w:w="748" w:type="pct"/>
            <w:vAlign w:val="center"/>
          </w:tcPr>
          <w:p w14:paraId="2E8918C3" w14:textId="4EBFBDB7" w:rsidR="005508A7" w:rsidRPr="00741D2A" w:rsidRDefault="008708E5">
            <w:pPr>
              <w:pStyle w:val="21"/>
              <w:tabs>
                <w:tab w:val="left" w:pos="0"/>
              </w:tabs>
              <w:spacing w:after="0" w:line="240" w:lineRule="auto"/>
              <w:jc w:val="center"/>
              <w:rPr>
                <w:bCs/>
                <w:sz w:val="18"/>
                <w:szCs w:val="18"/>
              </w:rPr>
            </w:pPr>
            <w:r w:rsidRPr="00741D2A">
              <w:rPr>
                <w:bCs/>
                <w:sz w:val="18"/>
                <w:szCs w:val="18"/>
              </w:rPr>
              <w:t>жоғары</w:t>
            </w:r>
          </w:p>
        </w:tc>
      </w:tr>
      <w:tr w:rsidR="00741D2A" w:rsidRPr="00741D2A" w14:paraId="67D33984" w14:textId="77777777" w:rsidTr="004C427E">
        <w:trPr>
          <w:jc w:val="center"/>
        </w:trPr>
        <w:tc>
          <w:tcPr>
            <w:tcW w:w="208" w:type="pct"/>
            <w:vAlign w:val="center"/>
          </w:tcPr>
          <w:p w14:paraId="5D91A83F" w14:textId="77777777" w:rsidR="005508A7" w:rsidRPr="00741D2A" w:rsidRDefault="005508A7">
            <w:pPr>
              <w:pStyle w:val="21"/>
              <w:tabs>
                <w:tab w:val="left" w:pos="0"/>
              </w:tabs>
              <w:spacing w:after="0" w:line="240" w:lineRule="auto"/>
              <w:jc w:val="center"/>
              <w:rPr>
                <w:bCs/>
                <w:sz w:val="18"/>
                <w:szCs w:val="18"/>
              </w:rPr>
            </w:pPr>
            <w:r w:rsidRPr="00741D2A">
              <w:rPr>
                <w:bCs/>
                <w:sz w:val="18"/>
                <w:szCs w:val="18"/>
              </w:rPr>
              <w:t>2</w:t>
            </w:r>
          </w:p>
        </w:tc>
        <w:tc>
          <w:tcPr>
            <w:tcW w:w="606" w:type="pct"/>
            <w:vAlign w:val="center"/>
          </w:tcPr>
          <w:p w14:paraId="37F06DB3" w14:textId="77777777" w:rsidR="005508A7" w:rsidRPr="00741D2A" w:rsidRDefault="005508A7">
            <w:pPr>
              <w:pStyle w:val="21"/>
              <w:tabs>
                <w:tab w:val="left" w:pos="0"/>
              </w:tabs>
              <w:spacing w:after="0" w:line="240" w:lineRule="auto"/>
              <w:jc w:val="center"/>
              <w:rPr>
                <w:bCs/>
                <w:sz w:val="18"/>
                <w:szCs w:val="18"/>
              </w:rPr>
            </w:pPr>
            <w:r w:rsidRPr="00741D2A">
              <w:rPr>
                <w:bCs/>
                <w:sz w:val="18"/>
                <w:szCs w:val="18"/>
              </w:rPr>
              <w:t>Ақсай</w:t>
            </w:r>
          </w:p>
        </w:tc>
        <w:tc>
          <w:tcPr>
            <w:tcW w:w="1041" w:type="pct"/>
            <w:vAlign w:val="center"/>
          </w:tcPr>
          <w:p w14:paraId="1DAD4CB0" w14:textId="77777777" w:rsidR="005508A7" w:rsidRPr="00741D2A" w:rsidRDefault="005508A7">
            <w:pPr>
              <w:pStyle w:val="21"/>
              <w:tabs>
                <w:tab w:val="left" w:pos="0"/>
              </w:tabs>
              <w:spacing w:after="0" w:line="240" w:lineRule="auto"/>
              <w:jc w:val="center"/>
              <w:rPr>
                <w:bCs/>
                <w:sz w:val="18"/>
                <w:szCs w:val="18"/>
                <w:lang w:val="en-US"/>
              </w:rPr>
            </w:pPr>
            <w:r w:rsidRPr="00741D2A">
              <w:rPr>
                <w:bCs/>
                <w:sz w:val="18"/>
                <w:szCs w:val="18"/>
                <w:lang w:val="en-US"/>
              </w:rPr>
              <w:t>553</w:t>
            </w:r>
          </w:p>
        </w:tc>
        <w:tc>
          <w:tcPr>
            <w:tcW w:w="1645" w:type="pct"/>
            <w:vAlign w:val="center"/>
          </w:tcPr>
          <w:p w14:paraId="1C63BB8E" w14:textId="77777777" w:rsidR="005508A7" w:rsidRPr="00741D2A" w:rsidRDefault="005508A7">
            <w:pPr>
              <w:pStyle w:val="21"/>
              <w:tabs>
                <w:tab w:val="left" w:pos="0"/>
              </w:tabs>
              <w:spacing w:after="0" w:line="240" w:lineRule="auto"/>
              <w:jc w:val="center"/>
              <w:rPr>
                <w:bCs/>
                <w:sz w:val="18"/>
                <w:szCs w:val="18"/>
                <w:lang w:val="en-US"/>
              </w:rPr>
            </w:pPr>
            <w:r w:rsidRPr="00741D2A">
              <w:rPr>
                <w:bCs/>
                <w:sz w:val="18"/>
                <w:szCs w:val="18"/>
                <w:lang w:val="en-US"/>
              </w:rPr>
              <w:t>145</w:t>
            </w:r>
          </w:p>
        </w:tc>
        <w:tc>
          <w:tcPr>
            <w:tcW w:w="753" w:type="pct"/>
            <w:vAlign w:val="center"/>
          </w:tcPr>
          <w:p w14:paraId="391EF23B" w14:textId="65F4B819" w:rsidR="005508A7" w:rsidRPr="00741D2A" w:rsidRDefault="005508A7">
            <w:pPr>
              <w:pStyle w:val="21"/>
              <w:tabs>
                <w:tab w:val="left" w:pos="0"/>
              </w:tabs>
              <w:spacing w:after="0" w:line="240" w:lineRule="auto"/>
              <w:jc w:val="center"/>
              <w:rPr>
                <w:bCs/>
                <w:sz w:val="18"/>
                <w:szCs w:val="18"/>
                <w:lang w:val="en-US"/>
              </w:rPr>
            </w:pPr>
            <w:r w:rsidRPr="00741D2A">
              <w:rPr>
                <w:bCs/>
                <w:sz w:val="18"/>
                <w:szCs w:val="18"/>
                <w:lang w:val="en-US"/>
              </w:rPr>
              <w:t>3</w:t>
            </w:r>
            <w:r w:rsidR="00A33EAE" w:rsidRPr="00741D2A">
              <w:rPr>
                <w:bCs/>
                <w:sz w:val="18"/>
                <w:szCs w:val="18"/>
                <w:lang w:val="en-US"/>
              </w:rPr>
              <w:t>,</w:t>
            </w:r>
            <w:r w:rsidRPr="00741D2A">
              <w:rPr>
                <w:bCs/>
                <w:sz w:val="18"/>
                <w:szCs w:val="18"/>
                <w:lang w:val="en-US"/>
              </w:rPr>
              <w:t>81</w:t>
            </w:r>
          </w:p>
        </w:tc>
        <w:tc>
          <w:tcPr>
            <w:tcW w:w="748" w:type="pct"/>
            <w:vAlign w:val="center"/>
          </w:tcPr>
          <w:p w14:paraId="733F8B63" w14:textId="584A18EF" w:rsidR="005508A7" w:rsidRPr="00741D2A" w:rsidRDefault="008708E5">
            <w:pPr>
              <w:pStyle w:val="21"/>
              <w:tabs>
                <w:tab w:val="left" w:pos="0"/>
              </w:tabs>
              <w:spacing w:after="0" w:line="240" w:lineRule="auto"/>
              <w:jc w:val="center"/>
              <w:rPr>
                <w:bCs/>
                <w:sz w:val="18"/>
                <w:szCs w:val="18"/>
                <w:lang w:val="en-US"/>
              </w:rPr>
            </w:pPr>
            <w:r w:rsidRPr="00741D2A">
              <w:rPr>
                <w:bCs/>
                <w:sz w:val="18"/>
                <w:szCs w:val="18"/>
              </w:rPr>
              <w:t>жоғары</w:t>
            </w:r>
          </w:p>
        </w:tc>
      </w:tr>
      <w:tr w:rsidR="00741D2A" w:rsidRPr="00741D2A" w14:paraId="529FAE9E" w14:textId="77777777" w:rsidTr="004C427E">
        <w:trPr>
          <w:jc w:val="center"/>
        </w:trPr>
        <w:tc>
          <w:tcPr>
            <w:tcW w:w="208" w:type="pct"/>
            <w:vAlign w:val="center"/>
          </w:tcPr>
          <w:p w14:paraId="2D52742A" w14:textId="77777777" w:rsidR="005508A7" w:rsidRPr="00741D2A" w:rsidRDefault="005508A7">
            <w:pPr>
              <w:pStyle w:val="21"/>
              <w:tabs>
                <w:tab w:val="left" w:pos="0"/>
              </w:tabs>
              <w:spacing w:after="0" w:line="240" w:lineRule="auto"/>
              <w:jc w:val="center"/>
              <w:rPr>
                <w:bCs/>
                <w:sz w:val="18"/>
                <w:szCs w:val="18"/>
              </w:rPr>
            </w:pPr>
            <w:r w:rsidRPr="00741D2A">
              <w:rPr>
                <w:bCs/>
                <w:sz w:val="18"/>
                <w:szCs w:val="18"/>
              </w:rPr>
              <w:t>3</w:t>
            </w:r>
          </w:p>
        </w:tc>
        <w:tc>
          <w:tcPr>
            <w:tcW w:w="606" w:type="pct"/>
            <w:vAlign w:val="center"/>
          </w:tcPr>
          <w:p w14:paraId="4F3F48B9" w14:textId="77777777" w:rsidR="005508A7" w:rsidRPr="00741D2A" w:rsidRDefault="005508A7">
            <w:pPr>
              <w:pStyle w:val="21"/>
              <w:tabs>
                <w:tab w:val="left" w:pos="0"/>
              </w:tabs>
              <w:spacing w:after="0" w:line="240" w:lineRule="auto"/>
              <w:jc w:val="center"/>
              <w:rPr>
                <w:bCs/>
                <w:sz w:val="18"/>
                <w:szCs w:val="18"/>
              </w:rPr>
            </w:pPr>
            <w:r w:rsidRPr="00741D2A">
              <w:rPr>
                <w:bCs/>
                <w:sz w:val="18"/>
                <w:szCs w:val="18"/>
              </w:rPr>
              <w:t>Қарғалы</w:t>
            </w:r>
          </w:p>
        </w:tc>
        <w:tc>
          <w:tcPr>
            <w:tcW w:w="1041" w:type="pct"/>
            <w:vAlign w:val="center"/>
          </w:tcPr>
          <w:p w14:paraId="49D5B666" w14:textId="77777777" w:rsidR="005508A7" w:rsidRPr="00741D2A" w:rsidRDefault="005508A7">
            <w:pPr>
              <w:pStyle w:val="21"/>
              <w:tabs>
                <w:tab w:val="left" w:pos="0"/>
              </w:tabs>
              <w:spacing w:after="0" w:line="240" w:lineRule="auto"/>
              <w:jc w:val="center"/>
              <w:rPr>
                <w:bCs/>
                <w:sz w:val="18"/>
                <w:szCs w:val="18"/>
                <w:lang w:val="en-US"/>
              </w:rPr>
            </w:pPr>
            <w:r w:rsidRPr="00741D2A">
              <w:rPr>
                <w:bCs/>
                <w:sz w:val="18"/>
                <w:szCs w:val="18"/>
                <w:lang w:val="en-US"/>
              </w:rPr>
              <w:t>209</w:t>
            </w:r>
          </w:p>
        </w:tc>
        <w:tc>
          <w:tcPr>
            <w:tcW w:w="1645" w:type="pct"/>
            <w:vAlign w:val="center"/>
          </w:tcPr>
          <w:p w14:paraId="26C3550D" w14:textId="7847794F" w:rsidR="005508A7" w:rsidRPr="00741D2A" w:rsidRDefault="005508A7">
            <w:pPr>
              <w:pStyle w:val="21"/>
              <w:tabs>
                <w:tab w:val="left" w:pos="0"/>
              </w:tabs>
              <w:spacing w:after="0" w:line="240" w:lineRule="auto"/>
              <w:jc w:val="center"/>
              <w:rPr>
                <w:bCs/>
                <w:sz w:val="18"/>
                <w:szCs w:val="18"/>
                <w:lang w:val="en-US"/>
              </w:rPr>
            </w:pPr>
            <w:r w:rsidRPr="00741D2A">
              <w:rPr>
                <w:bCs/>
                <w:sz w:val="18"/>
                <w:szCs w:val="18"/>
                <w:lang w:val="en-US"/>
              </w:rPr>
              <w:t>92</w:t>
            </w:r>
            <w:r w:rsidR="00A33EAE" w:rsidRPr="00741D2A">
              <w:rPr>
                <w:bCs/>
                <w:sz w:val="18"/>
                <w:szCs w:val="18"/>
                <w:lang w:val="en-US"/>
              </w:rPr>
              <w:t>,</w:t>
            </w:r>
            <w:r w:rsidRPr="00741D2A">
              <w:rPr>
                <w:bCs/>
                <w:sz w:val="18"/>
                <w:szCs w:val="18"/>
                <w:lang w:val="en-US"/>
              </w:rPr>
              <w:t>7</w:t>
            </w:r>
          </w:p>
        </w:tc>
        <w:tc>
          <w:tcPr>
            <w:tcW w:w="753" w:type="pct"/>
            <w:vAlign w:val="center"/>
          </w:tcPr>
          <w:p w14:paraId="2EA2A013" w14:textId="6905D0EB" w:rsidR="005508A7" w:rsidRPr="00741D2A" w:rsidRDefault="005508A7">
            <w:pPr>
              <w:pStyle w:val="21"/>
              <w:tabs>
                <w:tab w:val="left" w:pos="0"/>
              </w:tabs>
              <w:spacing w:after="0" w:line="240" w:lineRule="auto"/>
              <w:jc w:val="center"/>
              <w:rPr>
                <w:bCs/>
                <w:sz w:val="18"/>
                <w:szCs w:val="18"/>
              </w:rPr>
            </w:pPr>
            <w:r w:rsidRPr="00741D2A">
              <w:rPr>
                <w:bCs/>
                <w:sz w:val="18"/>
                <w:szCs w:val="18"/>
                <w:lang w:val="en-US"/>
              </w:rPr>
              <w:t>2</w:t>
            </w:r>
            <w:r w:rsidR="00A33EAE" w:rsidRPr="00741D2A">
              <w:rPr>
                <w:bCs/>
                <w:sz w:val="18"/>
                <w:szCs w:val="18"/>
                <w:lang w:val="en-US"/>
              </w:rPr>
              <w:t>,</w:t>
            </w:r>
            <w:r w:rsidRPr="00741D2A">
              <w:rPr>
                <w:bCs/>
                <w:sz w:val="18"/>
                <w:szCs w:val="18"/>
                <w:lang w:val="en-US"/>
              </w:rPr>
              <w:t>25</w:t>
            </w:r>
          </w:p>
        </w:tc>
        <w:tc>
          <w:tcPr>
            <w:tcW w:w="748" w:type="pct"/>
            <w:vAlign w:val="center"/>
          </w:tcPr>
          <w:p w14:paraId="2FE3D644" w14:textId="26EB97C8" w:rsidR="005508A7" w:rsidRPr="00741D2A" w:rsidRDefault="008708E5">
            <w:pPr>
              <w:pStyle w:val="21"/>
              <w:tabs>
                <w:tab w:val="left" w:pos="0"/>
              </w:tabs>
              <w:spacing w:after="0" w:line="240" w:lineRule="auto"/>
              <w:jc w:val="center"/>
              <w:rPr>
                <w:bCs/>
                <w:sz w:val="18"/>
                <w:szCs w:val="18"/>
                <w:lang w:val="en-US"/>
              </w:rPr>
            </w:pPr>
            <w:r w:rsidRPr="00741D2A">
              <w:rPr>
                <w:bCs/>
                <w:sz w:val="18"/>
                <w:szCs w:val="18"/>
              </w:rPr>
              <w:t>жоғары</w:t>
            </w:r>
          </w:p>
        </w:tc>
      </w:tr>
      <w:tr w:rsidR="00741D2A" w:rsidRPr="00741D2A" w14:paraId="0BD76EE6" w14:textId="77777777" w:rsidTr="004C427E">
        <w:trPr>
          <w:jc w:val="center"/>
        </w:trPr>
        <w:tc>
          <w:tcPr>
            <w:tcW w:w="208" w:type="pct"/>
            <w:vAlign w:val="center"/>
          </w:tcPr>
          <w:p w14:paraId="52FABAEA" w14:textId="77777777" w:rsidR="005508A7" w:rsidRPr="00741D2A" w:rsidRDefault="005508A7">
            <w:pPr>
              <w:pStyle w:val="21"/>
              <w:tabs>
                <w:tab w:val="left" w:pos="0"/>
              </w:tabs>
              <w:spacing w:after="0" w:line="240" w:lineRule="auto"/>
              <w:jc w:val="center"/>
              <w:rPr>
                <w:bCs/>
                <w:sz w:val="18"/>
                <w:szCs w:val="18"/>
              </w:rPr>
            </w:pPr>
            <w:r w:rsidRPr="00741D2A">
              <w:rPr>
                <w:bCs/>
                <w:sz w:val="18"/>
                <w:szCs w:val="18"/>
              </w:rPr>
              <w:t>4</w:t>
            </w:r>
          </w:p>
        </w:tc>
        <w:tc>
          <w:tcPr>
            <w:tcW w:w="606" w:type="pct"/>
            <w:vAlign w:val="center"/>
          </w:tcPr>
          <w:p w14:paraId="77E182D7" w14:textId="77777777" w:rsidR="005508A7" w:rsidRPr="00741D2A" w:rsidRDefault="005508A7">
            <w:pPr>
              <w:pStyle w:val="21"/>
              <w:tabs>
                <w:tab w:val="left" w:pos="0"/>
              </w:tabs>
              <w:spacing w:after="0" w:line="240" w:lineRule="auto"/>
              <w:jc w:val="center"/>
              <w:rPr>
                <w:bCs/>
                <w:sz w:val="18"/>
                <w:szCs w:val="18"/>
              </w:rPr>
            </w:pPr>
            <w:r w:rsidRPr="00741D2A">
              <w:rPr>
                <w:bCs/>
                <w:sz w:val="18"/>
                <w:szCs w:val="18"/>
              </w:rPr>
              <w:t>Үлкен Алматы</w:t>
            </w:r>
          </w:p>
        </w:tc>
        <w:tc>
          <w:tcPr>
            <w:tcW w:w="1041" w:type="pct"/>
            <w:vAlign w:val="center"/>
          </w:tcPr>
          <w:p w14:paraId="21655829" w14:textId="77777777" w:rsidR="005508A7" w:rsidRPr="00741D2A" w:rsidRDefault="005508A7">
            <w:pPr>
              <w:pStyle w:val="21"/>
              <w:tabs>
                <w:tab w:val="left" w:pos="0"/>
              </w:tabs>
              <w:spacing w:after="0" w:line="240" w:lineRule="auto"/>
              <w:jc w:val="center"/>
              <w:rPr>
                <w:bCs/>
                <w:sz w:val="18"/>
                <w:szCs w:val="18"/>
                <w:lang w:val="en-US"/>
              </w:rPr>
            </w:pPr>
            <w:r w:rsidRPr="00741D2A">
              <w:rPr>
                <w:bCs/>
                <w:sz w:val="18"/>
                <w:szCs w:val="18"/>
                <w:lang w:val="en-US"/>
              </w:rPr>
              <w:t>432</w:t>
            </w:r>
          </w:p>
        </w:tc>
        <w:tc>
          <w:tcPr>
            <w:tcW w:w="1645" w:type="pct"/>
            <w:vAlign w:val="center"/>
          </w:tcPr>
          <w:p w14:paraId="47F3DFA8" w14:textId="77777777" w:rsidR="005508A7" w:rsidRPr="00741D2A" w:rsidRDefault="005508A7">
            <w:pPr>
              <w:pStyle w:val="21"/>
              <w:tabs>
                <w:tab w:val="left" w:pos="0"/>
              </w:tabs>
              <w:spacing w:after="0" w:line="240" w:lineRule="auto"/>
              <w:jc w:val="center"/>
              <w:rPr>
                <w:bCs/>
                <w:sz w:val="18"/>
                <w:szCs w:val="18"/>
                <w:lang w:val="en-US"/>
              </w:rPr>
            </w:pPr>
            <w:r w:rsidRPr="00741D2A">
              <w:rPr>
                <w:bCs/>
                <w:sz w:val="18"/>
                <w:szCs w:val="18"/>
                <w:lang w:val="en-US"/>
              </w:rPr>
              <w:t>242</w:t>
            </w:r>
          </w:p>
        </w:tc>
        <w:tc>
          <w:tcPr>
            <w:tcW w:w="753" w:type="pct"/>
            <w:vAlign w:val="center"/>
          </w:tcPr>
          <w:p w14:paraId="71D803CC" w14:textId="1F2CC614" w:rsidR="005508A7" w:rsidRPr="00741D2A" w:rsidRDefault="005508A7">
            <w:pPr>
              <w:pStyle w:val="21"/>
              <w:tabs>
                <w:tab w:val="left" w:pos="0"/>
              </w:tabs>
              <w:spacing w:after="0" w:line="240" w:lineRule="auto"/>
              <w:jc w:val="center"/>
              <w:rPr>
                <w:bCs/>
                <w:sz w:val="18"/>
                <w:szCs w:val="18"/>
                <w:lang w:val="en-US"/>
              </w:rPr>
            </w:pPr>
            <w:r w:rsidRPr="00741D2A">
              <w:rPr>
                <w:bCs/>
                <w:sz w:val="18"/>
                <w:szCs w:val="18"/>
                <w:lang w:val="en-US"/>
              </w:rPr>
              <w:t>1</w:t>
            </w:r>
            <w:r w:rsidR="00A33EAE" w:rsidRPr="00741D2A">
              <w:rPr>
                <w:bCs/>
                <w:sz w:val="18"/>
                <w:szCs w:val="18"/>
                <w:lang w:val="en-US"/>
              </w:rPr>
              <w:t>,</w:t>
            </w:r>
            <w:r w:rsidRPr="00741D2A">
              <w:rPr>
                <w:bCs/>
                <w:sz w:val="18"/>
                <w:szCs w:val="18"/>
                <w:lang w:val="en-US"/>
              </w:rPr>
              <w:t>79</w:t>
            </w:r>
          </w:p>
        </w:tc>
        <w:tc>
          <w:tcPr>
            <w:tcW w:w="748" w:type="pct"/>
            <w:vAlign w:val="center"/>
          </w:tcPr>
          <w:p w14:paraId="0716AC2A" w14:textId="75F3907E" w:rsidR="005508A7" w:rsidRPr="00741D2A" w:rsidRDefault="00BF7592">
            <w:pPr>
              <w:pStyle w:val="21"/>
              <w:tabs>
                <w:tab w:val="left" w:pos="0"/>
              </w:tabs>
              <w:spacing w:after="0" w:line="240" w:lineRule="auto"/>
              <w:jc w:val="center"/>
              <w:rPr>
                <w:bCs/>
                <w:sz w:val="18"/>
                <w:szCs w:val="18"/>
              </w:rPr>
            </w:pPr>
            <w:r w:rsidRPr="00741D2A">
              <w:rPr>
                <w:bCs/>
                <w:sz w:val="18"/>
                <w:szCs w:val="18"/>
              </w:rPr>
              <w:t xml:space="preserve">өте </w:t>
            </w:r>
            <w:r w:rsidR="008708E5" w:rsidRPr="00741D2A">
              <w:rPr>
                <w:bCs/>
                <w:sz w:val="18"/>
                <w:szCs w:val="18"/>
              </w:rPr>
              <w:t>жоғары</w:t>
            </w:r>
          </w:p>
        </w:tc>
      </w:tr>
      <w:tr w:rsidR="00741D2A" w:rsidRPr="00741D2A" w14:paraId="77D088F9" w14:textId="77777777" w:rsidTr="004C427E">
        <w:trPr>
          <w:jc w:val="center"/>
        </w:trPr>
        <w:tc>
          <w:tcPr>
            <w:tcW w:w="208" w:type="pct"/>
            <w:vAlign w:val="center"/>
          </w:tcPr>
          <w:p w14:paraId="62C62467" w14:textId="77777777" w:rsidR="005508A7" w:rsidRPr="00741D2A" w:rsidRDefault="005508A7">
            <w:pPr>
              <w:pStyle w:val="21"/>
              <w:tabs>
                <w:tab w:val="left" w:pos="0"/>
              </w:tabs>
              <w:spacing w:after="0" w:line="240" w:lineRule="auto"/>
              <w:jc w:val="center"/>
              <w:rPr>
                <w:bCs/>
                <w:sz w:val="18"/>
                <w:szCs w:val="18"/>
              </w:rPr>
            </w:pPr>
            <w:r w:rsidRPr="00741D2A">
              <w:rPr>
                <w:bCs/>
                <w:sz w:val="18"/>
                <w:szCs w:val="18"/>
              </w:rPr>
              <w:t>5</w:t>
            </w:r>
          </w:p>
        </w:tc>
        <w:tc>
          <w:tcPr>
            <w:tcW w:w="606" w:type="pct"/>
            <w:vAlign w:val="center"/>
          </w:tcPr>
          <w:p w14:paraId="666F5BC2" w14:textId="77777777" w:rsidR="005508A7" w:rsidRPr="00741D2A" w:rsidRDefault="005508A7">
            <w:pPr>
              <w:pStyle w:val="21"/>
              <w:tabs>
                <w:tab w:val="left" w:pos="0"/>
              </w:tabs>
              <w:spacing w:after="0" w:line="240" w:lineRule="auto"/>
              <w:jc w:val="center"/>
              <w:rPr>
                <w:bCs/>
                <w:sz w:val="18"/>
                <w:szCs w:val="18"/>
              </w:rPr>
            </w:pPr>
            <w:r w:rsidRPr="00741D2A">
              <w:rPr>
                <w:bCs/>
                <w:sz w:val="18"/>
                <w:szCs w:val="18"/>
              </w:rPr>
              <w:t>Кіші Алматы</w:t>
            </w:r>
          </w:p>
        </w:tc>
        <w:tc>
          <w:tcPr>
            <w:tcW w:w="1041" w:type="pct"/>
            <w:vAlign w:val="center"/>
          </w:tcPr>
          <w:p w14:paraId="5920013C" w14:textId="77777777" w:rsidR="005508A7" w:rsidRPr="00741D2A" w:rsidRDefault="005508A7">
            <w:pPr>
              <w:pStyle w:val="21"/>
              <w:tabs>
                <w:tab w:val="left" w:pos="0"/>
              </w:tabs>
              <w:spacing w:after="0" w:line="240" w:lineRule="auto"/>
              <w:jc w:val="center"/>
              <w:rPr>
                <w:bCs/>
                <w:sz w:val="18"/>
                <w:szCs w:val="18"/>
                <w:lang w:val="en-US"/>
              </w:rPr>
            </w:pPr>
            <w:r w:rsidRPr="00741D2A">
              <w:rPr>
                <w:bCs/>
                <w:sz w:val="18"/>
                <w:szCs w:val="18"/>
                <w:lang w:val="en-US"/>
              </w:rPr>
              <w:t>1111</w:t>
            </w:r>
          </w:p>
        </w:tc>
        <w:tc>
          <w:tcPr>
            <w:tcW w:w="1645" w:type="pct"/>
            <w:vAlign w:val="center"/>
          </w:tcPr>
          <w:p w14:paraId="3BDC39E2" w14:textId="77777777" w:rsidR="005508A7" w:rsidRPr="00741D2A" w:rsidRDefault="005508A7">
            <w:pPr>
              <w:pStyle w:val="21"/>
              <w:tabs>
                <w:tab w:val="left" w:pos="0"/>
              </w:tabs>
              <w:spacing w:after="0" w:line="240" w:lineRule="auto"/>
              <w:jc w:val="center"/>
              <w:rPr>
                <w:bCs/>
                <w:sz w:val="18"/>
                <w:szCs w:val="18"/>
                <w:lang w:val="en-US"/>
              </w:rPr>
            </w:pPr>
            <w:r w:rsidRPr="00741D2A">
              <w:rPr>
                <w:bCs/>
                <w:sz w:val="18"/>
                <w:szCs w:val="18"/>
                <w:lang w:val="en-US"/>
              </w:rPr>
              <w:t>366</w:t>
            </w:r>
          </w:p>
        </w:tc>
        <w:tc>
          <w:tcPr>
            <w:tcW w:w="753" w:type="pct"/>
            <w:vAlign w:val="center"/>
          </w:tcPr>
          <w:p w14:paraId="0AA559D6" w14:textId="13B7A6AA" w:rsidR="005508A7" w:rsidRPr="00741D2A" w:rsidRDefault="005508A7">
            <w:pPr>
              <w:pStyle w:val="21"/>
              <w:tabs>
                <w:tab w:val="left" w:pos="0"/>
              </w:tabs>
              <w:spacing w:after="0" w:line="240" w:lineRule="auto"/>
              <w:jc w:val="center"/>
              <w:rPr>
                <w:bCs/>
                <w:sz w:val="18"/>
                <w:szCs w:val="18"/>
                <w:lang w:val="en-US"/>
              </w:rPr>
            </w:pPr>
            <w:r w:rsidRPr="00741D2A">
              <w:rPr>
                <w:bCs/>
                <w:sz w:val="18"/>
                <w:szCs w:val="18"/>
                <w:lang w:val="en-US"/>
              </w:rPr>
              <w:t>3</w:t>
            </w:r>
            <w:r w:rsidR="00A33EAE" w:rsidRPr="00741D2A">
              <w:rPr>
                <w:bCs/>
                <w:sz w:val="18"/>
                <w:szCs w:val="18"/>
                <w:lang w:val="en-US"/>
              </w:rPr>
              <w:t>,</w:t>
            </w:r>
            <w:r w:rsidRPr="00741D2A">
              <w:rPr>
                <w:bCs/>
                <w:sz w:val="18"/>
                <w:szCs w:val="18"/>
                <w:lang w:val="en-US"/>
              </w:rPr>
              <w:t>04</w:t>
            </w:r>
          </w:p>
        </w:tc>
        <w:tc>
          <w:tcPr>
            <w:tcW w:w="748" w:type="pct"/>
            <w:vAlign w:val="center"/>
          </w:tcPr>
          <w:p w14:paraId="04742C34" w14:textId="1009665D" w:rsidR="005508A7" w:rsidRPr="00741D2A" w:rsidRDefault="008708E5">
            <w:pPr>
              <w:pStyle w:val="21"/>
              <w:tabs>
                <w:tab w:val="left" w:pos="0"/>
              </w:tabs>
              <w:spacing w:after="0" w:line="240" w:lineRule="auto"/>
              <w:jc w:val="center"/>
              <w:rPr>
                <w:bCs/>
                <w:sz w:val="18"/>
                <w:szCs w:val="18"/>
                <w:lang w:val="en-US"/>
              </w:rPr>
            </w:pPr>
            <w:r w:rsidRPr="00741D2A">
              <w:rPr>
                <w:bCs/>
                <w:sz w:val="18"/>
                <w:szCs w:val="18"/>
              </w:rPr>
              <w:t>жоғары</w:t>
            </w:r>
          </w:p>
        </w:tc>
      </w:tr>
      <w:tr w:rsidR="00741D2A" w:rsidRPr="00741D2A" w14:paraId="36243407" w14:textId="77777777" w:rsidTr="004C427E">
        <w:trPr>
          <w:jc w:val="center"/>
        </w:trPr>
        <w:tc>
          <w:tcPr>
            <w:tcW w:w="208" w:type="pct"/>
            <w:vAlign w:val="center"/>
          </w:tcPr>
          <w:p w14:paraId="1623C09B" w14:textId="77777777" w:rsidR="005508A7" w:rsidRPr="00741D2A" w:rsidRDefault="005508A7">
            <w:pPr>
              <w:pStyle w:val="21"/>
              <w:tabs>
                <w:tab w:val="left" w:pos="0"/>
              </w:tabs>
              <w:spacing w:after="0" w:line="240" w:lineRule="auto"/>
              <w:jc w:val="center"/>
              <w:rPr>
                <w:bCs/>
                <w:sz w:val="18"/>
                <w:szCs w:val="18"/>
              </w:rPr>
            </w:pPr>
            <w:r w:rsidRPr="00741D2A">
              <w:rPr>
                <w:bCs/>
                <w:sz w:val="18"/>
                <w:szCs w:val="18"/>
              </w:rPr>
              <w:t>6</w:t>
            </w:r>
          </w:p>
        </w:tc>
        <w:tc>
          <w:tcPr>
            <w:tcW w:w="606" w:type="pct"/>
            <w:vAlign w:val="center"/>
          </w:tcPr>
          <w:p w14:paraId="74A0AF6E" w14:textId="77777777" w:rsidR="005508A7" w:rsidRPr="00741D2A" w:rsidRDefault="005508A7">
            <w:pPr>
              <w:pStyle w:val="21"/>
              <w:tabs>
                <w:tab w:val="left" w:pos="0"/>
              </w:tabs>
              <w:spacing w:after="0" w:line="240" w:lineRule="auto"/>
              <w:jc w:val="center"/>
              <w:rPr>
                <w:bCs/>
                <w:sz w:val="18"/>
                <w:szCs w:val="18"/>
              </w:rPr>
            </w:pPr>
            <w:r w:rsidRPr="00741D2A">
              <w:rPr>
                <w:bCs/>
                <w:sz w:val="18"/>
                <w:szCs w:val="18"/>
              </w:rPr>
              <w:t>Талғар</w:t>
            </w:r>
          </w:p>
        </w:tc>
        <w:tc>
          <w:tcPr>
            <w:tcW w:w="1041" w:type="pct"/>
            <w:vAlign w:val="center"/>
          </w:tcPr>
          <w:p w14:paraId="537706D8" w14:textId="77777777" w:rsidR="005508A7" w:rsidRPr="00741D2A" w:rsidRDefault="005508A7">
            <w:pPr>
              <w:pStyle w:val="21"/>
              <w:tabs>
                <w:tab w:val="left" w:pos="0"/>
              </w:tabs>
              <w:spacing w:after="0" w:line="240" w:lineRule="auto"/>
              <w:jc w:val="center"/>
              <w:rPr>
                <w:bCs/>
                <w:sz w:val="18"/>
                <w:szCs w:val="18"/>
                <w:lang w:val="en-US"/>
              </w:rPr>
            </w:pPr>
            <w:r w:rsidRPr="00741D2A">
              <w:rPr>
                <w:bCs/>
                <w:sz w:val="18"/>
                <w:szCs w:val="18"/>
                <w:lang w:val="en-US"/>
              </w:rPr>
              <w:t>962</w:t>
            </w:r>
          </w:p>
        </w:tc>
        <w:tc>
          <w:tcPr>
            <w:tcW w:w="1645" w:type="pct"/>
            <w:vAlign w:val="center"/>
          </w:tcPr>
          <w:p w14:paraId="184E7E4A" w14:textId="77777777" w:rsidR="005508A7" w:rsidRPr="00741D2A" w:rsidRDefault="005508A7">
            <w:pPr>
              <w:pStyle w:val="21"/>
              <w:tabs>
                <w:tab w:val="left" w:pos="0"/>
              </w:tabs>
              <w:spacing w:after="0" w:line="240" w:lineRule="auto"/>
              <w:jc w:val="center"/>
              <w:rPr>
                <w:bCs/>
                <w:sz w:val="18"/>
                <w:szCs w:val="18"/>
                <w:lang w:val="en-US"/>
              </w:rPr>
            </w:pPr>
            <w:r w:rsidRPr="00741D2A">
              <w:rPr>
                <w:bCs/>
                <w:sz w:val="18"/>
                <w:szCs w:val="18"/>
                <w:lang w:val="en-US"/>
              </w:rPr>
              <w:t>249</w:t>
            </w:r>
          </w:p>
        </w:tc>
        <w:tc>
          <w:tcPr>
            <w:tcW w:w="753" w:type="pct"/>
            <w:vAlign w:val="center"/>
          </w:tcPr>
          <w:p w14:paraId="164F8CFD" w14:textId="0781807B" w:rsidR="005508A7" w:rsidRPr="00741D2A" w:rsidRDefault="005508A7">
            <w:pPr>
              <w:pStyle w:val="21"/>
              <w:tabs>
                <w:tab w:val="left" w:pos="0"/>
              </w:tabs>
              <w:spacing w:after="0" w:line="240" w:lineRule="auto"/>
              <w:jc w:val="center"/>
              <w:rPr>
                <w:bCs/>
                <w:sz w:val="18"/>
                <w:szCs w:val="18"/>
                <w:lang w:val="en-US"/>
              </w:rPr>
            </w:pPr>
            <w:r w:rsidRPr="00741D2A">
              <w:rPr>
                <w:bCs/>
                <w:sz w:val="18"/>
                <w:szCs w:val="18"/>
                <w:lang w:val="en-US"/>
              </w:rPr>
              <w:t>3</w:t>
            </w:r>
            <w:r w:rsidR="00A33EAE" w:rsidRPr="00741D2A">
              <w:rPr>
                <w:bCs/>
                <w:sz w:val="18"/>
                <w:szCs w:val="18"/>
                <w:lang w:val="en-US"/>
              </w:rPr>
              <w:t>,</w:t>
            </w:r>
            <w:r w:rsidRPr="00741D2A">
              <w:rPr>
                <w:bCs/>
                <w:sz w:val="18"/>
                <w:szCs w:val="18"/>
                <w:lang w:val="en-US"/>
              </w:rPr>
              <w:t>86</w:t>
            </w:r>
          </w:p>
        </w:tc>
        <w:tc>
          <w:tcPr>
            <w:tcW w:w="748" w:type="pct"/>
            <w:vAlign w:val="center"/>
          </w:tcPr>
          <w:p w14:paraId="04E090EB" w14:textId="0C0F2D36" w:rsidR="005508A7" w:rsidRPr="00741D2A" w:rsidRDefault="008708E5">
            <w:pPr>
              <w:pStyle w:val="21"/>
              <w:tabs>
                <w:tab w:val="left" w:pos="0"/>
              </w:tabs>
              <w:spacing w:after="0" w:line="240" w:lineRule="auto"/>
              <w:jc w:val="center"/>
              <w:rPr>
                <w:bCs/>
                <w:sz w:val="18"/>
                <w:szCs w:val="18"/>
                <w:lang w:val="en-US"/>
              </w:rPr>
            </w:pPr>
            <w:r w:rsidRPr="00741D2A">
              <w:rPr>
                <w:bCs/>
                <w:sz w:val="18"/>
                <w:szCs w:val="18"/>
              </w:rPr>
              <w:t>жоғары</w:t>
            </w:r>
          </w:p>
        </w:tc>
      </w:tr>
      <w:tr w:rsidR="00741D2A" w:rsidRPr="00741D2A" w14:paraId="77FF805A" w14:textId="77777777" w:rsidTr="004C427E">
        <w:trPr>
          <w:jc w:val="center"/>
        </w:trPr>
        <w:tc>
          <w:tcPr>
            <w:tcW w:w="208" w:type="pct"/>
            <w:vAlign w:val="center"/>
          </w:tcPr>
          <w:p w14:paraId="25ECD446" w14:textId="77777777" w:rsidR="005508A7" w:rsidRPr="00741D2A" w:rsidRDefault="005508A7">
            <w:pPr>
              <w:pStyle w:val="21"/>
              <w:tabs>
                <w:tab w:val="left" w:pos="0"/>
              </w:tabs>
              <w:spacing w:after="0" w:line="240" w:lineRule="auto"/>
              <w:jc w:val="center"/>
              <w:rPr>
                <w:bCs/>
                <w:sz w:val="18"/>
                <w:szCs w:val="18"/>
              </w:rPr>
            </w:pPr>
            <w:r w:rsidRPr="00741D2A">
              <w:rPr>
                <w:bCs/>
                <w:sz w:val="18"/>
                <w:szCs w:val="18"/>
              </w:rPr>
              <w:t>7</w:t>
            </w:r>
          </w:p>
        </w:tc>
        <w:tc>
          <w:tcPr>
            <w:tcW w:w="606" w:type="pct"/>
            <w:vAlign w:val="center"/>
          </w:tcPr>
          <w:p w14:paraId="09985235" w14:textId="77777777" w:rsidR="005508A7" w:rsidRPr="00741D2A" w:rsidRDefault="005508A7">
            <w:pPr>
              <w:pStyle w:val="21"/>
              <w:tabs>
                <w:tab w:val="left" w:pos="0"/>
              </w:tabs>
              <w:spacing w:after="0" w:line="240" w:lineRule="auto"/>
              <w:jc w:val="center"/>
              <w:rPr>
                <w:bCs/>
                <w:sz w:val="18"/>
                <w:szCs w:val="18"/>
              </w:rPr>
            </w:pPr>
            <w:r w:rsidRPr="00741D2A">
              <w:rPr>
                <w:bCs/>
                <w:sz w:val="18"/>
                <w:szCs w:val="18"/>
              </w:rPr>
              <w:t>Есік</w:t>
            </w:r>
          </w:p>
        </w:tc>
        <w:tc>
          <w:tcPr>
            <w:tcW w:w="1041" w:type="pct"/>
            <w:vAlign w:val="center"/>
          </w:tcPr>
          <w:p w14:paraId="33966763" w14:textId="77777777" w:rsidR="005508A7" w:rsidRPr="00741D2A" w:rsidRDefault="005508A7">
            <w:pPr>
              <w:pStyle w:val="21"/>
              <w:tabs>
                <w:tab w:val="left" w:pos="0"/>
              </w:tabs>
              <w:spacing w:after="0" w:line="240" w:lineRule="auto"/>
              <w:jc w:val="center"/>
              <w:rPr>
                <w:bCs/>
                <w:sz w:val="18"/>
                <w:szCs w:val="18"/>
                <w:lang w:val="en-US"/>
              </w:rPr>
            </w:pPr>
            <w:r w:rsidRPr="00741D2A">
              <w:rPr>
                <w:bCs/>
                <w:sz w:val="18"/>
                <w:szCs w:val="18"/>
                <w:lang w:val="en-US"/>
              </w:rPr>
              <w:t>630</w:t>
            </w:r>
          </w:p>
        </w:tc>
        <w:tc>
          <w:tcPr>
            <w:tcW w:w="1645" w:type="pct"/>
            <w:vAlign w:val="center"/>
          </w:tcPr>
          <w:p w14:paraId="2C091A48" w14:textId="77777777" w:rsidR="005508A7" w:rsidRPr="00741D2A" w:rsidRDefault="005508A7">
            <w:pPr>
              <w:pStyle w:val="21"/>
              <w:tabs>
                <w:tab w:val="left" w:pos="0"/>
              </w:tabs>
              <w:spacing w:after="0" w:line="240" w:lineRule="auto"/>
              <w:jc w:val="center"/>
              <w:rPr>
                <w:bCs/>
                <w:sz w:val="18"/>
                <w:szCs w:val="18"/>
                <w:lang w:val="en-US"/>
              </w:rPr>
            </w:pPr>
            <w:r w:rsidRPr="00741D2A">
              <w:rPr>
                <w:bCs/>
                <w:sz w:val="18"/>
                <w:szCs w:val="18"/>
                <w:lang w:val="en-US"/>
              </w:rPr>
              <w:t>212</w:t>
            </w:r>
          </w:p>
        </w:tc>
        <w:tc>
          <w:tcPr>
            <w:tcW w:w="753" w:type="pct"/>
            <w:vAlign w:val="center"/>
          </w:tcPr>
          <w:p w14:paraId="74420369" w14:textId="0E2AB56B" w:rsidR="005508A7" w:rsidRPr="00741D2A" w:rsidRDefault="005508A7">
            <w:pPr>
              <w:pStyle w:val="21"/>
              <w:tabs>
                <w:tab w:val="left" w:pos="0"/>
              </w:tabs>
              <w:spacing w:after="0" w:line="240" w:lineRule="auto"/>
              <w:jc w:val="center"/>
              <w:rPr>
                <w:bCs/>
                <w:sz w:val="18"/>
                <w:szCs w:val="18"/>
                <w:lang w:val="en-US"/>
              </w:rPr>
            </w:pPr>
            <w:r w:rsidRPr="00741D2A">
              <w:rPr>
                <w:bCs/>
                <w:sz w:val="18"/>
                <w:szCs w:val="18"/>
                <w:lang w:val="en-US"/>
              </w:rPr>
              <w:t>2</w:t>
            </w:r>
            <w:r w:rsidR="00A33EAE" w:rsidRPr="00741D2A">
              <w:rPr>
                <w:bCs/>
                <w:sz w:val="18"/>
                <w:szCs w:val="18"/>
                <w:lang w:val="en-US"/>
              </w:rPr>
              <w:t>,</w:t>
            </w:r>
            <w:r w:rsidRPr="00741D2A">
              <w:rPr>
                <w:bCs/>
                <w:sz w:val="18"/>
                <w:szCs w:val="18"/>
                <w:lang w:val="en-US"/>
              </w:rPr>
              <w:t>97</w:t>
            </w:r>
          </w:p>
        </w:tc>
        <w:tc>
          <w:tcPr>
            <w:tcW w:w="748" w:type="pct"/>
            <w:vAlign w:val="center"/>
          </w:tcPr>
          <w:p w14:paraId="2389C962" w14:textId="46456581" w:rsidR="005508A7" w:rsidRPr="00741D2A" w:rsidRDefault="008708E5">
            <w:pPr>
              <w:pStyle w:val="21"/>
              <w:tabs>
                <w:tab w:val="left" w:pos="0"/>
              </w:tabs>
              <w:spacing w:after="0" w:line="240" w:lineRule="auto"/>
              <w:jc w:val="center"/>
              <w:rPr>
                <w:bCs/>
                <w:sz w:val="18"/>
                <w:szCs w:val="18"/>
                <w:lang w:val="en-US"/>
              </w:rPr>
            </w:pPr>
            <w:r w:rsidRPr="00741D2A">
              <w:rPr>
                <w:bCs/>
                <w:sz w:val="18"/>
                <w:szCs w:val="18"/>
              </w:rPr>
              <w:t>жоғары</w:t>
            </w:r>
          </w:p>
        </w:tc>
      </w:tr>
      <w:tr w:rsidR="005508A7" w:rsidRPr="00741D2A" w14:paraId="51A54405" w14:textId="77777777" w:rsidTr="004C427E">
        <w:trPr>
          <w:jc w:val="center"/>
        </w:trPr>
        <w:tc>
          <w:tcPr>
            <w:tcW w:w="208" w:type="pct"/>
            <w:vAlign w:val="center"/>
          </w:tcPr>
          <w:p w14:paraId="1FEBEF0A" w14:textId="77777777" w:rsidR="005508A7" w:rsidRPr="00741D2A" w:rsidRDefault="005508A7">
            <w:pPr>
              <w:pStyle w:val="21"/>
              <w:tabs>
                <w:tab w:val="left" w:pos="0"/>
              </w:tabs>
              <w:spacing w:after="0" w:line="240" w:lineRule="auto"/>
              <w:jc w:val="center"/>
              <w:rPr>
                <w:bCs/>
                <w:sz w:val="18"/>
                <w:szCs w:val="18"/>
              </w:rPr>
            </w:pPr>
            <w:r w:rsidRPr="00741D2A">
              <w:rPr>
                <w:bCs/>
                <w:sz w:val="18"/>
                <w:szCs w:val="18"/>
              </w:rPr>
              <w:t>8</w:t>
            </w:r>
          </w:p>
        </w:tc>
        <w:tc>
          <w:tcPr>
            <w:tcW w:w="606" w:type="pct"/>
            <w:vAlign w:val="center"/>
          </w:tcPr>
          <w:p w14:paraId="393E0D4D" w14:textId="77777777" w:rsidR="005508A7" w:rsidRPr="00741D2A" w:rsidRDefault="005508A7">
            <w:pPr>
              <w:pStyle w:val="21"/>
              <w:tabs>
                <w:tab w:val="left" w:pos="0"/>
              </w:tabs>
              <w:spacing w:after="0" w:line="240" w:lineRule="auto"/>
              <w:jc w:val="center"/>
              <w:rPr>
                <w:bCs/>
                <w:sz w:val="18"/>
                <w:szCs w:val="18"/>
              </w:rPr>
            </w:pPr>
            <w:r w:rsidRPr="00741D2A">
              <w:rPr>
                <w:bCs/>
                <w:sz w:val="18"/>
                <w:szCs w:val="18"/>
              </w:rPr>
              <w:t>Түрген</w:t>
            </w:r>
          </w:p>
        </w:tc>
        <w:tc>
          <w:tcPr>
            <w:tcW w:w="1041" w:type="pct"/>
            <w:vAlign w:val="center"/>
          </w:tcPr>
          <w:p w14:paraId="1C91256E" w14:textId="77777777" w:rsidR="005508A7" w:rsidRPr="00741D2A" w:rsidRDefault="005508A7">
            <w:pPr>
              <w:pStyle w:val="21"/>
              <w:tabs>
                <w:tab w:val="left" w:pos="0"/>
              </w:tabs>
              <w:spacing w:after="0" w:line="240" w:lineRule="auto"/>
              <w:jc w:val="center"/>
              <w:rPr>
                <w:bCs/>
                <w:sz w:val="18"/>
                <w:szCs w:val="18"/>
              </w:rPr>
            </w:pPr>
            <w:r w:rsidRPr="00741D2A">
              <w:rPr>
                <w:bCs/>
                <w:sz w:val="18"/>
                <w:szCs w:val="18"/>
                <w:lang w:val="en-US"/>
              </w:rPr>
              <w:t>804</w:t>
            </w:r>
          </w:p>
        </w:tc>
        <w:tc>
          <w:tcPr>
            <w:tcW w:w="1645" w:type="pct"/>
            <w:vAlign w:val="center"/>
          </w:tcPr>
          <w:p w14:paraId="0755BA5E" w14:textId="77777777" w:rsidR="005508A7" w:rsidRPr="00741D2A" w:rsidRDefault="005508A7">
            <w:pPr>
              <w:pStyle w:val="21"/>
              <w:tabs>
                <w:tab w:val="left" w:pos="0"/>
              </w:tabs>
              <w:spacing w:after="0" w:line="240" w:lineRule="auto"/>
              <w:jc w:val="center"/>
              <w:rPr>
                <w:bCs/>
                <w:sz w:val="18"/>
                <w:szCs w:val="18"/>
                <w:lang w:val="en-US"/>
              </w:rPr>
            </w:pPr>
            <w:r w:rsidRPr="00741D2A">
              <w:rPr>
                <w:bCs/>
                <w:sz w:val="18"/>
                <w:szCs w:val="18"/>
                <w:lang w:val="en-US"/>
              </w:rPr>
              <w:t>286</w:t>
            </w:r>
          </w:p>
        </w:tc>
        <w:tc>
          <w:tcPr>
            <w:tcW w:w="753" w:type="pct"/>
            <w:vAlign w:val="center"/>
          </w:tcPr>
          <w:p w14:paraId="7EDB4D9C" w14:textId="177E8F55" w:rsidR="005508A7" w:rsidRPr="00741D2A" w:rsidRDefault="005508A7">
            <w:pPr>
              <w:pStyle w:val="21"/>
              <w:tabs>
                <w:tab w:val="left" w:pos="0"/>
              </w:tabs>
              <w:spacing w:after="0" w:line="240" w:lineRule="auto"/>
              <w:jc w:val="center"/>
              <w:rPr>
                <w:bCs/>
                <w:sz w:val="18"/>
                <w:szCs w:val="18"/>
                <w:lang w:val="en-US"/>
              </w:rPr>
            </w:pPr>
            <w:r w:rsidRPr="00741D2A">
              <w:rPr>
                <w:bCs/>
                <w:sz w:val="18"/>
                <w:szCs w:val="18"/>
                <w:lang w:val="en-US"/>
              </w:rPr>
              <w:t>2</w:t>
            </w:r>
            <w:r w:rsidR="00A33EAE" w:rsidRPr="00741D2A">
              <w:rPr>
                <w:bCs/>
                <w:sz w:val="18"/>
                <w:szCs w:val="18"/>
                <w:lang w:val="en-US"/>
              </w:rPr>
              <w:t>,</w:t>
            </w:r>
            <w:r w:rsidRPr="00741D2A">
              <w:rPr>
                <w:bCs/>
                <w:sz w:val="18"/>
                <w:szCs w:val="18"/>
                <w:lang w:val="en-US"/>
              </w:rPr>
              <w:t>81</w:t>
            </w:r>
          </w:p>
        </w:tc>
        <w:tc>
          <w:tcPr>
            <w:tcW w:w="748" w:type="pct"/>
            <w:vAlign w:val="center"/>
          </w:tcPr>
          <w:p w14:paraId="3E3D52FB" w14:textId="7F2174EA" w:rsidR="005508A7" w:rsidRPr="00741D2A" w:rsidRDefault="008708E5">
            <w:pPr>
              <w:pStyle w:val="21"/>
              <w:tabs>
                <w:tab w:val="left" w:pos="0"/>
              </w:tabs>
              <w:spacing w:after="0" w:line="240" w:lineRule="auto"/>
              <w:jc w:val="center"/>
              <w:rPr>
                <w:bCs/>
                <w:sz w:val="18"/>
                <w:szCs w:val="18"/>
                <w:lang w:val="en-US"/>
              </w:rPr>
            </w:pPr>
            <w:r w:rsidRPr="00741D2A">
              <w:rPr>
                <w:bCs/>
                <w:sz w:val="18"/>
                <w:szCs w:val="18"/>
              </w:rPr>
              <w:t>жоғары</w:t>
            </w:r>
          </w:p>
        </w:tc>
      </w:tr>
    </w:tbl>
    <w:p w14:paraId="4C2F4FAE" w14:textId="77777777" w:rsidR="00AA5893" w:rsidRPr="00741D2A" w:rsidRDefault="00AA5893">
      <w:pPr>
        <w:pStyle w:val="21"/>
        <w:tabs>
          <w:tab w:val="left" w:pos="0"/>
        </w:tabs>
        <w:spacing w:after="0" w:line="240" w:lineRule="auto"/>
        <w:ind w:firstLine="567"/>
        <w:jc w:val="both"/>
        <w:rPr>
          <w:sz w:val="28"/>
          <w:szCs w:val="28"/>
        </w:rPr>
      </w:pPr>
    </w:p>
    <w:p w14:paraId="4E109436" w14:textId="73C1B1FB" w:rsidR="00AA5893" w:rsidRPr="00741D2A" w:rsidRDefault="009C4FA7">
      <w:pPr>
        <w:pStyle w:val="21"/>
        <w:tabs>
          <w:tab w:val="left" w:pos="0"/>
        </w:tabs>
        <w:spacing w:after="0" w:line="240" w:lineRule="auto"/>
        <w:ind w:firstLine="567"/>
        <w:jc w:val="both"/>
        <w:rPr>
          <w:bCs/>
          <w:sz w:val="28"/>
          <w:szCs w:val="28"/>
        </w:rPr>
      </w:pPr>
      <w:r w:rsidRPr="00A34387">
        <w:rPr>
          <w:sz w:val="28"/>
          <w:szCs w:val="28"/>
        </w:rPr>
        <w:t>[</w:t>
      </w:r>
      <w:r w:rsidR="00087D3F" w:rsidRPr="00A34387">
        <w:rPr>
          <w:sz w:val="28"/>
          <w:szCs w:val="28"/>
        </w:rPr>
        <w:t>1</w:t>
      </w:r>
      <w:r w:rsidR="00B11349" w:rsidRPr="00A34387">
        <w:rPr>
          <w:sz w:val="28"/>
          <w:szCs w:val="28"/>
        </w:rPr>
        <w:t>12</w:t>
      </w:r>
      <w:r w:rsidRPr="00A34387">
        <w:rPr>
          <w:sz w:val="28"/>
          <w:szCs w:val="28"/>
        </w:rPr>
        <w:t>]</w:t>
      </w:r>
      <w:r w:rsidRPr="00741D2A">
        <w:rPr>
          <w:sz w:val="28"/>
          <w:szCs w:val="28"/>
        </w:rPr>
        <w:t xml:space="preserve"> еңбегінде «эрозиялық бедердің бітімін» градациялау стандарттары ұсынылып, ол іс жүзінде өзен желісінің жиілігімен </w:t>
      </w:r>
      <w:r w:rsidRPr="00741D2A">
        <w:rPr>
          <w:rStyle w:val="katex-mathml"/>
          <w:sz w:val="28"/>
          <w:szCs w:val="28"/>
        </w:rPr>
        <w:t>D</w:t>
      </w:r>
      <w:r w:rsidRPr="00741D2A">
        <w:rPr>
          <w:sz w:val="28"/>
          <w:szCs w:val="28"/>
        </w:rPr>
        <w:t xml:space="preserve"> (км/км²) теңестіріледі. Осы шкала бойынша су жинау алаптары бес санатқа бөлінеді: </w:t>
      </w:r>
      <w:r w:rsidR="0047498D" w:rsidRPr="00741D2A">
        <w:rPr>
          <w:rStyle w:val="katex-mathml"/>
          <w:sz w:val="28"/>
          <w:szCs w:val="28"/>
        </w:rPr>
        <w:t>D</w:t>
      </w:r>
      <w:r w:rsidRPr="00741D2A">
        <w:rPr>
          <w:rStyle w:val="mrel"/>
          <w:sz w:val="28"/>
          <w:szCs w:val="28"/>
        </w:rPr>
        <w:t>&lt;</w:t>
      </w:r>
      <w:r w:rsidRPr="00741D2A">
        <w:rPr>
          <w:rStyle w:val="mord"/>
          <w:sz w:val="28"/>
          <w:szCs w:val="28"/>
        </w:rPr>
        <w:t>2</w:t>
      </w:r>
      <w:r w:rsidRPr="00741D2A">
        <w:rPr>
          <w:sz w:val="28"/>
          <w:szCs w:val="28"/>
        </w:rPr>
        <w:t xml:space="preserve"> </w:t>
      </w:r>
      <w:r w:rsidR="0047498D" w:rsidRPr="00741D2A">
        <w:rPr>
          <w:sz w:val="28"/>
          <w:szCs w:val="28"/>
        </w:rPr>
        <w:t>–</w:t>
      </w:r>
      <w:r w:rsidRPr="00741D2A">
        <w:rPr>
          <w:sz w:val="28"/>
          <w:szCs w:val="28"/>
        </w:rPr>
        <w:t xml:space="preserve"> өте </w:t>
      </w:r>
      <w:r w:rsidR="008708E5" w:rsidRPr="00741D2A">
        <w:rPr>
          <w:sz w:val="28"/>
          <w:szCs w:val="28"/>
        </w:rPr>
        <w:t>жоғары</w:t>
      </w:r>
      <w:r w:rsidRPr="00741D2A">
        <w:rPr>
          <w:sz w:val="28"/>
          <w:szCs w:val="28"/>
        </w:rPr>
        <w:t xml:space="preserve">, </w:t>
      </w:r>
      <w:r w:rsidRPr="00741D2A">
        <w:rPr>
          <w:rStyle w:val="katex-mathml"/>
          <w:sz w:val="28"/>
          <w:szCs w:val="28"/>
        </w:rPr>
        <w:t>2≤D&lt;</w:t>
      </w:r>
      <w:r w:rsidRPr="00741D2A">
        <w:rPr>
          <w:rStyle w:val="mord"/>
          <w:sz w:val="28"/>
          <w:szCs w:val="28"/>
        </w:rPr>
        <w:t>4</w:t>
      </w:r>
      <w:r w:rsidRPr="00741D2A">
        <w:rPr>
          <w:sz w:val="28"/>
          <w:szCs w:val="28"/>
        </w:rPr>
        <w:t xml:space="preserve"> </w:t>
      </w:r>
      <w:r w:rsidR="0047498D" w:rsidRPr="00741D2A">
        <w:rPr>
          <w:sz w:val="28"/>
          <w:szCs w:val="28"/>
        </w:rPr>
        <w:t>–</w:t>
      </w:r>
      <w:r w:rsidRPr="00741D2A">
        <w:rPr>
          <w:sz w:val="28"/>
          <w:szCs w:val="28"/>
        </w:rPr>
        <w:t xml:space="preserve"> </w:t>
      </w:r>
      <w:r w:rsidR="008708E5" w:rsidRPr="00741D2A">
        <w:rPr>
          <w:sz w:val="28"/>
          <w:szCs w:val="28"/>
        </w:rPr>
        <w:t>жоғары</w:t>
      </w:r>
      <w:r w:rsidRPr="00741D2A">
        <w:rPr>
          <w:sz w:val="28"/>
          <w:szCs w:val="28"/>
        </w:rPr>
        <w:t xml:space="preserve">, </w:t>
      </w:r>
      <w:r w:rsidRPr="00741D2A">
        <w:rPr>
          <w:rStyle w:val="katex-mathml"/>
          <w:sz w:val="28"/>
          <w:szCs w:val="28"/>
        </w:rPr>
        <w:t>4≤D&lt;</w:t>
      </w:r>
      <w:r w:rsidRPr="00741D2A">
        <w:rPr>
          <w:rStyle w:val="mord"/>
          <w:sz w:val="28"/>
          <w:szCs w:val="28"/>
        </w:rPr>
        <w:t>6</w:t>
      </w:r>
      <w:r w:rsidRPr="00741D2A">
        <w:rPr>
          <w:sz w:val="28"/>
          <w:szCs w:val="28"/>
        </w:rPr>
        <w:t xml:space="preserve"> </w:t>
      </w:r>
      <w:r w:rsidR="0047498D" w:rsidRPr="00741D2A">
        <w:rPr>
          <w:sz w:val="28"/>
          <w:szCs w:val="28"/>
        </w:rPr>
        <w:t>–</w:t>
      </w:r>
      <w:r w:rsidRPr="00741D2A">
        <w:rPr>
          <w:sz w:val="28"/>
          <w:szCs w:val="28"/>
        </w:rPr>
        <w:t xml:space="preserve"> орташа, </w:t>
      </w:r>
      <w:r w:rsidRPr="00741D2A">
        <w:rPr>
          <w:rStyle w:val="katex-mathml"/>
          <w:sz w:val="28"/>
          <w:szCs w:val="28"/>
        </w:rPr>
        <w:t>6≤D</w:t>
      </w:r>
      <w:r w:rsidRPr="00741D2A">
        <w:rPr>
          <w:rStyle w:val="mrel"/>
          <w:sz w:val="28"/>
          <w:szCs w:val="28"/>
        </w:rPr>
        <w:t xml:space="preserve"> &lt;</w:t>
      </w:r>
      <w:r w:rsidRPr="00741D2A">
        <w:rPr>
          <w:rStyle w:val="mord"/>
          <w:sz w:val="28"/>
          <w:szCs w:val="28"/>
        </w:rPr>
        <w:t>8</w:t>
      </w:r>
      <w:r w:rsidRPr="00741D2A">
        <w:rPr>
          <w:sz w:val="28"/>
          <w:szCs w:val="28"/>
        </w:rPr>
        <w:t xml:space="preserve"> </w:t>
      </w:r>
      <w:r w:rsidR="0047498D" w:rsidRPr="00741D2A">
        <w:rPr>
          <w:sz w:val="28"/>
          <w:szCs w:val="28"/>
        </w:rPr>
        <w:t>–</w:t>
      </w:r>
      <w:r w:rsidRPr="00741D2A">
        <w:rPr>
          <w:sz w:val="28"/>
          <w:szCs w:val="28"/>
        </w:rPr>
        <w:t xml:space="preserve"> </w:t>
      </w:r>
      <w:r w:rsidR="008708E5" w:rsidRPr="00741D2A">
        <w:rPr>
          <w:sz w:val="28"/>
          <w:szCs w:val="28"/>
        </w:rPr>
        <w:t>төмен</w:t>
      </w:r>
      <w:r w:rsidRPr="00741D2A">
        <w:rPr>
          <w:sz w:val="28"/>
          <w:szCs w:val="28"/>
        </w:rPr>
        <w:t xml:space="preserve">, </w:t>
      </w:r>
      <w:r w:rsidRPr="00741D2A">
        <w:rPr>
          <w:rStyle w:val="mord"/>
          <w:sz w:val="28"/>
          <w:szCs w:val="28"/>
        </w:rPr>
        <w:t>D</w:t>
      </w:r>
      <w:r w:rsidRPr="00741D2A">
        <w:rPr>
          <w:rStyle w:val="mrel"/>
          <w:sz w:val="28"/>
          <w:szCs w:val="28"/>
        </w:rPr>
        <w:t>≥</w:t>
      </w:r>
      <w:r w:rsidRPr="00741D2A">
        <w:rPr>
          <w:rStyle w:val="mord"/>
          <w:sz w:val="28"/>
          <w:szCs w:val="28"/>
        </w:rPr>
        <w:t>8</w:t>
      </w:r>
      <w:r w:rsidRPr="00741D2A">
        <w:rPr>
          <w:sz w:val="28"/>
          <w:szCs w:val="28"/>
        </w:rPr>
        <w:t xml:space="preserve"> </w:t>
      </w:r>
      <w:r w:rsidR="0047498D" w:rsidRPr="00741D2A">
        <w:rPr>
          <w:sz w:val="28"/>
          <w:szCs w:val="28"/>
        </w:rPr>
        <w:t>–</w:t>
      </w:r>
      <w:r w:rsidRPr="00741D2A">
        <w:rPr>
          <w:sz w:val="28"/>
          <w:szCs w:val="28"/>
        </w:rPr>
        <w:t xml:space="preserve">өте </w:t>
      </w:r>
      <w:r w:rsidR="008708E5" w:rsidRPr="00741D2A">
        <w:rPr>
          <w:sz w:val="28"/>
          <w:szCs w:val="28"/>
        </w:rPr>
        <w:t>төмен</w:t>
      </w:r>
      <w:r w:rsidRPr="00741D2A">
        <w:rPr>
          <w:sz w:val="28"/>
          <w:szCs w:val="28"/>
        </w:rPr>
        <w:t>. Аталған</w:t>
      </w:r>
      <w:r w:rsidR="008708E5" w:rsidRPr="00741D2A">
        <w:rPr>
          <w:sz w:val="28"/>
          <w:szCs w:val="28"/>
        </w:rPr>
        <w:t xml:space="preserve"> жіктеме Іле Алатауы өзендері</w:t>
      </w:r>
      <w:r w:rsidRPr="00741D2A">
        <w:rPr>
          <w:sz w:val="28"/>
          <w:szCs w:val="28"/>
        </w:rPr>
        <w:t xml:space="preserve"> желі</w:t>
      </w:r>
      <w:r w:rsidR="008708E5" w:rsidRPr="00741D2A">
        <w:rPr>
          <w:sz w:val="28"/>
          <w:szCs w:val="28"/>
        </w:rPr>
        <w:t>сінің</w:t>
      </w:r>
      <w:r w:rsidRPr="00741D2A">
        <w:rPr>
          <w:sz w:val="28"/>
          <w:szCs w:val="28"/>
        </w:rPr>
        <w:t xml:space="preserve"> жиілігі мәндеріне қолданылды; нәтижесінде Үлкен Алматы өзен</w:t>
      </w:r>
      <w:r w:rsidR="008708E5" w:rsidRPr="00741D2A">
        <w:rPr>
          <w:sz w:val="28"/>
          <w:szCs w:val="28"/>
        </w:rPr>
        <w:t xml:space="preserve"> алабының</w:t>
      </w:r>
      <w:r w:rsidRPr="00741D2A">
        <w:rPr>
          <w:sz w:val="28"/>
          <w:szCs w:val="28"/>
        </w:rPr>
        <w:t xml:space="preserve"> </w:t>
      </w:r>
      <w:r w:rsidR="008708E5" w:rsidRPr="00741D2A">
        <w:rPr>
          <w:sz w:val="28"/>
          <w:szCs w:val="28"/>
        </w:rPr>
        <w:t xml:space="preserve">тілімдену дәрежесі </w:t>
      </w:r>
      <w:r w:rsidRPr="00741D2A">
        <w:rPr>
          <w:sz w:val="28"/>
          <w:szCs w:val="28"/>
        </w:rPr>
        <w:t xml:space="preserve">«өте </w:t>
      </w:r>
      <w:r w:rsidR="008708E5" w:rsidRPr="00741D2A">
        <w:rPr>
          <w:sz w:val="28"/>
          <w:szCs w:val="28"/>
        </w:rPr>
        <w:t>жоғары</w:t>
      </w:r>
      <w:r w:rsidRPr="00741D2A">
        <w:rPr>
          <w:sz w:val="28"/>
          <w:szCs w:val="28"/>
        </w:rPr>
        <w:t>» санатына, ал қалған өзен</w:t>
      </w:r>
      <w:r w:rsidR="008708E5" w:rsidRPr="00741D2A">
        <w:rPr>
          <w:sz w:val="28"/>
          <w:szCs w:val="28"/>
        </w:rPr>
        <w:t xml:space="preserve"> алаптары</w:t>
      </w:r>
      <w:r w:rsidRPr="00741D2A">
        <w:rPr>
          <w:sz w:val="28"/>
          <w:szCs w:val="28"/>
        </w:rPr>
        <w:t xml:space="preserve"> «</w:t>
      </w:r>
      <w:r w:rsidR="008708E5" w:rsidRPr="00741D2A">
        <w:rPr>
          <w:sz w:val="28"/>
          <w:szCs w:val="28"/>
        </w:rPr>
        <w:t>жоғары» санатқа</w:t>
      </w:r>
      <w:r w:rsidRPr="00741D2A">
        <w:rPr>
          <w:sz w:val="28"/>
          <w:szCs w:val="28"/>
        </w:rPr>
        <w:t xml:space="preserve"> </w:t>
      </w:r>
      <w:r w:rsidR="008708E5" w:rsidRPr="00741D2A">
        <w:rPr>
          <w:sz w:val="28"/>
          <w:szCs w:val="28"/>
        </w:rPr>
        <w:t>сәйкес келді</w:t>
      </w:r>
      <w:r w:rsidRPr="00741D2A">
        <w:rPr>
          <w:sz w:val="28"/>
          <w:szCs w:val="28"/>
        </w:rPr>
        <w:t>.</w:t>
      </w:r>
    </w:p>
    <w:p w14:paraId="6D12B8D3" w14:textId="77777777" w:rsidR="009C4FA7" w:rsidRPr="00741D2A" w:rsidRDefault="009C4FA7">
      <w:pPr>
        <w:pStyle w:val="21"/>
        <w:tabs>
          <w:tab w:val="left" w:pos="0"/>
        </w:tabs>
        <w:spacing w:after="0" w:line="240" w:lineRule="auto"/>
        <w:ind w:firstLine="567"/>
        <w:jc w:val="both"/>
        <w:rPr>
          <w:bCs/>
          <w:sz w:val="28"/>
          <w:szCs w:val="28"/>
        </w:rPr>
      </w:pPr>
    </w:p>
    <w:p w14:paraId="0249755C" w14:textId="6278029C" w:rsidR="001C5EDC" w:rsidRPr="00741D2A" w:rsidRDefault="001C5EDC">
      <w:pPr>
        <w:pStyle w:val="21"/>
        <w:tabs>
          <w:tab w:val="left" w:pos="0"/>
        </w:tabs>
        <w:spacing w:after="0" w:line="240" w:lineRule="auto"/>
        <w:ind w:firstLine="567"/>
        <w:jc w:val="both"/>
        <w:outlineLvl w:val="1"/>
        <w:rPr>
          <w:bCs/>
          <w:sz w:val="28"/>
          <w:szCs w:val="28"/>
        </w:rPr>
      </w:pPr>
      <w:bookmarkStart w:id="18" w:name="_Toc210772578"/>
      <w:r w:rsidRPr="00741D2A">
        <w:rPr>
          <w:bCs/>
          <w:sz w:val="28"/>
          <w:szCs w:val="28"/>
        </w:rPr>
        <w:t>2.</w:t>
      </w:r>
      <w:r w:rsidR="00F600DD" w:rsidRPr="00741D2A">
        <w:rPr>
          <w:bCs/>
          <w:sz w:val="28"/>
          <w:szCs w:val="28"/>
        </w:rPr>
        <w:t>3</w:t>
      </w:r>
      <w:r w:rsidRPr="00741D2A">
        <w:rPr>
          <w:bCs/>
          <w:sz w:val="28"/>
          <w:szCs w:val="28"/>
        </w:rPr>
        <w:t xml:space="preserve"> Арна толтырушы және арна қалыптастырушы су өтімдерін бағалау</w:t>
      </w:r>
      <w:bookmarkEnd w:id="18"/>
    </w:p>
    <w:p w14:paraId="572803E4" w14:textId="77777777" w:rsidR="0047498D" w:rsidRPr="00741D2A" w:rsidRDefault="0047498D">
      <w:pPr>
        <w:pStyle w:val="21"/>
        <w:tabs>
          <w:tab w:val="left" w:pos="0"/>
        </w:tabs>
        <w:spacing w:after="0" w:line="240" w:lineRule="auto"/>
        <w:ind w:firstLine="567"/>
        <w:jc w:val="both"/>
        <w:rPr>
          <w:bCs/>
          <w:sz w:val="28"/>
          <w:szCs w:val="28"/>
        </w:rPr>
      </w:pPr>
    </w:p>
    <w:p w14:paraId="352A27E2" w14:textId="34D88B9D" w:rsidR="001055DF" w:rsidRPr="00741D2A" w:rsidRDefault="0032688A">
      <w:pPr>
        <w:pStyle w:val="21"/>
        <w:tabs>
          <w:tab w:val="left" w:pos="0"/>
        </w:tabs>
        <w:spacing w:after="0" w:line="240" w:lineRule="auto"/>
        <w:ind w:firstLine="567"/>
        <w:jc w:val="both"/>
        <w:rPr>
          <w:sz w:val="28"/>
          <w:szCs w:val="28"/>
        </w:rPr>
      </w:pPr>
      <w:r w:rsidRPr="00741D2A">
        <w:rPr>
          <w:sz w:val="28"/>
          <w:szCs w:val="28"/>
        </w:rPr>
        <w:t xml:space="preserve">Арна </w:t>
      </w:r>
      <w:r w:rsidR="00403687" w:rsidRPr="00741D2A">
        <w:rPr>
          <w:sz w:val="28"/>
          <w:szCs w:val="28"/>
        </w:rPr>
        <w:t>қалыптасу</w:t>
      </w:r>
      <w:r w:rsidRPr="00741D2A">
        <w:rPr>
          <w:sz w:val="28"/>
          <w:szCs w:val="28"/>
        </w:rPr>
        <w:t xml:space="preserve"> процестерін зерттеу барысында әрдайым ағынның гидравликалық элементтерінің сандық сипаттамаларын анықтау қажет. Қатаң реттелген ағынды өткізетін, шайылмайтын әрі дұрыс қалыптасқан арналарда гидравликалық сипаттамаларды анықтау айтарлықтай қиындық туғызбайды. Ал табиғи арналық ағындарда (тереңдігі, еңістігі мен ағыс жылдамдығы бойлық бағытта да, уақыт бойынша да үнемі өзгеріп отыратын жағдайда) гидравликалық сипаттамаларды анықтау бірқатар күрделі мәселелермен ұштасады.</w:t>
      </w:r>
    </w:p>
    <w:p w14:paraId="2D48E2B8" w14:textId="7AF8507E" w:rsidR="001055DF" w:rsidRPr="00741D2A" w:rsidRDefault="0032688A">
      <w:pPr>
        <w:pStyle w:val="21"/>
        <w:tabs>
          <w:tab w:val="left" w:pos="0"/>
        </w:tabs>
        <w:spacing w:after="0" w:line="240" w:lineRule="auto"/>
        <w:ind w:firstLine="567"/>
        <w:jc w:val="both"/>
        <w:rPr>
          <w:sz w:val="28"/>
          <w:szCs w:val="28"/>
        </w:rPr>
      </w:pPr>
      <w:r w:rsidRPr="00741D2A">
        <w:rPr>
          <w:sz w:val="28"/>
          <w:szCs w:val="28"/>
        </w:rPr>
        <w:t xml:space="preserve">Гидротехникалық есептеулерде жиі қолданылатын ұғымдардың бірі – «арна қалыптастырушы» су өтімі. Бұл ұғым белгілі бір уақыт аралығында (әдетте – гидрологиялық жыл ішінде) өзен арнасына басқа байқалған су өтімдеріне қарағанда неғұрлым елеулі ықпал ететін су мөлшерін білдіреді </w:t>
      </w:r>
      <w:r w:rsidRPr="00A34387">
        <w:rPr>
          <w:sz w:val="28"/>
          <w:szCs w:val="28"/>
        </w:rPr>
        <w:t>[</w:t>
      </w:r>
      <w:r w:rsidR="009D2C69" w:rsidRPr="00A34387">
        <w:rPr>
          <w:sz w:val="28"/>
          <w:szCs w:val="28"/>
        </w:rPr>
        <w:t>11</w:t>
      </w:r>
      <w:r w:rsidRPr="00A34387">
        <w:rPr>
          <w:sz w:val="28"/>
          <w:szCs w:val="28"/>
        </w:rPr>
        <w:t>]</w:t>
      </w:r>
      <w:r w:rsidRPr="00741D2A">
        <w:rPr>
          <w:sz w:val="28"/>
          <w:szCs w:val="28"/>
        </w:rPr>
        <w:t xml:space="preserve">. Кейбір зерттеушілер өзен арнасы негізінен </w:t>
      </w:r>
      <w:r w:rsidR="008708E5" w:rsidRPr="00741D2A">
        <w:rPr>
          <w:sz w:val="28"/>
          <w:szCs w:val="28"/>
        </w:rPr>
        <w:t>су тасқындарының</w:t>
      </w:r>
      <w:r w:rsidRPr="00741D2A">
        <w:rPr>
          <w:sz w:val="28"/>
          <w:szCs w:val="28"/>
        </w:rPr>
        <w:t xml:space="preserve"> әсерінен қалыптасады деп есептеп, сабалық ағындының рөлін елемей, арна қалыптастырушы өтім ретінде ең жоғарғы деңгейге сәйкес келетін су мөлшерін қабылдайды. Ал Н.С. Лелявский, керісінше, </w:t>
      </w:r>
      <w:r w:rsidR="008708E5" w:rsidRPr="00741D2A">
        <w:rPr>
          <w:sz w:val="28"/>
          <w:szCs w:val="28"/>
        </w:rPr>
        <w:t xml:space="preserve">су </w:t>
      </w:r>
      <w:r w:rsidRPr="00741D2A">
        <w:rPr>
          <w:sz w:val="28"/>
          <w:szCs w:val="28"/>
        </w:rPr>
        <w:t>тасқын</w:t>
      </w:r>
      <w:r w:rsidR="008708E5" w:rsidRPr="00741D2A">
        <w:rPr>
          <w:sz w:val="28"/>
          <w:szCs w:val="28"/>
        </w:rPr>
        <w:t>ы</w:t>
      </w:r>
      <w:r w:rsidRPr="00741D2A">
        <w:rPr>
          <w:sz w:val="28"/>
          <w:szCs w:val="28"/>
        </w:rPr>
        <w:t xml:space="preserve"> тек арнаның </w:t>
      </w:r>
      <w:r w:rsidR="00403687" w:rsidRPr="00741D2A">
        <w:rPr>
          <w:sz w:val="28"/>
          <w:szCs w:val="28"/>
        </w:rPr>
        <w:t>бедерін</w:t>
      </w:r>
      <w:r w:rsidRPr="00741D2A">
        <w:rPr>
          <w:sz w:val="28"/>
          <w:szCs w:val="28"/>
        </w:rPr>
        <w:t xml:space="preserve"> бұзады, ал оның негізгі қалыптасуы сабалық сулардың әсерінен жүзеге асады деп санаған </w:t>
      </w:r>
      <w:r w:rsidRPr="00A34387">
        <w:rPr>
          <w:sz w:val="28"/>
          <w:szCs w:val="28"/>
        </w:rPr>
        <w:t>[</w:t>
      </w:r>
      <w:r w:rsidR="009D2C69" w:rsidRPr="00A34387">
        <w:rPr>
          <w:sz w:val="28"/>
          <w:szCs w:val="28"/>
        </w:rPr>
        <w:t>88</w:t>
      </w:r>
      <w:r w:rsidRPr="00A34387">
        <w:rPr>
          <w:sz w:val="28"/>
          <w:szCs w:val="28"/>
        </w:rPr>
        <w:t>].</w:t>
      </w:r>
    </w:p>
    <w:p w14:paraId="602E699C" w14:textId="5A60F0FB" w:rsidR="00955DD2" w:rsidRPr="00741D2A" w:rsidRDefault="00955DD2">
      <w:pPr>
        <w:pStyle w:val="21"/>
        <w:tabs>
          <w:tab w:val="left" w:pos="0"/>
        </w:tabs>
        <w:spacing w:after="0" w:line="240" w:lineRule="auto"/>
        <w:ind w:firstLine="567"/>
        <w:jc w:val="both"/>
        <w:rPr>
          <w:sz w:val="28"/>
          <w:szCs w:val="28"/>
        </w:rPr>
      </w:pPr>
      <w:r w:rsidRPr="00741D2A">
        <w:rPr>
          <w:sz w:val="28"/>
          <w:szCs w:val="28"/>
        </w:rPr>
        <w:t>Көптеген гидротехник</w:t>
      </w:r>
      <w:r w:rsidR="00403687" w:rsidRPr="00741D2A">
        <w:rPr>
          <w:sz w:val="28"/>
          <w:szCs w:val="28"/>
        </w:rPr>
        <w:t xml:space="preserve"> мамандар </w:t>
      </w:r>
      <w:r w:rsidRPr="00741D2A">
        <w:rPr>
          <w:sz w:val="28"/>
          <w:szCs w:val="28"/>
        </w:rPr>
        <w:t xml:space="preserve">арна қалыптастырушы су өтімі ретінде су </w:t>
      </w:r>
      <w:r w:rsidRPr="00741D2A">
        <w:rPr>
          <w:sz w:val="28"/>
          <w:szCs w:val="28"/>
        </w:rPr>
        <w:lastRenderedPageBreak/>
        <w:t xml:space="preserve">деңгейі жайылмалық жыралардың жиегіне сәйкес келетін шаманы қабылдайды. В.Г. Глушков </w:t>
      </w:r>
      <w:r w:rsidRPr="00A34387">
        <w:rPr>
          <w:sz w:val="28"/>
          <w:szCs w:val="28"/>
        </w:rPr>
        <w:t>[</w:t>
      </w:r>
      <w:r w:rsidR="00B11349" w:rsidRPr="00A34387">
        <w:rPr>
          <w:sz w:val="28"/>
          <w:szCs w:val="28"/>
        </w:rPr>
        <w:t>113</w:t>
      </w:r>
      <w:r w:rsidRPr="00A34387">
        <w:rPr>
          <w:sz w:val="28"/>
          <w:szCs w:val="28"/>
        </w:rPr>
        <w:t>]</w:t>
      </w:r>
      <w:r w:rsidRPr="00741D2A">
        <w:rPr>
          <w:sz w:val="28"/>
          <w:szCs w:val="28"/>
        </w:rPr>
        <w:t xml:space="preserve"> өзен арнасының белсенді қалыптасуы үшін ағын тереңдігі мен ені арасында белгілі бір арақатынастың болуы қажет деп есептеген. Оның пікірінше, </w:t>
      </w:r>
      <w:r w:rsidR="00146977" w:rsidRPr="00741D2A">
        <w:rPr>
          <w:sz w:val="28"/>
          <w:szCs w:val="28"/>
        </w:rPr>
        <w:t xml:space="preserve">су </w:t>
      </w:r>
      <w:r w:rsidRPr="00741D2A">
        <w:rPr>
          <w:sz w:val="28"/>
          <w:szCs w:val="28"/>
        </w:rPr>
        <w:t>тасқын</w:t>
      </w:r>
      <w:r w:rsidR="00146977" w:rsidRPr="00741D2A">
        <w:rPr>
          <w:sz w:val="28"/>
          <w:szCs w:val="28"/>
        </w:rPr>
        <w:t>ы</w:t>
      </w:r>
      <w:r w:rsidRPr="00741D2A">
        <w:rPr>
          <w:sz w:val="28"/>
          <w:szCs w:val="28"/>
        </w:rPr>
        <w:t xml:space="preserve"> жайылмаға тараған кезде ағын «пассивті» күйге түсіп, арна қалыптасуына елеулі әсер етпейді. Дегенмен, ең жоғарғы су өтімдері арна түзілуіне айтарлықтай ықпал етеді және көбінесе өзеннің негізгі фарватерінің </w:t>
      </w:r>
      <w:r w:rsidR="00403687" w:rsidRPr="00741D2A">
        <w:rPr>
          <w:sz w:val="28"/>
          <w:szCs w:val="28"/>
        </w:rPr>
        <w:t>кескіндері</w:t>
      </w:r>
      <w:r w:rsidRPr="00741D2A">
        <w:rPr>
          <w:sz w:val="28"/>
          <w:szCs w:val="28"/>
        </w:rPr>
        <w:t xml:space="preserve"> дәл осындай ірі </w:t>
      </w:r>
      <w:r w:rsidR="00146977" w:rsidRPr="00741D2A">
        <w:rPr>
          <w:sz w:val="28"/>
          <w:szCs w:val="28"/>
        </w:rPr>
        <w:t xml:space="preserve">су </w:t>
      </w:r>
      <w:r w:rsidRPr="00741D2A">
        <w:rPr>
          <w:sz w:val="28"/>
          <w:szCs w:val="28"/>
        </w:rPr>
        <w:t>тасқындар</w:t>
      </w:r>
      <w:r w:rsidR="00146977" w:rsidRPr="00741D2A">
        <w:rPr>
          <w:sz w:val="28"/>
          <w:szCs w:val="28"/>
        </w:rPr>
        <w:t>ы</w:t>
      </w:r>
      <w:r w:rsidRPr="00741D2A">
        <w:rPr>
          <w:sz w:val="28"/>
          <w:szCs w:val="28"/>
        </w:rPr>
        <w:t xml:space="preserve"> кезінде қалыптасады. Екінші жағынан, сабалық ағынды да өзінің ұзақ уақыттық әсері есебінен арна қалыптасуына елеулі ықпал жасайды, сондықтан оны мүлдем елемеуге болмайды.</w:t>
      </w:r>
    </w:p>
    <w:p w14:paraId="6F966B6C" w14:textId="25342B4F" w:rsidR="00955DD2" w:rsidRPr="00741D2A" w:rsidRDefault="00955DD2">
      <w:pPr>
        <w:pStyle w:val="21"/>
        <w:tabs>
          <w:tab w:val="left" w:pos="0"/>
        </w:tabs>
        <w:spacing w:after="0" w:line="240" w:lineRule="auto"/>
        <w:ind w:firstLine="567"/>
        <w:jc w:val="both"/>
        <w:rPr>
          <w:sz w:val="28"/>
          <w:szCs w:val="28"/>
        </w:rPr>
      </w:pPr>
      <w:r w:rsidRPr="00741D2A">
        <w:rPr>
          <w:sz w:val="28"/>
          <w:szCs w:val="28"/>
        </w:rPr>
        <w:t xml:space="preserve">Арна қалыптастырушы су өтімін анықтау жөнінде неғұрлым негізделген талпынысты </w:t>
      </w:r>
      <w:r w:rsidR="00403687" w:rsidRPr="00741D2A">
        <w:rPr>
          <w:sz w:val="28"/>
          <w:szCs w:val="28"/>
        </w:rPr>
        <w:t xml:space="preserve">Ф. </w:t>
      </w:r>
      <w:r w:rsidRPr="00741D2A">
        <w:rPr>
          <w:sz w:val="28"/>
          <w:szCs w:val="28"/>
        </w:rPr>
        <w:t xml:space="preserve">Шаффернак жасаған </w:t>
      </w:r>
      <w:r w:rsidRPr="00A34387">
        <w:rPr>
          <w:sz w:val="28"/>
          <w:szCs w:val="28"/>
        </w:rPr>
        <w:t>[</w:t>
      </w:r>
      <w:r w:rsidR="009D2C69" w:rsidRPr="00A34387">
        <w:rPr>
          <w:sz w:val="28"/>
          <w:szCs w:val="28"/>
        </w:rPr>
        <w:t>11</w:t>
      </w:r>
      <w:r w:rsidRPr="00A34387">
        <w:rPr>
          <w:sz w:val="28"/>
          <w:szCs w:val="28"/>
        </w:rPr>
        <w:t>].</w:t>
      </w:r>
      <w:r w:rsidRPr="00741D2A">
        <w:rPr>
          <w:sz w:val="28"/>
          <w:szCs w:val="28"/>
        </w:rPr>
        <w:t xml:space="preserve"> Ол сүйретпелі күш теңдеуін (ағын тереңдігі мен еңістіктің көбейтіндісі</w:t>
      </w:r>
      <w:r w:rsidR="00146977" w:rsidRPr="00741D2A">
        <w:rPr>
          <w:sz w:val="28"/>
          <w:szCs w:val="28"/>
        </w:rPr>
        <w:t>н</w:t>
      </w:r>
      <w:r w:rsidRPr="00741D2A">
        <w:rPr>
          <w:sz w:val="28"/>
          <w:szCs w:val="28"/>
        </w:rPr>
        <w:t xml:space="preserve">) пайдалана отырып, жылдық цикл ішінде осы шаманың ең жоғары мәніне сәйкес келетін су деңгейін анықтаған. Бұл мәселені </w:t>
      </w:r>
      <w:r w:rsidR="0078268A" w:rsidRPr="00741D2A">
        <w:rPr>
          <w:sz w:val="28"/>
          <w:szCs w:val="28"/>
        </w:rPr>
        <w:t xml:space="preserve">А. </w:t>
      </w:r>
      <w:r w:rsidRPr="00A34387">
        <w:rPr>
          <w:sz w:val="28"/>
          <w:szCs w:val="28"/>
        </w:rPr>
        <w:t xml:space="preserve">Людин </w:t>
      </w:r>
      <w:r w:rsidRPr="00741D2A">
        <w:rPr>
          <w:sz w:val="28"/>
          <w:szCs w:val="28"/>
        </w:rPr>
        <w:t>сәл өзгеше жолмен шешуге тырысты: ол арна қалыптастырушы су өтімі жыл ішінде байқалған барлық су өтімдеріне эквивалентті болуы т</w:t>
      </w:r>
      <w:r w:rsidR="00B11349" w:rsidRPr="00741D2A">
        <w:rPr>
          <w:sz w:val="28"/>
          <w:szCs w:val="28"/>
        </w:rPr>
        <w:t>иіс деп санады.</w:t>
      </w:r>
      <w:r w:rsidRPr="00741D2A">
        <w:rPr>
          <w:sz w:val="28"/>
          <w:szCs w:val="28"/>
        </w:rPr>
        <w:t xml:space="preserve"> Сұйық және қатты ағынды арасындағы сызықтық тәуелділікті қабылдай отырып, ол арна қалыптастырушы өтім орташа жылдық су өтіміне сәйкес келеді деген қорытындыға келді.</w:t>
      </w:r>
    </w:p>
    <w:p w14:paraId="78A401B2" w14:textId="6CBBC6A4" w:rsidR="00955DD2" w:rsidRPr="00741D2A" w:rsidRDefault="009E7C3B">
      <w:pPr>
        <w:pStyle w:val="21"/>
        <w:tabs>
          <w:tab w:val="left" w:pos="0"/>
        </w:tabs>
        <w:spacing w:after="0" w:line="240" w:lineRule="auto"/>
        <w:ind w:firstLine="567"/>
        <w:jc w:val="both"/>
        <w:rPr>
          <w:sz w:val="28"/>
          <w:szCs w:val="28"/>
        </w:rPr>
      </w:pPr>
      <w:r w:rsidRPr="00741D2A">
        <w:rPr>
          <w:sz w:val="28"/>
          <w:szCs w:val="28"/>
        </w:rPr>
        <w:t>А</w:t>
      </w:r>
      <w:r w:rsidR="00955DD2" w:rsidRPr="00741D2A">
        <w:rPr>
          <w:sz w:val="28"/>
          <w:szCs w:val="28"/>
        </w:rPr>
        <w:t xml:space="preserve">рна қалыптастырушы өтімді анықтауда қатты ағындыны ескерудің қажеттілігі жөніндегі пікір орынды. Өйткені жылдық цикл ішінде өзен табанына ең күшті механикалық әсер ететін су өтімі арна бедерінде басқа өтімдерге қарағанда неғұрлым айқын із қалдырады. Ағынмен тасымалданатын </w:t>
      </w:r>
      <w:r w:rsidRPr="00741D2A">
        <w:rPr>
          <w:sz w:val="28"/>
          <w:szCs w:val="28"/>
        </w:rPr>
        <w:t xml:space="preserve">тасындылар </w:t>
      </w:r>
      <w:r w:rsidR="00955DD2" w:rsidRPr="00741D2A">
        <w:rPr>
          <w:sz w:val="28"/>
          <w:szCs w:val="28"/>
        </w:rPr>
        <w:t xml:space="preserve">үнемі арна түзуші аллювиймен алмасып отырады және </w:t>
      </w:r>
      <w:r w:rsidRPr="00741D2A">
        <w:rPr>
          <w:sz w:val="28"/>
          <w:szCs w:val="28"/>
        </w:rPr>
        <w:t xml:space="preserve">тасындылардың </w:t>
      </w:r>
      <w:r w:rsidR="00955DD2" w:rsidRPr="00741D2A">
        <w:rPr>
          <w:sz w:val="28"/>
          <w:szCs w:val="28"/>
        </w:rPr>
        <w:t xml:space="preserve">ағын құрамындағы үлесі артқан сайын аккумулятивтік пішіндердің қалыптасу </w:t>
      </w:r>
      <w:r w:rsidR="002D6A01" w:rsidRPr="00741D2A">
        <w:rPr>
          <w:sz w:val="28"/>
          <w:szCs w:val="28"/>
        </w:rPr>
        <w:t>процесі</w:t>
      </w:r>
      <w:r w:rsidR="00955DD2" w:rsidRPr="00741D2A">
        <w:rPr>
          <w:sz w:val="28"/>
          <w:szCs w:val="28"/>
        </w:rPr>
        <w:t xml:space="preserve"> де соғұрлым күшейе түседі.</w:t>
      </w:r>
    </w:p>
    <w:p w14:paraId="46E2066B" w14:textId="77777777" w:rsidR="00955DD2" w:rsidRPr="00741D2A" w:rsidRDefault="00955DD2">
      <w:pPr>
        <w:pStyle w:val="21"/>
        <w:tabs>
          <w:tab w:val="left" w:pos="0"/>
        </w:tabs>
        <w:spacing w:after="0" w:line="240" w:lineRule="auto"/>
        <w:ind w:firstLine="567"/>
        <w:jc w:val="both"/>
        <w:rPr>
          <w:sz w:val="28"/>
          <w:szCs w:val="28"/>
        </w:rPr>
      </w:pPr>
      <w:r w:rsidRPr="00741D2A">
        <w:rPr>
          <w:sz w:val="28"/>
          <w:szCs w:val="28"/>
        </w:rPr>
        <w:t>Сонымен бірге «арна қалыптастырушы су өтіміне» абсолюттік мән беруден сақтану қажет. Өзен арнасының бедерін егжей-тегжейлі зерттегенде, арна арқылы өткен әрбір су өтімі белгілі бір деңгейде арна түзуші рөл атқаратыны анық байқалады. Бір өзен учаскесінде төменгі және жоғарғы су деңгейлеріндегі арна кескіні әртүрлі сипатқа ие болады.</w:t>
      </w:r>
    </w:p>
    <w:p w14:paraId="681D2158" w14:textId="348F74A1" w:rsidR="00955DD2" w:rsidRPr="00741D2A" w:rsidRDefault="00955DD2">
      <w:pPr>
        <w:pStyle w:val="21"/>
        <w:tabs>
          <w:tab w:val="left" w:pos="0"/>
        </w:tabs>
        <w:spacing w:after="0" w:line="240" w:lineRule="auto"/>
        <w:ind w:firstLine="567"/>
        <w:jc w:val="both"/>
        <w:rPr>
          <w:sz w:val="28"/>
          <w:szCs w:val="28"/>
        </w:rPr>
      </w:pPr>
      <w:r w:rsidRPr="00741D2A">
        <w:rPr>
          <w:sz w:val="28"/>
          <w:szCs w:val="28"/>
        </w:rPr>
        <w:t>Сонымен қатар, жазық</w:t>
      </w:r>
      <w:r w:rsidR="009E7C3B" w:rsidRPr="00741D2A">
        <w:rPr>
          <w:sz w:val="28"/>
          <w:szCs w:val="28"/>
        </w:rPr>
        <w:t>тық</w:t>
      </w:r>
      <w:r w:rsidRPr="00741D2A">
        <w:rPr>
          <w:sz w:val="28"/>
          <w:szCs w:val="28"/>
        </w:rPr>
        <w:t xml:space="preserve"> өзендерде жүргізілген қатты ағындыны тікелей өлшеу</w:t>
      </w:r>
      <w:r w:rsidR="009E7C3B" w:rsidRPr="00741D2A">
        <w:rPr>
          <w:sz w:val="28"/>
          <w:szCs w:val="28"/>
        </w:rPr>
        <w:t xml:space="preserve"> нәтижелері</w:t>
      </w:r>
      <w:r w:rsidRPr="00741D2A">
        <w:rPr>
          <w:sz w:val="28"/>
          <w:szCs w:val="28"/>
        </w:rPr>
        <w:t xml:space="preserve"> көрсеткендей, сабалық кезеңде де ағын белгілі бір мөлшерде тасындыларды тасымалдайды. Сабалық кезеңнің ұзақтығына байланысты бұл тасындылардың жиынтық </w:t>
      </w:r>
      <w:r w:rsidR="009E7C3B" w:rsidRPr="00741D2A">
        <w:rPr>
          <w:sz w:val="28"/>
          <w:szCs w:val="28"/>
        </w:rPr>
        <w:t>мөлшері</w:t>
      </w:r>
      <w:r w:rsidRPr="00741D2A">
        <w:rPr>
          <w:sz w:val="28"/>
          <w:szCs w:val="28"/>
        </w:rPr>
        <w:t xml:space="preserve"> айтарлықтай болуы мүмкін. Н.И. Маккавеев арнаның ең елеулі өзгерістері жүретін су өтімдерінің белгілі бір диапазонының орташа мәнін «арна қалыптастырушы су өтімі» деп атаған. Ол өз зерттеулерінде </w:t>
      </w:r>
      <w:r w:rsidRPr="00A34387">
        <w:rPr>
          <w:sz w:val="28"/>
          <w:szCs w:val="28"/>
        </w:rPr>
        <w:t>[</w:t>
      </w:r>
      <w:r w:rsidR="009D2C69" w:rsidRPr="00A34387">
        <w:rPr>
          <w:sz w:val="28"/>
          <w:szCs w:val="28"/>
        </w:rPr>
        <w:t>1</w:t>
      </w:r>
      <w:r w:rsidR="00B11349" w:rsidRPr="00A34387">
        <w:rPr>
          <w:sz w:val="28"/>
          <w:szCs w:val="28"/>
        </w:rPr>
        <w:t>14</w:t>
      </w:r>
      <w:r w:rsidR="009D2C69" w:rsidRPr="00A34387">
        <w:rPr>
          <w:sz w:val="28"/>
          <w:szCs w:val="28"/>
        </w:rPr>
        <w:t>], [11</w:t>
      </w:r>
      <w:r w:rsidR="00B11349" w:rsidRPr="00A34387">
        <w:rPr>
          <w:sz w:val="28"/>
          <w:szCs w:val="28"/>
        </w:rPr>
        <w:t>5</w:t>
      </w:r>
      <w:r w:rsidRPr="00A34387">
        <w:rPr>
          <w:sz w:val="28"/>
          <w:szCs w:val="28"/>
        </w:rPr>
        <w:t>]</w:t>
      </w:r>
      <w:r w:rsidRPr="00741D2A">
        <w:rPr>
          <w:sz w:val="28"/>
          <w:szCs w:val="28"/>
        </w:rPr>
        <w:t xml:space="preserve"> арна қалыптастырушы</w:t>
      </w:r>
      <w:r w:rsidR="00146977" w:rsidRPr="00741D2A">
        <w:rPr>
          <w:sz w:val="28"/>
          <w:szCs w:val="28"/>
        </w:rPr>
        <w:t xml:space="preserve"> өтімнің шамасына жылдық ағынды</w:t>
      </w:r>
      <w:r w:rsidRPr="00741D2A">
        <w:rPr>
          <w:sz w:val="28"/>
          <w:szCs w:val="28"/>
        </w:rPr>
        <w:t xml:space="preserve"> жүрісі, арнаның орнықтылық дәрежесі және еңістік пен су деңгейі арасындағы байланыс типі ықпал ететінін анық</w:t>
      </w:r>
      <w:r w:rsidR="009E7C3B" w:rsidRPr="00741D2A">
        <w:rPr>
          <w:sz w:val="28"/>
          <w:szCs w:val="28"/>
        </w:rPr>
        <w:t>таған. Орманды аймақ өзендеріндегі</w:t>
      </w:r>
      <w:r w:rsidRPr="00741D2A">
        <w:rPr>
          <w:sz w:val="28"/>
          <w:szCs w:val="28"/>
        </w:rPr>
        <w:t xml:space="preserve"> қуатты әрі ұзақ </w:t>
      </w:r>
      <w:r w:rsidR="009E7C3B" w:rsidRPr="00741D2A">
        <w:rPr>
          <w:sz w:val="28"/>
          <w:szCs w:val="28"/>
        </w:rPr>
        <w:t xml:space="preserve">су басулары </w:t>
      </w:r>
      <w:r w:rsidR="009F7E9F" w:rsidRPr="00741D2A">
        <w:rPr>
          <w:sz w:val="28"/>
          <w:szCs w:val="28"/>
        </w:rPr>
        <w:t xml:space="preserve">арнаның пішініне орманды </w:t>
      </w:r>
      <w:r w:rsidRPr="00741D2A">
        <w:rPr>
          <w:sz w:val="28"/>
          <w:szCs w:val="28"/>
        </w:rPr>
        <w:t>дала аймағы өзендерінің қысқа мерзімді</w:t>
      </w:r>
      <w:r w:rsidR="009E7C3B" w:rsidRPr="00741D2A">
        <w:rPr>
          <w:sz w:val="28"/>
          <w:szCs w:val="28"/>
        </w:rPr>
        <w:t xml:space="preserve"> су басуларына </w:t>
      </w:r>
      <w:r w:rsidRPr="00741D2A">
        <w:rPr>
          <w:sz w:val="28"/>
          <w:szCs w:val="28"/>
        </w:rPr>
        <w:t xml:space="preserve">қарағанда көбірек әсер етеді. Ал дала аймағында </w:t>
      </w:r>
      <w:r w:rsidR="009F7E9F" w:rsidRPr="00741D2A">
        <w:rPr>
          <w:sz w:val="28"/>
          <w:szCs w:val="28"/>
        </w:rPr>
        <w:t>сабалық</w:t>
      </w:r>
      <w:r w:rsidRPr="00741D2A">
        <w:rPr>
          <w:sz w:val="28"/>
          <w:szCs w:val="28"/>
        </w:rPr>
        <w:t xml:space="preserve"> ағын</w:t>
      </w:r>
      <w:r w:rsidR="009F7E9F" w:rsidRPr="00741D2A">
        <w:rPr>
          <w:sz w:val="28"/>
          <w:szCs w:val="28"/>
        </w:rPr>
        <w:t xml:space="preserve">ды </w:t>
      </w:r>
      <w:r w:rsidR="009E7C3B" w:rsidRPr="00741D2A">
        <w:rPr>
          <w:sz w:val="28"/>
          <w:szCs w:val="28"/>
        </w:rPr>
        <w:t xml:space="preserve">оның </w:t>
      </w:r>
      <w:r w:rsidRPr="00741D2A">
        <w:rPr>
          <w:sz w:val="28"/>
          <w:szCs w:val="28"/>
        </w:rPr>
        <w:t xml:space="preserve">тапшылығына байланысты арна қалыптасуына өте әлсіз ықпал етеді де, негізгі рөлді </w:t>
      </w:r>
      <w:r w:rsidR="009E7C3B" w:rsidRPr="00741D2A">
        <w:rPr>
          <w:sz w:val="28"/>
          <w:szCs w:val="28"/>
        </w:rPr>
        <w:t>су басу</w:t>
      </w:r>
      <w:r w:rsidRPr="00741D2A">
        <w:rPr>
          <w:sz w:val="28"/>
          <w:szCs w:val="28"/>
        </w:rPr>
        <w:t xml:space="preserve"> атқарады.</w:t>
      </w:r>
    </w:p>
    <w:p w14:paraId="40950B14" w14:textId="6D4D71F7" w:rsidR="00955DD2" w:rsidRPr="00741D2A" w:rsidRDefault="00955DD2">
      <w:pPr>
        <w:pStyle w:val="21"/>
        <w:tabs>
          <w:tab w:val="left" w:pos="0"/>
        </w:tabs>
        <w:spacing w:after="0" w:line="240" w:lineRule="auto"/>
        <w:ind w:firstLine="567"/>
        <w:jc w:val="both"/>
        <w:rPr>
          <w:sz w:val="28"/>
          <w:szCs w:val="28"/>
        </w:rPr>
      </w:pPr>
      <w:r w:rsidRPr="00741D2A">
        <w:rPr>
          <w:sz w:val="28"/>
          <w:szCs w:val="28"/>
        </w:rPr>
        <w:t xml:space="preserve">Арнаның орнықтылығы да жанама, бірақ маңызды рөлге ие: аллювий ірі </w:t>
      </w:r>
      <w:r w:rsidRPr="00741D2A">
        <w:rPr>
          <w:sz w:val="28"/>
          <w:szCs w:val="28"/>
        </w:rPr>
        <w:lastRenderedPageBreak/>
        <w:t xml:space="preserve">болған сайын сабалық су өтімдерінің әсері азаяды да, </w:t>
      </w:r>
      <w:r w:rsidR="00146977" w:rsidRPr="00741D2A">
        <w:rPr>
          <w:sz w:val="28"/>
          <w:szCs w:val="28"/>
        </w:rPr>
        <w:t xml:space="preserve">су </w:t>
      </w:r>
      <w:r w:rsidRPr="00741D2A">
        <w:rPr>
          <w:sz w:val="28"/>
          <w:szCs w:val="28"/>
        </w:rPr>
        <w:t>тасқын</w:t>
      </w:r>
      <w:r w:rsidR="00146977" w:rsidRPr="00741D2A">
        <w:rPr>
          <w:sz w:val="28"/>
          <w:szCs w:val="28"/>
        </w:rPr>
        <w:t>дарының</w:t>
      </w:r>
      <w:r w:rsidRPr="00741D2A">
        <w:rPr>
          <w:sz w:val="28"/>
          <w:szCs w:val="28"/>
        </w:rPr>
        <w:t xml:space="preserve"> салыстырмалы маңызы арта түседі. М.А. Великанов </w:t>
      </w:r>
      <w:r w:rsidRPr="00A34387">
        <w:rPr>
          <w:sz w:val="28"/>
          <w:szCs w:val="28"/>
        </w:rPr>
        <w:t>[</w:t>
      </w:r>
      <w:r w:rsidR="0078268A" w:rsidRPr="00A34387">
        <w:rPr>
          <w:sz w:val="28"/>
          <w:szCs w:val="28"/>
        </w:rPr>
        <w:t>116</w:t>
      </w:r>
      <w:r w:rsidRPr="00A34387">
        <w:rPr>
          <w:sz w:val="28"/>
          <w:szCs w:val="28"/>
        </w:rPr>
        <w:t>]</w:t>
      </w:r>
      <w:r w:rsidRPr="00741D2A">
        <w:rPr>
          <w:sz w:val="28"/>
          <w:szCs w:val="28"/>
        </w:rPr>
        <w:t xml:space="preserve"> көрсеткендей, тау</w:t>
      </w:r>
      <w:r w:rsidR="009F7E9F" w:rsidRPr="00741D2A">
        <w:rPr>
          <w:sz w:val="28"/>
          <w:szCs w:val="28"/>
        </w:rPr>
        <w:t>лы өзендер</w:t>
      </w:r>
      <w:r w:rsidRPr="00741D2A">
        <w:rPr>
          <w:sz w:val="28"/>
          <w:szCs w:val="28"/>
        </w:rPr>
        <w:t xml:space="preserve">де аллювийдің ірілігіне байланысты </w:t>
      </w:r>
      <w:r w:rsidR="009F7E9F" w:rsidRPr="00741D2A">
        <w:rPr>
          <w:sz w:val="28"/>
          <w:szCs w:val="28"/>
        </w:rPr>
        <w:t>сабалық</w:t>
      </w:r>
      <w:r w:rsidRPr="00741D2A">
        <w:rPr>
          <w:sz w:val="28"/>
          <w:szCs w:val="28"/>
        </w:rPr>
        <w:t xml:space="preserve"> ағын</w:t>
      </w:r>
      <w:r w:rsidR="009F7E9F" w:rsidRPr="00741D2A">
        <w:rPr>
          <w:sz w:val="28"/>
          <w:szCs w:val="28"/>
        </w:rPr>
        <w:t>ды</w:t>
      </w:r>
      <w:r w:rsidRPr="00741D2A">
        <w:rPr>
          <w:sz w:val="28"/>
          <w:szCs w:val="28"/>
        </w:rPr>
        <w:t xml:space="preserve"> арна қалыптасуына іс жүзінде қатыспайды. Су деңгейі мен еңістік арасындағы байланыс типінің арна қалыптастырушы өтімге ықпалы да өте маңызды болуы мүмкін. Су деңгейі артқанда еңістік те өсетін учаскелерде арна қалыптастырушы өтім, еңістік пен деңгей арасындағы байланыс қарама-қарсы болатын учаскелерге қарағанда жоғары болады. Арна қалыптастырушы өтімнің жоғары мәнімен сипатталатын учаскелерде арнаның </w:t>
      </w:r>
      <w:r w:rsidR="002D6A01" w:rsidRPr="00741D2A">
        <w:rPr>
          <w:sz w:val="28"/>
          <w:szCs w:val="28"/>
        </w:rPr>
        <w:t>пішіндері</w:t>
      </w:r>
      <w:r w:rsidRPr="00741D2A">
        <w:rPr>
          <w:sz w:val="28"/>
          <w:szCs w:val="28"/>
        </w:rPr>
        <w:t xml:space="preserve"> тегіс әрі дұрыс болып келеді, ал төмен мәнді учаскелерде арна пішіндері күрделірек сипатқа ие болады.</w:t>
      </w:r>
    </w:p>
    <w:p w14:paraId="30D6DD80" w14:textId="21A43B51" w:rsidR="0032688A" w:rsidRPr="00741D2A" w:rsidRDefault="00955DD2">
      <w:pPr>
        <w:pStyle w:val="21"/>
        <w:tabs>
          <w:tab w:val="left" w:pos="0"/>
        </w:tabs>
        <w:spacing w:after="0" w:line="240" w:lineRule="auto"/>
        <w:ind w:firstLine="567"/>
        <w:jc w:val="both"/>
        <w:rPr>
          <w:sz w:val="28"/>
          <w:szCs w:val="28"/>
        </w:rPr>
      </w:pPr>
      <w:r w:rsidRPr="00741D2A">
        <w:rPr>
          <w:sz w:val="28"/>
          <w:szCs w:val="28"/>
        </w:rPr>
        <w:t>Жоғарыда баяндалған заңдылықтар өзен арнасы негізінен механикалық әсерлердің ықпалымен қалыптасатын жағдайлар</w:t>
      </w:r>
      <w:r w:rsidR="00146977" w:rsidRPr="00741D2A">
        <w:rPr>
          <w:sz w:val="28"/>
          <w:szCs w:val="28"/>
        </w:rPr>
        <w:t>ға</w:t>
      </w:r>
      <w:r w:rsidRPr="00741D2A">
        <w:rPr>
          <w:sz w:val="28"/>
          <w:szCs w:val="28"/>
        </w:rPr>
        <w:t xml:space="preserve"> </w:t>
      </w:r>
      <w:r w:rsidR="00146977" w:rsidRPr="00741D2A">
        <w:rPr>
          <w:sz w:val="28"/>
          <w:szCs w:val="28"/>
        </w:rPr>
        <w:t>тән</w:t>
      </w:r>
      <w:r w:rsidRPr="00741D2A">
        <w:rPr>
          <w:sz w:val="28"/>
          <w:szCs w:val="28"/>
        </w:rPr>
        <w:t xml:space="preserve">. Ал </w:t>
      </w:r>
      <w:r w:rsidR="009F7E9F" w:rsidRPr="00741D2A">
        <w:rPr>
          <w:sz w:val="28"/>
          <w:szCs w:val="28"/>
        </w:rPr>
        <w:t>жартасты</w:t>
      </w:r>
      <w:r w:rsidRPr="00741D2A">
        <w:rPr>
          <w:sz w:val="28"/>
          <w:szCs w:val="28"/>
        </w:rPr>
        <w:t xml:space="preserve"> жағалаулары бар, бірақ салыстырмалы түрде аз еңісті</w:t>
      </w:r>
      <w:r w:rsidR="009F7E9F" w:rsidRPr="00741D2A">
        <w:rPr>
          <w:sz w:val="28"/>
          <w:szCs w:val="28"/>
        </w:rPr>
        <w:t>кті</w:t>
      </w:r>
      <w:r w:rsidRPr="00741D2A">
        <w:rPr>
          <w:sz w:val="28"/>
          <w:szCs w:val="28"/>
        </w:rPr>
        <w:t xml:space="preserve"> өзендерде арналық </w:t>
      </w:r>
      <w:r w:rsidR="009F7E9F" w:rsidRPr="00741D2A">
        <w:rPr>
          <w:sz w:val="28"/>
          <w:szCs w:val="28"/>
        </w:rPr>
        <w:t>процестеге</w:t>
      </w:r>
      <w:r w:rsidRPr="00741D2A">
        <w:rPr>
          <w:sz w:val="28"/>
          <w:szCs w:val="28"/>
        </w:rPr>
        <w:t xml:space="preserve"> эрозияның басқа түрлері де айтарлықтай әсер етеді.</w:t>
      </w:r>
    </w:p>
    <w:p w14:paraId="3DFC4C2B" w14:textId="54F2B8A1" w:rsidR="00C4606C" w:rsidRPr="00741D2A" w:rsidRDefault="00C4606C">
      <w:pPr>
        <w:pStyle w:val="21"/>
        <w:tabs>
          <w:tab w:val="left" w:pos="0"/>
        </w:tabs>
        <w:spacing w:after="0" w:line="240" w:lineRule="auto"/>
        <w:ind w:firstLine="567"/>
        <w:jc w:val="both"/>
        <w:rPr>
          <w:sz w:val="28"/>
          <w:szCs w:val="28"/>
        </w:rPr>
      </w:pPr>
      <w:r w:rsidRPr="00741D2A">
        <w:rPr>
          <w:sz w:val="28"/>
          <w:szCs w:val="28"/>
        </w:rPr>
        <w:t>Арна қалыптастырушы өтімді (Q</w:t>
      </w:r>
      <w:r w:rsidRPr="00741D2A">
        <w:rPr>
          <w:sz w:val="28"/>
          <w:szCs w:val="28"/>
          <w:vertAlign w:val="subscript"/>
        </w:rPr>
        <w:t>қалыпт.</w:t>
      </w:r>
      <w:r w:rsidRPr="00741D2A">
        <w:rPr>
          <w:sz w:val="28"/>
          <w:szCs w:val="28"/>
        </w:rPr>
        <w:t>) анықтаудың ең кең таралған әрі ғылыми тұрғыдан негізделген әдістемесі Н.И. Маккаве</w:t>
      </w:r>
      <w:r w:rsidR="00741AB4" w:rsidRPr="00741D2A">
        <w:rPr>
          <w:sz w:val="28"/>
          <w:szCs w:val="28"/>
        </w:rPr>
        <w:t>е</w:t>
      </w:r>
      <w:r w:rsidRPr="00741D2A">
        <w:rPr>
          <w:sz w:val="28"/>
          <w:szCs w:val="28"/>
        </w:rPr>
        <w:t xml:space="preserve">втің еңбектерінде ұсынылып </w:t>
      </w:r>
      <w:r w:rsidRPr="00A34387">
        <w:rPr>
          <w:sz w:val="28"/>
          <w:szCs w:val="28"/>
        </w:rPr>
        <w:t>[</w:t>
      </w:r>
      <w:r w:rsidR="009D2C69" w:rsidRPr="00A34387">
        <w:rPr>
          <w:sz w:val="28"/>
          <w:szCs w:val="28"/>
        </w:rPr>
        <w:t>11</w:t>
      </w:r>
      <w:r w:rsidRPr="00A34387">
        <w:rPr>
          <w:sz w:val="28"/>
          <w:szCs w:val="28"/>
        </w:rPr>
        <w:t>]</w:t>
      </w:r>
      <w:r w:rsidRPr="00741D2A">
        <w:rPr>
          <w:sz w:val="28"/>
          <w:szCs w:val="28"/>
        </w:rPr>
        <w:t xml:space="preserve">, кейіннен Р.С. Чалов тарапынан дамытылған </w:t>
      </w:r>
      <w:r w:rsidRPr="00A34387">
        <w:rPr>
          <w:sz w:val="28"/>
          <w:szCs w:val="28"/>
        </w:rPr>
        <w:t>[</w:t>
      </w:r>
      <w:r w:rsidR="009D2C69" w:rsidRPr="00A34387">
        <w:rPr>
          <w:sz w:val="28"/>
          <w:szCs w:val="28"/>
        </w:rPr>
        <w:t>11</w:t>
      </w:r>
      <w:r w:rsidR="00B11349" w:rsidRPr="00A34387">
        <w:rPr>
          <w:sz w:val="28"/>
          <w:szCs w:val="28"/>
        </w:rPr>
        <w:t>7</w:t>
      </w:r>
      <w:r w:rsidRPr="00A34387">
        <w:rPr>
          <w:sz w:val="28"/>
          <w:szCs w:val="28"/>
        </w:rPr>
        <w:t>].</w:t>
      </w:r>
      <w:r w:rsidRPr="00741D2A">
        <w:rPr>
          <w:sz w:val="28"/>
          <w:szCs w:val="28"/>
        </w:rPr>
        <w:t xml:space="preserve"> Н.И. Маккаве</w:t>
      </w:r>
      <w:r w:rsidR="00741AB4" w:rsidRPr="00741D2A">
        <w:rPr>
          <w:sz w:val="28"/>
          <w:szCs w:val="28"/>
        </w:rPr>
        <w:t>е</w:t>
      </w:r>
      <w:r w:rsidRPr="00741D2A">
        <w:rPr>
          <w:sz w:val="28"/>
          <w:szCs w:val="28"/>
        </w:rPr>
        <w:t>втің түсінігінде Q</w:t>
      </w:r>
      <w:r w:rsidRPr="00741D2A">
        <w:rPr>
          <w:sz w:val="28"/>
          <w:szCs w:val="28"/>
          <w:vertAlign w:val="subscript"/>
        </w:rPr>
        <w:t>қалыпт.</w:t>
      </w:r>
      <w:r w:rsidRPr="00741D2A">
        <w:rPr>
          <w:sz w:val="28"/>
          <w:szCs w:val="28"/>
        </w:rPr>
        <w:t xml:space="preserve"> – бұл көпжылдық кескінде негізгі қатты ағынды өтетін және айқын арналық деформациялар байқалатын су өтімі. Ұсынылған әдістеме </w:t>
      </w:r>
      <w:r w:rsidR="00D0503B" w:rsidRPr="00741D2A">
        <w:rPr>
          <w:sz w:val="28"/>
          <w:szCs w:val="28"/>
        </w:rPr>
        <w:t>арна қалыптастырушы су өтімін (</w:t>
      </w:r>
      <w:r w:rsidRPr="00741D2A">
        <w:rPr>
          <w:sz w:val="28"/>
          <w:szCs w:val="28"/>
        </w:rPr>
        <w:t>Q</w:t>
      </w:r>
      <w:r w:rsidRPr="00741D2A">
        <w:rPr>
          <w:sz w:val="28"/>
          <w:szCs w:val="28"/>
          <w:vertAlign w:val="subscript"/>
        </w:rPr>
        <w:t>қалыпт.</w:t>
      </w:r>
      <w:r w:rsidR="00D0503B" w:rsidRPr="00741D2A">
        <w:rPr>
          <w:sz w:val="28"/>
          <w:szCs w:val="28"/>
        </w:rPr>
        <w:t xml:space="preserve">) </w:t>
      </w:r>
      <w:r w:rsidRPr="00741D2A">
        <w:rPr>
          <w:sz w:val="28"/>
          <w:szCs w:val="28"/>
        </w:rPr>
        <w:t xml:space="preserve">гидрологиялық бекеттерде ұзақ мерзім бойы жүргізілген су өтімдерінің бақылаулары бойынша </w:t>
      </w:r>
      <w:r w:rsidR="00146977" w:rsidRPr="00741D2A">
        <w:rPr>
          <w:sz w:val="28"/>
          <w:szCs w:val="28"/>
        </w:rPr>
        <w:t>анықтауға</w:t>
      </w:r>
      <w:r w:rsidRPr="00741D2A">
        <w:rPr>
          <w:sz w:val="28"/>
          <w:szCs w:val="28"/>
        </w:rPr>
        <w:t xml:space="preserve"> мүмкіндік береді. Дегенмен, оның басты шектеулілігі – бастапқы мәліметтердің көп көлемін қажет етуі </w:t>
      </w:r>
      <w:r w:rsidRPr="00A34387">
        <w:rPr>
          <w:sz w:val="28"/>
          <w:szCs w:val="28"/>
        </w:rPr>
        <w:t>[</w:t>
      </w:r>
      <w:r w:rsidR="00741AB4" w:rsidRPr="00A34387">
        <w:rPr>
          <w:sz w:val="28"/>
          <w:szCs w:val="28"/>
        </w:rPr>
        <w:t>1</w:t>
      </w:r>
      <w:r w:rsidR="00B11349" w:rsidRPr="00A34387">
        <w:rPr>
          <w:sz w:val="28"/>
          <w:szCs w:val="28"/>
        </w:rPr>
        <w:t>18</w:t>
      </w:r>
      <w:r w:rsidR="00741AB4" w:rsidRPr="00A34387">
        <w:rPr>
          <w:sz w:val="28"/>
          <w:szCs w:val="28"/>
        </w:rPr>
        <w:t>], [11</w:t>
      </w:r>
      <w:r w:rsidR="00B11349" w:rsidRPr="00A34387">
        <w:rPr>
          <w:sz w:val="28"/>
          <w:szCs w:val="28"/>
        </w:rPr>
        <w:t>9</w:t>
      </w:r>
      <w:r w:rsidRPr="00A34387">
        <w:rPr>
          <w:sz w:val="28"/>
          <w:szCs w:val="28"/>
        </w:rPr>
        <w:t>].</w:t>
      </w:r>
    </w:p>
    <w:p w14:paraId="1302F134" w14:textId="1018C1C3" w:rsidR="00C4606C" w:rsidRPr="00741D2A" w:rsidRDefault="00C4606C">
      <w:pPr>
        <w:pStyle w:val="21"/>
        <w:tabs>
          <w:tab w:val="left" w:pos="0"/>
        </w:tabs>
        <w:spacing w:after="0" w:line="240" w:lineRule="auto"/>
        <w:ind w:firstLine="567"/>
        <w:jc w:val="both"/>
        <w:rPr>
          <w:sz w:val="28"/>
          <w:szCs w:val="28"/>
        </w:rPr>
      </w:pPr>
      <w:r w:rsidRPr="00741D2A">
        <w:rPr>
          <w:sz w:val="28"/>
          <w:szCs w:val="28"/>
        </w:rPr>
        <w:t>Практикада қолданғанда Н.И. Маккаве</w:t>
      </w:r>
      <w:r w:rsidR="00741AB4" w:rsidRPr="00741D2A">
        <w:rPr>
          <w:sz w:val="28"/>
          <w:szCs w:val="28"/>
        </w:rPr>
        <w:t>е</w:t>
      </w:r>
      <w:r w:rsidRPr="00741D2A">
        <w:rPr>
          <w:sz w:val="28"/>
          <w:szCs w:val="28"/>
        </w:rPr>
        <w:t>втің әдістемесінің бірқатар кемшіліктері бар. Ол Q</w:t>
      </w:r>
      <w:r w:rsidRPr="00741D2A">
        <w:rPr>
          <w:sz w:val="28"/>
          <w:szCs w:val="28"/>
          <w:vertAlign w:val="subscript"/>
        </w:rPr>
        <w:t>қалыпт.</w:t>
      </w:r>
      <w:r w:rsidRPr="00741D2A">
        <w:rPr>
          <w:sz w:val="28"/>
          <w:szCs w:val="28"/>
        </w:rPr>
        <w:t xml:space="preserve"> мәнін тек нақты бір гидрологиялық тұстама үшін анықтауға мүмкіндік береді және елеулі көлемдегі гидрометриялық ақпаратты қажет етеді. Мұндай шарт көптеген өзендерде, әсіресе жүйелі бақылаулар жүргізілмейтін аймақтарда, әдістеменің қолданысын шектейді. Осы себепті арна қалыптастырушы өтімді анықтау үшін тәжірибеде белгілі бір сипаттық</w:t>
      </w:r>
      <w:r w:rsidR="00D0503B" w:rsidRPr="00741D2A">
        <w:rPr>
          <w:sz w:val="28"/>
          <w:szCs w:val="28"/>
        </w:rPr>
        <w:t xml:space="preserve"> су</w:t>
      </w:r>
      <w:r w:rsidRPr="00741D2A">
        <w:rPr>
          <w:sz w:val="28"/>
          <w:szCs w:val="28"/>
        </w:rPr>
        <w:t xml:space="preserve"> өтімдер</w:t>
      </w:r>
      <w:r w:rsidR="00D0503B" w:rsidRPr="00741D2A">
        <w:rPr>
          <w:sz w:val="28"/>
          <w:szCs w:val="28"/>
        </w:rPr>
        <w:t xml:space="preserve">ін </w:t>
      </w:r>
      <w:r w:rsidRPr="00741D2A">
        <w:rPr>
          <w:sz w:val="28"/>
          <w:szCs w:val="28"/>
        </w:rPr>
        <w:t xml:space="preserve">пайдалану кең таралған. Бұл мақсатта жиі қолданылатын сипаттық </w:t>
      </w:r>
      <w:r w:rsidR="00D0503B" w:rsidRPr="00741D2A">
        <w:rPr>
          <w:sz w:val="28"/>
          <w:szCs w:val="28"/>
        </w:rPr>
        <w:t xml:space="preserve">су </w:t>
      </w:r>
      <w:r w:rsidRPr="00741D2A">
        <w:rPr>
          <w:sz w:val="28"/>
          <w:szCs w:val="28"/>
        </w:rPr>
        <w:t>өтімдер</w:t>
      </w:r>
      <w:r w:rsidR="00D0503B" w:rsidRPr="00741D2A">
        <w:rPr>
          <w:sz w:val="28"/>
          <w:szCs w:val="28"/>
        </w:rPr>
        <w:t>і</w:t>
      </w:r>
      <w:r w:rsidRPr="00741D2A">
        <w:rPr>
          <w:sz w:val="28"/>
          <w:szCs w:val="28"/>
        </w:rPr>
        <w:t xml:space="preserve"> қатарына:</w:t>
      </w:r>
    </w:p>
    <w:p w14:paraId="72EC1AB9" w14:textId="77777777" w:rsidR="00C4606C" w:rsidRPr="00741D2A" w:rsidRDefault="00C4606C">
      <w:pPr>
        <w:pStyle w:val="21"/>
        <w:tabs>
          <w:tab w:val="left" w:pos="0"/>
        </w:tabs>
        <w:spacing w:after="0" w:line="240" w:lineRule="auto"/>
        <w:ind w:firstLine="567"/>
        <w:jc w:val="both"/>
        <w:rPr>
          <w:sz w:val="28"/>
          <w:szCs w:val="28"/>
        </w:rPr>
      </w:pPr>
      <w:r w:rsidRPr="00741D2A">
        <w:rPr>
          <w:sz w:val="28"/>
          <w:szCs w:val="28"/>
        </w:rPr>
        <w:t>– арна жиегіне сәйкес келетін су өтімі (арна толтырушы өтім),</w:t>
      </w:r>
    </w:p>
    <w:p w14:paraId="66CA2C4E" w14:textId="1FE0DFC5" w:rsidR="00C4606C" w:rsidRPr="00741D2A" w:rsidRDefault="00C4606C">
      <w:pPr>
        <w:pStyle w:val="21"/>
        <w:tabs>
          <w:tab w:val="left" w:pos="0"/>
        </w:tabs>
        <w:spacing w:after="0" w:line="240" w:lineRule="auto"/>
        <w:ind w:firstLine="567"/>
        <w:jc w:val="both"/>
        <w:rPr>
          <w:sz w:val="28"/>
          <w:szCs w:val="28"/>
        </w:rPr>
      </w:pPr>
      <w:r w:rsidRPr="00741D2A">
        <w:rPr>
          <w:sz w:val="28"/>
          <w:szCs w:val="28"/>
        </w:rPr>
        <w:t xml:space="preserve">– белгілі бір қайталанғыштыққа ие </w:t>
      </w:r>
      <w:r w:rsidR="00146977" w:rsidRPr="00741D2A">
        <w:rPr>
          <w:sz w:val="28"/>
          <w:szCs w:val="28"/>
        </w:rPr>
        <w:t>су</w:t>
      </w:r>
      <w:r w:rsidR="00D0503B" w:rsidRPr="00741D2A">
        <w:rPr>
          <w:sz w:val="28"/>
          <w:szCs w:val="28"/>
        </w:rPr>
        <w:t xml:space="preserve"> </w:t>
      </w:r>
      <w:r w:rsidRPr="00741D2A">
        <w:rPr>
          <w:sz w:val="28"/>
          <w:szCs w:val="28"/>
        </w:rPr>
        <w:t>өтімдер</w:t>
      </w:r>
      <w:r w:rsidR="00D0503B" w:rsidRPr="00741D2A">
        <w:rPr>
          <w:sz w:val="28"/>
          <w:szCs w:val="28"/>
        </w:rPr>
        <w:t>і</w:t>
      </w:r>
      <w:r w:rsidRPr="00741D2A">
        <w:rPr>
          <w:sz w:val="28"/>
          <w:szCs w:val="28"/>
        </w:rPr>
        <w:t>,</w:t>
      </w:r>
    </w:p>
    <w:p w14:paraId="7512AB56" w14:textId="5608287C" w:rsidR="00C4606C" w:rsidRPr="00741D2A" w:rsidRDefault="00C4606C">
      <w:pPr>
        <w:pStyle w:val="21"/>
        <w:tabs>
          <w:tab w:val="left" w:pos="0"/>
        </w:tabs>
        <w:spacing w:after="0" w:line="240" w:lineRule="auto"/>
        <w:ind w:firstLine="567"/>
        <w:jc w:val="both"/>
        <w:rPr>
          <w:sz w:val="28"/>
          <w:szCs w:val="28"/>
        </w:rPr>
      </w:pPr>
      <w:r w:rsidRPr="00741D2A">
        <w:rPr>
          <w:sz w:val="28"/>
          <w:szCs w:val="28"/>
        </w:rPr>
        <w:t xml:space="preserve">– берілген қамтамасыздықпен анықталатын ең жоғары және орташа </w:t>
      </w:r>
      <w:r w:rsidR="00D0503B" w:rsidRPr="00741D2A">
        <w:rPr>
          <w:sz w:val="28"/>
          <w:szCs w:val="28"/>
        </w:rPr>
        <w:t xml:space="preserve">су </w:t>
      </w:r>
      <w:r w:rsidRPr="00741D2A">
        <w:rPr>
          <w:sz w:val="28"/>
          <w:szCs w:val="28"/>
        </w:rPr>
        <w:t>өтімдер</w:t>
      </w:r>
      <w:r w:rsidR="00D0503B" w:rsidRPr="00741D2A">
        <w:rPr>
          <w:sz w:val="28"/>
          <w:szCs w:val="28"/>
        </w:rPr>
        <w:t>і</w:t>
      </w:r>
      <w:r w:rsidRPr="00741D2A">
        <w:rPr>
          <w:sz w:val="28"/>
          <w:szCs w:val="28"/>
        </w:rPr>
        <w:t xml:space="preserve"> жатады </w:t>
      </w:r>
      <w:r w:rsidR="000F5F63" w:rsidRPr="00A34387">
        <w:rPr>
          <w:sz w:val="28"/>
          <w:szCs w:val="28"/>
        </w:rPr>
        <w:t>[11</w:t>
      </w:r>
      <w:r w:rsidR="00B11349" w:rsidRPr="00A34387">
        <w:rPr>
          <w:sz w:val="28"/>
          <w:szCs w:val="28"/>
        </w:rPr>
        <w:t>7</w:t>
      </w:r>
      <w:r w:rsidR="000F5F63" w:rsidRPr="00A34387">
        <w:rPr>
          <w:sz w:val="28"/>
          <w:szCs w:val="28"/>
        </w:rPr>
        <w:t xml:space="preserve">], </w:t>
      </w:r>
      <w:r w:rsidRPr="00A34387">
        <w:rPr>
          <w:sz w:val="28"/>
          <w:szCs w:val="28"/>
        </w:rPr>
        <w:t>[</w:t>
      </w:r>
      <w:r w:rsidR="00741AB4" w:rsidRPr="00A34387">
        <w:rPr>
          <w:sz w:val="28"/>
          <w:szCs w:val="28"/>
        </w:rPr>
        <w:t>1</w:t>
      </w:r>
      <w:r w:rsidR="00B11349" w:rsidRPr="00A34387">
        <w:rPr>
          <w:sz w:val="28"/>
          <w:szCs w:val="28"/>
        </w:rPr>
        <w:t>20</w:t>
      </w:r>
      <w:r w:rsidR="00741AB4" w:rsidRPr="00A34387">
        <w:rPr>
          <w:sz w:val="28"/>
          <w:szCs w:val="28"/>
        </w:rPr>
        <w:t>], [1</w:t>
      </w:r>
      <w:r w:rsidR="00B11349" w:rsidRPr="00A34387">
        <w:rPr>
          <w:sz w:val="28"/>
          <w:szCs w:val="28"/>
        </w:rPr>
        <w:t>21</w:t>
      </w:r>
      <w:r w:rsidR="00741AB4" w:rsidRPr="00A34387">
        <w:rPr>
          <w:sz w:val="28"/>
          <w:szCs w:val="28"/>
        </w:rPr>
        <w:t>],</w:t>
      </w:r>
      <w:r w:rsidRPr="00A34387">
        <w:rPr>
          <w:sz w:val="28"/>
          <w:szCs w:val="28"/>
        </w:rPr>
        <w:t xml:space="preserve"> </w:t>
      </w:r>
      <w:r w:rsidR="00741AB4" w:rsidRPr="00A34387">
        <w:rPr>
          <w:sz w:val="28"/>
          <w:szCs w:val="28"/>
        </w:rPr>
        <w:t>[1</w:t>
      </w:r>
      <w:r w:rsidR="00B11349" w:rsidRPr="00A34387">
        <w:rPr>
          <w:sz w:val="28"/>
          <w:szCs w:val="28"/>
        </w:rPr>
        <w:t>22</w:t>
      </w:r>
      <w:r w:rsidR="00741AB4" w:rsidRPr="00A34387">
        <w:rPr>
          <w:sz w:val="28"/>
          <w:szCs w:val="28"/>
        </w:rPr>
        <w:t>], [1</w:t>
      </w:r>
      <w:r w:rsidR="00B11349" w:rsidRPr="00A34387">
        <w:rPr>
          <w:sz w:val="28"/>
          <w:szCs w:val="28"/>
        </w:rPr>
        <w:t>23</w:t>
      </w:r>
      <w:r w:rsidRPr="00A34387">
        <w:rPr>
          <w:sz w:val="28"/>
          <w:szCs w:val="28"/>
        </w:rPr>
        <w:t>].</w:t>
      </w:r>
    </w:p>
    <w:p w14:paraId="6843FDDF" w14:textId="73D94B80" w:rsidR="00C4606C" w:rsidRPr="00741D2A" w:rsidRDefault="00C4606C">
      <w:pPr>
        <w:pStyle w:val="21"/>
        <w:tabs>
          <w:tab w:val="left" w:pos="0"/>
        </w:tabs>
        <w:spacing w:after="0" w:line="240" w:lineRule="auto"/>
        <w:ind w:firstLine="567"/>
        <w:jc w:val="both"/>
        <w:rPr>
          <w:sz w:val="28"/>
          <w:szCs w:val="28"/>
        </w:rPr>
      </w:pPr>
      <w:r w:rsidRPr="00741D2A">
        <w:rPr>
          <w:sz w:val="28"/>
          <w:szCs w:val="28"/>
        </w:rPr>
        <w:t xml:space="preserve">Ең көп қолданылатын сипаттық көрсеткіштердің бірі – арна толтырушы су өтімі. Бұл өтімді анықтау әдістемесі белгілі бір гидрологиялық тұстама үшін </w:t>
      </w:r>
      <w:r w:rsidRPr="00741D2A">
        <w:rPr>
          <w:i/>
          <w:sz w:val="28"/>
          <w:szCs w:val="28"/>
        </w:rPr>
        <w:t>Q = f(h)</w:t>
      </w:r>
      <w:r w:rsidRPr="00741D2A">
        <w:rPr>
          <w:sz w:val="28"/>
          <w:szCs w:val="28"/>
        </w:rPr>
        <w:t xml:space="preserve"> тәуелділігінің графиктерін талдауға негізделеді. Ол үшін әртүрлі сулылық жағдайларындағы ағынды </w:t>
      </w:r>
      <w:r w:rsidR="00D60EB7" w:rsidRPr="00741D2A">
        <w:rPr>
          <w:sz w:val="28"/>
          <w:szCs w:val="28"/>
        </w:rPr>
        <w:t>мәліметтері</w:t>
      </w:r>
      <w:r w:rsidRPr="00741D2A">
        <w:rPr>
          <w:sz w:val="28"/>
          <w:szCs w:val="28"/>
        </w:rPr>
        <w:t xml:space="preserve"> мен зерттелетін бекеттердегі арна жиегінің белгілері қажет. Әдістеменің артықшылығы – салыстырмалы қарапайымдылығында, алайда басты кемшілігі – көптеген гидрометриялық бақылаулардың қажеттілігі. Шын мәнінде, бұл әдіс тек ұзақ мерзімді бақылаулар жүргізілген бекеттер үшін ғана тиімді қолданылады. Арна толтырушы су өтімін анықтау мәні – су деңгейі арнаның жиегіне сәйкес келгендегі өтімді есептеу</w:t>
      </w:r>
      <w:r w:rsidR="00825001" w:rsidRPr="00741D2A">
        <w:rPr>
          <w:sz w:val="28"/>
          <w:szCs w:val="28"/>
        </w:rPr>
        <w:t xml:space="preserve">мен </w:t>
      </w:r>
      <w:r w:rsidR="00825001" w:rsidRPr="00741D2A">
        <w:rPr>
          <w:sz w:val="28"/>
          <w:szCs w:val="28"/>
        </w:rPr>
        <w:lastRenderedPageBreak/>
        <w:t>байланысты</w:t>
      </w:r>
      <w:r w:rsidRPr="00741D2A">
        <w:rPr>
          <w:sz w:val="28"/>
          <w:szCs w:val="28"/>
        </w:rPr>
        <w:t>.</w:t>
      </w:r>
    </w:p>
    <w:p w14:paraId="136F4921" w14:textId="0F96D2F5" w:rsidR="00C4606C" w:rsidRPr="00741D2A" w:rsidRDefault="00C4606C">
      <w:pPr>
        <w:pStyle w:val="21"/>
        <w:tabs>
          <w:tab w:val="left" w:pos="0"/>
        </w:tabs>
        <w:spacing w:after="0" w:line="240" w:lineRule="auto"/>
        <w:ind w:firstLine="567"/>
        <w:jc w:val="both"/>
        <w:rPr>
          <w:sz w:val="28"/>
          <w:szCs w:val="28"/>
        </w:rPr>
      </w:pPr>
      <w:r w:rsidRPr="00741D2A">
        <w:rPr>
          <w:sz w:val="28"/>
          <w:szCs w:val="28"/>
        </w:rPr>
        <w:t xml:space="preserve">Диссертациялық жұмыста Іле Алатауы өзендері үшін гидрологиялық бекеттер мәліметтері негізінде арна қалыптастырушы және арна толтырушы өтімдер </w:t>
      </w:r>
      <w:r w:rsidR="00825001" w:rsidRPr="00741D2A">
        <w:rPr>
          <w:sz w:val="28"/>
          <w:szCs w:val="28"/>
        </w:rPr>
        <w:t>анықталды</w:t>
      </w:r>
      <w:r w:rsidRPr="00741D2A">
        <w:rPr>
          <w:sz w:val="28"/>
          <w:szCs w:val="28"/>
        </w:rPr>
        <w:t xml:space="preserve">. Арна қалыптастырушы </w:t>
      </w:r>
      <w:r w:rsidR="007569DC" w:rsidRPr="00741D2A">
        <w:rPr>
          <w:sz w:val="28"/>
          <w:szCs w:val="28"/>
        </w:rPr>
        <w:t xml:space="preserve">су </w:t>
      </w:r>
      <w:r w:rsidRPr="00741D2A">
        <w:rPr>
          <w:sz w:val="28"/>
          <w:szCs w:val="28"/>
        </w:rPr>
        <w:t>өтім</w:t>
      </w:r>
      <w:r w:rsidR="007569DC" w:rsidRPr="00741D2A">
        <w:rPr>
          <w:sz w:val="28"/>
          <w:szCs w:val="28"/>
        </w:rPr>
        <w:t>і</w:t>
      </w:r>
      <w:r w:rsidRPr="00741D2A">
        <w:rPr>
          <w:sz w:val="28"/>
          <w:szCs w:val="28"/>
        </w:rPr>
        <w:t xml:space="preserve"> ретінде лездік максималды су өтімдері алынса, ал арна толтырушы өтімдер орнатылған кезеңдер бойынша ағындының орташа мәндері арқылы анықталды.</w:t>
      </w:r>
    </w:p>
    <w:p w14:paraId="2F5526CB" w14:textId="77777777" w:rsidR="00C4606C" w:rsidRPr="00741D2A" w:rsidRDefault="00C4606C">
      <w:pPr>
        <w:pStyle w:val="21"/>
        <w:tabs>
          <w:tab w:val="left" w:pos="0"/>
        </w:tabs>
        <w:spacing w:after="0" w:line="240" w:lineRule="auto"/>
        <w:ind w:firstLine="567"/>
        <w:jc w:val="both"/>
        <w:rPr>
          <w:sz w:val="28"/>
          <w:szCs w:val="28"/>
        </w:rPr>
      </w:pPr>
    </w:p>
    <w:p w14:paraId="70BE0F3D" w14:textId="52E0EA04" w:rsidR="00C4606C" w:rsidRPr="00741D2A" w:rsidRDefault="00C4606C">
      <w:pPr>
        <w:pStyle w:val="21"/>
        <w:tabs>
          <w:tab w:val="left" w:pos="0"/>
        </w:tabs>
        <w:spacing w:after="0" w:line="240" w:lineRule="auto"/>
        <w:ind w:firstLine="567"/>
        <w:jc w:val="both"/>
        <w:outlineLvl w:val="2"/>
        <w:rPr>
          <w:sz w:val="28"/>
          <w:szCs w:val="28"/>
        </w:rPr>
      </w:pPr>
      <w:bookmarkStart w:id="19" w:name="_Toc210772579"/>
      <w:r w:rsidRPr="00741D2A">
        <w:rPr>
          <w:sz w:val="28"/>
          <w:szCs w:val="28"/>
        </w:rPr>
        <w:t>2.</w:t>
      </w:r>
      <w:r w:rsidR="00F600DD" w:rsidRPr="00741D2A">
        <w:rPr>
          <w:sz w:val="28"/>
          <w:szCs w:val="28"/>
        </w:rPr>
        <w:t>3</w:t>
      </w:r>
      <w:r w:rsidRPr="00741D2A">
        <w:rPr>
          <w:sz w:val="28"/>
          <w:szCs w:val="28"/>
        </w:rPr>
        <w:t>.1 Аумақтың гидрологиялық зерттелгендігі</w:t>
      </w:r>
      <w:bookmarkEnd w:id="19"/>
    </w:p>
    <w:p w14:paraId="0898D9C5" w14:textId="77777777" w:rsidR="00D670B7" w:rsidRPr="00741D2A" w:rsidRDefault="00D670B7">
      <w:pPr>
        <w:pStyle w:val="21"/>
        <w:tabs>
          <w:tab w:val="left" w:pos="0"/>
        </w:tabs>
        <w:spacing w:after="0" w:line="240" w:lineRule="auto"/>
        <w:ind w:firstLine="567"/>
        <w:jc w:val="both"/>
        <w:rPr>
          <w:sz w:val="28"/>
          <w:szCs w:val="28"/>
        </w:rPr>
      </w:pPr>
    </w:p>
    <w:p w14:paraId="5C69F77E" w14:textId="414458ED" w:rsidR="00D670B7" w:rsidRPr="00741D2A" w:rsidRDefault="00D670B7">
      <w:pPr>
        <w:pStyle w:val="21"/>
        <w:tabs>
          <w:tab w:val="left" w:pos="0"/>
        </w:tabs>
        <w:spacing w:after="0" w:line="240" w:lineRule="auto"/>
        <w:ind w:firstLine="567"/>
        <w:jc w:val="both"/>
        <w:rPr>
          <w:sz w:val="28"/>
          <w:szCs w:val="28"/>
        </w:rPr>
      </w:pPr>
      <w:r w:rsidRPr="00741D2A">
        <w:rPr>
          <w:sz w:val="28"/>
          <w:szCs w:val="28"/>
        </w:rPr>
        <w:t>Іле Алатауы өзендерінің сұйық ағындысы алғаш рет XX ғасырдың басында зерттеле бастады. Ал</w:t>
      </w:r>
      <w:r w:rsidR="007569DC" w:rsidRPr="00741D2A">
        <w:rPr>
          <w:sz w:val="28"/>
          <w:szCs w:val="28"/>
        </w:rPr>
        <w:t xml:space="preserve">ғашқы гидрологиялық бекеттер </w:t>
      </w:r>
      <w:r w:rsidRPr="00741D2A">
        <w:rPr>
          <w:sz w:val="28"/>
          <w:szCs w:val="28"/>
        </w:rPr>
        <w:t>Есік өзенінде (Есік көліне</w:t>
      </w:r>
      <w:r w:rsidR="007569DC" w:rsidRPr="00741D2A">
        <w:rPr>
          <w:sz w:val="28"/>
          <w:szCs w:val="28"/>
        </w:rPr>
        <w:t>н 5 км төмен) – 1915 жылы және</w:t>
      </w:r>
      <w:r w:rsidRPr="00741D2A">
        <w:rPr>
          <w:sz w:val="28"/>
          <w:szCs w:val="28"/>
        </w:rPr>
        <w:t xml:space="preserve"> Кіші Алматы өзенінде (Алматы қ.) – 1916 жылы ашылды. </w:t>
      </w:r>
      <w:r w:rsidR="005E7C25" w:rsidRPr="00741D2A">
        <w:rPr>
          <w:sz w:val="28"/>
          <w:szCs w:val="28"/>
        </w:rPr>
        <w:t>Ағындыны</w:t>
      </w:r>
      <w:r w:rsidRPr="00741D2A">
        <w:rPr>
          <w:sz w:val="28"/>
          <w:szCs w:val="28"/>
        </w:rPr>
        <w:t xml:space="preserve"> және басқа да гидрологиялық сипаттамаларды жүйелі түрде зерттеу кейінірек, XX ғасырдың 30</w:t>
      </w:r>
      <w:r w:rsidR="007569DC" w:rsidRPr="00741D2A">
        <w:rPr>
          <w:sz w:val="28"/>
          <w:szCs w:val="28"/>
        </w:rPr>
        <w:t>-</w:t>
      </w:r>
      <w:r w:rsidRPr="00741D2A">
        <w:rPr>
          <w:sz w:val="28"/>
          <w:szCs w:val="28"/>
        </w:rPr>
        <w:t xml:space="preserve">40 жылдарында басталды. Өзендер мен уақытша </w:t>
      </w:r>
      <w:r w:rsidR="006365EE" w:rsidRPr="00741D2A">
        <w:rPr>
          <w:sz w:val="28"/>
          <w:szCs w:val="28"/>
        </w:rPr>
        <w:t>ағын сулар</w:t>
      </w:r>
      <w:r w:rsidRPr="00741D2A">
        <w:rPr>
          <w:sz w:val="28"/>
          <w:szCs w:val="28"/>
        </w:rPr>
        <w:t xml:space="preserve"> ағындысын зерттеумен әртүрлі мекемелер мен ведомстволар айналысты: «Қазгидромет», Қазақ КСР-інің Мелиорация және су шаруашылығы министрлігі, Алматы гидрогеологиялық станциясы, Мемлекеттік гидрологиялық институт (МГИ, Санкт-Петербург), сондай-ақ әртүрлі жобал</w:t>
      </w:r>
      <w:r w:rsidR="005E7C25" w:rsidRPr="00741D2A">
        <w:rPr>
          <w:sz w:val="28"/>
          <w:szCs w:val="28"/>
        </w:rPr>
        <w:t>ық</w:t>
      </w:r>
      <w:r w:rsidRPr="00741D2A">
        <w:rPr>
          <w:sz w:val="28"/>
          <w:szCs w:val="28"/>
        </w:rPr>
        <w:t xml:space="preserve"> және ғылыми-зерттеу ұйымдары.</w:t>
      </w:r>
      <w:r w:rsidR="005E7C25" w:rsidRPr="00741D2A">
        <w:rPr>
          <w:sz w:val="28"/>
          <w:szCs w:val="28"/>
        </w:rPr>
        <w:t xml:space="preserve"> </w:t>
      </w:r>
      <w:r w:rsidRPr="00741D2A">
        <w:rPr>
          <w:sz w:val="28"/>
          <w:szCs w:val="28"/>
        </w:rPr>
        <w:t>Ең ж</w:t>
      </w:r>
      <w:r w:rsidR="007569DC" w:rsidRPr="00741D2A">
        <w:rPr>
          <w:sz w:val="28"/>
          <w:szCs w:val="28"/>
        </w:rPr>
        <w:t xml:space="preserve">үйелі және сапалы бақылаулар </w:t>
      </w:r>
      <w:r w:rsidRPr="00741D2A">
        <w:rPr>
          <w:sz w:val="28"/>
          <w:szCs w:val="28"/>
        </w:rPr>
        <w:t xml:space="preserve">«Қазгидромет» </w:t>
      </w:r>
      <w:r w:rsidR="006365EE" w:rsidRPr="00741D2A">
        <w:rPr>
          <w:sz w:val="28"/>
          <w:szCs w:val="28"/>
        </w:rPr>
        <w:t>РМК желісіне қарасты гидробекеттер</w:t>
      </w:r>
      <w:r w:rsidRPr="00741D2A">
        <w:rPr>
          <w:sz w:val="28"/>
          <w:szCs w:val="28"/>
        </w:rPr>
        <w:t>де жүзеге асыры</w:t>
      </w:r>
      <w:r w:rsidR="005E7C25" w:rsidRPr="00741D2A">
        <w:rPr>
          <w:sz w:val="28"/>
          <w:szCs w:val="28"/>
        </w:rPr>
        <w:t>лды</w:t>
      </w:r>
      <w:r w:rsidRPr="00A34387">
        <w:rPr>
          <w:sz w:val="28"/>
          <w:szCs w:val="28"/>
        </w:rPr>
        <w:t xml:space="preserve"> [97]</w:t>
      </w:r>
      <w:r w:rsidRPr="00741D2A">
        <w:rPr>
          <w:sz w:val="28"/>
          <w:szCs w:val="28"/>
        </w:rPr>
        <w:t>.</w:t>
      </w:r>
      <w:r w:rsidRPr="00741D2A">
        <w:t xml:space="preserve"> </w:t>
      </w:r>
    </w:p>
    <w:p w14:paraId="3E7DADFD" w14:textId="4F19F283" w:rsidR="007362F9" w:rsidRPr="00741D2A" w:rsidRDefault="007362F9">
      <w:pPr>
        <w:pStyle w:val="21"/>
        <w:tabs>
          <w:tab w:val="left" w:pos="0"/>
        </w:tabs>
        <w:spacing w:after="0" w:line="240" w:lineRule="auto"/>
        <w:ind w:firstLine="567"/>
        <w:jc w:val="both"/>
        <w:rPr>
          <w:sz w:val="28"/>
          <w:szCs w:val="28"/>
        </w:rPr>
      </w:pPr>
      <w:r w:rsidRPr="00741D2A">
        <w:rPr>
          <w:sz w:val="28"/>
          <w:szCs w:val="28"/>
        </w:rPr>
        <w:t xml:space="preserve">Диссертациялық жұмыста қарастырылатын өзендердің ағындысы туралы </w:t>
      </w:r>
      <w:r w:rsidR="00D60EB7" w:rsidRPr="00741D2A">
        <w:rPr>
          <w:sz w:val="28"/>
          <w:szCs w:val="28"/>
        </w:rPr>
        <w:t>мәліметтер</w:t>
      </w:r>
      <w:r w:rsidRPr="00741D2A">
        <w:rPr>
          <w:sz w:val="28"/>
          <w:szCs w:val="28"/>
        </w:rPr>
        <w:t xml:space="preserve"> Қаскелең, Үлкен Алматы, Кіші Алматы, Талғар, Есік және Түрген өзендері</w:t>
      </w:r>
      <w:r w:rsidR="006365EE" w:rsidRPr="00741D2A">
        <w:rPr>
          <w:sz w:val="28"/>
          <w:szCs w:val="28"/>
        </w:rPr>
        <w:t>ндегі гидрологиялық бекеттердің</w:t>
      </w:r>
      <w:r w:rsidRPr="00741D2A">
        <w:rPr>
          <w:sz w:val="28"/>
          <w:szCs w:val="28"/>
        </w:rPr>
        <w:t xml:space="preserve"> бақылау</w:t>
      </w:r>
      <w:r w:rsidR="006365EE" w:rsidRPr="00741D2A">
        <w:rPr>
          <w:sz w:val="28"/>
          <w:szCs w:val="28"/>
        </w:rPr>
        <w:t xml:space="preserve"> мәліметтері</w:t>
      </w:r>
      <w:r w:rsidRPr="00741D2A">
        <w:rPr>
          <w:sz w:val="28"/>
          <w:szCs w:val="28"/>
        </w:rPr>
        <w:t xml:space="preserve"> негізінде жинақталды </w:t>
      </w:r>
      <w:r w:rsidRPr="00A34387">
        <w:rPr>
          <w:sz w:val="28"/>
          <w:szCs w:val="28"/>
        </w:rPr>
        <w:t>[</w:t>
      </w:r>
      <w:r w:rsidR="006D39DB" w:rsidRPr="00A34387">
        <w:rPr>
          <w:sz w:val="28"/>
          <w:szCs w:val="28"/>
        </w:rPr>
        <w:t>95</w:t>
      </w:r>
      <w:r w:rsidR="00FD5054" w:rsidRPr="00A34387">
        <w:rPr>
          <w:sz w:val="28"/>
          <w:szCs w:val="28"/>
        </w:rPr>
        <w:t>]</w:t>
      </w:r>
      <w:r w:rsidR="006D39DB" w:rsidRPr="00A34387">
        <w:rPr>
          <w:sz w:val="28"/>
          <w:szCs w:val="28"/>
        </w:rPr>
        <w:t xml:space="preserve">, </w:t>
      </w:r>
      <w:r w:rsidR="00FD5054" w:rsidRPr="00A34387">
        <w:rPr>
          <w:sz w:val="28"/>
          <w:szCs w:val="28"/>
        </w:rPr>
        <w:t>[124], [125], [126], [127], [128], [129], [130], [131]</w:t>
      </w:r>
      <w:r w:rsidRPr="00A34387">
        <w:rPr>
          <w:sz w:val="28"/>
          <w:szCs w:val="28"/>
        </w:rPr>
        <w:t>.</w:t>
      </w:r>
      <w:r w:rsidRPr="00741D2A">
        <w:rPr>
          <w:sz w:val="28"/>
          <w:szCs w:val="28"/>
        </w:rPr>
        <w:t xml:space="preserve"> </w:t>
      </w:r>
      <w:r w:rsidR="007569DC" w:rsidRPr="00741D2A">
        <w:rPr>
          <w:sz w:val="28"/>
          <w:szCs w:val="28"/>
        </w:rPr>
        <w:t>Б</w:t>
      </w:r>
      <w:r w:rsidRPr="00741D2A">
        <w:rPr>
          <w:sz w:val="28"/>
          <w:szCs w:val="28"/>
        </w:rPr>
        <w:t>екеттердің таңдалуы олардың қазіргі уақытқа дейін үздіксіз жұмыс істеп келе жатқанына және ағынды қатарларының салыстырмалы түрде толық болуына байланысты.</w:t>
      </w:r>
    </w:p>
    <w:p w14:paraId="7688A1C4" w14:textId="19743BCA" w:rsidR="004367F8" w:rsidRPr="00741D2A" w:rsidRDefault="007362F9">
      <w:pPr>
        <w:pStyle w:val="21"/>
        <w:tabs>
          <w:tab w:val="left" w:pos="0"/>
        </w:tabs>
        <w:spacing w:after="0" w:line="240" w:lineRule="auto"/>
        <w:ind w:firstLine="567"/>
        <w:jc w:val="both"/>
        <w:rPr>
          <w:sz w:val="28"/>
          <w:szCs w:val="28"/>
        </w:rPr>
      </w:pPr>
      <w:r w:rsidRPr="00741D2A">
        <w:rPr>
          <w:sz w:val="28"/>
          <w:szCs w:val="28"/>
        </w:rPr>
        <w:t xml:space="preserve">Аумақтың гидрологиялық зерттелгендік дәрежесі осы бекеттердегі көпжылдық бақылауларға сүйене отырып бағаланды. Аталған мәліметтер </w:t>
      </w:r>
      <w:r w:rsidR="00AD07CB" w:rsidRPr="00A34387">
        <w:rPr>
          <w:sz w:val="28"/>
          <w:szCs w:val="28"/>
        </w:rPr>
        <w:t>2</w:t>
      </w:r>
      <w:r w:rsidR="00BE0738" w:rsidRPr="00A34387">
        <w:rPr>
          <w:sz w:val="28"/>
          <w:szCs w:val="28"/>
        </w:rPr>
        <w:t>.</w:t>
      </w:r>
      <w:r w:rsidR="00AD07CB" w:rsidRPr="00A34387">
        <w:rPr>
          <w:sz w:val="28"/>
          <w:szCs w:val="28"/>
        </w:rPr>
        <w:t>6</w:t>
      </w:r>
      <w:r w:rsidR="00BE0738" w:rsidRPr="00A34387">
        <w:rPr>
          <w:sz w:val="28"/>
          <w:szCs w:val="28"/>
        </w:rPr>
        <w:t>-</w:t>
      </w:r>
      <w:r w:rsidRPr="00A34387">
        <w:rPr>
          <w:sz w:val="28"/>
          <w:szCs w:val="28"/>
        </w:rPr>
        <w:t xml:space="preserve"> кестеде</w:t>
      </w:r>
      <w:r w:rsidRPr="00741D2A">
        <w:rPr>
          <w:sz w:val="28"/>
          <w:szCs w:val="28"/>
        </w:rPr>
        <w:t xml:space="preserve"> жинақталған.</w:t>
      </w:r>
    </w:p>
    <w:p w14:paraId="72B2DAC1" w14:textId="77777777" w:rsidR="007362F9" w:rsidRPr="00741D2A" w:rsidRDefault="007362F9">
      <w:pPr>
        <w:pStyle w:val="21"/>
        <w:tabs>
          <w:tab w:val="left" w:pos="0"/>
        </w:tabs>
        <w:spacing w:after="0" w:line="240" w:lineRule="auto"/>
        <w:ind w:firstLine="567"/>
        <w:jc w:val="both"/>
        <w:rPr>
          <w:sz w:val="28"/>
          <w:szCs w:val="28"/>
        </w:rPr>
      </w:pPr>
    </w:p>
    <w:p w14:paraId="527F165F" w14:textId="22D1E19F" w:rsidR="007362F9" w:rsidRPr="00A34387" w:rsidRDefault="007362F9">
      <w:pPr>
        <w:pStyle w:val="21"/>
        <w:tabs>
          <w:tab w:val="left" w:pos="0"/>
        </w:tabs>
        <w:spacing w:after="0" w:line="240" w:lineRule="auto"/>
        <w:ind w:firstLine="567"/>
        <w:jc w:val="both"/>
        <w:rPr>
          <w:sz w:val="24"/>
          <w:szCs w:val="28"/>
        </w:rPr>
      </w:pPr>
      <w:r w:rsidRPr="00A34387">
        <w:rPr>
          <w:sz w:val="24"/>
          <w:szCs w:val="28"/>
        </w:rPr>
        <w:t xml:space="preserve">Кесте </w:t>
      </w:r>
      <w:r w:rsidR="00AD07CB" w:rsidRPr="00A34387">
        <w:rPr>
          <w:sz w:val="24"/>
          <w:szCs w:val="28"/>
        </w:rPr>
        <w:t>2</w:t>
      </w:r>
      <w:r w:rsidR="00BE0738" w:rsidRPr="00A34387">
        <w:rPr>
          <w:sz w:val="24"/>
          <w:szCs w:val="28"/>
        </w:rPr>
        <w:t>.</w:t>
      </w:r>
      <w:r w:rsidR="00AD07CB" w:rsidRPr="00A34387">
        <w:rPr>
          <w:sz w:val="24"/>
          <w:szCs w:val="28"/>
        </w:rPr>
        <w:t xml:space="preserve">6 </w:t>
      </w:r>
      <w:r w:rsidR="00CE101D" w:rsidRPr="00A34387">
        <w:rPr>
          <w:sz w:val="24"/>
          <w:szCs w:val="28"/>
        </w:rPr>
        <w:t>–</w:t>
      </w:r>
      <w:r w:rsidRPr="00A34387">
        <w:rPr>
          <w:sz w:val="24"/>
          <w:szCs w:val="28"/>
        </w:rPr>
        <w:t xml:space="preserve"> Іле Алатауы өзендерінің гидрологиялық зерттелгендігі</w:t>
      </w:r>
    </w:p>
    <w:p w14:paraId="708A28E1" w14:textId="77777777" w:rsidR="007362F9" w:rsidRPr="00741D2A" w:rsidRDefault="007362F9">
      <w:pPr>
        <w:pStyle w:val="21"/>
        <w:tabs>
          <w:tab w:val="left" w:pos="0"/>
        </w:tabs>
        <w:spacing w:after="0" w:line="240" w:lineRule="auto"/>
        <w:ind w:firstLine="567"/>
        <w:jc w:val="both"/>
        <w:rPr>
          <w:sz w:val="28"/>
          <w:szCs w:val="28"/>
        </w:rPr>
      </w:pPr>
    </w:p>
    <w:tbl>
      <w:tblPr>
        <w:tblW w:w="0" w:type="auto"/>
        <w:tblLayout w:type="fixed"/>
        <w:tblLook w:val="04A0" w:firstRow="1" w:lastRow="0" w:firstColumn="1" w:lastColumn="0" w:noHBand="0" w:noVBand="1"/>
      </w:tblPr>
      <w:tblGrid>
        <w:gridCol w:w="562"/>
        <w:gridCol w:w="1084"/>
        <w:gridCol w:w="1031"/>
        <w:gridCol w:w="605"/>
        <w:gridCol w:w="1040"/>
        <w:gridCol w:w="886"/>
        <w:gridCol w:w="775"/>
        <w:gridCol w:w="723"/>
        <w:gridCol w:w="1097"/>
        <w:gridCol w:w="984"/>
        <w:gridCol w:w="841"/>
      </w:tblGrid>
      <w:tr w:rsidR="00741D2A" w:rsidRPr="00741D2A" w14:paraId="52D89F2C" w14:textId="3089F1EB" w:rsidTr="00E77885">
        <w:trPr>
          <w:trHeight w:val="2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4F2EEE" w14:textId="77777777" w:rsidR="00CE101D" w:rsidRPr="00A34387" w:rsidRDefault="00CE101D">
            <w:pPr>
              <w:spacing w:after="0" w:line="240" w:lineRule="auto"/>
              <w:jc w:val="center"/>
              <w:rPr>
                <w:rFonts w:ascii="Times New Roman" w:eastAsia="Times New Roman" w:hAnsi="Times New Roman" w:cs="Times New Roman"/>
                <w:sz w:val="16"/>
                <w:szCs w:val="16"/>
                <w:lang w:val="kk-KZ" w:eastAsia="ru-RU"/>
              </w:rPr>
            </w:pPr>
            <w:r w:rsidRPr="00A34387">
              <w:rPr>
                <w:rFonts w:ascii="Times New Roman" w:eastAsia="Times New Roman" w:hAnsi="Times New Roman" w:cs="Times New Roman"/>
                <w:sz w:val="16"/>
                <w:szCs w:val="16"/>
                <w:lang w:val="kk-KZ" w:eastAsia="ru-RU"/>
              </w:rPr>
              <w:t>№</w:t>
            </w:r>
          </w:p>
        </w:tc>
        <w:tc>
          <w:tcPr>
            <w:tcW w:w="1084" w:type="dxa"/>
            <w:tcBorders>
              <w:top w:val="single" w:sz="4" w:space="0" w:color="auto"/>
              <w:left w:val="nil"/>
              <w:bottom w:val="single" w:sz="4" w:space="0" w:color="auto"/>
              <w:right w:val="single" w:sz="4" w:space="0" w:color="auto"/>
            </w:tcBorders>
            <w:shd w:val="clear" w:color="auto" w:fill="auto"/>
            <w:vAlign w:val="center"/>
            <w:hideMark/>
          </w:tcPr>
          <w:p w14:paraId="1BC84F95" w14:textId="77777777" w:rsidR="00CE101D" w:rsidRPr="00A34387" w:rsidRDefault="00CE101D">
            <w:pPr>
              <w:spacing w:after="0" w:line="240" w:lineRule="auto"/>
              <w:jc w:val="center"/>
              <w:rPr>
                <w:rFonts w:ascii="Times New Roman" w:eastAsia="Times New Roman" w:hAnsi="Times New Roman" w:cs="Times New Roman"/>
                <w:sz w:val="16"/>
                <w:szCs w:val="16"/>
                <w:lang w:val="kk-KZ" w:eastAsia="ru-RU"/>
              </w:rPr>
            </w:pPr>
            <w:r w:rsidRPr="00A34387">
              <w:rPr>
                <w:rFonts w:ascii="Times New Roman" w:eastAsia="Times New Roman" w:hAnsi="Times New Roman" w:cs="Times New Roman"/>
                <w:sz w:val="16"/>
                <w:szCs w:val="16"/>
                <w:lang w:val="kk-KZ" w:eastAsia="ru-RU"/>
              </w:rPr>
              <w:t>Өзен-бекет</w:t>
            </w:r>
          </w:p>
        </w:tc>
        <w:tc>
          <w:tcPr>
            <w:tcW w:w="1031" w:type="dxa"/>
            <w:tcBorders>
              <w:top w:val="single" w:sz="4" w:space="0" w:color="auto"/>
              <w:left w:val="nil"/>
              <w:bottom w:val="single" w:sz="4" w:space="0" w:color="auto"/>
              <w:right w:val="single" w:sz="4" w:space="0" w:color="auto"/>
            </w:tcBorders>
            <w:shd w:val="clear" w:color="auto" w:fill="auto"/>
            <w:vAlign w:val="center"/>
            <w:hideMark/>
          </w:tcPr>
          <w:p w14:paraId="6EA1C8FD" w14:textId="77777777" w:rsidR="00CE101D" w:rsidRPr="00A34387" w:rsidRDefault="00CE101D">
            <w:pPr>
              <w:spacing w:after="0" w:line="240" w:lineRule="auto"/>
              <w:jc w:val="center"/>
              <w:rPr>
                <w:rFonts w:ascii="Times New Roman" w:eastAsia="Times New Roman" w:hAnsi="Times New Roman" w:cs="Times New Roman"/>
                <w:sz w:val="16"/>
                <w:szCs w:val="16"/>
                <w:lang w:val="kk-KZ" w:eastAsia="ru-RU"/>
              </w:rPr>
            </w:pPr>
            <w:r w:rsidRPr="00A34387">
              <w:rPr>
                <w:rFonts w:ascii="Times New Roman" w:eastAsia="Times New Roman" w:hAnsi="Times New Roman" w:cs="Times New Roman"/>
                <w:sz w:val="16"/>
                <w:szCs w:val="16"/>
                <w:lang w:val="kk-KZ" w:eastAsia="ru-RU"/>
              </w:rPr>
              <w:t>Су объектісінің коды</w:t>
            </w:r>
          </w:p>
        </w:tc>
        <w:tc>
          <w:tcPr>
            <w:tcW w:w="605" w:type="dxa"/>
            <w:tcBorders>
              <w:top w:val="single" w:sz="4" w:space="0" w:color="auto"/>
              <w:left w:val="nil"/>
              <w:bottom w:val="single" w:sz="4" w:space="0" w:color="auto"/>
              <w:right w:val="single" w:sz="4" w:space="0" w:color="auto"/>
            </w:tcBorders>
            <w:shd w:val="clear" w:color="auto" w:fill="auto"/>
            <w:vAlign w:val="center"/>
            <w:hideMark/>
          </w:tcPr>
          <w:p w14:paraId="4FA88526" w14:textId="77777777" w:rsidR="00CE101D" w:rsidRPr="00A34387" w:rsidRDefault="00CE101D">
            <w:pPr>
              <w:spacing w:after="0" w:line="240" w:lineRule="auto"/>
              <w:jc w:val="center"/>
              <w:rPr>
                <w:rFonts w:ascii="Times New Roman" w:eastAsia="Times New Roman" w:hAnsi="Times New Roman" w:cs="Times New Roman"/>
                <w:sz w:val="16"/>
                <w:szCs w:val="16"/>
                <w:lang w:val="kk-KZ" w:eastAsia="ru-RU"/>
              </w:rPr>
            </w:pPr>
            <w:r w:rsidRPr="00A34387">
              <w:rPr>
                <w:rFonts w:ascii="Times New Roman" w:eastAsia="Times New Roman" w:hAnsi="Times New Roman" w:cs="Times New Roman"/>
                <w:sz w:val="16"/>
                <w:szCs w:val="16"/>
                <w:lang w:val="kk-KZ" w:eastAsia="ru-RU"/>
              </w:rPr>
              <w:t>Бекет коды</w:t>
            </w:r>
          </w:p>
        </w:tc>
        <w:tc>
          <w:tcPr>
            <w:tcW w:w="1040" w:type="dxa"/>
            <w:tcBorders>
              <w:top w:val="single" w:sz="4" w:space="0" w:color="auto"/>
              <w:left w:val="nil"/>
              <w:bottom w:val="single" w:sz="4" w:space="0" w:color="auto"/>
              <w:right w:val="single" w:sz="4" w:space="0" w:color="auto"/>
            </w:tcBorders>
            <w:shd w:val="clear" w:color="auto" w:fill="auto"/>
            <w:vAlign w:val="center"/>
            <w:hideMark/>
          </w:tcPr>
          <w:p w14:paraId="0F08EABC" w14:textId="77777777" w:rsidR="00CE101D" w:rsidRPr="00A34387" w:rsidRDefault="00CE101D">
            <w:pPr>
              <w:spacing w:after="0" w:line="240" w:lineRule="auto"/>
              <w:jc w:val="center"/>
              <w:rPr>
                <w:rFonts w:ascii="Times New Roman" w:eastAsia="Times New Roman" w:hAnsi="Times New Roman" w:cs="Times New Roman"/>
                <w:sz w:val="16"/>
                <w:szCs w:val="16"/>
                <w:lang w:val="kk-KZ" w:eastAsia="ru-RU"/>
              </w:rPr>
            </w:pPr>
            <w:r w:rsidRPr="00A34387">
              <w:rPr>
                <w:rFonts w:ascii="Times New Roman" w:eastAsia="Times New Roman" w:hAnsi="Times New Roman" w:cs="Times New Roman"/>
                <w:sz w:val="16"/>
                <w:szCs w:val="16"/>
                <w:lang w:val="kk-KZ" w:eastAsia="ru-RU"/>
              </w:rPr>
              <w:t>Сағадан қашықтығы, км</w:t>
            </w:r>
          </w:p>
        </w:tc>
        <w:tc>
          <w:tcPr>
            <w:tcW w:w="886" w:type="dxa"/>
            <w:tcBorders>
              <w:top w:val="single" w:sz="4" w:space="0" w:color="auto"/>
              <w:left w:val="nil"/>
              <w:bottom w:val="single" w:sz="4" w:space="0" w:color="auto"/>
              <w:right w:val="single" w:sz="4" w:space="0" w:color="auto"/>
            </w:tcBorders>
            <w:shd w:val="clear" w:color="auto" w:fill="auto"/>
            <w:vAlign w:val="center"/>
            <w:hideMark/>
          </w:tcPr>
          <w:p w14:paraId="6421DF4C" w14:textId="77777777" w:rsidR="00CE101D" w:rsidRPr="00A34387" w:rsidRDefault="00CE101D">
            <w:pPr>
              <w:spacing w:after="0" w:line="240" w:lineRule="auto"/>
              <w:jc w:val="center"/>
              <w:rPr>
                <w:rFonts w:ascii="Times New Roman" w:eastAsia="Times New Roman" w:hAnsi="Times New Roman" w:cs="Times New Roman"/>
                <w:sz w:val="16"/>
                <w:szCs w:val="16"/>
                <w:lang w:val="kk-KZ" w:eastAsia="ru-RU"/>
              </w:rPr>
            </w:pPr>
            <w:r w:rsidRPr="00A34387">
              <w:rPr>
                <w:rFonts w:ascii="Times New Roman" w:eastAsia="Times New Roman" w:hAnsi="Times New Roman" w:cs="Times New Roman"/>
                <w:sz w:val="16"/>
                <w:szCs w:val="16"/>
                <w:lang w:val="kk-KZ" w:eastAsia="ru-RU"/>
              </w:rPr>
              <w:t>Су жинау алабының ауданы, км²</w:t>
            </w:r>
          </w:p>
        </w:tc>
        <w:tc>
          <w:tcPr>
            <w:tcW w:w="775" w:type="dxa"/>
            <w:tcBorders>
              <w:top w:val="single" w:sz="4" w:space="0" w:color="auto"/>
              <w:left w:val="nil"/>
              <w:bottom w:val="single" w:sz="4" w:space="0" w:color="auto"/>
              <w:right w:val="single" w:sz="4" w:space="0" w:color="auto"/>
            </w:tcBorders>
            <w:shd w:val="clear" w:color="auto" w:fill="auto"/>
            <w:vAlign w:val="center"/>
            <w:hideMark/>
          </w:tcPr>
          <w:p w14:paraId="02805EE0" w14:textId="77777777" w:rsidR="00CE101D" w:rsidRPr="00A34387" w:rsidRDefault="00CE101D">
            <w:pPr>
              <w:spacing w:after="0" w:line="240" w:lineRule="auto"/>
              <w:jc w:val="center"/>
              <w:rPr>
                <w:rFonts w:ascii="Times New Roman" w:eastAsia="Times New Roman" w:hAnsi="Times New Roman" w:cs="Times New Roman"/>
                <w:sz w:val="16"/>
                <w:szCs w:val="16"/>
                <w:lang w:val="kk-KZ" w:eastAsia="ru-RU"/>
              </w:rPr>
            </w:pPr>
            <w:r w:rsidRPr="00A34387">
              <w:rPr>
                <w:rFonts w:ascii="Times New Roman" w:eastAsia="Times New Roman" w:hAnsi="Times New Roman" w:cs="Times New Roman"/>
                <w:sz w:val="16"/>
                <w:szCs w:val="16"/>
                <w:lang w:val="kk-KZ" w:eastAsia="ru-RU"/>
              </w:rPr>
              <w:t>Бекет нөлінің белгісі (биіктік, м)</w:t>
            </w:r>
          </w:p>
        </w:tc>
        <w:tc>
          <w:tcPr>
            <w:tcW w:w="723" w:type="dxa"/>
            <w:tcBorders>
              <w:top w:val="single" w:sz="4" w:space="0" w:color="auto"/>
              <w:left w:val="nil"/>
              <w:bottom w:val="single" w:sz="4" w:space="0" w:color="auto"/>
              <w:right w:val="single" w:sz="4" w:space="0" w:color="auto"/>
            </w:tcBorders>
            <w:shd w:val="clear" w:color="auto" w:fill="auto"/>
            <w:vAlign w:val="center"/>
            <w:hideMark/>
          </w:tcPr>
          <w:p w14:paraId="11C458F2" w14:textId="77777777" w:rsidR="00CE101D" w:rsidRPr="00A34387" w:rsidRDefault="00CE101D">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Биіктік жүйесі</w:t>
            </w:r>
          </w:p>
        </w:tc>
        <w:tc>
          <w:tcPr>
            <w:tcW w:w="1097" w:type="dxa"/>
            <w:tcBorders>
              <w:top w:val="single" w:sz="4" w:space="0" w:color="auto"/>
              <w:left w:val="nil"/>
              <w:bottom w:val="single" w:sz="4" w:space="0" w:color="auto"/>
              <w:right w:val="single" w:sz="4" w:space="0" w:color="auto"/>
            </w:tcBorders>
            <w:shd w:val="clear" w:color="auto" w:fill="auto"/>
            <w:vAlign w:val="center"/>
            <w:hideMark/>
          </w:tcPr>
          <w:p w14:paraId="3494FDC8" w14:textId="77777777" w:rsidR="00CE101D" w:rsidRPr="00A34387" w:rsidRDefault="00CE101D">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Жұмыс істеу кезеңі</w:t>
            </w:r>
          </w:p>
        </w:tc>
        <w:tc>
          <w:tcPr>
            <w:tcW w:w="984" w:type="dxa"/>
            <w:tcBorders>
              <w:top w:val="single" w:sz="4" w:space="0" w:color="auto"/>
              <w:left w:val="nil"/>
              <w:bottom w:val="single" w:sz="4" w:space="0" w:color="auto"/>
              <w:right w:val="single" w:sz="4" w:space="0" w:color="auto"/>
            </w:tcBorders>
            <w:vAlign w:val="center"/>
          </w:tcPr>
          <w:p w14:paraId="3C5E6A7E" w14:textId="59F08EF0" w:rsidR="00CE101D" w:rsidRPr="00A34387" w:rsidRDefault="00CE101D">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Бақылау жүргізілген жылдар</w:t>
            </w:r>
          </w:p>
        </w:tc>
        <w:tc>
          <w:tcPr>
            <w:tcW w:w="841" w:type="dxa"/>
            <w:tcBorders>
              <w:top w:val="single" w:sz="4" w:space="0" w:color="auto"/>
              <w:left w:val="single" w:sz="4" w:space="0" w:color="auto"/>
              <w:bottom w:val="single" w:sz="4" w:space="0" w:color="auto"/>
              <w:right w:val="single" w:sz="4" w:space="0" w:color="auto"/>
            </w:tcBorders>
            <w:vAlign w:val="center"/>
          </w:tcPr>
          <w:p w14:paraId="3712A3AE" w14:textId="791F464F" w:rsidR="00CE101D" w:rsidRPr="00A34387" w:rsidRDefault="00CE101D">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Бақылау ұзақтығы</w:t>
            </w:r>
          </w:p>
        </w:tc>
      </w:tr>
      <w:tr w:rsidR="00741D2A" w:rsidRPr="00741D2A" w14:paraId="439E94BA" w14:textId="77777777" w:rsidTr="00E77885">
        <w:trPr>
          <w:trHeight w:val="2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23634CC2" w14:textId="35BC7B50" w:rsidR="00067350" w:rsidRPr="00A34387" w:rsidRDefault="00067350">
            <w:pPr>
              <w:spacing w:after="0" w:line="240" w:lineRule="auto"/>
              <w:jc w:val="center"/>
              <w:rPr>
                <w:rFonts w:ascii="Times New Roman" w:eastAsia="Times New Roman" w:hAnsi="Times New Roman" w:cs="Times New Roman"/>
                <w:sz w:val="16"/>
                <w:szCs w:val="16"/>
                <w:lang w:val="en-US" w:eastAsia="ru-RU"/>
              </w:rPr>
            </w:pPr>
            <w:r w:rsidRPr="00A34387">
              <w:rPr>
                <w:rFonts w:ascii="Times New Roman" w:eastAsia="Times New Roman" w:hAnsi="Times New Roman" w:cs="Times New Roman"/>
                <w:sz w:val="16"/>
                <w:szCs w:val="16"/>
                <w:lang w:val="en-US" w:eastAsia="ru-RU"/>
              </w:rPr>
              <w:t>1</w:t>
            </w:r>
          </w:p>
        </w:tc>
        <w:tc>
          <w:tcPr>
            <w:tcW w:w="1084" w:type="dxa"/>
            <w:tcBorders>
              <w:top w:val="single" w:sz="4" w:space="0" w:color="auto"/>
              <w:left w:val="nil"/>
              <w:bottom w:val="single" w:sz="4" w:space="0" w:color="auto"/>
              <w:right w:val="single" w:sz="4" w:space="0" w:color="auto"/>
            </w:tcBorders>
            <w:shd w:val="clear" w:color="auto" w:fill="auto"/>
            <w:vAlign w:val="center"/>
          </w:tcPr>
          <w:p w14:paraId="33846E17" w14:textId="1AD37A71" w:rsidR="00067350" w:rsidRPr="00A34387" w:rsidRDefault="00067350">
            <w:pPr>
              <w:spacing w:after="0" w:line="240" w:lineRule="auto"/>
              <w:jc w:val="center"/>
              <w:rPr>
                <w:rFonts w:ascii="Times New Roman" w:eastAsia="Times New Roman" w:hAnsi="Times New Roman" w:cs="Times New Roman"/>
                <w:sz w:val="16"/>
                <w:szCs w:val="16"/>
                <w:lang w:val="en-US" w:eastAsia="ru-RU"/>
              </w:rPr>
            </w:pPr>
            <w:r w:rsidRPr="00A34387">
              <w:rPr>
                <w:rFonts w:ascii="Times New Roman" w:eastAsia="Times New Roman" w:hAnsi="Times New Roman" w:cs="Times New Roman"/>
                <w:sz w:val="16"/>
                <w:szCs w:val="16"/>
                <w:lang w:val="en-US" w:eastAsia="ru-RU"/>
              </w:rPr>
              <w:t>2</w:t>
            </w:r>
          </w:p>
        </w:tc>
        <w:tc>
          <w:tcPr>
            <w:tcW w:w="1031" w:type="dxa"/>
            <w:tcBorders>
              <w:top w:val="single" w:sz="4" w:space="0" w:color="auto"/>
              <w:left w:val="nil"/>
              <w:bottom w:val="single" w:sz="4" w:space="0" w:color="auto"/>
              <w:right w:val="single" w:sz="4" w:space="0" w:color="auto"/>
            </w:tcBorders>
            <w:shd w:val="clear" w:color="auto" w:fill="auto"/>
            <w:vAlign w:val="center"/>
          </w:tcPr>
          <w:p w14:paraId="7A804A5C" w14:textId="3E0CF461" w:rsidR="00067350" w:rsidRPr="00A34387" w:rsidRDefault="00067350">
            <w:pPr>
              <w:spacing w:after="0" w:line="240" w:lineRule="auto"/>
              <w:jc w:val="center"/>
              <w:rPr>
                <w:rFonts w:ascii="Times New Roman" w:eastAsia="Times New Roman" w:hAnsi="Times New Roman" w:cs="Times New Roman"/>
                <w:sz w:val="16"/>
                <w:szCs w:val="16"/>
                <w:lang w:val="en-US" w:eastAsia="ru-RU"/>
              </w:rPr>
            </w:pPr>
            <w:r w:rsidRPr="00A34387">
              <w:rPr>
                <w:rFonts w:ascii="Times New Roman" w:eastAsia="Times New Roman" w:hAnsi="Times New Roman" w:cs="Times New Roman"/>
                <w:sz w:val="16"/>
                <w:szCs w:val="16"/>
                <w:lang w:val="en-US" w:eastAsia="ru-RU"/>
              </w:rPr>
              <w:t>3</w:t>
            </w:r>
          </w:p>
        </w:tc>
        <w:tc>
          <w:tcPr>
            <w:tcW w:w="605" w:type="dxa"/>
            <w:tcBorders>
              <w:top w:val="single" w:sz="4" w:space="0" w:color="auto"/>
              <w:left w:val="nil"/>
              <w:bottom w:val="single" w:sz="4" w:space="0" w:color="auto"/>
              <w:right w:val="single" w:sz="4" w:space="0" w:color="auto"/>
            </w:tcBorders>
            <w:shd w:val="clear" w:color="auto" w:fill="auto"/>
            <w:vAlign w:val="center"/>
          </w:tcPr>
          <w:p w14:paraId="26B19BBE" w14:textId="1207F0FA" w:rsidR="00067350" w:rsidRPr="00A34387" w:rsidRDefault="00067350">
            <w:pPr>
              <w:spacing w:after="0" w:line="240" w:lineRule="auto"/>
              <w:jc w:val="center"/>
              <w:rPr>
                <w:rFonts w:ascii="Times New Roman" w:eastAsia="Times New Roman" w:hAnsi="Times New Roman" w:cs="Times New Roman"/>
                <w:sz w:val="16"/>
                <w:szCs w:val="16"/>
                <w:lang w:val="en-US" w:eastAsia="ru-RU"/>
              </w:rPr>
            </w:pPr>
            <w:r w:rsidRPr="00A34387">
              <w:rPr>
                <w:rFonts w:ascii="Times New Roman" w:eastAsia="Times New Roman" w:hAnsi="Times New Roman" w:cs="Times New Roman"/>
                <w:sz w:val="16"/>
                <w:szCs w:val="16"/>
                <w:lang w:val="en-US" w:eastAsia="ru-RU"/>
              </w:rPr>
              <w:t>4</w:t>
            </w:r>
          </w:p>
        </w:tc>
        <w:tc>
          <w:tcPr>
            <w:tcW w:w="1040" w:type="dxa"/>
            <w:tcBorders>
              <w:top w:val="single" w:sz="4" w:space="0" w:color="auto"/>
              <w:left w:val="nil"/>
              <w:bottom w:val="single" w:sz="4" w:space="0" w:color="auto"/>
              <w:right w:val="single" w:sz="4" w:space="0" w:color="auto"/>
            </w:tcBorders>
            <w:shd w:val="clear" w:color="auto" w:fill="auto"/>
            <w:vAlign w:val="center"/>
          </w:tcPr>
          <w:p w14:paraId="06B0864B" w14:textId="55B46216" w:rsidR="00067350" w:rsidRPr="00A34387" w:rsidRDefault="00067350">
            <w:pPr>
              <w:spacing w:after="0" w:line="240" w:lineRule="auto"/>
              <w:jc w:val="center"/>
              <w:rPr>
                <w:rFonts w:ascii="Times New Roman" w:eastAsia="Times New Roman" w:hAnsi="Times New Roman" w:cs="Times New Roman"/>
                <w:sz w:val="16"/>
                <w:szCs w:val="16"/>
                <w:lang w:val="en-US" w:eastAsia="ru-RU"/>
              </w:rPr>
            </w:pPr>
            <w:r w:rsidRPr="00A34387">
              <w:rPr>
                <w:rFonts w:ascii="Times New Roman" w:eastAsia="Times New Roman" w:hAnsi="Times New Roman" w:cs="Times New Roman"/>
                <w:sz w:val="16"/>
                <w:szCs w:val="16"/>
                <w:lang w:val="en-US" w:eastAsia="ru-RU"/>
              </w:rPr>
              <w:t>5</w:t>
            </w:r>
          </w:p>
        </w:tc>
        <w:tc>
          <w:tcPr>
            <w:tcW w:w="886" w:type="dxa"/>
            <w:tcBorders>
              <w:top w:val="single" w:sz="4" w:space="0" w:color="auto"/>
              <w:left w:val="nil"/>
              <w:bottom w:val="single" w:sz="4" w:space="0" w:color="auto"/>
              <w:right w:val="single" w:sz="4" w:space="0" w:color="auto"/>
            </w:tcBorders>
            <w:shd w:val="clear" w:color="auto" w:fill="auto"/>
            <w:vAlign w:val="center"/>
          </w:tcPr>
          <w:p w14:paraId="3D1C9C8D" w14:textId="0423D9D6" w:rsidR="00067350" w:rsidRPr="00A34387" w:rsidRDefault="00067350">
            <w:pPr>
              <w:spacing w:after="0" w:line="240" w:lineRule="auto"/>
              <w:jc w:val="center"/>
              <w:rPr>
                <w:rFonts w:ascii="Times New Roman" w:eastAsia="Times New Roman" w:hAnsi="Times New Roman" w:cs="Times New Roman"/>
                <w:sz w:val="16"/>
                <w:szCs w:val="16"/>
                <w:lang w:val="en-US" w:eastAsia="ru-RU"/>
              </w:rPr>
            </w:pPr>
            <w:r w:rsidRPr="00A34387">
              <w:rPr>
                <w:rFonts w:ascii="Times New Roman" w:eastAsia="Times New Roman" w:hAnsi="Times New Roman" w:cs="Times New Roman"/>
                <w:sz w:val="16"/>
                <w:szCs w:val="16"/>
                <w:lang w:val="en-US" w:eastAsia="ru-RU"/>
              </w:rPr>
              <w:t>6</w:t>
            </w:r>
          </w:p>
        </w:tc>
        <w:tc>
          <w:tcPr>
            <w:tcW w:w="775" w:type="dxa"/>
            <w:tcBorders>
              <w:top w:val="single" w:sz="4" w:space="0" w:color="auto"/>
              <w:left w:val="nil"/>
              <w:bottom w:val="single" w:sz="4" w:space="0" w:color="auto"/>
              <w:right w:val="single" w:sz="4" w:space="0" w:color="auto"/>
            </w:tcBorders>
            <w:shd w:val="clear" w:color="auto" w:fill="auto"/>
            <w:vAlign w:val="center"/>
          </w:tcPr>
          <w:p w14:paraId="0DAE94A2" w14:textId="6E68932C" w:rsidR="00067350" w:rsidRPr="00A34387" w:rsidRDefault="00067350">
            <w:pPr>
              <w:spacing w:after="0" w:line="240" w:lineRule="auto"/>
              <w:jc w:val="center"/>
              <w:rPr>
                <w:rFonts w:ascii="Times New Roman" w:eastAsia="Times New Roman" w:hAnsi="Times New Roman" w:cs="Times New Roman"/>
                <w:sz w:val="16"/>
                <w:szCs w:val="16"/>
                <w:lang w:val="en-US" w:eastAsia="ru-RU"/>
              </w:rPr>
            </w:pPr>
            <w:r w:rsidRPr="00A34387">
              <w:rPr>
                <w:rFonts w:ascii="Times New Roman" w:eastAsia="Times New Roman" w:hAnsi="Times New Roman" w:cs="Times New Roman"/>
                <w:sz w:val="16"/>
                <w:szCs w:val="16"/>
                <w:lang w:val="en-US" w:eastAsia="ru-RU"/>
              </w:rPr>
              <w:t>7</w:t>
            </w:r>
          </w:p>
        </w:tc>
        <w:tc>
          <w:tcPr>
            <w:tcW w:w="723" w:type="dxa"/>
            <w:tcBorders>
              <w:top w:val="single" w:sz="4" w:space="0" w:color="auto"/>
              <w:left w:val="nil"/>
              <w:bottom w:val="single" w:sz="4" w:space="0" w:color="auto"/>
              <w:right w:val="single" w:sz="4" w:space="0" w:color="auto"/>
            </w:tcBorders>
            <w:shd w:val="clear" w:color="auto" w:fill="auto"/>
            <w:vAlign w:val="center"/>
          </w:tcPr>
          <w:p w14:paraId="7D88C24C" w14:textId="3CE2F42C" w:rsidR="00067350" w:rsidRPr="00A34387" w:rsidRDefault="00067350">
            <w:pPr>
              <w:spacing w:after="0" w:line="240" w:lineRule="auto"/>
              <w:jc w:val="center"/>
              <w:rPr>
                <w:rFonts w:ascii="Times New Roman" w:eastAsia="Times New Roman" w:hAnsi="Times New Roman" w:cs="Times New Roman"/>
                <w:sz w:val="16"/>
                <w:szCs w:val="16"/>
                <w:lang w:val="en-US" w:eastAsia="ru-RU"/>
              </w:rPr>
            </w:pPr>
            <w:r w:rsidRPr="00A34387">
              <w:rPr>
                <w:rFonts w:ascii="Times New Roman" w:eastAsia="Times New Roman" w:hAnsi="Times New Roman" w:cs="Times New Roman"/>
                <w:sz w:val="16"/>
                <w:szCs w:val="16"/>
                <w:lang w:val="en-US" w:eastAsia="ru-RU"/>
              </w:rPr>
              <w:t>8</w:t>
            </w:r>
          </w:p>
        </w:tc>
        <w:tc>
          <w:tcPr>
            <w:tcW w:w="1097" w:type="dxa"/>
            <w:tcBorders>
              <w:top w:val="single" w:sz="4" w:space="0" w:color="auto"/>
              <w:left w:val="nil"/>
              <w:bottom w:val="single" w:sz="4" w:space="0" w:color="auto"/>
              <w:right w:val="single" w:sz="4" w:space="0" w:color="auto"/>
            </w:tcBorders>
            <w:shd w:val="clear" w:color="auto" w:fill="auto"/>
            <w:vAlign w:val="center"/>
          </w:tcPr>
          <w:p w14:paraId="0292C756" w14:textId="69BE191E" w:rsidR="00067350" w:rsidRPr="00A34387" w:rsidRDefault="00067350">
            <w:pPr>
              <w:spacing w:after="0" w:line="240" w:lineRule="auto"/>
              <w:jc w:val="center"/>
              <w:rPr>
                <w:rFonts w:ascii="Times New Roman" w:eastAsia="Times New Roman" w:hAnsi="Times New Roman" w:cs="Times New Roman"/>
                <w:sz w:val="16"/>
                <w:szCs w:val="16"/>
                <w:lang w:val="en-US" w:eastAsia="ru-RU"/>
              </w:rPr>
            </w:pPr>
            <w:r w:rsidRPr="00A34387">
              <w:rPr>
                <w:rFonts w:ascii="Times New Roman" w:eastAsia="Times New Roman" w:hAnsi="Times New Roman" w:cs="Times New Roman"/>
                <w:sz w:val="16"/>
                <w:szCs w:val="16"/>
                <w:lang w:val="en-US" w:eastAsia="ru-RU"/>
              </w:rPr>
              <w:t>9</w:t>
            </w:r>
          </w:p>
        </w:tc>
        <w:tc>
          <w:tcPr>
            <w:tcW w:w="984" w:type="dxa"/>
            <w:tcBorders>
              <w:top w:val="single" w:sz="4" w:space="0" w:color="auto"/>
              <w:left w:val="nil"/>
              <w:bottom w:val="single" w:sz="4" w:space="0" w:color="auto"/>
              <w:right w:val="single" w:sz="4" w:space="0" w:color="auto"/>
            </w:tcBorders>
            <w:vAlign w:val="center"/>
          </w:tcPr>
          <w:p w14:paraId="53F5ED1B" w14:textId="3CD68BA2" w:rsidR="00067350" w:rsidRPr="00A34387" w:rsidRDefault="00067350">
            <w:pPr>
              <w:spacing w:after="0" w:line="240" w:lineRule="auto"/>
              <w:jc w:val="center"/>
              <w:rPr>
                <w:rFonts w:ascii="Times New Roman" w:eastAsia="Times New Roman" w:hAnsi="Times New Roman" w:cs="Times New Roman"/>
                <w:sz w:val="16"/>
                <w:szCs w:val="16"/>
                <w:lang w:val="en-US" w:eastAsia="ru-RU"/>
              </w:rPr>
            </w:pPr>
            <w:r w:rsidRPr="00A34387">
              <w:rPr>
                <w:rFonts w:ascii="Times New Roman" w:eastAsia="Times New Roman" w:hAnsi="Times New Roman" w:cs="Times New Roman"/>
                <w:sz w:val="16"/>
                <w:szCs w:val="16"/>
                <w:lang w:val="en-US" w:eastAsia="ru-RU"/>
              </w:rPr>
              <w:t>10</w:t>
            </w:r>
          </w:p>
        </w:tc>
        <w:tc>
          <w:tcPr>
            <w:tcW w:w="841" w:type="dxa"/>
            <w:tcBorders>
              <w:top w:val="single" w:sz="4" w:space="0" w:color="auto"/>
              <w:left w:val="single" w:sz="4" w:space="0" w:color="auto"/>
              <w:bottom w:val="single" w:sz="4" w:space="0" w:color="auto"/>
              <w:right w:val="single" w:sz="4" w:space="0" w:color="auto"/>
            </w:tcBorders>
            <w:vAlign w:val="center"/>
          </w:tcPr>
          <w:p w14:paraId="1C960DDD" w14:textId="0DB7A9BC" w:rsidR="00067350" w:rsidRPr="00A34387" w:rsidRDefault="00067350">
            <w:pPr>
              <w:spacing w:after="0" w:line="240" w:lineRule="auto"/>
              <w:jc w:val="center"/>
              <w:rPr>
                <w:rFonts w:ascii="Times New Roman" w:eastAsia="Times New Roman" w:hAnsi="Times New Roman" w:cs="Times New Roman"/>
                <w:sz w:val="16"/>
                <w:szCs w:val="16"/>
                <w:lang w:val="en-US" w:eastAsia="ru-RU"/>
              </w:rPr>
            </w:pPr>
            <w:r w:rsidRPr="00A34387">
              <w:rPr>
                <w:rFonts w:ascii="Times New Roman" w:eastAsia="Times New Roman" w:hAnsi="Times New Roman" w:cs="Times New Roman"/>
                <w:sz w:val="16"/>
                <w:szCs w:val="16"/>
                <w:lang w:val="en-US" w:eastAsia="ru-RU"/>
              </w:rPr>
              <w:t>11</w:t>
            </w:r>
          </w:p>
        </w:tc>
      </w:tr>
      <w:tr w:rsidR="00741D2A" w:rsidRPr="00741D2A" w14:paraId="00B2CF5A" w14:textId="611E25D9" w:rsidTr="00E77885">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B5F39B1"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w:t>
            </w:r>
          </w:p>
        </w:tc>
        <w:tc>
          <w:tcPr>
            <w:tcW w:w="1084" w:type="dxa"/>
            <w:tcBorders>
              <w:top w:val="nil"/>
              <w:left w:val="nil"/>
              <w:bottom w:val="single" w:sz="4" w:space="0" w:color="auto"/>
              <w:right w:val="single" w:sz="4" w:space="0" w:color="auto"/>
            </w:tcBorders>
            <w:shd w:val="clear" w:color="auto" w:fill="auto"/>
            <w:vAlign w:val="center"/>
            <w:hideMark/>
          </w:tcPr>
          <w:p w14:paraId="6F352BEA"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Қаскелең өз. – Қаскелең қ.</w:t>
            </w:r>
          </w:p>
        </w:tc>
        <w:tc>
          <w:tcPr>
            <w:tcW w:w="1031" w:type="dxa"/>
            <w:tcBorders>
              <w:top w:val="nil"/>
              <w:left w:val="nil"/>
              <w:bottom w:val="single" w:sz="4" w:space="0" w:color="auto"/>
              <w:right w:val="single" w:sz="4" w:space="0" w:color="auto"/>
            </w:tcBorders>
            <w:shd w:val="clear" w:color="auto" w:fill="auto"/>
            <w:vAlign w:val="center"/>
            <w:hideMark/>
          </w:tcPr>
          <w:p w14:paraId="65E2B06F"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113200734</w:t>
            </w:r>
          </w:p>
        </w:tc>
        <w:tc>
          <w:tcPr>
            <w:tcW w:w="605" w:type="dxa"/>
            <w:tcBorders>
              <w:top w:val="nil"/>
              <w:left w:val="nil"/>
              <w:bottom w:val="single" w:sz="4" w:space="0" w:color="auto"/>
              <w:right w:val="single" w:sz="4" w:space="0" w:color="auto"/>
            </w:tcBorders>
            <w:shd w:val="clear" w:color="auto" w:fill="auto"/>
            <w:vAlign w:val="center"/>
            <w:hideMark/>
          </w:tcPr>
          <w:p w14:paraId="4497790D"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14218</w:t>
            </w:r>
          </w:p>
        </w:tc>
        <w:tc>
          <w:tcPr>
            <w:tcW w:w="1040" w:type="dxa"/>
            <w:tcBorders>
              <w:top w:val="nil"/>
              <w:left w:val="nil"/>
              <w:bottom w:val="single" w:sz="4" w:space="0" w:color="auto"/>
              <w:right w:val="single" w:sz="4" w:space="0" w:color="auto"/>
            </w:tcBorders>
            <w:shd w:val="clear" w:color="auto" w:fill="auto"/>
            <w:vAlign w:val="center"/>
            <w:hideMark/>
          </w:tcPr>
          <w:p w14:paraId="020BC2B1"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116</w:t>
            </w:r>
          </w:p>
        </w:tc>
        <w:tc>
          <w:tcPr>
            <w:tcW w:w="886" w:type="dxa"/>
            <w:tcBorders>
              <w:top w:val="nil"/>
              <w:left w:val="nil"/>
              <w:bottom w:val="single" w:sz="4" w:space="0" w:color="auto"/>
              <w:right w:val="single" w:sz="4" w:space="0" w:color="auto"/>
            </w:tcBorders>
            <w:shd w:val="clear" w:color="auto" w:fill="auto"/>
            <w:vAlign w:val="center"/>
            <w:hideMark/>
          </w:tcPr>
          <w:p w14:paraId="1838A10C"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290</w:t>
            </w:r>
          </w:p>
        </w:tc>
        <w:tc>
          <w:tcPr>
            <w:tcW w:w="775" w:type="dxa"/>
            <w:tcBorders>
              <w:top w:val="nil"/>
              <w:left w:val="nil"/>
              <w:bottom w:val="single" w:sz="4" w:space="0" w:color="auto"/>
              <w:right w:val="single" w:sz="4" w:space="0" w:color="auto"/>
            </w:tcBorders>
            <w:shd w:val="clear" w:color="auto" w:fill="auto"/>
            <w:vAlign w:val="center"/>
            <w:hideMark/>
          </w:tcPr>
          <w:p w14:paraId="4F870B4C" w14:textId="68C963C8"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1115</w:t>
            </w:r>
            <w:r w:rsidR="00A33EAE" w:rsidRPr="00A34387">
              <w:rPr>
                <w:rFonts w:ascii="Times New Roman" w:eastAsia="Times New Roman" w:hAnsi="Times New Roman" w:cs="Times New Roman"/>
                <w:sz w:val="16"/>
                <w:szCs w:val="16"/>
                <w:lang w:eastAsia="ru-RU"/>
              </w:rPr>
              <w:t>,</w:t>
            </w:r>
            <w:r w:rsidRPr="00A34387">
              <w:rPr>
                <w:rFonts w:ascii="Times New Roman" w:eastAsia="Times New Roman" w:hAnsi="Times New Roman" w:cs="Times New Roman"/>
                <w:sz w:val="16"/>
                <w:szCs w:val="16"/>
                <w:lang w:eastAsia="ru-RU"/>
              </w:rPr>
              <w:t>55</w:t>
            </w:r>
          </w:p>
        </w:tc>
        <w:tc>
          <w:tcPr>
            <w:tcW w:w="723" w:type="dxa"/>
            <w:tcBorders>
              <w:top w:val="nil"/>
              <w:left w:val="nil"/>
              <w:bottom w:val="single" w:sz="4" w:space="0" w:color="auto"/>
              <w:right w:val="single" w:sz="4" w:space="0" w:color="auto"/>
            </w:tcBorders>
            <w:shd w:val="clear" w:color="auto" w:fill="auto"/>
            <w:vAlign w:val="center"/>
            <w:hideMark/>
          </w:tcPr>
          <w:p w14:paraId="0AC94D76"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БЖ</w:t>
            </w:r>
          </w:p>
        </w:tc>
        <w:tc>
          <w:tcPr>
            <w:tcW w:w="1097" w:type="dxa"/>
            <w:tcBorders>
              <w:top w:val="nil"/>
              <w:left w:val="nil"/>
              <w:bottom w:val="single" w:sz="4" w:space="0" w:color="auto"/>
              <w:right w:val="single" w:sz="4" w:space="0" w:color="auto"/>
            </w:tcBorders>
            <w:shd w:val="clear" w:color="auto" w:fill="auto"/>
            <w:vAlign w:val="center"/>
            <w:hideMark/>
          </w:tcPr>
          <w:p w14:paraId="67AD5C17"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14.05.1909 – жұмыс істейді (21.06.1982)</w:t>
            </w:r>
          </w:p>
        </w:tc>
        <w:tc>
          <w:tcPr>
            <w:tcW w:w="984" w:type="dxa"/>
            <w:tcBorders>
              <w:top w:val="single" w:sz="4" w:space="0" w:color="auto"/>
              <w:left w:val="nil"/>
              <w:bottom w:val="single" w:sz="4" w:space="0" w:color="auto"/>
              <w:right w:val="single" w:sz="4" w:space="0" w:color="auto"/>
            </w:tcBorders>
            <w:vAlign w:val="center"/>
          </w:tcPr>
          <w:p w14:paraId="5918E101" w14:textId="02449E3D"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1929-1979; 1982-2022</w:t>
            </w:r>
          </w:p>
        </w:tc>
        <w:tc>
          <w:tcPr>
            <w:tcW w:w="841" w:type="dxa"/>
            <w:tcBorders>
              <w:top w:val="single" w:sz="4" w:space="0" w:color="auto"/>
              <w:left w:val="single" w:sz="4" w:space="0" w:color="auto"/>
              <w:bottom w:val="single" w:sz="4" w:space="0" w:color="auto"/>
              <w:right w:val="single" w:sz="4" w:space="0" w:color="auto"/>
            </w:tcBorders>
            <w:vAlign w:val="center"/>
          </w:tcPr>
          <w:p w14:paraId="5C9ED54A" w14:textId="1307C8B9" w:rsidR="00E77885" w:rsidRPr="00A34387" w:rsidRDefault="00895F8B">
            <w:pPr>
              <w:spacing w:after="0" w:line="240" w:lineRule="auto"/>
              <w:jc w:val="center"/>
              <w:rPr>
                <w:rFonts w:ascii="Times New Roman" w:eastAsia="Times New Roman" w:hAnsi="Times New Roman" w:cs="Times New Roman"/>
                <w:sz w:val="16"/>
                <w:szCs w:val="16"/>
                <w:lang w:val="en-US" w:eastAsia="ru-RU"/>
              </w:rPr>
            </w:pPr>
            <w:r w:rsidRPr="00A34387">
              <w:rPr>
                <w:rFonts w:ascii="Times New Roman" w:eastAsia="Times New Roman" w:hAnsi="Times New Roman" w:cs="Times New Roman"/>
                <w:sz w:val="16"/>
                <w:szCs w:val="16"/>
                <w:lang w:val="en-US" w:eastAsia="ru-RU"/>
              </w:rPr>
              <w:t>92</w:t>
            </w:r>
          </w:p>
        </w:tc>
      </w:tr>
      <w:tr w:rsidR="00741D2A" w:rsidRPr="00741D2A" w14:paraId="171D65C2" w14:textId="54696175" w:rsidTr="00E77885">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66C95FDF"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2</w:t>
            </w:r>
          </w:p>
        </w:tc>
        <w:tc>
          <w:tcPr>
            <w:tcW w:w="1084" w:type="dxa"/>
            <w:tcBorders>
              <w:top w:val="nil"/>
              <w:left w:val="nil"/>
              <w:bottom w:val="single" w:sz="4" w:space="0" w:color="auto"/>
              <w:right w:val="single" w:sz="4" w:space="0" w:color="auto"/>
            </w:tcBorders>
            <w:shd w:val="clear" w:color="auto" w:fill="auto"/>
            <w:vAlign w:val="center"/>
            <w:hideMark/>
          </w:tcPr>
          <w:p w14:paraId="566FE659"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Қаскелең өз. – саға</w:t>
            </w:r>
          </w:p>
        </w:tc>
        <w:tc>
          <w:tcPr>
            <w:tcW w:w="1031" w:type="dxa"/>
            <w:tcBorders>
              <w:top w:val="nil"/>
              <w:left w:val="nil"/>
              <w:bottom w:val="single" w:sz="4" w:space="0" w:color="auto"/>
              <w:right w:val="single" w:sz="4" w:space="0" w:color="auto"/>
            </w:tcBorders>
            <w:shd w:val="clear" w:color="auto" w:fill="auto"/>
            <w:vAlign w:val="center"/>
            <w:hideMark/>
          </w:tcPr>
          <w:p w14:paraId="1DE4BEB3"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113200734</w:t>
            </w:r>
          </w:p>
        </w:tc>
        <w:tc>
          <w:tcPr>
            <w:tcW w:w="605" w:type="dxa"/>
            <w:tcBorders>
              <w:top w:val="nil"/>
              <w:left w:val="nil"/>
              <w:bottom w:val="single" w:sz="4" w:space="0" w:color="auto"/>
              <w:right w:val="single" w:sz="4" w:space="0" w:color="auto"/>
            </w:tcBorders>
            <w:shd w:val="clear" w:color="auto" w:fill="auto"/>
            <w:vAlign w:val="center"/>
            <w:hideMark/>
          </w:tcPr>
          <w:p w14:paraId="6B748EC0"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14223</w:t>
            </w:r>
          </w:p>
        </w:tc>
        <w:tc>
          <w:tcPr>
            <w:tcW w:w="1040" w:type="dxa"/>
            <w:tcBorders>
              <w:top w:val="nil"/>
              <w:left w:val="nil"/>
              <w:bottom w:val="single" w:sz="4" w:space="0" w:color="auto"/>
              <w:right w:val="single" w:sz="4" w:space="0" w:color="auto"/>
            </w:tcBorders>
            <w:shd w:val="clear" w:color="auto" w:fill="auto"/>
            <w:vAlign w:val="center"/>
            <w:hideMark/>
          </w:tcPr>
          <w:p w14:paraId="71953EA7"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13</w:t>
            </w:r>
          </w:p>
        </w:tc>
        <w:tc>
          <w:tcPr>
            <w:tcW w:w="886" w:type="dxa"/>
            <w:tcBorders>
              <w:top w:val="nil"/>
              <w:left w:val="nil"/>
              <w:bottom w:val="single" w:sz="4" w:space="0" w:color="auto"/>
              <w:right w:val="single" w:sz="4" w:space="0" w:color="auto"/>
            </w:tcBorders>
            <w:shd w:val="clear" w:color="auto" w:fill="auto"/>
            <w:vAlign w:val="center"/>
            <w:hideMark/>
          </w:tcPr>
          <w:p w14:paraId="059183E2"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2640</w:t>
            </w:r>
          </w:p>
        </w:tc>
        <w:tc>
          <w:tcPr>
            <w:tcW w:w="775" w:type="dxa"/>
            <w:tcBorders>
              <w:top w:val="nil"/>
              <w:left w:val="nil"/>
              <w:bottom w:val="single" w:sz="4" w:space="0" w:color="auto"/>
              <w:right w:val="single" w:sz="4" w:space="0" w:color="auto"/>
            </w:tcBorders>
            <w:shd w:val="clear" w:color="auto" w:fill="auto"/>
            <w:vAlign w:val="center"/>
            <w:hideMark/>
          </w:tcPr>
          <w:p w14:paraId="3A7D2847" w14:textId="1105D364"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498</w:t>
            </w:r>
            <w:r w:rsidR="00A33EAE" w:rsidRPr="00A34387">
              <w:rPr>
                <w:rFonts w:ascii="Times New Roman" w:eastAsia="Times New Roman" w:hAnsi="Times New Roman" w:cs="Times New Roman"/>
                <w:sz w:val="16"/>
                <w:szCs w:val="16"/>
                <w:lang w:eastAsia="ru-RU"/>
              </w:rPr>
              <w:t>,</w:t>
            </w:r>
            <w:r w:rsidRPr="00A34387">
              <w:rPr>
                <w:rFonts w:ascii="Times New Roman" w:eastAsia="Times New Roman" w:hAnsi="Times New Roman" w:cs="Times New Roman"/>
                <w:sz w:val="16"/>
                <w:szCs w:val="16"/>
                <w:lang w:eastAsia="ru-RU"/>
              </w:rPr>
              <w:t>51</w:t>
            </w:r>
          </w:p>
        </w:tc>
        <w:tc>
          <w:tcPr>
            <w:tcW w:w="723" w:type="dxa"/>
            <w:tcBorders>
              <w:top w:val="nil"/>
              <w:left w:val="nil"/>
              <w:bottom w:val="single" w:sz="4" w:space="0" w:color="auto"/>
              <w:right w:val="single" w:sz="4" w:space="0" w:color="auto"/>
            </w:tcBorders>
            <w:shd w:val="clear" w:color="auto" w:fill="auto"/>
            <w:vAlign w:val="center"/>
            <w:hideMark/>
          </w:tcPr>
          <w:p w14:paraId="6E7F07F4"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БЖ</w:t>
            </w:r>
          </w:p>
        </w:tc>
        <w:tc>
          <w:tcPr>
            <w:tcW w:w="1097" w:type="dxa"/>
            <w:tcBorders>
              <w:top w:val="nil"/>
              <w:left w:val="nil"/>
              <w:bottom w:val="single" w:sz="4" w:space="0" w:color="auto"/>
              <w:right w:val="single" w:sz="4" w:space="0" w:color="auto"/>
            </w:tcBorders>
            <w:shd w:val="clear" w:color="auto" w:fill="auto"/>
            <w:vAlign w:val="center"/>
            <w:hideMark/>
          </w:tcPr>
          <w:p w14:paraId="1A610584"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18.05.1970 – жұмыс істейді (01.01.2009)</w:t>
            </w:r>
          </w:p>
        </w:tc>
        <w:tc>
          <w:tcPr>
            <w:tcW w:w="984" w:type="dxa"/>
            <w:tcBorders>
              <w:top w:val="single" w:sz="4" w:space="0" w:color="auto"/>
              <w:left w:val="nil"/>
              <w:bottom w:val="single" w:sz="4" w:space="0" w:color="auto"/>
              <w:right w:val="single" w:sz="4" w:space="0" w:color="auto"/>
            </w:tcBorders>
            <w:vAlign w:val="center"/>
          </w:tcPr>
          <w:p w14:paraId="0E5C469A" w14:textId="60105CC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1974; 1976-1987; 2013-2016; 2019-2022</w:t>
            </w:r>
          </w:p>
        </w:tc>
        <w:tc>
          <w:tcPr>
            <w:tcW w:w="841" w:type="dxa"/>
            <w:tcBorders>
              <w:top w:val="single" w:sz="4" w:space="0" w:color="auto"/>
              <w:left w:val="single" w:sz="4" w:space="0" w:color="auto"/>
              <w:bottom w:val="single" w:sz="4" w:space="0" w:color="auto"/>
              <w:right w:val="single" w:sz="4" w:space="0" w:color="auto"/>
            </w:tcBorders>
            <w:vAlign w:val="center"/>
          </w:tcPr>
          <w:p w14:paraId="69CC9CB8" w14:textId="2CAC1BCD" w:rsidR="00E77885" w:rsidRPr="00A34387" w:rsidRDefault="00895F8B">
            <w:pPr>
              <w:spacing w:after="0" w:line="240" w:lineRule="auto"/>
              <w:jc w:val="center"/>
              <w:rPr>
                <w:rFonts w:ascii="Times New Roman" w:eastAsia="Times New Roman" w:hAnsi="Times New Roman" w:cs="Times New Roman"/>
                <w:sz w:val="16"/>
                <w:szCs w:val="16"/>
                <w:lang w:val="en-US" w:eastAsia="ru-RU"/>
              </w:rPr>
            </w:pPr>
            <w:r w:rsidRPr="00A34387">
              <w:rPr>
                <w:rFonts w:ascii="Times New Roman" w:eastAsia="Times New Roman" w:hAnsi="Times New Roman" w:cs="Times New Roman"/>
                <w:sz w:val="16"/>
                <w:szCs w:val="16"/>
                <w:lang w:val="en-US" w:eastAsia="ru-RU"/>
              </w:rPr>
              <w:t>21</w:t>
            </w:r>
          </w:p>
        </w:tc>
      </w:tr>
      <w:tr w:rsidR="00E77885" w:rsidRPr="00741D2A" w14:paraId="6C4F9207" w14:textId="69A5292A" w:rsidTr="00E77885">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DD57DEB"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3</w:t>
            </w:r>
          </w:p>
        </w:tc>
        <w:tc>
          <w:tcPr>
            <w:tcW w:w="1084" w:type="dxa"/>
            <w:tcBorders>
              <w:top w:val="nil"/>
              <w:left w:val="nil"/>
              <w:bottom w:val="single" w:sz="4" w:space="0" w:color="auto"/>
              <w:right w:val="single" w:sz="4" w:space="0" w:color="auto"/>
            </w:tcBorders>
            <w:shd w:val="clear" w:color="auto" w:fill="auto"/>
            <w:vAlign w:val="center"/>
            <w:hideMark/>
          </w:tcPr>
          <w:p w14:paraId="624C9449"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Үлкен Алматы өз. – Үлкен Алматы көлінен 1.1 км жоғары</w:t>
            </w:r>
          </w:p>
        </w:tc>
        <w:tc>
          <w:tcPr>
            <w:tcW w:w="1031" w:type="dxa"/>
            <w:tcBorders>
              <w:top w:val="nil"/>
              <w:left w:val="nil"/>
              <w:bottom w:val="single" w:sz="4" w:space="0" w:color="auto"/>
              <w:right w:val="single" w:sz="4" w:space="0" w:color="auto"/>
            </w:tcBorders>
            <w:shd w:val="clear" w:color="auto" w:fill="auto"/>
            <w:vAlign w:val="center"/>
            <w:hideMark/>
          </w:tcPr>
          <w:p w14:paraId="2EE18E49"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113200768</w:t>
            </w:r>
          </w:p>
        </w:tc>
        <w:tc>
          <w:tcPr>
            <w:tcW w:w="605" w:type="dxa"/>
            <w:tcBorders>
              <w:top w:val="nil"/>
              <w:left w:val="nil"/>
              <w:bottom w:val="single" w:sz="4" w:space="0" w:color="auto"/>
              <w:right w:val="single" w:sz="4" w:space="0" w:color="auto"/>
            </w:tcBorders>
            <w:shd w:val="clear" w:color="auto" w:fill="auto"/>
            <w:vAlign w:val="center"/>
            <w:hideMark/>
          </w:tcPr>
          <w:p w14:paraId="1E1C513A"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14239</w:t>
            </w:r>
          </w:p>
        </w:tc>
        <w:tc>
          <w:tcPr>
            <w:tcW w:w="1040" w:type="dxa"/>
            <w:tcBorders>
              <w:top w:val="nil"/>
              <w:left w:val="nil"/>
              <w:bottom w:val="single" w:sz="4" w:space="0" w:color="auto"/>
              <w:right w:val="single" w:sz="4" w:space="0" w:color="auto"/>
            </w:tcBorders>
            <w:shd w:val="clear" w:color="auto" w:fill="auto"/>
            <w:vAlign w:val="center"/>
            <w:hideMark/>
          </w:tcPr>
          <w:p w14:paraId="3F64D538"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86</w:t>
            </w:r>
          </w:p>
        </w:tc>
        <w:tc>
          <w:tcPr>
            <w:tcW w:w="886" w:type="dxa"/>
            <w:tcBorders>
              <w:top w:val="nil"/>
              <w:left w:val="nil"/>
              <w:bottom w:val="single" w:sz="4" w:space="0" w:color="auto"/>
              <w:right w:val="single" w:sz="4" w:space="0" w:color="auto"/>
            </w:tcBorders>
            <w:shd w:val="clear" w:color="auto" w:fill="auto"/>
            <w:vAlign w:val="center"/>
            <w:hideMark/>
          </w:tcPr>
          <w:p w14:paraId="1A549332"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71.8</w:t>
            </w:r>
          </w:p>
        </w:tc>
        <w:tc>
          <w:tcPr>
            <w:tcW w:w="775" w:type="dxa"/>
            <w:tcBorders>
              <w:top w:val="nil"/>
              <w:left w:val="nil"/>
              <w:bottom w:val="single" w:sz="4" w:space="0" w:color="auto"/>
              <w:right w:val="single" w:sz="4" w:space="0" w:color="auto"/>
            </w:tcBorders>
            <w:shd w:val="clear" w:color="auto" w:fill="auto"/>
            <w:vAlign w:val="center"/>
            <w:hideMark/>
          </w:tcPr>
          <w:p w14:paraId="399FB470" w14:textId="278B4DBD"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2559</w:t>
            </w:r>
            <w:r w:rsidR="00A33EAE" w:rsidRPr="00A34387">
              <w:rPr>
                <w:rFonts w:ascii="Times New Roman" w:eastAsia="Times New Roman" w:hAnsi="Times New Roman" w:cs="Times New Roman"/>
                <w:sz w:val="16"/>
                <w:szCs w:val="16"/>
                <w:lang w:eastAsia="ru-RU"/>
              </w:rPr>
              <w:t>,</w:t>
            </w:r>
            <w:r w:rsidRPr="00A34387">
              <w:rPr>
                <w:rFonts w:ascii="Times New Roman" w:eastAsia="Times New Roman" w:hAnsi="Times New Roman" w:cs="Times New Roman"/>
                <w:sz w:val="16"/>
                <w:szCs w:val="16"/>
                <w:lang w:eastAsia="ru-RU"/>
              </w:rPr>
              <w:t>88</w:t>
            </w:r>
          </w:p>
        </w:tc>
        <w:tc>
          <w:tcPr>
            <w:tcW w:w="723" w:type="dxa"/>
            <w:tcBorders>
              <w:top w:val="nil"/>
              <w:left w:val="nil"/>
              <w:bottom w:val="single" w:sz="4" w:space="0" w:color="auto"/>
              <w:right w:val="single" w:sz="4" w:space="0" w:color="auto"/>
            </w:tcBorders>
            <w:shd w:val="clear" w:color="auto" w:fill="auto"/>
            <w:vAlign w:val="center"/>
            <w:hideMark/>
          </w:tcPr>
          <w:p w14:paraId="3EDA0D45"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БЖ</w:t>
            </w:r>
          </w:p>
        </w:tc>
        <w:tc>
          <w:tcPr>
            <w:tcW w:w="1097" w:type="dxa"/>
            <w:tcBorders>
              <w:top w:val="nil"/>
              <w:left w:val="nil"/>
              <w:bottom w:val="single" w:sz="4" w:space="0" w:color="auto"/>
              <w:right w:val="single" w:sz="4" w:space="0" w:color="auto"/>
            </w:tcBorders>
            <w:shd w:val="clear" w:color="auto" w:fill="auto"/>
            <w:vAlign w:val="center"/>
            <w:hideMark/>
          </w:tcPr>
          <w:p w14:paraId="4E3BEF13"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05.09.1951 – жұмыс істейді (07.06.2002)</w:t>
            </w:r>
          </w:p>
        </w:tc>
        <w:tc>
          <w:tcPr>
            <w:tcW w:w="984" w:type="dxa"/>
            <w:tcBorders>
              <w:top w:val="single" w:sz="4" w:space="0" w:color="auto"/>
              <w:left w:val="nil"/>
              <w:bottom w:val="single" w:sz="4" w:space="0" w:color="auto"/>
              <w:right w:val="single" w:sz="4" w:space="0" w:color="auto"/>
            </w:tcBorders>
            <w:vAlign w:val="center"/>
          </w:tcPr>
          <w:p w14:paraId="65E70BFE" w14:textId="6EC42C5C"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1929; 1952-1993; 1995; 1997; 2000-2015; 2017-2022</w:t>
            </w:r>
          </w:p>
        </w:tc>
        <w:tc>
          <w:tcPr>
            <w:tcW w:w="841" w:type="dxa"/>
            <w:tcBorders>
              <w:top w:val="single" w:sz="4" w:space="0" w:color="auto"/>
              <w:left w:val="single" w:sz="4" w:space="0" w:color="auto"/>
              <w:bottom w:val="single" w:sz="4" w:space="0" w:color="auto"/>
              <w:right w:val="single" w:sz="4" w:space="0" w:color="auto"/>
            </w:tcBorders>
            <w:vAlign w:val="center"/>
          </w:tcPr>
          <w:p w14:paraId="002926CC" w14:textId="61B362F5" w:rsidR="00E77885" w:rsidRPr="00A34387" w:rsidRDefault="00895F8B">
            <w:pPr>
              <w:spacing w:after="0" w:line="240" w:lineRule="auto"/>
              <w:jc w:val="center"/>
              <w:rPr>
                <w:rFonts w:ascii="Times New Roman" w:eastAsia="Times New Roman" w:hAnsi="Times New Roman" w:cs="Times New Roman"/>
                <w:sz w:val="16"/>
                <w:szCs w:val="16"/>
                <w:lang w:val="en-US" w:eastAsia="ru-RU"/>
              </w:rPr>
            </w:pPr>
            <w:r w:rsidRPr="00A34387">
              <w:rPr>
                <w:rFonts w:ascii="Times New Roman" w:eastAsia="Times New Roman" w:hAnsi="Times New Roman" w:cs="Times New Roman"/>
                <w:sz w:val="16"/>
                <w:szCs w:val="16"/>
                <w:lang w:val="en-US" w:eastAsia="ru-RU"/>
              </w:rPr>
              <w:t>67</w:t>
            </w:r>
          </w:p>
        </w:tc>
      </w:tr>
    </w:tbl>
    <w:p w14:paraId="580D1810" w14:textId="77777777" w:rsidR="00067350" w:rsidRPr="00741D2A" w:rsidRDefault="00067350"/>
    <w:p w14:paraId="2F3B6696" w14:textId="035519F3" w:rsidR="00067350" w:rsidRPr="00741D2A" w:rsidRDefault="00067350" w:rsidP="00A34387">
      <w:pPr>
        <w:spacing w:after="0" w:line="240" w:lineRule="auto"/>
        <w:rPr>
          <w:rFonts w:ascii="Times New Roman" w:hAnsi="Times New Roman" w:cs="Times New Roman"/>
          <w:sz w:val="24"/>
          <w:szCs w:val="24"/>
          <w:lang w:val="kk-KZ"/>
        </w:rPr>
      </w:pPr>
      <w:r w:rsidRPr="00A34387">
        <w:rPr>
          <w:rFonts w:ascii="Times New Roman" w:hAnsi="Times New Roman" w:cs="Times New Roman"/>
          <w:sz w:val="24"/>
          <w:szCs w:val="24"/>
        </w:rPr>
        <w:lastRenderedPageBreak/>
        <w:t>Кесте 2.6 –</w:t>
      </w:r>
      <w:r w:rsidRPr="00A34387">
        <w:rPr>
          <w:rFonts w:ascii="Times New Roman" w:hAnsi="Times New Roman" w:cs="Times New Roman"/>
          <w:sz w:val="24"/>
          <w:szCs w:val="24"/>
          <w:lang w:val="en-US"/>
        </w:rPr>
        <w:t xml:space="preserve"> </w:t>
      </w:r>
      <w:r w:rsidRPr="00A34387">
        <w:rPr>
          <w:rFonts w:ascii="Times New Roman" w:hAnsi="Times New Roman" w:cs="Times New Roman"/>
          <w:sz w:val="24"/>
          <w:szCs w:val="24"/>
          <w:lang w:val="kk-KZ"/>
        </w:rPr>
        <w:t>жалғасы</w:t>
      </w:r>
    </w:p>
    <w:p w14:paraId="60FA672E" w14:textId="77777777" w:rsidR="00067350" w:rsidRPr="00A34387" w:rsidRDefault="00067350" w:rsidP="00A34387">
      <w:pPr>
        <w:spacing w:after="0" w:line="240" w:lineRule="auto"/>
        <w:rPr>
          <w:rFonts w:ascii="Times New Roman" w:hAnsi="Times New Roman" w:cs="Times New Roman"/>
          <w:sz w:val="24"/>
          <w:szCs w:val="24"/>
          <w:lang w:val="kk-KZ"/>
        </w:rPr>
      </w:pPr>
    </w:p>
    <w:tbl>
      <w:tblPr>
        <w:tblW w:w="0" w:type="auto"/>
        <w:tblLayout w:type="fixed"/>
        <w:tblLook w:val="04A0" w:firstRow="1" w:lastRow="0" w:firstColumn="1" w:lastColumn="0" w:noHBand="0" w:noVBand="1"/>
      </w:tblPr>
      <w:tblGrid>
        <w:gridCol w:w="562"/>
        <w:gridCol w:w="1084"/>
        <w:gridCol w:w="1031"/>
        <w:gridCol w:w="605"/>
        <w:gridCol w:w="1040"/>
        <w:gridCol w:w="886"/>
        <w:gridCol w:w="775"/>
        <w:gridCol w:w="723"/>
        <w:gridCol w:w="1097"/>
        <w:gridCol w:w="984"/>
        <w:gridCol w:w="841"/>
      </w:tblGrid>
      <w:tr w:rsidR="00741D2A" w:rsidRPr="00741D2A" w14:paraId="2770352C" w14:textId="77777777" w:rsidTr="00067350">
        <w:trPr>
          <w:trHeight w:val="2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3F4A0963" w14:textId="2C8F486A"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val="en-US" w:eastAsia="ru-RU"/>
              </w:rPr>
              <w:t>1</w:t>
            </w:r>
          </w:p>
        </w:tc>
        <w:tc>
          <w:tcPr>
            <w:tcW w:w="1084" w:type="dxa"/>
            <w:tcBorders>
              <w:top w:val="single" w:sz="4" w:space="0" w:color="auto"/>
              <w:left w:val="nil"/>
              <w:bottom w:val="single" w:sz="4" w:space="0" w:color="auto"/>
              <w:right w:val="single" w:sz="4" w:space="0" w:color="auto"/>
            </w:tcBorders>
            <w:shd w:val="clear" w:color="auto" w:fill="auto"/>
            <w:vAlign w:val="center"/>
          </w:tcPr>
          <w:p w14:paraId="1656E1B3" w14:textId="0FD9E061"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val="en-US" w:eastAsia="ru-RU"/>
              </w:rPr>
              <w:t>2</w:t>
            </w:r>
          </w:p>
        </w:tc>
        <w:tc>
          <w:tcPr>
            <w:tcW w:w="1031" w:type="dxa"/>
            <w:tcBorders>
              <w:top w:val="single" w:sz="4" w:space="0" w:color="auto"/>
              <w:left w:val="nil"/>
              <w:bottom w:val="single" w:sz="4" w:space="0" w:color="auto"/>
              <w:right w:val="single" w:sz="4" w:space="0" w:color="auto"/>
            </w:tcBorders>
            <w:shd w:val="clear" w:color="auto" w:fill="auto"/>
            <w:vAlign w:val="center"/>
          </w:tcPr>
          <w:p w14:paraId="1E1D557D" w14:textId="3481A2DC"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val="en-US" w:eastAsia="ru-RU"/>
              </w:rPr>
              <w:t>3</w:t>
            </w:r>
          </w:p>
        </w:tc>
        <w:tc>
          <w:tcPr>
            <w:tcW w:w="605" w:type="dxa"/>
            <w:tcBorders>
              <w:top w:val="single" w:sz="4" w:space="0" w:color="auto"/>
              <w:left w:val="nil"/>
              <w:bottom w:val="single" w:sz="4" w:space="0" w:color="auto"/>
              <w:right w:val="single" w:sz="4" w:space="0" w:color="auto"/>
            </w:tcBorders>
            <w:shd w:val="clear" w:color="auto" w:fill="auto"/>
            <w:vAlign w:val="center"/>
          </w:tcPr>
          <w:p w14:paraId="66655E7F" w14:textId="6C519F8C"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val="en-US" w:eastAsia="ru-RU"/>
              </w:rPr>
              <w:t>4</w:t>
            </w:r>
          </w:p>
        </w:tc>
        <w:tc>
          <w:tcPr>
            <w:tcW w:w="1040" w:type="dxa"/>
            <w:tcBorders>
              <w:top w:val="single" w:sz="4" w:space="0" w:color="auto"/>
              <w:left w:val="nil"/>
              <w:bottom w:val="single" w:sz="4" w:space="0" w:color="auto"/>
              <w:right w:val="single" w:sz="4" w:space="0" w:color="auto"/>
            </w:tcBorders>
            <w:shd w:val="clear" w:color="auto" w:fill="auto"/>
            <w:vAlign w:val="center"/>
          </w:tcPr>
          <w:p w14:paraId="59E70FEB" w14:textId="12629E98"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val="en-US" w:eastAsia="ru-RU"/>
              </w:rPr>
              <w:t>5</w:t>
            </w:r>
          </w:p>
        </w:tc>
        <w:tc>
          <w:tcPr>
            <w:tcW w:w="886" w:type="dxa"/>
            <w:tcBorders>
              <w:top w:val="single" w:sz="4" w:space="0" w:color="auto"/>
              <w:left w:val="nil"/>
              <w:bottom w:val="single" w:sz="4" w:space="0" w:color="auto"/>
              <w:right w:val="single" w:sz="4" w:space="0" w:color="auto"/>
            </w:tcBorders>
            <w:shd w:val="clear" w:color="auto" w:fill="auto"/>
            <w:vAlign w:val="center"/>
          </w:tcPr>
          <w:p w14:paraId="105A85C9" w14:textId="6C6AF3E0"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val="en-US" w:eastAsia="ru-RU"/>
              </w:rPr>
              <w:t>6</w:t>
            </w:r>
          </w:p>
        </w:tc>
        <w:tc>
          <w:tcPr>
            <w:tcW w:w="775" w:type="dxa"/>
            <w:tcBorders>
              <w:top w:val="single" w:sz="4" w:space="0" w:color="auto"/>
              <w:left w:val="nil"/>
              <w:bottom w:val="single" w:sz="4" w:space="0" w:color="auto"/>
              <w:right w:val="single" w:sz="4" w:space="0" w:color="auto"/>
            </w:tcBorders>
            <w:shd w:val="clear" w:color="auto" w:fill="auto"/>
            <w:vAlign w:val="center"/>
          </w:tcPr>
          <w:p w14:paraId="7BCB3A92" w14:textId="5E1ABD3A"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val="en-US" w:eastAsia="ru-RU"/>
              </w:rPr>
              <w:t>7</w:t>
            </w:r>
          </w:p>
        </w:tc>
        <w:tc>
          <w:tcPr>
            <w:tcW w:w="723" w:type="dxa"/>
            <w:tcBorders>
              <w:top w:val="single" w:sz="4" w:space="0" w:color="auto"/>
              <w:left w:val="nil"/>
              <w:bottom w:val="single" w:sz="4" w:space="0" w:color="auto"/>
              <w:right w:val="single" w:sz="4" w:space="0" w:color="auto"/>
            </w:tcBorders>
            <w:shd w:val="clear" w:color="auto" w:fill="auto"/>
            <w:vAlign w:val="center"/>
          </w:tcPr>
          <w:p w14:paraId="3E92E8FA" w14:textId="42DA46CB"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val="en-US" w:eastAsia="ru-RU"/>
              </w:rPr>
              <w:t>8</w:t>
            </w:r>
          </w:p>
        </w:tc>
        <w:tc>
          <w:tcPr>
            <w:tcW w:w="1097" w:type="dxa"/>
            <w:tcBorders>
              <w:top w:val="single" w:sz="4" w:space="0" w:color="auto"/>
              <w:left w:val="nil"/>
              <w:bottom w:val="single" w:sz="4" w:space="0" w:color="auto"/>
              <w:right w:val="single" w:sz="4" w:space="0" w:color="auto"/>
            </w:tcBorders>
            <w:shd w:val="clear" w:color="auto" w:fill="auto"/>
            <w:vAlign w:val="center"/>
          </w:tcPr>
          <w:p w14:paraId="25009511" w14:textId="4ADAA2BA"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val="en-US" w:eastAsia="ru-RU"/>
              </w:rPr>
              <w:t>9</w:t>
            </w:r>
          </w:p>
        </w:tc>
        <w:tc>
          <w:tcPr>
            <w:tcW w:w="984" w:type="dxa"/>
            <w:tcBorders>
              <w:top w:val="single" w:sz="4" w:space="0" w:color="auto"/>
              <w:left w:val="nil"/>
              <w:bottom w:val="single" w:sz="4" w:space="0" w:color="auto"/>
              <w:right w:val="single" w:sz="4" w:space="0" w:color="auto"/>
            </w:tcBorders>
            <w:vAlign w:val="center"/>
          </w:tcPr>
          <w:p w14:paraId="22636347" w14:textId="40A19043"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val="en-US" w:eastAsia="ru-RU"/>
              </w:rPr>
              <w:t>10</w:t>
            </w:r>
          </w:p>
        </w:tc>
        <w:tc>
          <w:tcPr>
            <w:tcW w:w="841" w:type="dxa"/>
            <w:tcBorders>
              <w:top w:val="single" w:sz="4" w:space="0" w:color="auto"/>
              <w:left w:val="single" w:sz="4" w:space="0" w:color="auto"/>
              <w:bottom w:val="single" w:sz="4" w:space="0" w:color="auto"/>
              <w:right w:val="single" w:sz="4" w:space="0" w:color="auto"/>
            </w:tcBorders>
            <w:vAlign w:val="center"/>
          </w:tcPr>
          <w:p w14:paraId="59E453D0" w14:textId="11283A40" w:rsidR="00067350" w:rsidRPr="00A34387" w:rsidRDefault="00067350">
            <w:pPr>
              <w:spacing w:after="0" w:line="240" w:lineRule="auto"/>
              <w:jc w:val="center"/>
              <w:rPr>
                <w:rFonts w:ascii="Times New Roman" w:eastAsia="Times New Roman" w:hAnsi="Times New Roman" w:cs="Times New Roman"/>
                <w:sz w:val="16"/>
                <w:szCs w:val="16"/>
                <w:lang w:val="en-US" w:eastAsia="ru-RU"/>
              </w:rPr>
            </w:pPr>
            <w:r w:rsidRPr="00A34387">
              <w:rPr>
                <w:rFonts w:ascii="Times New Roman" w:eastAsia="Times New Roman" w:hAnsi="Times New Roman" w:cs="Times New Roman"/>
                <w:sz w:val="16"/>
                <w:szCs w:val="16"/>
                <w:lang w:val="en-US" w:eastAsia="ru-RU"/>
              </w:rPr>
              <w:t>11</w:t>
            </w:r>
          </w:p>
        </w:tc>
      </w:tr>
      <w:tr w:rsidR="00741D2A" w:rsidRPr="00741D2A" w14:paraId="4DA3505E" w14:textId="45C22139" w:rsidTr="00E77885">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3A2067C"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4</w:t>
            </w:r>
          </w:p>
        </w:tc>
        <w:tc>
          <w:tcPr>
            <w:tcW w:w="1084" w:type="dxa"/>
            <w:tcBorders>
              <w:top w:val="nil"/>
              <w:left w:val="nil"/>
              <w:bottom w:val="single" w:sz="4" w:space="0" w:color="auto"/>
              <w:right w:val="single" w:sz="4" w:space="0" w:color="auto"/>
            </w:tcBorders>
            <w:shd w:val="clear" w:color="auto" w:fill="auto"/>
            <w:vAlign w:val="center"/>
            <w:hideMark/>
          </w:tcPr>
          <w:p w14:paraId="39DFAB46"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Үлкен Алматы өз. – Проходная өзенінен 2 км жоғары</w:t>
            </w:r>
          </w:p>
        </w:tc>
        <w:tc>
          <w:tcPr>
            <w:tcW w:w="1031" w:type="dxa"/>
            <w:tcBorders>
              <w:top w:val="nil"/>
              <w:left w:val="nil"/>
              <w:bottom w:val="single" w:sz="4" w:space="0" w:color="auto"/>
              <w:right w:val="single" w:sz="4" w:space="0" w:color="auto"/>
            </w:tcBorders>
            <w:shd w:val="clear" w:color="auto" w:fill="auto"/>
            <w:vAlign w:val="center"/>
            <w:hideMark/>
          </w:tcPr>
          <w:p w14:paraId="54BA694E"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113200768</w:t>
            </w:r>
          </w:p>
        </w:tc>
        <w:tc>
          <w:tcPr>
            <w:tcW w:w="605" w:type="dxa"/>
            <w:tcBorders>
              <w:top w:val="nil"/>
              <w:left w:val="nil"/>
              <w:bottom w:val="single" w:sz="4" w:space="0" w:color="auto"/>
              <w:right w:val="single" w:sz="4" w:space="0" w:color="auto"/>
            </w:tcBorders>
            <w:shd w:val="clear" w:color="auto" w:fill="auto"/>
            <w:vAlign w:val="center"/>
            <w:hideMark/>
          </w:tcPr>
          <w:p w14:paraId="0E66BD1D"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14242</w:t>
            </w:r>
          </w:p>
        </w:tc>
        <w:tc>
          <w:tcPr>
            <w:tcW w:w="1040" w:type="dxa"/>
            <w:tcBorders>
              <w:top w:val="nil"/>
              <w:left w:val="nil"/>
              <w:bottom w:val="single" w:sz="4" w:space="0" w:color="auto"/>
              <w:right w:val="single" w:sz="4" w:space="0" w:color="auto"/>
            </w:tcBorders>
            <w:shd w:val="clear" w:color="auto" w:fill="auto"/>
            <w:vAlign w:val="center"/>
            <w:hideMark/>
          </w:tcPr>
          <w:p w14:paraId="1671CAF8"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77</w:t>
            </w:r>
          </w:p>
        </w:tc>
        <w:tc>
          <w:tcPr>
            <w:tcW w:w="886" w:type="dxa"/>
            <w:tcBorders>
              <w:top w:val="nil"/>
              <w:left w:val="nil"/>
              <w:bottom w:val="single" w:sz="4" w:space="0" w:color="auto"/>
              <w:right w:val="single" w:sz="4" w:space="0" w:color="auto"/>
            </w:tcBorders>
            <w:shd w:val="clear" w:color="auto" w:fill="auto"/>
            <w:vAlign w:val="center"/>
            <w:hideMark/>
          </w:tcPr>
          <w:p w14:paraId="26843FDF"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155</w:t>
            </w:r>
          </w:p>
        </w:tc>
        <w:tc>
          <w:tcPr>
            <w:tcW w:w="775" w:type="dxa"/>
            <w:tcBorders>
              <w:top w:val="nil"/>
              <w:left w:val="nil"/>
              <w:bottom w:val="single" w:sz="4" w:space="0" w:color="auto"/>
              <w:right w:val="single" w:sz="4" w:space="0" w:color="auto"/>
            </w:tcBorders>
            <w:shd w:val="clear" w:color="auto" w:fill="auto"/>
            <w:vAlign w:val="center"/>
            <w:hideMark/>
          </w:tcPr>
          <w:p w14:paraId="3A931532" w14:textId="26321E28"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1467</w:t>
            </w:r>
            <w:r w:rsidR="00A33EAE" w:rsidRPr="00A34387">
              <w:rPr>
                <w:rFonts w:ascii="Times New Roman" w:eastAsia="Times New Roman" w:hAnsi="Times New Roman" w:cs="Times New Roman"/>
                <w:sz w:val="16"/>
                <w:szCs w:val="16"/>
                <w:lang w:eastAsia="ru-RU"/>
              </w:rPr>
              <w:t>,</w:t>
            </w:r>
            <w:r w:rsidRPr="00A34387">
              <w:rPr>
                <w:rFonts w:ascii="Times New Roman" w:eastAsia="Times New Roman" w:hAnsi="Times New Roman" w:cs="Times New Roman"/>
                <w:sz w:val="16"/>
                <w:szCs w:val="16"/>
                <w:lang w:eastAsia="ru-RU"/>
              </w:rPr>
              <w:t>90</w:t>
            </w:r>
          </w:p>
        </w:tc>
        <w:tc>
          <w:tcPr>
            <w:tcW w:w="723" w:type="dxa"/>
            <w:tcBorders>
              <w:top w:val="nil"/>
              <w:left w:val="nil"/>
              <w:bottom w:val="single" w:sz="4" w:space="0" w:color="auto"/>
              <w:right w:val="single" w:sz="4" w:space="0" w:color="auto"/>
            </w:tcBorders>
            <w:shd w:val="clear" w:color="auto" w:fill="auto"/>
            <w:vAlign w:val="center"/>
            <w:hideMark/>
          </w:tcPr>
          <w:p w14:paraId="37A0E812"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БЖ</w:t>
            </w:r>
          </w:p>
        </w:tc>
        <w:tc>
          <w:tcPr>
            <w:tcW w:w="1097" w:type="dxa"/>
            <w:tcBorders>
              <w:top w:val="nil"/>
              <w:left w:val="nil"/>
              <w:bottom w:val="single" w:sz="4" w:space="0" w:color="auto"/>
              <w:right w:val="single" w:sz="4" w:space="0" w:color="auto"/>
            </w:tcBorders>
            <w:shd w:val="clear" w:color="auto" w:fill="auto"/>
            <w:vAlign w:val="center"/>
            <w:hideMark/>
          </w:tcPr>
          <w:p w14:paraId="32F3CA44"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01.04.1952 – жұмыс істейді (16.07.2010)</w:t>
            </w:r>
          </w:p>
        </w:tc>
        <w:tc>
          <w:tcPr>
            <w:tcW w:w="984" w:type="dxa"/>
            <w:tcBorders>
              <w:top w:val="single" w:sz="4" w:space="0" w:color="auto"/>
              <w:left w:val="nil"/>
              <w:bottom w:val="single" w:sz="4" w:space="0" w:color="auto"/>
              <w:right w:val="single" w:sz="4" w:space="0" w:color="auto"/>
            </w:tcBorders>
            <w:vAlign w:val="center"/>
          </w:tcPr>
          <w:p w14:paraId="57EF36E5" w14:textId="76E6BF1A"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1953-1970; 1972-1980; 1982-1985; 1987; 1989-1992; 1995; 1997; 2008; 2009; 2012-2022</w:t>
            </w:r>
          </w:p>
        </w:tc>
        <w:tc>
          <w:tcPr>
            <w:tcW w:w="841" w:type="dxa"/>
            <w:tcBorders>
              <w:top w:val="single" w:sz="4" w:space="0" w:color="auto"/>
              <w:left w:val="single" w:sz="4" w:space="0" w:color="auto"/>
              <w:bottom w:val="single" w:sz="4" w:space="0" w:color="auto"/>
              <w:right w:val="single" w:sz="4" w:space="0" w:color="auto"/>
            </w:tcBorders>
            <w:vAlign w:val="center"/>
          </w:tcPr>
          <w:p w14:paraId="43815BA1" w14:textId="39E848E4" w:rsidR="00E77885" w:rsidRPr="00A34387" w:rsidRDefault="00895F8B">
            <w:pPr>
              <w:spacing w:after="0" w:line="240" w:lineRule="auto"/>
              <w:jc w:val="center"/>
              <w:rPr>
                <w:rFonts w:ascii="Times New Roman" w:eastAsia="Times New Roman" w:hAnsi="Times New Roman" w:cs="Times New Roman"/>
                <w:sz w:val="16"/>
                <w:szCs w:val="16"/>
                <w:lang w:val="en-US" w:eastAsia="ru-RU"/>
              </w:rPr>
            </w:pPr>
            <w:r w:rsidRPr="00A34387">
              <w:rPr>
                <w:rFonts w:ascii="Times New Roman" w:eastAsia="Times New Roman" w:hAnsi="Times New Roman" w:cs="Times New Roman"/>
                <w:sz w:val="16"/>
                <w:szCs w:val="16"/>
                <w:lang w:val="en-US" w:eastAsia="ru-RU"/>
              </w:rPr>
              <w:t>51</w:t>
            </w:r>
          </w:p>
        </w:tc>
      </w:tr>
      <w:tr w:rsidR="00741D2A" w:rsidRPr="00741D2A" w14:paraId="141C56D2" w14:textId="54A50222" w:rsidTr="00E77885">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D4F12CC"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5</w:t>
            </w:r>
          </w:p>
        </w:tc>
        <w:tc>
          <w:tcPr>
            <w:tcW w:w="1084" w:type="dxa"/>
            <w:tcBorders>
              <w:top w:val="nil"/>
              <w:left w:val="nil"/>
              <w:bottom w:val="single" w:sz="4" w:space="0" w:color="auto"/>
              <w:right w:val="single" w:sz="4" w:space="0" w:color="auto"/>
            </w:tcBorders>
            <w:shd w:val="clear" w:color="auto" w:fill="auto"/>
            <w:vAlign w:val="center"/>
            <w:hideMark/>
          </w:tcPr>
          <w:p w14:paraId="2D90DE1F"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Құмбел өз.</w:t>
            </w:r>
            <w:r w:rsidRPr="00A34387">
              <w:rPr>
                <w:rFonts w:ascii="Times New Roman" w:eastAsia="Times New Roman" w:hAnsi="Times New Roman" w:cs="Times New Roman"/>
                <w:sz w:val="16"/>
                <w:szCs w:val="16"/>
                <w:lang w:val="kk-KZ" w:eastAsia="ru-RU"/>
              </w:rPr>
              <w:t xml:space="preserve"> </w:t>
            </w:r>
            <w:r w:rsidRPr="00A34387">
              <w:rPr>
                <w:rFonts w:ascii="Times New Roman" w:eastAsia="Times New Roman" w:hAnsi="Times New Roman" w:cs="Times New Roman"/>
                <w:sz w:val="16"/>
                <w:szCs w:val="16"/>
                <w:lang w:eastAsia="ru-RU"/>
              </w:rPr>
              <w:t>– саға</w:t>
            </w:r>
          </w:p>
        </w:tc>
        <w:tc>
          <w:tcPr>
            <w:tcW w:w="1031" w:type="dxa"/>
            <w:tcBorders>
              <w:top w:val="nil"/>
              <w:left w:val="nil"/>
              <w:bottom w:val="single" w:sz="4" w:space="0" w:color="auto"/>
              <w:right w:val="single" w:sz="4" w:space="0" w:color="auto"/>
            </w:tcBorders>
            <w:shd w:val="clear" w:color="auto" w:fill="auto"/>
            <w:vAlign w:val="center"/>
            <w:hideMark/>
          </w:tcPr>
          <w:p w14:paraId="29A62614"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113200771</w:t>
            </w:r>
          </w:p>
        </w:tc>
        <w:tc>
          <w:tcPr>
            <w:tcW w:w="605" w:type="dxa"/>
            <w:tcBorders>
              <w:top w:val="nil"/>
              <w:left w:val="nil"/>
              <w:bottom w:val="single" w:sz="4" w:space="0" w:color="auto"/>
              <w:right w:val="single" w:sz="4" w:space="0" w:color="auto"/>
            </w:tcBorders>
            <w:shd w:val="clear" w:color="auto" w:fill="auto"/>
            <w:vAlign w:val="center"/>
            <w:hideMark/>
          </w:tcPr>
          <w:p w14:paraId="660F866F"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14250</w:t>
            </w:r>
          </w:p>
        </w:tc>
        <w:tc>
          <w:tcPr>
            <w:tcW w:w="1040" w:type="dxa"/>
            <w:tcBorders>
              <w:top w:val="nil"/>
              <w:left w:val="nil"/>
              <w:bottom w:val="single" w:sz="4" w:space="0" w:color="auto"/>
              <w:right w:val="single" w:sz="4" w:space="0" w:color="auto"/>
            </w:tcBorders>
            <w:shd w:val="clear" w:color="auto" w:fill="auto"/>
            <w:vAlign w:val="center"/>
            <w:hideMark/>
          </w:tcPr>
          <w:p w14:paraId="7CA540DD"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1.4</w:t>
            </w:r>
          </w:p>
        </w:tc>
        <w:tc>
          <w:tcPr>
            <w:tcW w:w="886" w:type="dxa"/>
            <w:tcBorders>
              <w:top w:val="nil"/>
              <w:left w:val="nil"/>
              <w:bottom w:val="single" w:sz="4" w:space="0" w:color="auto"/>
              <w:right w:val="single" w:sz="4" w:space="0" w:color="auto"/>
            </w:tcBorders>
            <w:shd w:val="clear" w:color="auto" w:fill="auto"/>
            <w:vAlign w:val="center"/>
            <w:hideMark/>
          </w:tcPr>
          <w:p w14:paraId="6AB657BE"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22.4</w:t>
            </w:r>
          </w:p>
        </w:tc>
        <w:tc>
          <w:tcPr>
            <w:tcW w:w="775" w:type="dxa"/>
            <w:tcBorders>
              <w:top w:val="nil"/>
              <w:left w:val="nil"/>
              <w:bottom w:val="single" w:sz="4" w:space="0" w:color="auto"/>
              <w:right w:val="single" w:sz="4" w:space="0" w:color="auto"/>
            </w:tcBorders>
            <w:shd w:val="clear" w:color="auto" w:fill="auto"/>
            <w:vAlign w:val="center"/>
            <w:hideMark/>
          </w:tcPr>
          <w:p w14:paraId="7050FECB" w14:textId="6BBBBDD8"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2149</w:t>
            </w:r>
            <w:r w:rsidR="00A33EAE" w:rsidRPr="00A34387">
              <w:rPr>
                <w:rFonts w:ascii="Times New Roman" w:eastAsia="Times New Roman" w:hAnsi="Times New Roman" w:cs="Times New Roman"/>
                <w:sz w:val="16"/>
                <w:szCs w:val="16"/>
                <w:lang w:eastAsia="ru-RU"/>
              </w:rPr>
              <w:t>,</w:t>
            </w:r>
            <w:r w:rsidRPr="00A34387">
              <w:rPr>
                <w:rFonts w:ascii="Times New Roman" w:eastAsia="Times New Roman" w:hAnsi="Times New Roman" w:cs="Times New Roman"/>
                <w:sz w:val="16"/>
                <w:szCs w:val="16"/>
                <w:lang w:eastAsia="ru-RU"/>
              </w:rPr>
              <w:t>00</w:t>
            </w:r>
          </w:p>
        </w:tc>
        <w:tc>
          <w:tcPr>
            <w:tcW w:w="723" w:type="dxa"/>
            <w:tcBorders>
              <w:top w:val="nil"/>
              <w:left w:val="nil"/>
              <w:bottom w:val="single" w:sz="4" w:space="0" w:color="auto"/>
              <w:right w:val="single" w:sz="4" w:space="0" w:color="auto"/>
            </w:tcBorders>
            <w:shd w:val="clear" w:color="auto" w:fill="auto"/>
            <w:vAlign w:val="center"/>
            <w:hideMark/>
          </w:tcPr>
          <w:p w14:paraId="6E4BABBA"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БЖ</w:t>
            </w:r>
          </w:p>
        </w:tc>
        <w:tc>
          <w:tcPr>
            <w:tcW w:w="1097" w:type="dxa"/>
            <w:tcBorders>
              <w:top w:val="nil"/>
              <w:left w:val="nil"/>
              <w:bottom w:val="single" w:sz="4" w:space="0" w:color="auto"/>
              <w:right w:val="single" w:sz="4" w:space="0" w:color="auto"/>
            </w:tcBorders>
            <w:shd w:val="clear" w:color="auto" w:fill="auto"/>
            <w:vAlign w:val="center"/>
            <w:hideMark/>
          </w:tcPr>
          <w:p w14:paraId="6807F3AE"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07.09.1951 – жұмыс істейді (06.06.2019)</w:t>
            </w:r>
          </w:p>
        </w:tc>
        <w:tc>
          <w:tcPr>
            <w:tcW w:w="984" w:type="dxa"/>
            <w:tcBorders>
              <w:top w:val="single" w:sz="4" w:space="0" w:color="auto"/>
              <w:left w:val="nil"/>
              <w:bottom w:val="single" w:sz="4" w:space="0" w:color="auto"/>
              <w:right w:val="single" w:sz="4" w:space="0" w:color="auto"/>
            </w:tcBorders>
            <w:vAlign w:val="center"/>
          </w:tcPr>
          <w:p w14:paraId="6A171707" w14:textId="0D3E480D"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1952-1976; 1978-1980; 1982-1985; 1987; 1992; 1997; 2007-2009; 2012-2015; 2017; 2018; 2020-2022</w:t>
            </w:r>
          </w:p>
        </w:tc>
        <w:tc>
          <w:tcPr>
            <w:tcW w:w="841" w:type="dxa"/>
            <w:tcBorders>
              <w:top w:val="single" w:sz="4" w:space="0" w:color="auto"/>
              <w:left w:val="single" w:sz="4" w:space="0" w:color="auto"/>
              <w:bottom w:val="single" w:sz="4" w:space="0" w:color="auto"/>
              <w:right w:val="single" w:sz="4" w:space="0" w:color="auto"/>
            </w:tcBorders>
            <w:vAlign w:val="center"/>
          </w:tcPr>
          <w:p w14:paraId="594FB99A" w14:textId="1F411E49" w:rsidR="00E77885" w:rsidRPr="00A34387" w:rsidRDefault="00895F8B">
            <w:pPr>
              <w:spacing w:after="0" w:line="240" w:lineRule="auto"/>
              <w:jc w:val="center"/>
              <w:rPr>
                <w:rFonts w:ascii="Times New Roman" w:eastAsia="Times New Roman" w:hAnsi="Times New Roman" w:cs="Times New Roman"/>
                <w:sz w:val="16"/>
                <w:szCs w:val="16"/>
                <w:lang w:val="en-US" w:eastAsia="ru-RU"/>
              </w:rPr>
            </w:pPr>
            <w:r w:rsidRPr="00A34387">
              <w:rPr>
                <w:rFonts w:ascii="Times New Roman" w:eastAsia="Times New Roman" w:hAnsi="Times New Roman" w:cs="Times New Roman"/>
                <w:sz w:val="16"/>
                <w:szCs w:val="16"/>
                <w:lang w:val="en-US" w:eastAsia="ru-RU"/>
              </w:rPr>
              <w:t>47</w:t>
            </w:r>
          </w:p>
        </w:tc>
      </w:tr>
      <w:tr w:rsidR="00741D2A" w:rsidRPr="00741D2A" w14:paraId="21664E05" w14:textId="62902E52" w:rsidTr="00E77885">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E3B6C64"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6</w:t>
            </w:r>
          </w:p>
        </w:tc>
        <w:tc>
          <w:tcPr>
            <w:tcW w:w="1084" w:type="dxa"/>
            <w:tcBorders>
              <w:top w:val="nil"/>
              <w:left w:val="nil"/>
              <w:bottom w:val="single" w:sz="4" w:space="0" w:color="auto"/>
              <w:right w:val="single" w:sz="4" w:space="0" w:color="auto"/>
            </w:tcBorders>
            <w:shd w:val="clear" w:color="auto" w:fill="auto"/>
            <w:vAlign w:val="center"/>
            <w:hideMark/>
          </w:tcPr>
          <w:p w14:paraId="68B9F159"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Проходная өз. – саға</w:t>
            </w:r>
          </w:p>
        </w:tc>
        <w:tc>
          <w:tcPr>
            <w:tcW w:w="1031" w:type="dxa"/>
            <w:tcBorders>
              <w:top w:val="nil"/>
              <w:left w:val="nil"/>
              <w:bottom w:val="single" w:sz="4" w:space="0" w:color="auto"/>
              <w:right w:val="single" w:sz="4" w:space="0" w:color="auto"/>
            </w:tcBorders>
            <w:shd w:val="clear" w:color="auto" w:fill="auto"/>
            <w:vAlign w:val="center"/>
            <w:hideMark/>
          </w:tcPr>
          <w:p w14:paraId="406CC5F0"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113200773</w:t>
            </w:r>
          </w:p>
        </w:tc>
        <w:tc>
          <w:tcPr>
            <w:tcW w:w="605" w:type="dxa"/>
            <w:tcBorders>
              <w:top w:val="nil"/>
              <w:left w:val="nil"/>
              <w:bottom w:val="single" w:sz="4" w:space="0" w:color="auto"/>
              <w:right w:val="single" w:sz="4" w:space="0" w:color="auto"/>
            </w:tcBorders>
            <w:shd w:val="clear" w:color="auto" w:fill="auto"/>
            <w:vAlign w:val="center"/>
            <w:hideMark/>
          </w:tcPr>
          <w:p w14:paraId="27F26387"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14252</w:t>
            </w:r>
          </w:p>
        </w:tc>
        <w:tc>
          <w:tcPr>
            <w:tcW w:w="1040" w:type="dxa"/>
            <w:tcBorders>
              <w:top w:val="nil"/>
              <w:left w:val="nil"/>
              <w:bottom w:val="single" w:sz="4" w:space="0" w:color="auto"/>
              <w:right w:val="single" w:sz="4" w:space="0" w:color="auto"/>
            </w:tcBorders>
            <w:shd w:val="clear" w:color="auto" w:fill="auto"/>
            <w:vAlign w:val="center"/>
            <w:hideMark/>
          </w:tcPr>
          <w:p w14:paraId="18E0F5A2"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1.4</w:t>
            </w:r>
          </w:p>
        </w:tc>
        <w:tc>
          <w:tcPr>
            <w:tcW w:w="886" w:type="dxa"/>
            <w:tcBorders>
              <w:top w:val="nil"/>
              <w:left w:val="nil"/>
              <w:bottom w:val="single" w:sz="4" w:space="0" w:color="auto"/>
              <w:right w:val="single" w:sz="4" w:space="0" w:color="auto"/>
            </w:tcBorders>
            <w:shd w:val="clear" w:color="auto" w:fill="auto"/>
            <w:vAlign w:val="center"/>
            <w:hideMark/>
          </w:tcPr>
          <w:p w14:paraId="093BF530"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82.0</w:t>
            </w:r>
          </w:p>
        </w:tc>
        <w:tc>
          <w:tcPr>
            <w:tcW w:w="775" w:type="dxa"/>
            <w:tcBorders>
              <w:top w:val="nil"/>
              <w:left w:val="nil"/>
              <w:bottom w:val="single" w:sz="4" w:space="0" w:color="auto"/>
              <w:right w:val="single" w:sz="4" w:space="0" w:color="auto"/>
            </w:tcBorders>
            <w:shd w:val="clear" w:color="auto" w:fill="auto"/>
            <w:vAlign w:val="center"/>
            <w:hideMark/>
          </w:tcPr>
          <w:p w14:paraId="5C39E1CA" w14:textId="1C6EF51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1441</w:t>
            </w:r>
            <w:r w:rsidR="00A33EAE" w:rsidRPr="00A34387">
              <w:rPr>
                <w:rFonts w:ascii="Times New Roman" w:eastAsia="Times New Roman" w:hAnsi="Times New Roman" w:cs="Times New Roman"/>
                <w:sz w:val="16"/>
                <w:szCs w:val="16"/>
                <w:lang w:eastAsia="ru-RU"/>
              </w:rPr>
              <w:t>,</w:t>
            </w:r>
            <w:r w:rsidRPr="00A34387">
              <w:rPr>
                <w:rFonts w:ascii="Times New Roman" w:eastAsia="Times New Roman" w:hAnsi="Times New Roman" w:cs="Times New Roman"/>
                <w:sz w:val="16"/>
                <w:szCs w:val="16"/>
                <w:lang w:eastAsia="ru-RU"/>
              </w:rPr>
              <w:t>58</w:t>
            </w:r>
          </w:p>
        </w:tc>
        <w:tc>
          <w:tcPr>
            <w:tcW w:w="723" w:type="dxa"/>
            <w:tcBorders>
              <w:top w:val="nil"/>
              <w:left w:val="nil"/>
              <w:bottom w:val="single" w:sz="4" w:space="0" w:color="auto"/>
              <w:right w:val="single" w:sz="4" w:space="0" w:color="auto"/>
            </w:tcBorders>
            <w:shd w:val="clear" w:color="auto" w:fill="auto"/>
            <w:vAlign w:val="center"/>
            <w:hideMark/>
          </w:tcPr>
          <w:p w14:paraId="3397FACB"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БЖ</w:t>
            </w:r>
          </w:p>
        </w:tc>
        <w:tc>
          <w:tcPr>
            <w:tcW w:w="1097" w:type="dxa"/>
            <w:tcBorders>
              <w:top w:val="nil"/>
              <w:left w:val="nil"/>
              <w:bottom w:val="single" w:sz="4" w:space="0" w:color="auto"/>
              <w:right w:val="single" w:sz="4" w:space="0" w:color="auto"/>
            </w:tcBorders>
            <w:shd w:val="clear" w:color="auto" w:fill="auto"/>
            <w:vAlign w:val="center"/>
            <w:hideMark/>
          </w:tcPr>
          <w:p w14:paraId="687D139D"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01.06.1951 – жұмыс істейді (24.07.2003)</w:t>
            </w:r>
          </w:p>
        </w:tc>
        <w:tc>
          <w:tcPr>
            <w:tcW w:w="984" w:type="dxa"/>
            <w:tcBorders>
              <w:top w:val="single" w:sz="4" w:space="0" w:color="auto"/>
              <w:left w:val="nil"/>
              <w:bottom w:val="single" w:sz="4" w:space="0" w:color="auto"/>
              <w:right w:val="single" w:sz="4" w:space="0" w:color="auto"/>
            </w:tcBorders>
            <w:vAlign w:val="center"/>
          </w:tcPr>
          <w:p w14:paraId="0153D3AC" w14:textId="295EDB16"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1952-1976;1978-1987; 1989-2002; 2004-2022</w:t>
            </w:r>
          </w:p>
        </w:tc>
        <w:tc>
          <w:tcPr>
            <w:tcW w:w="841" w:type="dxa"/>
            <w:tcBorders>
              <w:top w:val="single" w:sz="4" w:space="0" w:color="auto"/>
              <w:left w:val="single" w:sz="4" w:space="0" w:color="auto"/>
              <w:bottom w:val="single" w:sz="4" w:space="0" w:color="auto"/>
              <w:right w:val="single" w:sz="4" w:space="0" w:color="auto"/>
            </w:tcBorders>
            <w:vAlign w:val="center"/>
          </w:tcPr>
          <w:p w14:paraId="504DF6C6" w14:textId="203386A0" w:rsidR="00E77885" w:rsidRPr="00A34387" w:rsidRDefault="00895F8B">
            <w:pPr>
              <w:spacing w:after="0" w:line="240" w:lineRule="auto"/>
              <w:jc w:val="center"/>
              <w:rPr>
                <w:rFonts w:ascii="Times New Roman" w:eastAsia="Times New Roman" w:hAnsi="Times New Roman" w:cs="Times New Roman"/>
                <w:sz w:val="16"/>
                <w:szCs w:val="16"/>
                <w:lang w:val="en-US" w:eastAsia="ru-RU"/>
              </w:rPr>
            </w:pPr>
            <w:r w:rsidRPr="00A34387">
              <w:rPr>
                <w:rFonts w:ascii="Times New Roman" w:eastAsia="Times New Roman" w:hAnsi="Times New Roman" w:cs="Times New Roman"/>
                <w:sz w:val="16"/>
                <w:szCs w:val="16"/>
                <w:lang w:val="en-US" w:eastAsia="ru-RU"/>
              </w:rPr>
              <w:t>68</w:t>
            </w:r>
          </w:p>
        </w:tc>
      </w:tr>
      <w:tr w:rsidR="00741D2A" w:rsidRPr="00741D2A" w14:paraId="4C529536" w14:textId="5A00F4DA" w:rsidTr="00E77885">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6CCBE371"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7</w:t>
            </w:r>
          </w:p>
        </w:tc>
        <w:tc>
          <w:tcPr>
            <w:tcW w:w="1084" w:type="dxa"/>
            <w:tcBorders>
              <w:top w:val="nil"/>
              <w:left w:val="nil"/>
              <w:bottom w:val="single" w:sz="4" w:space="0" w:color="auto"/>
              <w:right w:val="single" w:sz="4" w:space="0" w:color="auto"/>
            </w:tcBorders>
            <w:shd w:val="clear" w:color="auto" w:fill="auto"/>
            <w:vAlign w:val="center"/>
            <w:hideMark/>
          </w:tcPr>
          <w:p w14:paraId="64E146C8"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Терісбұтақ бұлағы – саға</w:t>
            </w:r>
          </w:p>
        </w:tc>
        <w:tc>
          <w:tcPr>
            <w:tcW w:w="1031" w:type="dxa"/>
            <w:tcBorders>
              <w:top w:val="nil"/>
              <w:left w:val="nil"/>
              <w:bottom w:val="single" w:sz="4" w:space="0" w:color="auto"/>
              <w:right w:val="single" w:sz="4" w:space="0" w:color="auto"/>
            </w:tcBorders>
            <w:shd w:val="clear" w:color="auto" w:fill="auto"/>
            <w:vAlign w:val="center"/>
            <w:hideMark/>
          </w:tcPr>
          <w:p w14:paraId="316553AE"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113200774</w:t>
            </w:r>
          </w:p>
        </w:tc>
        <w:tc>
          <w:tcPr>
            <w:tcW w:w="605" w:type="dxa"/>
            <w:tcBorders>
              <w:top w:val="nil"/>
              <w:left w:val="nil"/>
              <w:bottom w:val="single" w:sz="4" w:space="0" w:color="auto"/>
              <w:right w:val="single" w:sz="4" w:space="0" w:color="auto"/>
            </w:tcBorders>
            <w:shd w:val="clear" w:color="auto" w:fill="auto"/>
            <w:vAlign w:val="center"/>
            <w:hideMark/>
          </w:tcPr>
          <w:p w14:paraId="1747F8B4"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14253</w:t>
            </w:r>
          </w:p>
        </w:tc>
        <w:tc>
          <w:tcPr>
            <w:tcW w:w="1040" w:type="dxa"/>
            <w:tcBorders>
              <w:top w:val="nil"/>
              <w:left w:val="nil"/>
              <w:bottom w:val="single" w:sz="4" w:space="0" w:color="auto"/>
              <w:right w:val="single" w:sz="4" w:space="0" w:color="auto"/>
            </w:tcBorders>
            <w:shd w:val="clear" w:color="auto" w:fill="auto"/>
            <w:vAlign w:val="center"/>
            <w:hideMark/>
          </w:tcPr>
          <w:p w14:paraId="3F1CD799"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1.0</w:t>
            </w:r>
          </w:p>
        </w:tc>
        <w:tc>
          <w:tcPr>
            <w:tcW w:w="886" w:type="dxa"/>
            <w:tcBorders>
              <w:top w:val="nil"/>
              <w:left w:val="nil"/>
              <w:bottom w:val="single" w:sz="4" w:space="0" w:color="auto"/>
              <w:right w:val="single" w:sz="4" w:space="0" w:color="auto"/>
            </w:tcBorders>
            <w:shd w:val="clear" w:color="auto" w:fill="auto"/>
            <w:vAlign w:val="center"/>
            <w:hideMark/>
          </w:tcPr>
          <w:p w14:paraId="5087E9FD"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31.0</w:t>
            </w:r>
          </w:p>
        </w:tc>
        <w:tc>
          <w:tcPr>
            <w:tcW w:w="775" w:type="dxa"/>
            <w:tcBorders>
              <w:top w:val="nil"/>
              <w:left w:val="nil"/>
              <w:bottom w:val="single" w:sz="4" w:space="0" w:color="auto"/>
              <w:right w:val="single" w:sz="4" w:space="0" w:color="auto"/>
            </w:tcBorders>
            <w:shd w:val="clear" w:color="auto" w:fill="auto"/>
            <w:vAlign w:val="center"/>
            <w:hideMark/>
          </w:tcPr>
          <w:p w14:paraId="09286DD9" w14:textId="67BD434D"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1387</w:t>
            </w:r>
            <w:r w:rsidR="00A33EAE" w:rsidRPr="00A34387">
              <w:rPr>
                <w:rFonts w:ascii="Times New Roman" w:eastAsia="Times New Roman" w:hAnsi="Times New Roman" w:cs="Times New Roman"/>
                <w:sz w:val="16"/>
                <w:szCs w:val="16"/>
                <w:lang w:eastAsia="ru-RU"/>
              </w:rPr>
              <w:t>,</w:t>
            </w:r>
            <w:r w:rsidRPr="00A34387">
              <w:rPr>
                <w:rFonts w:ascii="Times New Roman" w:eastAsia="Times New Roman" w:hAnsi="Times New Roman" w:cs="Times New Roman"/>
                <w:sz w:val="16"/>
                <w:szCs w:val="16"/>
                <w:lang w:eastAsia="ru-RU"/>
              </w:rPr>
              <w:t>65</w:t>
            </w:r>
          </w:p>
        </w:tc>
        <w:tc>
          <w:tcPr>
            <w:tcW w:w="723" w:type="dxa"/>
            <w:tcBorders>
              <w:top w:val="nil"/>
              <w:left w:val="nil"/>
              <w:bottom w:val="single" w:sz="4" w:space="0" w:color="auto"/>
              <w:right w:val="single" w:sz="4" w:space="0" w:color="auto"/>
            </w:tcBorders>
            <w:shd w:val="clear" w:color="auto" w:fill="auto"/>
            <w:vAlign w:val="center"/>
            <w:hideMark/>
          </w:tcPr>
          <w:p w14:paraId="6F0AD6A0"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БЖ</w:t>
            </w:r>
          </w:p>
        </w:tc>
        <w:tc>
          <w:tcPr>
            <w:tcW w:w="1097" w:type="dxa"/>
            <w:tcBorders>
              <w:top w:val="nil"/>
              <w:left w:val="nil"/>
              <w:bottom w:val="single" w:sz="4" w:space="0" w:color="auto"/>
              <w:right w:val="single" w:sz="4" w:space="0" w:color="auto"/>
            </w:tcBorders>
            <w:shd w:val="clear" w:color="auto" w:fill="auto"/>
            <w:vAlign w:val="center"/>
            <w:hideMark/>
          </w:tcPr>
          <w:p w14:paraId="0DD8AC31"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03.09.1945 – жұмыс істейді (14.03.1968)</w:t>
            </w:r>
          </w:p>
        </w:tc>
        <w:tc>
          <w:tcPr>
            <w:tcW w:w="984" w:type="dxa"/>
            <w:tcBorders>
              <w:top w:val="single" w:sz="4" w:space="0" w:color="auto"/>
              <w:left w:val="nil"/>
              <w:bottom w:val="single" w:sz="4" w:space="0" w:color="auto"/>
              <w:right w:val="single" w:sz="4" w:space="0" w:color="auto"/>
            </w:tcBorders>
            <w:vAlign w:val="center"/>
          </w:tcPr>
          <w:p w14:paraId="09C1C325" w14:textId="3707B5F5"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1947-2002; 2004; 2005; 2007-2017; 2020-2022</w:t>
            </w:r>
          </w:p>
        </w:tc>
        <w:tc>
          <w:tcPr>
            <w:tcW w:w="841" w:type="dxa"/>
            <w:tcBorders>
              <w:top w:val="single" w:sz="4" w:space="0" w:color="auto"/>
              <w:left w:val="single" w:sz="4" w:space="0" w:color="auto"/>
              <w:bottom w:val="single" w:sz="4" w:space="0" w:color="auto"/>
              <w:right w:val="single" w:sz="4" w:space="0" w:color="auto"/>
            </w:tcBorders>
            <w:vAlign w:val="center"/>
          </w:tcPr>
          <w:p w14:paraId="71BE30C0" w14:textId="73C07320" w:rsidR="00E77885" w:rsidRPr="00A34387" w:rsidRDefault="00895F8B">
            <w:pPr>
              <w:spacing w:after="0" w:line="240" w:lineRule="auto"/>
              <w:jc w:val="center"/>
              <w:rPr>
                <w:rFonts w:ascii="Times New Roman" w:eastAsia="Times New Roman" w:hAnsi="Times New Roman" w:cs="Times New Roman"/>
                <w:sz w:val="16"/>
                <w:szCs w:val="16"/>
                <w:lang w:val="en-US" w:eastAsia="ru-RU"/>
              </w:rPr>
            </w:pPr>
            <w:r w:rsidRPr="00A34387">
              <w:rPr>
                <w:rFonts w:ascii="Times New Roman" w:eastAsia="Times New Roman" w:hAnsi="Times New Roman" w:cs="Times New Roman"/>
                <w:sz w:val="16"/>
                <w:szCs w:val="16"/>
                <w:lang w:val="en-US" w:eastAsia="ru-RU"/>
              </w:rPr>
              <w:t>72</w:t>
            </w:r>
          </w:p>
        </w:tc>
      </w:tr>
      <w:tr w:rsidR="00741D2A" w:rsidRPr="00741D2A" w14:paraId="6BE8AAE1" w14:textId="2861229F" w:rsidTr="00E77885">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733286A"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8</w:t>
            </w:r>
          </w:p>
        </w:tc>
        <w:tc>
          <w:tcPr>
            <w:tcW w:w="1084" w:type="dxa"/>
            <w:tcBorders>
              <w:top w:val="nil"/>
              <w:left w:val="nil"/>
              <w:bottom w:val="single" w:sz="4" w:space="0" w:color="auto"/>
              <w:right w:val="single" w:sz="4" w:space="0" w:color="auto"/>
            </w:tcBorders>
            <w:shd w:val="clear" w:color="auto" w:fill="auto"/>
            <w:vAlign w:val="center"/>
            <w:hideMark/>
          </w:tcPr>
          <w:p w14:paraId="20A21E49" w14:textId="2407B547" w:rsidR="00E77885" w:rsidRPr="00A34387" w:rsidRDefault="00895F8B">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 xml:space="preserve">Кіші Алматы өз. – </w:t>
            </w:r>
            <w:r w:rsidR="00E77885" w:rsidRPr="00A34387">
              <w:rPr>
                <w:rFonts w:ascii="Times New Roman" w:eastAsia="Times New Roman" w:hAnsi="Times New Roman" w:cs="Times New Roman"/>
                <w:sz w:val="16"/>
                <w:szCs w:val="16"/>
                <w:lang w:eastAsia="ru-RU"/>
              </w:rPr>
              <w:t>Мыңжылқы</w:t>
            </w:r>
          </w:p>
        </w:tc>
        <w:tc>
          <w:tcPr>
            <w:tcW w:w="1031" w:type="dxa"/>
            <w:tcBorders>
              <w:top w:val="nil"/>
              <w:left w:val="nil"/>
              <w:bottom w:val="single" w:sz="4" w:space="0" w:color="auto"/>
              <w:right w:val="single" w:sz="4" w:space="0" w:color="auto"/>
            </w:tcBorders>
            <w:shd w:val="clear" w:color="auto" w:fill="auto"/>
            <w:vAlign w:val="center"/>
            <w:hideMark/>
          </w:tcPr>
          <w:p w14:paraId="06709DB5"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113200783</w:t>
            </w:r>
          </w:p>
        </w:tc>
        <w:tc>
          <w:tcPr>
            <w:tcW w:w="605" w:type="dxa"/>
            <w:tcBorders>
              <w:top w:val="nil"/>
              <w:left w:val="nil"/>
              <w:bottom w:val="single" w:sz="4" w:space="0" w:color="auto"/>
              <w:right w:val="single" w:sz="4" w:space="0" w:color="auto"/>
            </w:tcBorders>
            <w:shd w:val="clear" w:color="auto" w:fill="auto"/>
            <w:vAlign w:val="center"/>
            <w:hideMark/>
          </w:tcPr>
          <w:p w14:paraId="295ECB4C"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14254</w:t>
            </w:r>
          </w:p>
        </w:tc>
        <w:tc>
          <w:tcPr>
            <w:tcW w:w="1040" w:type="dxa"/>
            <w:tcBorders>
              <w:top w:val="nil"/>
              <w:left w:val="nil"/>
              <w:bottom w:val="single" w:sz="4" w:space="0" w:color="auto"/>
              <w:right w:val="single" w:sz="4" w:space="0" w:color="auto"/>
            </w:tcBorders>
            <w:shd w:val="clear" w:color="auto" w:fill="auto"/>
            <w:vAlign w:val="center"/>
            <w:hideMark/>
          </w:tcPr>
          <w:p w14:paraId="34A9F256"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116</w:t>
            </w:r>
          </w:p>
        </w:tc>
        <w:tc>
          <w:tcPr>
            <w:tcW w:w="886" w:type="dxa"/>
            <w:tcBorders>
              <w:top w:val="nil"/>
              <w:left w:val="nil"/>
              <w:bottom w:val="single" w:sz="4" w:space="0" w:color="auto"/>
              <w:right w:val="single" w:sz="4" w:space="0" w:color="auto"/>
            </w:tcBorders>
            <w:shd w:val="clear" w:color="auto" w:fill="auto"/>
            <w:vAlign w:val="center"/>
            <w:hideMark/>
          </w:tcPr>
          <w:p w14:paraId="76C28AE8"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21.0</w:t>
            </w:r>
          </w:p>
        </w:tc>
        <w:tc>
          <w:tcPr>
            <w:tcW w:w="775" w:type="dxa"/>
            <w:tcBorders>
              <w:top w:val="nil"/>
              <w:left w:val="nil"/>
              <w:bottom w:val="single" w:sz="4" w:space="0" w:color="auto"/>
              <w:right w:val="single" w:sz="4" w:space="0" w:color="auto"/>
            </w:tcBorders>
            <w:shd w:val="clear" w:color="auto" w:fill="auto"/>
            <w:vAlign w:val="center"/>
            <w:hideMark/>
          </w:tcPr>
          <w:p w14:paraId="2057D2EE" w14:textId="62CBD9E8"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2991</w:t>
            </w:r>
            <w:r w:rsidR="00A33EAE" w:rsidRPr="00A34387">
              <w:rPr>
                <w:rFonts w:ascii="Times New Roman" w:eastAsia="Times New Roman" w:hAnsi="Times New Roman" w:cs="Times New Roman"/>
                <w:sz w:val="16"/>
                <w:szCs w:val="16"/>
                <w:lang w:eastAsia="ru-RU"/>
              </w:rPr>
              <w:t>,</w:t>
            </w:r>
            <w:r w:rsidRPr="00A34387">
              <w:rPr>
                <w:rFonts w:ascii="Times New Roman" w:eastAsia="Times New Roman" w:hAnsi="Times New Roman" w:cs="Times New Roman"/>
                <w:sz w:val="16"/>
                <w:szCs w:val="16"/>
                <w:lang w:eastAsia="ru-RU"/>
              </w:rPr>
              <w:t>00</w:t>
            </w:r>
          </w:p>
        </w:tc>
        <w:tc>
          <w:tcPr>
            <w:tcW w:w="723" w:type="dxa"/>
            <w:tcBorders>
              <w:top w:val="nil"/>
              <w:left w:val="nil"/>
              <w:bottom w:val="single" w:sz="4" w:space="0" w:color="auto"/>
              <w:right w:val="single" w:sz="4" w:space="0" w:color="auto"/>
            </w:tcBorders>
            <w:shd w:val="clear" w:color="auto" w:fill="auto"/>
            <w:vAlign w:val="center"/>
            <w:hideMark/>
          </w:tcPr>
          <w:p w14:paraId="6443B69F"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БЖ</w:t>
            </w:r>
          </w:p>
        </w:tc>
        <w:tc>
          <w:tcPr>
            <w:tcW w:w="1097" w:type="dxa"/>
            <w:tcBorders>
              <w:top w:val="nil"/>
              <w:left w:val="nil"/>
              <w:bottom w:val="single" w:sz="4" w:space="0" w:color="auto"/>
              <w:right w:val="single" w:sz="4" w:space="0" w:color="auto"/>
            </w:tcBorders>
            <w:shd w:val="clear" w:color="auto" w:fill="auto"/>
            <w:vAlign w:val="center"/>
            <w:hideMark/>
          </w:tcPr>
          <w:p w14:paraId="14C1DA84"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27.05.1936 – жұмыс істейді (01.05.1976)</w:t>
            </w:r>
          </w:p>
        </w:tc>
        <w:tc>
          <w:tcPr>
            <w:tcW w:w="984" w:type="dxa"/>
            <w:tcBorders>
              <w:top w:val="single" w:sz="4" w:space="0" w:color="auto"/>
              <w:left w:val="nil"/>
              <w:bottom w:val="single" w:sz="4" w:space="0" w:color="auto"/>
              <w:right w:val="single" w:sz="4" w:space="0" w:color="auto"/>
            </w:tcBorders>
            <w:vAlign w:val="center"/>
          </w:tcPr>
          <w:p w14:paraId="5B721F35" w14:textId="3DDC3F1C"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1941; 1947; 1949-1953; 1955-1972; 1974-1980; 1983-1985; 1991-1997; 2000; 2001; 2003-2007; 2009-2011; 2013-2018; 2021; 2022</w:t>
            </w:r>
          </w:p>
        </w:tc>
        <w:tc>
          <w:tcPr>
            <w:tcW w:w="841" w:type="dxa"/>
            <w:tcBorders>
              <w:top w:val="single" w:sz="4" w:space="0" w:color="auto"/>
              <w:left w:val="single" w:sz="4" w:space="0" w:color="auto"/>
              <w:bottom w:val="single" w:sz="4" w:space="0" w:color="auto"/>
              <w:right w:val="single" w:sz="4" w:space="0" w:color="auto"/>
            </w:tcBorders>
            <w:vAlign w:val="center"/>
          </w:tcPr>
          <w:p w14:paraId="317A04C1" w14:textId="56C2374A" w:rsidR="00E77885" w:rsidRPr="00A34387" w:rsidRDefault="00895F8B">
            <w:pPr>
              <w:spacing w:after="0" w:line="240" w:lineRule="auto"/>
              <w:jc w:val="center"/>
              <w:rPr>
                <w:rFonts w:ascii="Times New Roman" w:eastAsia="Times New Roman" w:hAnsi="Times New Roman" w:cs="Times New Roman"/>
                <w:sz w:val="16"/>
                <w:szCs w:val="16"/>
                <w:lang w:val="en-US" w:eastAsia="ru-RU"/>
              </w:rPr>
            </w:pPr>
            <w:r w:rsidRPr="00A34387">
              <w:rPr>
                <w:rFonts w:ascii="Times New Roman" w:eastAsia="Times New Roman" w:hAnsi="Times New Roman" w:cs="Times New Roman"/>
                <w:sz w:val="16"/>
                <w:szCs w:val="16"/>
                <w:lang w:val="en-US" w:eastAsia="ru-RU"/>
              </w:rPr>
              <w:t>60</w:t>
            </w:r>
          </w:p>
        </w:tc>
      </w:tr>
      <w:tr w:rsidR="00741D2A" w:rsidRPr="00741D2A" w14:paraId="623004BE" w14:textId="31153588" w:rsidTr="00E77885">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7F06B07"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9</w:t>
            </w:r>
          </w:p>
        </w:tc>
        <w:tc>
          <w:tcPr>
            <w:tcW w:w="1084" w:type="dxa"/>
            <w:tcBorders>
              <w:top w:val="nil"/>
              <w:left w:val="nil"/>
              <w:bottom w:val="single" w:sz="4" w:space="0" w:color="auto"/>
              <w:right w:val="single" w:sz="4" w:space="0" w:color="auto"/>
            </w:tcBorders>
            <w:shd w:val="clear" w:color="auto" w:fill="auto"/>
            <w:vAlign w:val="center"/>
            <w:hideMark/>
          </w:tcPr>
          <w:p w14:paraId="3D46DDF5"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Кіші Алматы өз. – альпбаза «Тұйықсу»</w:t>
            </w:r>
          </w:p>
        </w:tc>
        <w:tc>
          <w:tcPr>
            <w:tcW w:w="1031" w:type="dxa"/>
            <w:tcBorders>
              <w:top w:val="nil"/>
              <w:left w:val="nil"/>
              <w:bottom w:val="single" w:sz="4" w:space="0" w:color="auto"/>
              <w:right w:val="single" w:sz="4" w:space="0" w:color="auto"/>
            </w:tcBorders>
            <w:shd w:val="clear" w:color="auto" w:fill="auto"/>
            <w:vAlign w:val="center"/>
            <w:hideMark/>
          </w:tcPr>
          <w:p w14:paraId="62BDE7DA"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113200783</w:t>
            </w:r>
          </w:p>
        </w:tc>
        <w:tc>
          <w:tcPr>
            <w:tcW w:w="605" w:type="dxa"/>
            <w:tcBorders>
              <w:top w:val="nil"/>
              <w:left w:val="nil"/>
              <w:bottom w:val="single" w:sz="4" w:space="0" w:color="auto"/>
              <w:right w:val="single" w:sz="4" w:space="0" w:color="auto"/>
            </w:tcBorders>
            <w:shd w:val="clear" w:color="auto" w:fill="auto"/>
            <w:vAlign w:val="center"/>
            <w:hideMark/>
          </w:tcPr>
          <w:p w14:paraId="2A748CF5"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14255</w:t>
            </w:r>
          </w:p>
        </w:tc>
        <w:tc>
          <w:tcPr>
            <w:tcW w:w="1040" w:type="dxa"/>
            <w:tcBorders>
              <w:top w:val="nil"/>
              <w:left w:val="nil"/>
              <w:bottom w:val="single" w:sz="4" w:space="0" w:color="auto"/>
              <w:right w:val="single" w:sz="4" w:space="0" w:color="auto"/>
            </w:tcBorders>
            <w:shd w:val="clear" w:color="auto" w:fill="auto"/>
            <w:vAlign w:val="center"/>
            <w:hideMark/>
          </w:tcPr>
          <w:p w14:paraId="54506905"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113</w:t>
            </w:r>
          </w:p>
        </w:tc>
        <w:tc>
          <w:tcPr>
            <w:tcW w:w="886" w:type="dxa"/>
            <w:tcBorders>
              <w:top w:val="nil"/>
              <w:left w:val="nil"/>
              <w:bottom w:val="single" w:sz="4" w:space="0" w:color="auto"/>
              <w:right w:val="single" w:sz="4" w:space="0" w:color="auto"/>
            </w:tcBorders>
            <w:shd w:val="clear" w:color="auto" w:fill="auto"/>
            <w:vAlign w:val="center"/>
            <w:hideMark/>
          </w:tcPr>
          <w:p w14:paraId="2BD9D2BD"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28.0</w:t>
            </w:r>
          </w:p>
        </w:tc>
        <w:tc>
          <w:tcPr>
            <w:tcW w:w="775" w:type="dxa"/>
            <w:tcBorders>
              <w:top w:val="nil"/>
              <w:left w:val="nil"/>
              <w:bottom w:val="single" w:sz="4" w:space="0" w:color="auto"/>
              <w:right w:val="single" w:sz="4" w:space="0" w:color="auto"/>
            </w:tcBorders>
            <w:shd w:val="clear" w:color="auto" w:fill="auto"/>
            <w:vAlign w:val="center"/>
            <w:hideMark/>
          </w:tcPr>
          <w:p w14:paraId="5E76620B" w14:textId="41737990"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2459</w:t>
            </w:r>
            <w:r w:rsidR="00A33EAE" w:rsidRPr="00A34387">
              <w:rPr>
                <w:rFonts w:ascii="Times New Roman" w:eastAsia="Times New Roman" w:hAnsi="Times New Roman" w:cs="Times New Roman"/>
                <w:sz w:val="16"/>
                <w:szCs w:val="16"/>
                <w:lang w:eastAsia="ru-RU"/>
              </w:rPr>
              <w:t>,</w:t>
            </w:r>
            <w:r w:rsidRPr="00A34387">
              <w:rPr>
                <w:rFonts w:ascii="Times New Roman" w:eastAsia="Times New Roman" w:hAnsi="Times New Roman" w:cs="Times New Roman"/>
                <w:sz w:val="16"/>
                <w:szCs w:val="16"/>
                <w:lang w:eastAsia="ru-RU"/>
              </w:rPr>
              <w:t>77</w:t>
            </w:r>
          </w:p>
        </w:tc>
        <w:tc>
          <w:tcPr>
            <w:tcW w:w="723" w:type="dxa"/>
            <w:tcBorders>
              <w:top w:val="nil"/>
              <w:left w:val="nil"/>
              <w:bottom w:val="single" w:sz="4" w:space="0" w:color="auto"/>
              <w:right w:val="single" w:sz="4" w:space="0" w:color="auto"/>
            </w:tcBorders>
            <w:shd w:val="clear" w:color="auto" w:fill="auto"/>
            <w:vAlign w:val="center"/>
            <w:hideMark/>
          </w:tcPr>
          <w:p w14:paraId="7E9C2179"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БЖ</w:t>
            </w:r>
          </w:p>
        </w:tc>
        <w:tc>
          <w:tcPr>
            <w:tcW w:w="1097" w:type="dxa"/>
            <w:tcBorders>
              <w:top w:val="nil"/>
              <w:left w:val="nil"/>
              <w:bottom w:val="single" w:sz="4" w:space="0" w:color="auto"/>
              <w:right w:val="single" w:sz="4" w:space="0" w:color="auto"/>
            </w:tcBorders>
            <w:shd w:val="clear" w:color="auto" w:fill="auto"/>
            <w:vAlign w:val="center"/>
            <w:hideMark/>
          </w:tcPr>
          <w:p w14:paraId="46BD2B39"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08.07.1939 – жұмыс істейді (01.01.2005)</w:t>
            </w:r>
          </w:p>
        </w:tc>
        <w:tc>
          <w:tcPr>
            <w:tcW w:w="984" w:type="dxa"/>
            <w:tcBorders>
              <w:top w:val="single" w:sz="4" w:space="0" w:color="auto"/>
              <w:left w:val="nil"/>
              <w:bottom w:val="single" w:sz="4" w:space="0" w:color="auto"/>
              <w:right w:val="single" w:sz="4" w:space="0" w:color="auto"/>
            </w:tcBorders>
            <w:vAlign w:val="center"/>
          </w:tcPr>
          <w:p w14:paraId="375FD354" w14:textId="456DFD79"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1940-1943; 1946-1957; 1982-1987; 1989-1998; 2006-2022</w:t>
            </w:r>
          </w:p>
        </w:tc>
        <w:tc>
          <w:tcPr>
            <w:tcW w:w="841" w:type="dxa"/>
            <w:tcBorders>
              <w:top w:val="single" w:sz="4" w:space="0" w:color="auto"/>
              <w:left w:val="single" w:sz="4" w:space="0" w:color="auto"/>
              <w:bottom w:val="single" w:sz="4" w:space="0" w:color="auto"/>
              <w:right w:val="single" w:sz="4" w:space="0" w:color="auto"/>
            </w:tcBorders>
            <w:vAlign w:val="center"/>
          </w:tcPr>
          <w:p w14:paraId="15B37EF2" w14:textId="73CFEB32" w:rsidR="00E77885" w:rsidRPr="00A34387" w:rsidRDefault="00895F8B">
            <w:pPr>
              <w:spacing w:after="0" w:line="240" w:lineRule="auto"/>
              <w:jc w:val="center"/>
              <w:rPr>
                <w:rFonts w:ascii="Times New Roman" w:eastAsia="Times New Roman" w:hAnsi="Times New Roman" w:cs="Times New Roman"/>
                <w:sz w:val="16"/>
                <w:szCs w:val="16"/>
                <w:lang w:val="en-US" w:eastAsia="ru-RU"/>
              </w:rPr>
            </w:pPr>
            <w:r w:rsidRPr="00A34387">
              <w:rPr>
                <w:rFonts w:ascii="Times New Roman" w:eastAsia="Times New Roman" w:hAnsi="Times New Roman" w:cs="Times New Roman"/>
                <w:sz w:val="16"/>
                <w:szCs w:val="16"/>
                <w:lang w:val="en-US" w:eastAsia="ru-RU"/>
              </w:rPr>
              <w:t>49</w:t>
            </w:r>
          </w:p>
        </w:tc>
      </w:tr>
      <w:tr w:rsidR="00741D2A" w:rsidRPr="00741D2A" w14:paraId="5EDF72B2" w14:textId="2219C9E8" w:rsidTr="00E77885">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6732E176"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10</w:t>
            </w:r>
          </w:p>
        </w:tc>
        <w:tc>
          <w:tcPr>
            <w:tcW w:w="1084" w:type="dxa"/>
            <w:tcBorders>
              <w:top w:val="nil"/>
              <w:left w:val="nil"/>
              <w:bottom w:val="single" w:sz="4" w:space="0" w:color="auto"/>
              <w:right w:val="single" w:sz="4" w:space="0" w:color="auto"/>
            </w:tcBorders>
            <w:shd w:val="clear" w:color="auto" w:fill="auto"/>
            <w:vAlign w:val="center"/>
            <w:hideMark/>
          </w:tcPr>
          <w:p w14:paraId="2600500C"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Кіші Алматы өз. – МП Медеу</w:t>
            </w:r>
          </w:p>
        </w:tc>
        <w:tc>
          <w:tcPr>
            <w:tcW w:w="1031" w:type="dxa"/>
            <w:tcBorders>
              <w:top w:val="nil"/>
              <w:left w:val="nil"/>
              <w:bottom w:val="single" w:sz="4" w:space="0" w:color="auto"/>
              <w:right w:val="single" w:sz="4" w:space="0" w:color="auto"/>
            </w:tcBorders>
            <w:shd w:val="clear" w:color="auto" w:fill="auto"/>
            <w:vAlign w:val="center"/>
            <w:hideMark/>
          </w:tcPr>
          <w:p w14:paraId="750BB093"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113200783</w:t>
            </w:r>
          </w:p>
        </w:tc>
        <w:tc>
          <w:tcPr>
            <w:tcW w:w="605" w:type="dxa"/>
            <w:tcBorders>
              <w:top w:val="nil"/>
              <w:left w:val="nil"/>
              <w:bottom w:val="single" w:sz="4" w:space="0" w:color="auto"/>
              <w:right w:val="single" w:sz="4" w:space="0" w:color="auto"/>
            </w:tcBorders>
            <w:shd w:val="clear" w:color="auto" w:fill="auto"/>
            <w:vAlign w:val="center"/>
            <w:hideMark/>
          </w:tcPr>
          <w:p w14:paraId="5C81FDE6"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14260</w:t>
            </w:r>
          </w:p>
        </w:tc>
        <w:tc>
          <w:tcPr>
            <w:tcW w:w="1040" w:type="dxa"/>
            <w:tcBorders>
              <w:top w:val="nil"/>
              <w:left w:val="nil"/>
              <w:bottom w:val="single" w:sz="4" w:space="0" w:color="auto"/>
              <w:right w:val="single" w:sz="4" w:space="0" w:color="auto"/>
            </w:tcBorders>
            <w:shd w:val="clear" w:color="auto" w:fill="auto"/>
            <w:vAlign w:val="center"/>
            <w:hideMark/>
          </w:tcPr>
          <w:p w14:paraId="01F63C32"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111</w:t>
            </w:r>
          </w:p>
        </w:tc>
        <w:tc>
          <w:tcPr>
            <w:tcW w:w="886" w:type="dxa"/>
            <w:tcBorders>
              <w:top w:val="nil"/>
              <w:left w:val="nil"/>
              <w:bottom w:val="single" w:sz="4" w:space="0" w:color="auto"/>
              <w:right w:val="single" w:sz="4" w:space="0" w:color="auto"/>
            </w:tcBorders>
            <w:shd w:val="clear" w:color="auto" w:fill="auto"/>
            <w:vAlign w:val="center"/>
            <w:hideMark/>
          </w:tcPr>
          <w:p w14:paraId="5E700342"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74.1</w:t>
            </w:r>
          </w:p>
        </w:tc>
        <w:tc>
          <w:tcPr>
            <w:tcW w:w="775" w:type="dxa"/>
            <w:tcBorders>
              <w:top w:val="nil"/>
              <w:left w:val="nil"/>
              <w:bottom w:val="single" w:sz="4" w:space="0" w:color="auto"/>
              <w:right w:val="single" w:sz="4" w:space="0" w:color="auto"/>
            </w:tcBorders>
            <w:shd w:val="clear" w:color="auto" w:fill="auto"/>
            <w:vAlign w:val="center"/>
            <w:hideMark/>
          </w:tcPr>
          <w:p w14:paraId="0A39E48E" w14:textId="060B72D1"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1460</w:t>
            </w:r>
            <w:r w:rsidR="00A33EAE" w:rsidRPr="00A34387">
              <w:rPr>
                <w:rFonts w:ascii="Times New Roman" w:eastAsia="Times New Roman" w:hAnsi="Times New Roman" w:cs="Times New Roman"/>
                <w:sz w:val="16"/>
                <w:szCs w:val="16"/>
                <w:lang w:eastAsia="ru-RU"/>
              </w:rPr>
              <w:t>,</w:t>
            </w:r>
            <w:r w:rsidRPr="00A34387">
              <w:rPr>
                <w:rFonts w:ascii="Times New Roman" w:eastAsia="Times New Roman" w:hAnsi="Times New Roman" w:cs="Times New Roman"/>
                <w:sz w:val="16"/>
                <w:szCs w:val="16"/>
                <w:lang w:eastAsia="ru-RU"/>
              </w:rPr>
              <w:t>54</w:t>
            </w:r>
          </w:p>
        </w:tc>
        <w:tc>
          <w:tcPr>
            <w:tcW w:w="723" w:type="dxa"/>
            <w:tcBorders>
              <w:top w:val="nil"/>
              <w:left w:val="nil"/>
              <w:bottom w:val="single" w:sz="4" w:space="0" w:color="auto"/>
              <w:right w:val="single" w:sz="4" w:space="0" w:color="auto"/>
            </w:tcBorders>
            <w:shd w:val="clear" w:color="auto" w:fill="auto"/>
            <w:vAlign w:val="center"/>
            <w:hideMark/>
          </w:tcPr>
          <w:p w14:paraId="6A01E371"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БЖ</w:t>
            </w:r>
          </w:p>
        </w:tc>
        <w:tc>
          <w:tcPr>
            <w:tcW w:w="1097" w:type="dxa"/>
            <w:tcBorders>
              <w:top w:val="nil"/>
              <w:left w:val="nil"/>
              <w:bottom w:val="single" w:sz="4" w:space="0" w:color="auto"/>
              <w:right w:val="single" w:sz="4" w:space="0" w:color="auto"/>
            </w:tcBorders>
            <w:shd w:val="clear" w:color="auto" w:fill="auto"/>
            <w:vAlign w:val="center"/>
            <w:hideMark/>
          </w:tcPr>
          <w:p w14:paraId="657F474E"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01.06.2000 – жұмыс істейді (01.05.2005)</w:t>
            </w:r>
          </w:p>
        </w:tc>
        <w:tc>
          <w:tcPr>
            <w:tcW w:w="984" w:type="dxa"/>
            <w:tcBorders>
              <w:top w:val="single" w:sz="4" w:space="0" w:color="auto"/>
              <w:left w:val="nil"/>
              <w:bottom w:val="single" w:sz="4" w:space="0" w:color="auto"/>
              <w:right w:val="single" w:sz="4" w:space="0" w:color="auto"/>
            </w:tcBorders>
            <w:vAlign w:val="center"/>
          </w:tcPr>
          <w:p w14:paraId="60C7E68C" w14:textId="371C0C6D" w:rsidR="00E77885" w:rsidRPr="00A34387" w:rsidRDefault="00E77885">
            <w:pPr>
              <w:spacing w:after="0" w:line="240" w:lineRule="auto"/>
              <w:jc w:val="center"/>
              <w:rPr>
                <w:rFonts w:ascii="Times New Roman" w:eastAsia="Times New Roman" w:hAnsi="Times New Roman" w:cs="Times New Roman"/>
                <w:sz w:val="16"/>
                <w:szCs w:val="16"/>
                <w:lang w:eastAsia="ru-RU"/>
              </w:rPr>
            </w:pPr>
          </w:p>
        </w:tc>
        <w:tc>
          <w:tcPr>
            <w:tcW w:w="841" w:type="dxa"/>
            <w:tcBorders>
              <w:top w:val="single" w:sz="4" w:space="0" w:color="auto"/>
              <w:left w:val="single" w:sz="4" w:space="0" w:color="auto"/>
              <w:bottom w:val="single" w:sz="4" w:space="0" w:color="auto"/>
              <w:right w:val="single" w:sz="4" w:space="0" w:color="auto"/>
            </w:tcBorders>
            <w:vAlign w:val="center"/>
          </w:tcPr>
          <w:p w14:paraId="52638167" w14:textId="723B1CAC" w:rsidR="00E77885" w:rsidRPr="00A34387" w:rsidRDefault="00E77885">
            <w:pPr>
              <w:spacing w:after="0" w:line="240" w:lineRule="auto"/>
              <w:jc w:val="center"/>
              <w:rPr>
                <w:rFonts w:ascii="Times New Roman" w:eastAsia="Times New Roman" w:hAnsi="Times New Roman" w:cs="Times New Roman"/>
                <w:sz w:val="16"/>
                <w:szCs w:val="16"/>
                <w:lang w:eastAsia="ru-RU"/>
              </w:rPr>
            </w:pPr>
          </w:p>
        </w:tc>
      </w:tr>
      <w:tr w:rsidR="00741D2A" w:rsidRPr="00741D2A" w14:paraId="4868A7CE" w14:textId="4E682821" w:rsidTr="00E77885">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D3FFE11"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11</w:t>
            </w:r>
          </w:p>
        </w:tc>
        <w:tc>
          <w:tcPr>
            <w:tcW w:w="1084" w:type="dxa"/>
            <w:tcBorders>
              <w:top w:val="nil"/>
              <w:left w:val="nil"/>
              <w:bottom w:val="single" w:sz="4" w:space="0" w:color="auto"/>
              <w:right w:val="single" w:sz="4" w:space="0" w:color="auto"/>
            </w:tcBorders>
            <w:shd w:val="clear" w:color="auto" w:fill="auto"/>
            <w:vAlign w:val="center"/>
            <w:hideMark/>
          </w:tcPr>
          <w:p w14:paraId="5B029F20"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Кіші Алматы өз. – Сарысай өз. сағасынан төмен</w:t>
            </w:r>
          </w:p>
        </w:tc>
        <w:tc>
          <w:tcPr>
            <w:tcW w:w="1031" w:type="dxa"/>
            <w:tcBorders>
              <w:top w:val="nil"/>
              <w:left w:val="nil"/>
              <w:bottom w:val="single" w:sz="4" w:space="0" w:color="auto"/>
              <w:right w:val="single" w:sz="4" w:space="0" w:color="auto"/>
            </w:tcBorders>
            <w:shd w:val="clear" w:color="auto" w:fill="auto"/>
            <w:vAlign w:val="center"/>
            <w:hideMark/>
          </w:tcPr>
          <w:p w14:paraId="0E9F7D5F"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113200783</w:t>
            </w:r>
          </w:p>
        </w:tc>
        <w:tc>
          <w:tcPr>
            <w:tcW w:w="605" w:type="dxa"/>
            <w:tcBorders>
              <w:top w:val="nil"/>
              <w:left w:val="nil"/>
              <w:bottom w:val="single" w:sz="4" w:space="0" w:color="auto"/>
              <w:right w:val="single" w:sz="4" w:space="0" w:color="auto"/>
            </w:tcBorders>
            <w:shd w:val="clear" w:color="auto" w:fill="auto"/>
            <w:vAlign w:val="center"/>
            <w:hideMark/>
          </w:tcPr>
          <w:p w14:paraId="17996AD3"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14257</w:t>
            </w:r>
          </w:p>
        </w:tc>
        <w:tc>
          <w:tcPr>
            <w:tcW w:w="1040" w:type="dxa"/>
            <w:tcBorders>
              <w:top w:val="nil"/>
              <w:left w:val="nil"/>
              <w:bottom w:val="single" w:sz="4" w:space="0" w:color="auto"/>
              <w:right w:val="single" w:sz="4" w:space="0" w:color="auto"/>
            </w:tcBorders>
            <w:shd w:val="clear" w:color="auto" w:fill="auto"/>
            <w:vAlign w:val="center"/>
            <w:hideMark/>
          </w:tcPr>
          <w:p w14:paraId="73A3D4CD"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108</w:t>
            </w:r>
          </w:p>
        </w:tc>
        <w:tc>
          <w:tcPr>
            <w:tcW w:w="886" w:type="dxa"/>
            <w:tcBorders>
              <w:top w:val="nil"/>
              <w:left w:val="nil"/>
              <w:bottom w:val="single" w:sz="4" w:space="0" w:color="auto"/>
              <w:right w:val="single" w:sz="4" w:space="0" w:color="auto"/>
            </w:tcBorders>
            <w:shd w:val="clear" w:color="auto" w:fill="auto"/>
            <w:vAlign w:val="center"/>
            <w:hideMark/>
          </w:tcPr>
          <w:p w14:paraId="6F27A67E"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45.2</w:t>
            </w:r>
          </w:p>
        </w:tc>
        <w:tc>
          <w:tcPr>
            <w:tcW w:w="775" w:type="dxa"/>
            <w:tcBorders>
              <w:top w:val="nil"/>
              <w:left w:val="nil"/>
              <w:bottom w:val="single" w:sz="4" w:space="0" w:color="auto"/>
              <w:right w:val="single" w:sz="4" w:space="0" w:color="auto"/>
            </w:tcBorders>
            <w:shd w:val="clear" w:color="auto" w:fill="auto"/>
            <w:vAlign w:val="center"/>
            <w:hideMark/>
          </w:tcPr>
          <w:p w14:paraId="5F2B30E0" w14:textId="004065D1"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6</w:t>
            </w:r>
            <w:r w:rsidR="00A33EAE" w:rsidRPr="00A34387">
              <w:rPr>
                <w:rFonts w:ascii="Times New Roman" w:eastAsia="Times New Roman" w:hAnsi="Times New Roman" w:cs="Times New Roman"/>
                <w:sz w:val="16"/>
                <w:szCs w:val="16"/>
                <w:lang w:eastAsia="ru-RU"/>
              </w:rPr>
              <w:t>,</w:t>
            </w:r>
            <w:r w:rsidRPr="00A34387">
              <w:rPr>
                <w:rFonts w:ascii="Times New Roman" w:eastAsia="Times New Roman" w:hAnsi="Times New Roman" w:cs="Times New Roman"/>
                <w:sz w:val="16"/>
                <w:szCs w:val="16"/>
                <w:lang w:eastAsia="ru-RU"/>
              </w:rPr>
              <w:t>99</w:t>
            </w:r>
          </w:p>
        </w:tc>
        <w:tc>
          <w:tcPr>
            <w:tcW w:w="723" w:type="dxa"/>
            <w:tcBorders>
              <w:top w:val="nil"/>
              <w:left w:val="nil"/>
              <w:bottom w:val="single" w:sz="4" w:space="0" w:color="auto"/>
              <w:right w:val="single" w:sz="4" w:space="0" w:color="auto"/>
            </w:tcBorders>
            <w:shd w:val="clear" w:color="auto" w:fill="auto"/>
            <w:vAlign w:val="center"/>
            <w:hideMark/>
          </w:tcPr>
          <w:p w14:paraId="16FEDA05"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шартты</w:t>
            </w:r>
          </w:p>
        </w:tc>
        <w:tc>
          <w:tcPr>
            <w:tcW w:w="1097" w:type="dxa"/>
            <w:tcBorders>
              <w:top w:val="nil"/>
              <w:left w:val="nil"/>
              <w:bottom w:val="single" w:sz="4" w:space="0" w:color="auto"/>
              <w:right w:val="single" w:sz="4" w:space="0" w:color="auto"/>
            </w:tcBorders>
            <w:shd w:val="clear" w:color="auto" w:fill="auto"/>
            <w:vAlign w:val="center"/>
            <w:hideMark/>
          </w:tcPr>
          <w:p w14:paraId="49FEA0B9"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15.07.1973 – жұмыс істейді (03.07.1977)</w:t>
            </w:r>
          </w:p>
        </w:tc>
        <w:tc>
          <w:tcPr>
            <w:tcW w:w="984" w:type="dxa"/>
            <w:tcBorders>
              <w:top w:val="single" w:sz="4" w:space="0" w:color="auto"/>
              <w:left w:val="nil"/>
              <w:bottom w:val="single" w:sz="4" w:space="0" w:color="auto"/>
              <w:right w:val="single" w:sz="4" w:space="0" w:color="auto"/>
            </w:tcBorders>
            <w:vAlign w:val="center"/>
          </w:tcPr>
          <w:p w14:paraId="29C1E6A5" w14:textId="1D062508"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1974-1997; 2001; 2002; 2004-2022</w:t>
            </w:r>
          </w:p>
        </w:tc>
        <w:tc>
          <w:tcPr>
            <w:tcW w:w="841" w:type="dxa"/>
            <w:tcBorders>
              <w:top w:val="single" w:sz="4" w:space="0" w:color="auto"/>
              <w:left w:val="single" w:sz="4" w:space="0" w:color="auto"/>
              <w:bottom w:val="single" w:sz="4" w:space="0" w:color="auto"/>
              <w:right w:val="single" w:sz="4" w:space="0" w:color="auto"/>
            </w:tcBorders>
            <w:vAlign w:val="center"/>
          </w:tcPr>
          <w:p w14:paraId="0CD8606B" w14:textId="0A7ECACA" w:rsidR="00E77885" w:rsidRPr="00A34387" w:rsidRDefault="00895F8B">
            <w:pPr>
              <w:spacing w:after="0" w:line="240" w:lineRule="auto"/>
              <w:jc w:val="center"/>
              <w:rPr>
                <w:rFonts w:ascii="Times New Roman" w:eastAsia="Times New Roman" w:hAnsi="Times New Roman" w:cs="Times New Roman"/>
                <w:sz w:val="16"/>
                <w:szCs w:val="16"/>
                <w:lang w:val="en-US" w:eastAsia="ru-RU"/>
              </w:rPr>
            </w:pPr>
            <w:r w:rsidRPr="00A34387">
              <w:rPr>
                <w:rFonts w:ascii="Times New Roman" w:eastAsia="Times New Roman" w:hAnsi="Times New Roman" w:cs="Times New Roman"/>
                <w:sz w:val="16"/>
                <w:szCs w:val="16"/>
                <w:lang w:val="en-US" w:eastAsia="ru-RU"/>
              </w:rPr>
              <w:t>45</w:t>
            </w:r>
          </w:p>
        </w:tc>
      </w:tr>
      <w:tr w:rsidR="00741D2A" w:rsidRPr="00741D2A" w14:paraId="2262E147" w14:textId="63F7A7F5" w:rsidTr="00E77885">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1FA786D"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12</w:t>
            </w:r>
          </w:p>
        </w:tc>
        <w:tc>
          <w:tcPr>
            <w:tcW w:w="1084" w:type="dxa"/>
            <w:tcBorders>
              <w:top w:val="nil"/>
              <w:left w:val="nil"/>
              <w:bottom w:val="single" w:sz="4" w:space="0" w:color="auto"/>
              <w:right w:val="single" w:sz="4" w:space="0" w:color="auto"/>
            </w:tcBorders>
            <w:shd w:val="clear" w:color="auto" w:fill="auto"/>
            <w:vAlign w:val="center"/>
            <w:hideMark/>
          </w:tcPr>
          <w:p w14:paraId="30EAF1B3"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Кіші Алматы өз. – Алматы қ.</w:t>
            </w:r>
          </w:p>
        </w:tc>
        <w:tc>
          <w:tcPr>
            <w:tcW w:w="1031" w:type="dxa"/>
            <w:tcBorders>
              <w:top w:val="nil"/>
              <w:left w:val="nil"/>
              <w:bottom w:val="single" w:sz="4" w:space="0" w:color="auto"/>
              <w:right w:val="single" w:sz="4" w:space="0" w:color="auto"/>
            </w:tcBorders>
            <w:shd w:val="clear" w:color="auto" w:fill="auto"/>
            <w:vAlign w:val="center"/>
            <w:hideMark/>
          </w:tcPr>
          <w:p w14:paraId="40471C7F"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113200783</w:t>
            </w:r>
          </w:p>
        </w:tc>
        <w:tc>
          <w:tcPr>
            <w:tcW w:w="605" w:type="dxa"/>
            <w:tcBorders>
              <w:top w:val="nil"/>
              <w:left w:val="nil"/>
              <w:bottom w:val="single" w:sz="4" w:space="0" w:color="auto"/>
              <w:right w:val="single" w:sz="4" w:space="0" w:color="auto"/>
            </w:tcBorders>
            <w:shd w:val="clear" w:color="auto" w:fill="auto"/>
            <w:vAlign w:val="center"/>
            <w:hideMark/>
          </w:tcPr>
          <w:p w14:paraId="031CFE05"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14262</w:t>
            </w:r>
          </w:p>
        </w:tc>
        <w:tc>
          <w:tcPr>
            <w:tcW w:w="1040" w:type="dxa"/>
            <w:tcBorders>
              <w:top w:val="nil"/>
              <w:left w:val="nil"/>
              <w:bottom w:val="single" w:sz="4" w:space="0" w:color="auto"/>
              <w:right w:val="single" w:sz="4" w:space="0" w:color="auto"/>
            </w:tcBorders>
            <w:shd w:val="clear" w:color="auto" w:fill="auto"/>
            <w:vAlign w:val="center"/>
            <w:hideMark/>
          </w:tcPr>
          <w:p w14:paraId="0A49BD0B"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99</w:t>
            </w:r>
          </w:p>
        </w:tc>
        <w:tc>
          <w:tcPr>
            <w:tcW w:w="886" w:type="dxa"/>
            <w:tcBorders>
              <w:top w:val="nil"/>
              <w:left w:val="nil"/>
              <w:bottom w:val="single" w:sz="4" w:space="0" w:color="auto"/>
              <w:right w:val="single" w:sz="4" w:space="0" w:color="auto"/>
            </w:tcBorders>
            <w:shd w:val="clear" w:color="auto" w:fill="auto"/>
            <w:vAlign w:val="center"/>
            <w:hideMark/>
          </w:tcPr>
          <w:p w14:paraId="49E5FD74"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118</w:t>
            </w:r>
          </w:p>
        </w:tc>
        <w:tc>
          <w:tcPr>
            <w:tcW w:w="775" w:type="dxa"/>
            <w:tcBorders>
              <w:top w:val="nil"/>
              <w:left w:val="nil"/>
              <w:bottom w:val="single" w:sz="4" w:space="0" w:color="auto"/>
              <w:right w:val="single" w:sz="4" w:space="0" w:color="auto"/>
            </w:tcBorders>
            <w:shd w:val="clear" w:color="auto" w:fill="auto"/>
            <w:vAlign w:val="center"/>
            <w:hideMark/>
          </w:tcPr>
          <w:p w14:paraId="17392D4A" w14:textId="418EA4A5"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1174</w:t>
            </w:r>
            <w:r w:rsidR="00A33EAE" w:rsidRPr="00A34387">
              <w:rPr>
                <w:rFonts w:ascii="Times New Roman" w:eastAsia="Times New Roman" w:hAnsi="Times New Roman" w:cs="Times New Roman"/>
                <w:sz w:val="16"/>
                <w:szCs w:val="16"/>
                <w:lang w:eastAsia="ru-RU"/>
              </w:rPr>
              <w:t>,</w:t>
            </w:r>
            <w:r w:rsidRPr="00A34387">
              <w:rPr>
                <w:rFonts w:ascii="Times New Roman" w:eastAsia="Times New Roman" w:hAnsi="Times New Roman" w:cs="Times New Roman"/>
                <w:sz w:val="16"/>
                <w:szCs w:val="16"/>
                <w:lang w:eastAsia="ru-RU"/>
              </w:rPr>
              <w:t>91</w:t>
            </w:r>
          </w:p>
        </w:tc>
        <w:tc>
          <w:tcPr>
            <w:tcW w:w="723" w:type="dxa"/>
            <w:tcBorders>
              <w:top w:val="nil"/>
              <w:left w:val="nil"/>
              <w:bottom w:val="single" w:sz="4" w:space="0" w:color="auto"/>
              <w:right w:val="single" w:sz="4" w:space="0" w:color="auto"/>
            </w:tcBorders>
            <w:shd w:val="clear" w:color="auto" w:fill="auto"/>
            <w:vAlign w:val="center"/>
            <w:hideMark/>
          </w:tcPr>
          <w:p w14:paraId="078B387E"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БЖ</w:t>
            </w:r>
          </w:p>
        </w:tc>
        <w:tc>
          <w:tcPr>
            <w:tcW w:w="1097" w:type="dxa"/>
            <w:tcBorders>
              <w:top w:val="nil"/>
              <w:left w:val="nil"/>
              <w:bottom w:val="single" w:sz="4" w:space="0" w:color="auto"/>
              <w:right w:val="single" w:sz="4" w:space="0" w:color="auto"/>
            </w:tcBorders>
            <w:shd w:val="clear" w:color="auto" w:fill="auto"/>
            <w:vAlign w:val="center"/>
            <w:hideMark/>
          </w:tcPr>
          <w:p w14:paraId="0302EDA1"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06.05.1908 – жұмыс істейді (01.04.2010)</w:t>
            </w:r>
          </w:p>
        </w:tc>
        <w:tc>
          <w:tcPr>
            <w:tcW w:w="984" w:type="dxa"/>
            <w:tcBorders>
              <w:top w:val="single" w:sz="4" w:space="0" w:color="auto"/>
              <w:left w:val="nil"/>
              <w:bottom w:val="single" w:sz="4" w:space="0" w:color="auto"/>
              <w:right w:val="single" w:sz="4" w:space="0" w:color="auto"/>
            </w:tcBorders>
            <w:vAlign w:val="center"/>
          </w:tcPr>
          <w:p w14:paraId="15BA46D0" w14:textId="0FC763F9"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1928-1930; 1934-2001; 2004; 2006-2022</w:t>
            </w:r>
          </w:p>
        </w:tc>
        <w:tc>
          <w:tcPr>
            <w:tcW w:w="841" w:type="dxa"/>
            <w:tcBorders>
              <w:top w:val="single" w:sz="4" w:space="0" w:color="auto"/>
              <w:left w:val="single" w:sz="4" w:space="0" w:color="auto"/>
              <w:bottom w:val="single" w:sz="4" w:space="0" w:color="auto"/>
              <w:right w:val="single" w:sz="4" w:space="0" w:color="auto"/>
            </w:tcBorders>
            <w:vAlign w:val="center"/>
          </w:tcPr>
          <w:p w14:paraId="2EF35FF6" w14:textId="3D3650F8" w:rsidR="00E77885" w:rsidRPr="00A34387" w:rsidRDefault="00895F8B">
            <w:pPr>
              <w:spacing w:after="0" w:line="240" w:lineRule="auto"/>
              <w:jc w:val="center"/>
              <w:rPr>
                <w:rFonts w:ascii="Times New Roman" w:eastAsia="Times New Roman" w:hAnsi="Times New Roman" w:cs="Times New Roman"/>
                <w:sz w:val="16"/>
                <w:szCs w:val="16"/>
                <w:lang w:val="en-US" w:eastAsia="ru-RU"/>
              </w:rPr>
            </w:pPr>
            <w:r w:rsidRPr="00A34387">
              <w:rPr>
                <w:rFonts w:ascii="Times New Roman" w:eastAsia="Times New Roman" w:hAnsi="Times New Roman" w:cs="Times New Roman"/>
                <w:sz w:val="16"/>
                <w:szCs w:val="16"/>
                <w:lang w:val="en-US" w:eastAsia="ru-RU"/>
              </w:rPr>
              <w:t>89</w:t>
            </w:r>
          </w:p>
        </w:tc>
      </w:tr>
      <w:tr w:rsidR="00E77885" w:rsidRPr="00741D2A" w14:paraId="7FD76FB1" w14:textId="49B520CE" w:rsidTr="00E77885">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6692594"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13</w:t>
            </w:r>
          </w:p>
        </w:tc>
        <w:tc>
          <w:tcPr>
            <w:tcW w:w="1084" w:type="dxa"/>
            <w:tcBorders>
              <w:top w:val="nil"/>
              <w:left w:val="nil"/>
              <w:bottom w:val="single" w:sz="4" w:space="0" w:color="auto"/>
              <w:right w:val="single" w:sz="4" w:space="0" w:color="auto"/>
            </w:tcBorders>
            <w:shd w:val="clear" w:color="auto" w:fill="auto"/>
            <w:vAlign w:val="center"/>
            <w:hideMark/>
          </w:tcPr>
          <w:p w14:paraId="4AD385DE"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Батарейка өз. – «Просвещенец» д.ү.</w:t>
            </w:r>
          </w:p>
        </w:tc>
        <w:tc>
          <w:tcPr>
            <w:tcW w:w="1031" w:type="dxa"/>
            <w:tcBorders>
              <w:top w:val="nil"/>
              <w:left w:val="nil"/>
              <w:bottom w:val="single" w:sz="4" w:space="0" w:color="auto"/>
              <w:right w:val="single" w:sz="4" w:space="0" w:color="auto"/>
            </w:tcBorders>
            <w:shd w:val="clear" w:color="auto" w:fill="auto"/>
            <w:vAlign w:val="center"/>
            <w:hideMark/>
          </w:tcPr>
          <w:p w14:paraId="2FC36D17"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113200790</w:t>
            </w:r>
          </w:p>
        </w:tc>
        <w:tc>
          <w:tcPr>
            <w:tcW w:w="605" w:type="dxa"/>
            <w:tcBorders>
              <w:top w:val="nil"/>
              <w:left w:val="nil"/>
              <w:bottom w:val="single" w:sz="4" w:space="0" w:color="auto"/>
              <w:right w:val="single" w:sz="4" w:space="0" w:color="auto"/>
            </w:tcBorders>
            <w:shd w:val="clear" w:color="auto" w:fill="auto"/>
            <w:vAlign w:val="center"/>
            <w:hideMark/>
          </w:tcPr>
          <w:p w14:paraId="773CE438"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14276</w:t>
            </w:r>
          </w:p>
        </w:tc>
        <w:tc>
          <w:tcPr>
            <w:tcW w:w="1040" w:type="dxa"/>
            <w:tcBorders>
              <w:top w:val="nil"/>
              <w:left w:val="nil"/>
              <w:bottom w:val="single" w:sz="4" w:space="0" w:color="auto"/>
              <w:right w:val="single" w:sz="4" w:space="0" w:color="auto"/>
            </w:tcBorders>
            <w:shd w:val="clear" w:color="auto" w:fill="auto"/>
            <w:vAlign w:val="center"/>
            <w:hideMark/>
          </w:tcPr>
          <w:p w14:paraId="760C2284"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0.2</w:t>
            </w:r>
          </w:p>
        </w:tc>
        <w:tc>
          <w:tcPr>
            <w:tcW w:w="886" w:type="dxa"/>
            <w:tcBorders>
              <w:top w:val="nil"/>
              <w:left w:val="nil"/>
              <w:bottom w:val="single" w:sz="4" w:space="0" w:color="auto"/>
              <w:right w:val="single" w:sz="4" w:space="0" w:color="auto"/>
            </w:tcBorders>
            <w:shd w:val="clear" w:color="auto" w:fill="auto"/>
            <w:vAlign w:val="center"/>
            <w:hideMark/>
          </w:tcPr>
          <w:p w14:paraId="4A950AA1"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5.55</w:t>
            </w:r>
          </w:p>
        </w:tc>
        <w:tc>
          <w:tcPr>
            <w:tcW w:w="775" w:type="dxa"/>
            <w:tcBorders>
              <w:top w:val="nil"/>
              <w:left w:val="nil"/>
              <w:bottom w:val="single" w:sz="4" w:space="0" w:color="auto"/>
              <w:right w:val="single" w:sz="4" w:space="0" w:color="auto"/>
            </w:tcBorders>
            <w:shd w:val="clear" w:color="auto" w:fill="auto"/>
            <w:vAlign w:val="center"/>
            <w:hideMark/>
          </w:tcPr>
          <w:p w14:paraId="52C592E3" w14:textId="184F1DBF"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1567</w:t>
            </w:r>
            <w:r w:rsidR="00A33EAE" w:rsidRPr="00A34387">
              <w:rPr>
                <w:rFonts w:ascii="Times New Roman" w:eastAsia="Times New Roman" w:hAnsi="Times New Roman" w:cs="Times New Roman"/>
                <w:sz w:val="16"/>
                <w:szCs w:val="16"/>
                <w:lang w:eastAsia="ru-RU"/>
              </w:rPr>
              <w:t>,</w:t>
            </w:r>
            <w:r w:rsidRPr="00A34387">
              <w:rPr>
                <w:rFonts w:ascii="Times New Roman" w:eastAsia="Times New Roman" w:hAnsi="Times New Roman" w:cs="Times New Roman"/>
                <w:sz w:val="16"/>
                <w:szCs w:val="16"/>
                <w:lang w:eastAsia="ru-RU"/>
              </w:rPr>
              <w:t>10</w:t>
            </w:r>
          </w:p>
        </w:tc>
        <w:tc>
          <w:tcPr>
            <w:tcW w:w="723" w:type="dxa"/>
            <w:tcBorders>
              <w:top w:val="nil"/>
              <w:left w:val="nil"/>
              <w:bottom w:val="single" w:sz="4" w:space="0" w:color="auto"/>
              <w:right w:val="single" w:sz="4" w:space="0" w:color="auto"/>
            </w:tcBorders>
            <w:shd w:val="clear" w:color="auto" w:fill="auto"/>
            <w:vAlign w:val="center"/>
            <w:hideMark/>
          </w:tcPr>
          <w:p w14:paraId="00A0E47D"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БЖ</w:t>
            </w:r>
          </w:p>
        </w:tc>
        <w:tc>
          <w:tcPr>
            <w:tcW w:w="1097" w:type="dxa"/>
            <w:tcBorders>
              <w:top w:val="nil"/>
              <w:left w:val="nil"/>
              <w:bottom w:val="single" w:sz="4" w:space="0" w:color="auto"/>
              <w:right w:val="single" w:sz="4" w:space="0" w:color="auto"/>
            </w:tcBorders>
            <w:shd w:val="clear" w:color="auto" w:fill="auto"/>
            <w:vAlign w:val="center"/>
            <w:hideMark/>
          </w:tcPr>
          <w:p w14:paraId="376A309B" w14:textId="77777777"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29.05.1941 – жұмыс істейді (15.02.2008)</w:t>
            </w:r>
          </w:p>
        </w:tc>
        <w:tc>
          <w:tcPr>
            <w:tcW w:w="984" w:type="dxa"/>
            <w:tcBorders>
              <w:top w:val="single" w:sz="4" w:space="0" w:color="auto"/>
              <w:left w:val="nil"/>
              <w:bottom w:val="single" w:sz="4" w:space="0" w:color="auto"/>
              <w:right w:val="single" w:sz="4" w:space="0" w:color="auto"/>
            </w:tcBorders>
            <w:vAlign w:val="center"/>
          </w:tcPr>
          <w:p w14:paraId="4F3D6551" w14:textId="6F53068B" w:rsidR="00E77885" w:rsidRPr="00A34387" w:rsidRDefault="00E77885">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1942-1944; 1946; 1948-1985; 2012-2022</w:t>
            </w:r>
          </w:p>
        </w:tc>
        <w:tc>
          <w:tcPr>
            <w:tcW w:w="841" w:type="dxa"/>
            <w:tcBorders>
              <w:top w:val="single" w:sz="4" w:space="0" w:color="auto"/>
              <w:left w:val="single" w:sz="4" w:space="0" w:color="auto"/>
              <w:bottom w:val="single" w:sz="4" w:space="0" w:color="auto"/>
              <w:right w:val="single" w:sz="4" w:space="0" w:color="auto"/>
            </w:tcBorders>
            <w:vAlign w:val="center"/>
          </w:tcPr>
          <w:p w14:paraId="44B860C4" w14:textId="67CD0CAA" w:rsidR="00E77885" w:rsidRPr="00A34387" w:rsidRDefault="00895F8B">
            <w:pPr>
              <w:spacing w:after="0" w:line="240" w:lineRule="auto"/>
              <w:jc w:val="center"/>
              <w:rPr>
                <w:rFonts w:ascii="Times New Roman" w:eastAsia="Times New Roman" w:hAnsi="Times New Roman" w:cs="Times New Roman"/>
                <w:sz w:val="16"/>
                <w:szCs w:val="16"/>
                <w:lang w:val="en-US" w:eastAsia="ru-RU"/>
              </w:rPr>
            </w:pPr>
            <w:r w:rsidRPr="00A34387">
              <w:rPr>
                <w:rFonts w:ascii="Times New Roman" w:eastAsia="Times New Roman" w:hAnsi="Times New Roman" w:cs="Times New Roman"/>
                <w:sz w:val="16"/>
                <w:szCs w:val="16"/>
                <w:lang w:val="en-US" w:eastAsia="ru-RU"/>
              </w:rPr>
              <w:t>53</w:t>
            </w:r>
          </w:p>
        </w:tc>
      </w:tr>
    </w:tbl>
    <w:p w14:paraId="29B5D408" w14:textId="77777777" w:rsidR="00067350" w:rsidRPr="00741D2A" w:rsidRDefault="00067350"/>
    <w:p w14:paraId="3F94086E" w14:textId="77777777" w:rsidR="00067350" w:rsidRPr="00741D2A" w:rsidRDefault="00067350"/>
    <w:p w14:paraId="2D142F6A" w14:textId="77777777" w:rsidR="00067350" w:rsidRPr="00741D2A" w:rsidRDefault="00067350"/>
    <w:p w14:paraId="6D405702" w14:textId="77777777" w:rsidR="00067350" w:rsidRPr="00741D2A" w:rsidRDefault="00067350">
      <w:pPr>
        <w:spacing w:after="0" w:line="240" w:lineRule="auto"/>
        <w:rPr>
          <w:rFonts w:ascii="Times New Roman" w:hAnsi="Times New Roman" w:cs="Times New Roman"/>
          <w:sz w:val="24"/>
          <w:szCs w:val="24"/>
          <w:lang w:val="kk-KZ"/>
        </w:rPr>
      </w:pPr>
      <w:r w:rsidRPr="00A34387">
        <w:rPr>
          <w:rFonts w:ascii="Times New Roman" w:hAnsi="Times New Roman" w:cs="Times New Roman"/>
          <w:sz w:val="24"/>
          <w:szCs w:val="24"/>
        </w:rPr>
        <w:lastRenderedPageBreak/>
        <w:t xml:space="preserve">Кесте 2.6 </w:t>
      </w:r>
      <w:r w:rsidRPr="00741D2A">
        <w:rPr>
          <w:rFonts w:ascii="Times New Roman" w:hAnsi="Times New Roman" w:cs="Times New Roman"/>
          <w:sz w:val="24"/>
          <w:szCs w:val="24"/>
        </w:rPr>
        <w:t>–</w:t>
      </w:r>
      <w:r w:rsidRPr="00741D2A">
        <w:rPr>
          <w:rFonts w:ascii="Times New Roman" w:hAnsi="Times New Roman" w:cs="Times New Roman"/>
          <w:sz w:val="24"/>
          <w:szCs w:val="24"/>
          <w:lang w:val="en-US"/>
        </w:rPr>
        <w:t xml:space="preserve"> </w:t>
      </w:r>
      <w:r w:rsidRPr="00741D2A">
        <w:rPr>
          <w:rFonts w:ascii="Times New Roman" w:hAnsi="Times New Roman" w:cs="Times New Roman"/>
          <w:sz w:val="24"/>
          <w:szCs w:val="24"/>
          <w:lang w:val="kk-KZ"/>
        </w:rPr>
        <w:t>жалғасы</w:t>
      </w:r>
    </w:p>
    <w:p w14:paraId="17A3269C" w14:textId="77777777" w:rsidR="00067350" w:rsidRPr="00741D2A" w:rsidRDefault="00067350">
      <w:pPr>
        <w:spacing w:after="0" w:line="240" w:lineRule="auto"/>
        <w:rPr>
          <w:rFonts w:ascii="Times New Roman" w:hAnsi="Times New Roman" w:cs="Times New Roman"/>
          <w:sz w:val="24"/>
          <w:szCs w:val="24"/>
          <w:lang w:val="kk-KZ"/>
        </w:rPr>
      </w:pPr>
    </w:p>
    <w:tbl>
      <w:tblPr>
        <w:tblW w:w="0" w:type="auto"/>
        <w:tblLayout w:type="fixed"/>
        <w:tblLook w:val="04A0" w:firstRow="1" w:lastRow="0" w:firstColumn="1" w:lastColumn="0" w:noHBand="0" w:noVBand="1"/>
      </w:tblPr>
      <w:tblGrid>
        <w:gridCol w:w="562"/>
        <w:gridCol w:w="1084"/>
        <w:gridCol w:w="1031"/>
        <w:gridCol w:w="605"/>
        <w:gridCol w:w="1040"/>
        <w:gridCol w:w="886"/>
        <w:gridCol w:w="775"/>
        <w:gridCol w:w="723"/>
        <w:gridCol w:w="1097"/>
        <w:gridCol w:w="984"/>
        <w:gridCol w:w="841"/>
      </w:tblGrid>
      <w:tr w:rsidR="00741D2A" w:rsidRPr="00741D2A" w14:paraId="2E571226" w14:textId="77777777" w:rsidTr="00067350">
        <w:trPr>
          <w:trHeight w:val="2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6260B770" w14:textId="29A7E52E"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val="en-US" w:eastAsia="ru-RU"/>
              </w:rPr>
              <w:t>1</w:t>
            </w:r>
          </w:p>
        </w:tc>
        <w:tc>
          <w:tcPr>
            <w:tcW w:w="1084" w:type="dxa"/>
            <w:tcBorders>
              <w:top w:val="single" w:sz="4" w:space="0" w:color="auto"/>
              <w:left w:val="nil"/>
              <w:bottom w:val="single" w:sz="4" w:space="0" w:color="auto"/>
              <w:right w:val="single" w:sz="4" w:space="0" w:color="auto"/>
            </w:tcBorders>
            <w:shd w:val="clear" w:color="auto" w:fill="auto"/>
            <w:vAlign w:val="center"/>
          </w:tcPr>
          <w:p w14:paraId="336A1CC7" w14:textId="290FF1CD"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val="en-US" w:eastAsia="ru-RU"/>
              </w:rPr>
              <w:t>2</w:t>
            </w:r>
          </w:p>
        </w:tc>
        <w:tc>
          <w:tcPr>
            <w:tcW w:w="1031" w:type="dxa"/>
            <w:tcBorders>
              <w:top w:val="single" w:sz="4" w:space="0" w:color="auto"/>
              <w:left w:val="nil"/>
              <w:bottom w:val="single" w:sz="4" w:space="0" w:color="auto"/>
              <w:right w:val="single" w:sz="4" w:space="0" w:color="auto"/>
            </w:tcBorders>
            <w:shd w:val="clear" w:color="auto" w:fill="auto"/>
            <w:vAlign w:val="center"/>
          </w:tcPr>
          <w:p w14:paraId="08DED703" w14:textId="63BC0203"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val="en-US" w:eastAsia="ru-RU"/>
              </w:rPr>
              <w:t>3</w:t>
            </w:r>
          </w:p>
        </w:tc>
        <w:tc>
          <w:tcPr>
            <w:tcW w:w="605" w:type="dxa"/>
            <w:tcBorders>
              <w:top w:val="single" w:sz="4" w:space="0" w:color="auto"/>
              <w:left w:val="nil"/>
              <w:bottom w:val="single" w:sz="4" w:space="0" w:color="auto"/>
              <w:right w:val="single" w:sz="4" w:space="0" w:color="auto"/>
            </w:tcBorders>
            <w:shd w:val="clear" w:color="auto" w:fill="auto"/>
            <w:vAlign w:val="center"/>
          </w:tcPr>
          <w:p w14:paraId="67EB43F6" w14:textId="3EA6244D"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val="en-US" w:eastAsia="ru-RU"/>
              </w:rPr>
              <w:t>4</w:t>
            </w:r>
          </w:p>
        </w:tc>
        <w:tc>
          <w:tcPr>
            <w:tcW w:w="1040" w:type="dxa"/>
            <w:tcBorders>
              <w:top w:val="single" w:sz="4" w:space="0" w:color="auto"/>
              <w:left w:val="nil"/>
              <w:bottom w:val="single" w:sz="4" w:space="0" w:color="auto"/>
              <w:right w:val="single" w:sz="4" w:space="0" w:color="auto"/>
            </w:tcBorders>
            <w:shd w:val="clear" w:color="auto" w:fill="auto"/>
            <w:vAlign w:val="center"/>
          </w:tcPr>
          <w:p w14:paraId="479B2536" w14:textId="06CB7771"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val="en-US" w:eastAsia="ru-RU"/>
              </w:rPr>
              <w:t>5</w:t>
            </w:r>
          </w:p>
        </w:tc>
        <w:tc>
          <w:tcPr>
            <w:tcW w:w="886" w:type="dxa"/>
            <w:tcBorders>
              <w:top w:val="single" w:sz="4" w:space="0" w:color="auto"/>
              <w:left w:val="nil"/>
              <w:bottom w:val="single" w:sz="4" w:space="0" w:color="auto"/>
              <w:right w:val="single" w:sz="4" w:space="0" w:color="auto"/>
            </w:tcBorders>
            <w:shd w:val="clear" w:color="auto" w:fill="auto"/>
            <w:vAlign w:val="center"/>
          </w:tcPr>
          <w:p w14:paraId="25EF513A" w14:textId="46B1D8E2"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val="en-US" w:eastAsia="ru-RU"/>
              </w:rPr>
              <w:t>6</w:t>
            </w:r>
          </w:p>
        </w:tc>
        <w:tc>
          <w:tcPr>
            <w:tcW w:w="775" w:type="dxa"/>
            <w:tcBorders>
              <w:top w:val="single" w:sz="4" w:space="0" w:color="auto"/>
              <w:left w:val="nil"/>
              <w:bottom w:val="single" w:sz="4" w:space="0" w:color="auto"/>
              <w:right w:val="single" w:sz="4" w:space="0" w:color="auto"/>
            </w:tcBorders>
            <w:shd w:val="clear" w:color="auto" w:fill="auto"/>
            <w:vAlign w:val="center"/>
          </w:tcPr>
          <w:p w14:paraId="690BD1EB" w14:textId="2FDA1DBC"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val="en-US" w:eastAsia="ru-RU"/>
              </w:rPr>
              <w:t>7</w:t>
            </w:r>
          </w:p>
        </w:tc>
        <w:tc>
          <w:tcPr>
            <w:tcW w:w="723" w:type="dxa"/>
            <w:tcBorders>
              <w:top w:val="single" w:sz="4" w:space="0" w:color="auto"/>
              <w:left w:val="nil"/>
              <w:bottom w:val="single" w:sz="4" w:space="0" w:color="auto"/>
              <w:right w:val="single" w:sz="4" w:space="0" w:color="auto"/>
            </w:tcBorders>
            <w:shd w:val="clear" w:color="auto" w:fill="auto"/>
            <w:vAlign w:val="center"/>
          </w:tcPr>
          <w:p w14:paraId="058118E3" w14:textId="5DB381A6"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val="en-US" w:eastAsia="ru-RU"/>
              </w:rPr>
              <w:t>8</w:t>
            </w:r>
          </w:p>
        </w:tc>
        <w:tc>
          <w:tcPr>
            <w:tcW w:w="1097" w:type="dxa"/>
            <w:tcBorders>
              <w:top w:val="single" w:sz="4" w:space="0" w:color="auto"/>
              <w:left w:val="nil"/>
              <w:bottom w:val="single" w:sz="4" w:space="0" w:color="auto"/>
              <w:right w:val="single" w:sz="4" w:space="0" w:color="auto"/>
            </w:tcBorders>
            <w:shd w:val="clear" w:color="auto" w:fill="auto"/>
            <w:vAlign w:val="center"/>
          </w:tcPr>
          <w:p w14:paraId="44A48140" w14:textId="4A819AAA"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val="en-US" w:eastAsia="ru-RU"/>
              </w:rPr>
              <w:t>9</w:t>
            </w:r>
          </w:p>
        </w:tc>
        <w:tc>
          <w:tcPr>
            <w:tcW w:w="984" w:type="dxa"/>
            <w:tcBorders>
              <w:top w:val="single" w:sz="4" w:space="0" w:color="auto"/>
              <w:left w:val="nil"/>
              <w:bottom w:val="single" w:sz="4" w:space="0" w:color="auto"/>
              <w:right w:val="single" w:sz="4" w:space="0" w:color="auto"/>
            </w:tcBorders>
            <w:vAlign w:val="center"/>
          </w:tcPr>
          <w:p w14:paraId="75FF4458" w14:textId="69175208"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val="en-US" w:eastAsia="ru-RU"/>
              </w:rPr>
              <w:t>10</w:t>
            </w:r>
          </w:p>
        </w:tc>
        <w:tc>
          <w:tcPr>
            <w:tcW w:w="841" w:type="dxa"/>
            <w:tcBorders>
              <w:top w:val="single" w:sz="4" w:space="0" w:color="auto"/>
              <w:left w:val="single" w:sz="4" w:space="0" w:color="auto"/>
              <w:bottom w:val="single" w:sz="4" w:space="0" w:color="auto"/>
              <w:right w:val="single" w:sz="4" w:space="0" w:color="auto"/>
            </w:tcBorders>
            <w:vAlign w:val="center"/>
          </w:tcPr>
          <w:p w14:paraId="5CEDEAD7" w14:textId="3EB2FAC9" w:rsidR="00067350" w:rsidRPr="00A34387" w:rsidRDefault="00067350">
            <w:pPr>
              <w:spacing w:after="0" w:line="240" w:lineRule="auto"/>
              <w:jc w:val="center"/>
              <w:rPr>
                <w:rFonts w:ascii="Times New Roman" w:eastAsia="Times New Roman" w:hAnsi="Times New Roman" w:cs="Times New Roman"/>
                <w:sz w:val="16"/>
                <w:szCs w:val="16"/>
                <w:lang w:val="en-US" w:eastAsia="ru-RU"/>
              </w:rPr>
            </w:pPr>
            <w:r w:rsidRPr="00A34387">
              <w:rPr>
                <w:rFonts w:ascii="Times New Roman" w:eastAsia="Times New Roman" w:hAnsi="Times New Roman" w:cs="Times New Roman"/>
                <w:sz w:val="16"/>
                <w:szCs w:val="16"/>
                <w:lang w:val="en-US" w:eastAsia="ru-RU"/>
              </w:rPr>
              <w:t>11</w:t>
            </w:r>
          </w:p>
        </w:tc>
      </w:tr>
      <w:tr w:rsidR="00741D2A" w:rsidRPr="00741D2A" w14:paraId="505DA614" w14:textId="7065288D" w:rsidTr="00E77885">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6E4C640" w14:textId="77777777"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14</w:t>
            </w:r>
          </w:p>
        </w:tc>
        <w:tc>
          <w:tcPr>
            <w:tcW w:w="1084" w:type="dxa"/>
            <w:tcBorders>
              <w:top w:val="nil"/>
              <w:left w:val="nil"/>
              <w:bottom w:val="single" w:sz="4" w:space="0" w:color="auto"/>
              <w:right w:val="single" w:sz="4" w:space="0" w:color="auto"/>
            </w:tcBorders>
            <w:shd w:val="clear" w:color="auto" w:fill="auto"/>
            <w:vAlign w:val="center"/>
            <w:hideMark/>
          </w:tcPr>
          <w:p w14:paraId="11963CED" w14:textId="77777777"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Бұтақ өз. – Бұтақ а.</w:t>
            </w:r>
          </w:p>
        </w:tc>
        <w:tc>
          <w:tcPr>
            <w:tcW w:w="1031" w:type="dxa"/>
            <w:tcBorders>
              <w:top w:val="nil"/>
              <w:left w:val="nil"/>
              <w:bottom w:val="single" w:sz="4" w:space="0" w:color="auto"/>
              <w:right w:val="single" w:sz="4" w:space="0" w:color="auto"/>
            </w:tcBorders>
            <w:shd w:val="clear" w:color="auto" w:fill="auto"/>
            <w:vAlign w:val="center"/>
            <w:hideMark/>
          </w:tcPr>
          <w:p w14:paraId="4BAC0200" w14:textId="77777777"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113200792</w:t>
            </w:r>
          </w:p>
        </w:tc>
        <w:tc>
          <w:tcPr>
            <w:tcW w:w="605" w:type="dxa"/>
            <w:tcBorders>
              <w:top w:val="nil"/>
              <w:left w:val="nil"/>
              <w:bottom w:val="single" w:sz="4" w:space="0" w:color="auto"/>
              <w:right w:val="single" w:sz="4" w:space="0" w:color="auto"/>
            </w:tcBorders>
            <w:shd w:val="clear" w:color="auto" w:fill="auto"/>
            <w:vAlign w:val="center"/>
            <w:hideMark/>
          </w:tcPr>
          <w:p w14:paraId="20D592CB" w14:textId="77777777"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14277</w:t>
            </w:r>
          </w:p>
        </w:tc>
        <w:tc>
          <w:tcPr>
            <w:tcW w:w="1040" w:type="dxa"/>
            <w:tcBorders>
              <w:top w:val="nil"/>
              <w:left w:val="nil"/>
              <w:bottom w:val="single" w:sz="4" w:space="0" w:color="auto"/>
              <w:right w:val="single" w:sz="4" w:space="0" w:color="auto"/>
            </w:tcBorders>
            <w:shd w:val="clear" w:color="auto" w:fill="auto"/>
            <w:vAlign w:val="center"/>
            <w:hideMark/>
          </w:tcPr>
          <w:p w14:paraId="3C6D3297" w14:textId="77777777"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4.6</w:t>
            </w:r>
          </w:p>
        </w:tc>
        <w:tc>
          <w:tcPr>
            <w:tcW w:w="886" w:type="dxa"/>
            <w:tcBorders>
              <w:top w:val="nil"/>
              <w:left w:val="nil"/>
              <w:bottom w:val="single" w:sz="4" w:space="0" w:color="auto"/>
              <w:right w:val="single" w:sz="4" w:space="0" w:color="auto"/>
            </w:tcBorders>
            <w:shd w:val="clear" w:color="auto" w:fill="auto"/>
            <w:vAlign w:val="center"/>
            <w:hideMark/>
          </w:tcPr>
          <w:p w14:paraId="443A9137" w14:textId="77777777"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17.2</w:t>
            </w:r>
          </w:p>
        </w:tc>
        <w:tc>
          <w:tcPr>
            <w:tcW w:w="775" w:type="dxa"/>
            <w:tcBorders>
              <w:top w:val="nil"/>
              <w:left w:val="nil"/>
              <w:bottom w:val="single" w:sz="4" w:space="0" w:color="auto"/>
              <w:right w:val="single" w:sz="4" w:space="0" w:color="auto"/>
            </w:tcBorders>
            <w:shd w:val="clear" w:color="auto" w:fill="auto"/>
            <w:vAlign w:val="center"/>
            <w:hideMark/>
          </w:tcPr>
          <w:p w14:paraId="15E1B3F7" w14:textId="2E34D50C"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1474,53</w:t>
            </w:r>
          </w:p>
        </w:tc>
        <w:tc>
          <w:tcPr>
            <w:tcW w:w="723" w:type="dxa"/>
            <w:tcBorders>
              <w:top w:val="nil"/>
              <w:left w:val="nil"/>
              <w:bottom w:val="single" w:sz="4" w:space="0" w:color="auto"/>
              <w:right w:val="single" w:sz="4" w:space="0" w:color="auto"/>
            </w:tcBorders>
            <w:shd w:val="clear" w:color="auto" w:fill="auto"/>
            <w:vAlign w:val="center"/>
            <w:hideMark/>
          </w:tcPr>
          <w:p w14:paraId="0EC1BB10" w14:textId="77777777"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БЖ</w:t>
            </w:r>
          </w:p>
        </w:tc>
        <w:tc>
          <w:tcPr>
            <w:tcW w:w="1097" w:type="dxa"/>
            <w:tcBorders>
              <w:top w:val="nil"/>
              <w:left w:val="nil"/>
              <w:bottom w:val="single" w:sz="4" w:space="0" w:color="auto"/>
              <w:right w:val="single" w:sz="4" w:space="0" w:color="auto"/>
            </w:tcBorders>
            <w:shd w:val="clear" w:color="auto" w:fill="auto"/>
            <w:vAlign w:val="center"/>
            <w:hideMark/>
          </w:tcPr>
          <w:p w14:paraId="39320E5C" w14:textId="77777777"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20.05.1940 – жұмыс істейді (03.07.2002)</w:t>
            </w:r>
          </w:p>
        </w:tc>
        <w:tc>
          <w:tcPr>
            <w:tcW w:w="984" w:type="dxa"/>
            <w:tcBorders>
              <w:top w:val="single" w:sz="4" w:space="0" w:color="auto"/>
              <w:left w:val="nil"/>
              <w:bottom w:val="single" w:sz="4" w:space="0" w:color="auto"/>
              <w:right w:val="single" w:sz="4" w:space="0" w:color="auto"/>
            </w:tcBorders>
            <w:vAlign w:val="center"/>
          </w:tcPr>
          <w:p w14:paraId="100526CA" w14:textId="5F2F0073"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1943; 1948-1988; 1990-1993; 1995; 1997; 1998; 2001; 2004; 2005; 2007-2015; 2017-2022</w:t>
            </w:r>
          </w:p>
        </w:tc>
        <w:tc>
          <w:tcPr>
            <w:tcW w:w="841" w:type="dxa"/>
            <w:tcBorders>
              <w:top w:val="single" w:sz="4" w:space="0" w:color="auto"/>
              <w:left w:val="single" w:sz="4" w:space="0" w:color="auto"/>
              <w:bottom w:val="single" w:sz="4" w:space="0" w:color="auto"/>
              <w:right w:val="single" w:sz="4" w:space="0" w:color="auto"/>
            </w:tcBorders>
            <w:vAlign w:val="center"/>
          </w:tcPr>
          <w:p w14:paraId="73D191E5" w14:textId="406BB60A" w:rsidR="00067350" w:rsidRPr="00A34387" w:rsidRDefault="00067350">
            <w:pPr>
              <w:spacing w:after="0" w:line="240" w:lineRule="auto"/>
              <w:jc w:val="center"/>
              <w:rPr>
                <w:rFonts w:ascii="Times New Roman" w:eastAsia="Times New Roman" w:hAnsi="Times New Roman" w:cs="Times New Roman"/>
                <w:sz w:val="16"/>
                <w:szCs w:val="16"/>
                <w:lang w:val="en-US" w:eastAsia="ru-RU"/>
              </w:rPr>
            </w:pPr>
            <w:r w:rsidRPr="00A34387">
              <w:rPr>
                <w:rFonts w:ascii="Times New Roman" w:eastAsia="Times New Roman" w:hAnsi="Times New Roman" w:cs="Times New Roman"/>
                <w:sz w:val="16"/>
                <w:szCs w:val="16"/>
                <w:lang w:val="en-US" w:eastAsia="ru-RU"/>
              </w:rPr>
              <w:t>67</w:t>
            </w:r>
          </w:p>
        </w:tc>
      </w:tr>
      <w:tr w:rsidR="00741D2A" w:rsidRPr="00741D2A" w14:paraId="7B5DDEBE" w14:textId="49D6F4F4" w:rsidTr="00E77885">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3B9321F" w14:textId="77777777"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15</w:t>
            </w:r>
          </w:p>
        </w:tc>
        <w:tc>
          <w:tcPr>
            <w:tcW w:w="1084" w:type="dxa"/>
            <w:tcBorders>
              <w:top w:val="nil"/>
              <w:left w:val="nil"/>
              <w:bottom w:val="single" w:sz="4" w:space="0" w:color="auto"/>
              <w:right w:val="single" w:sz="4" w:space="0" w:color="auto"/>
            </w:tcBorders>
            <w:shd w:val="clear" w:color="auto" w:fill="auto"/>
            <w:vAlign w:val="center"/>
            <w:hideMark/>
          </w:tcPr>
          <w:p w14:paraId="62C49578" w14:textId="77777777"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Талғар өз. – Талғар қ.</w:t>
            </w:r>
          </w:p>
        </w:tc>
        <w:tc>
          <w:tcPr>
            <w:tcW w:w="1031" w:type="dxa"/>
            <w:tcBorders>
              <w:top w:val="nil"/>
              <w:left w:val="nil"/>
              <w:bottom w:val="single" w:sz="4" w:space="0" w:color="auto"/>
              <w:right w:val="single" w:sz="4" w:space="0" w:color="auto"/>
            </w:tcBorders>
            <w:shd w:val="clear" w:color="auto" w:fill="auto"/>
            <w:vAlign w:val="center"/>
            <w:hideMark/>
          </w:tcPr>
          <w:p w14:paraId="2AA6FE01" w14:textId="77777777"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113200683</w:t>
            </w:r>
          </w:p>
        </w:tc>
        <w:tc>
          <w:tcPr>
            <w:tcW w:w="605" w:type="dxa"/>
            <w:tcBorders>
              <w:top w:val="nil"/>
              <w:left w:val="nil"/>
              <w:bottom w:val="single" w:sz="4" w:space="0" w:color="auto"/>
              <w:right w:val="single" w:sz="4" w:space="0" w:color="auto"/>
            </w:tcBorders>
            <w:shd w:val="clear" w:color="auto" w:fill="auto"/>
            <w:vAlign w:val="center"/>
            <w:hideMark/>
          </w:tcPr>
          <w:p w14:paraId="636B24EF" w14:textId="77777777"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14200</w:t>
            </w:r>
          </w:p>
        </w:tc>
        <w:tc>
          <w:tcPr>
            <w:tcW w:w="1040" w:type="dxa"/>
            <w:tcBorders>
              <w:top w:val="nil"/>
              <w:left w:val="nil"/>
              <w:bottom w:val="single" w:sz="4" w:space="0" w:color="auto"/>
              <w:right w:val="single" w:sz="4" w:space="0" w:color="auto"/>
            </w:tcBorders>
            <w:shd w:val="clear" w:color="auto" w:fill="auto"/>
            <w:vAlign w:val="center"/>
            <w:hideMark/>
          </w:tcPr>
          <w:p w14:paraId="2074C3FC" w14:textId="77777777"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92</w:t>
            </w:r>
          </w:p>
        </w:tc>
        <w:tc>
          <w:tcPr>
            <w:tcW w:w="886" w:type="dxa"/>
            <w:tcBorders>
              <w:top w:val="nil"/>
              <w:left w:val="nil"/>
              <w:bottom w:val="single" w:sz="4" w:space="0" w:color="auto"/>
              <w:right w:val="single" w:sz="4" w:space="0" w:color="auto"/>
            </w:tcBorders>
            <w:shd w:val="clear" w:color="auto" w:fill="auto"/>
            <w:vAlign w:val="center"/>
            <w:hideMark/>
          </w:tcPr>
          <w:p w14:paraId="3A8F6840" w14:textId="77777777"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444</w:t>
            </w:r>
          </w:p>
        </w:tc>
        <w:tc>
          <w:tcPr>
            <w:tcW w:w="775" w:type="dxa"/>
            <w:tcBorders>
              <w:top w:val="nil"/>
              <w:left w:val="nil"/>
              <w:bottom w:val="single" w:sz="4" w:space="0" w:color="auto"/>
              <w:right w:val="single" w:sz="4" w:space="0" w:color="auto"/>
            </w:tcBorders>
            <w:shd w:val="clear" w:color="auto" w:fill="auto"/>
            <w:vAlign w:val="center"/>
            <w:hideMark/>
          </w:tcPr>
          <w:p w14:paraId="2A9F2097" w14:textId="3BDDEABA"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7,00</w:t>
            </w:r>
          </w:p>
        </w:tc>
        <w:tc>
          <w:tcPr>
            <w:tcW w:w="723" w:type="dxa"/>
            <w:tcBorders>
              <w:top w:val="nil"/>
              <w:left w:val="nil"/>
              <w:bottom w:val="single" w:sz="4" w:space="0" w:color="auto"/>
              <w:right w:val="single" w:sz="4" w:space="0" w:color="auto"/>
            </w:tcBorders>
            <w:shd w:val="clear" w:color="auto" w:fill="auto"/>
            <w:vAlign w:val="center"/>
            <w:hideMark/>
          </w:tcPr>
          <w:p w14:paraId="35B20351" w14:textId="77777777"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шартты</w:t>
            </w:r>
          </w:p>
        </w:tc>
        <w:tc>
          <w:tcPr>
            <w:tcW w:w="1097" w:type="dxa"/>
            <w:tcBorders>
              <w:top w:val="nil"/>
              <w:left w:val="nil"/>
              <w:bottom w:val="single" w:sz="4" w:space="0" w:color="auto"/>
              <w:right w:val="single" w:sz="4" w:space="0" w:color="auto"/>
            </w:tcBorders>
            <w:shd w:val="clear" w:color="auto" w:fill="auto"/>
            <w:vAlign w:val="center"/>
            <w:hideMark/>
          </w:tcPr>
          <w:p w14:paraId="093618B0" w14:textId="77777777"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14.04.1912 – жұмыс істейді (17.01.2017*)</w:t>
            </w:r>
          </w:p>
        </w:tc>
        <w:tc>
          <w:tcPr>
            <w:tcW w:w="984" w:type="dxa"/>
            <w:tcBorders>
              <w:top w:val="single" w:sz="4" w:space="0" w:color="auto"/>
              <w:left w:val="nil"/>
              <w:bottom w:val="single" w:sz="4" w:space="0" w:color="auto"/>
              <w:right w:val="single" w:sz="4" w:space="0" w:color="auto"/>
            </w:tcBorders>
            <w:vAlign w:val="center"/>
          </w:tcPr>
          <w:p w14:paraId="17E06A02" w14:textId="293122A8"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1930; 1933-1992; 2007-2013; 2020-2022</w:t>
            </w:r>
          </w:p>
        </w:tc>
        <w:tc>
          <w:tcPr>
            <w:tcW w:w="841" w:type="dxa"/>
            <w:tcBorders>
              <w:top w:val="single" w:sz="4" w:space="0" w:color="auto"/>
              <w:left w:val="single" w:sz="4" w:space="0" w:color="auto"/>
              <w:bottom w:val="single" w:sz="4" w:space="0" w:color="auto"/>
              <w:right w:val="single" w:sz="4" w:space="0" w:color="auto"/>
            </w:tcBorders>
            <w:vAlign w:val="center"/>
          </w:tcPr>
          <w:p w14:paraId="56800ABB" w14:textId="7F338721" w:rsidR="00067350" w:rsidRPr="00A34387" w:rsidRDefault="00067350">
            <w:pPr>
              <w:spacing w:after="0" w:line="240" w:lineRule="auto"/>
              <w:jc w:val="center"/>
              <w:rPr>
                <w:rFonts w:ascii="Times New Roman" w:eastAsia="Times New Roman" w:hAnsi="Times New Roman" w:cs="Times New Roman"/>
                <w:sz w:val="16"/>
                <w:szCs w:val="16"/>
                <w:lang w:val="en-US" w:eastAsia="ru-RU"/>
              </w:rPr>
            </w:pPr>
            <w:r w:rsidRPr="00A34387">
              <w:rPr>
                <w:rFonts w:ascii="Times New Roman" w:eastAsia="Times New Roman" w:hAnsi="Times New Roman" w:cs="Times New Roman"/>
                <w:sz w:val="16"/>
                <w:szCs w:val="16"/>
                <w:lang w:val="en-US" w:eastAsia="ru-RU"/>
              </w:rPr>
              <w:t>71</w:t>
            </w:r>
          </w:p>
        </w:tc>
      </w:tr>
      <w:tr w:rsidR="00741D2A" w:rsidRPr="00741D2A" w14:paraId="55474DCE" w14:textId="09289CD3" w:rsidTr="00E77885">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B3711D0" w14:textId="77777777"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16</w:t>
            </w:r>
          </w:p>
        </w:tc>
        <w:tc>
          <w:tcPr>
            <w:tcW w:w="1084" w:type="dxa"/>
            <w:tcBorders>
              <w:top w:val="nil"/>
              <w:left w:val="nil"/>
              <w:bottom w:val="single" w:sz="4" w:space="0" w:color="auto"/>
              <w:right w:val="single" w:sz="4" w:space="0" w:color="auto"/>
            </w:tcBorders>
            <w:shd w:val="clear" w:color="auto" w:fill="auto"/>
            <w:vAlign w:val="center"/>
            <w:hideMark/>
          </w:tcPr>
          <w:p w14:paraId="6AB33CE4" w14:textId="77777777"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Есік өз. – Есік қ.</w:t>
            </w:r>
          </w:p>
        </w:tc>
        <w:tc>
          <w:tcPr>
            <w:tcW w:w="1031" w:type="dxa"/>
            <w:tcBorders>
              <w:top w:val="nil"/>
              <w:left w:val="nil"/>
              <w:bottom w:val="single" w:sz="4" w:space="0" w:color="auto"/>
              <w:right w:val="single" w:sz="4" w:space="0" w:color="auto"/>
            </w:tcBorders>
            <w:shd w:val="clear" w:color="auto" w:fill="auto"/>
            <w:vAlign w:val="center"/>
            <w:hideMark/>
          </w:tcPr>
          <w:p w14:paraId="7933D8FB" w14:textId="77777777"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113200668</w:t>
            </w:r>
          </w:p>
        </w:tc>
        <w:tc>
          <w:tcPr>
            <w:tcW w:w="605" w:type="dxa"/>
            <w:tcBorders>
              <w:top w:val="nil"/>
              <w:left w:val="nil"/>
              <w:bottom w:val="single" w:sz="4" w:space="0" w:color="auto"/>
              <w:right w:val="single" w:sz="4" w:space="0" w:color="auto"/>
            </w:tcBorders>
            <w:shd w:val="clear" w:color="auto" w:fill="auto"/>
            <w:vAlign w:val="center"/>
            <w:hideMark/>
          </w:tcPr>
          <w:p w14:paraId="55181370" w14:textId="77777777"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14198</w:t>
            </w:r>
          </w:p>
        </w:tc>
        <w:tc>
          <w:tcPr>
            <w:tcW w:w="1040" w:type="dxa"/>
            <w:tcBorders>
              <w:top w:val="nil"/>
              <w:left w:val="nil"/>
              <w:bottom w:val="single" w:sz="4" w:space="0" w:color="auto"/>
              <w:right w:val="single" w:sz="4" w:space="0" w:color="auto"/>
            </w:tcBorders>
            <w:shd w:val="clear" w:color="auto" w:fill="auto"/>
            <w:vAlign w:val="center"/>
            <w:hideMark/>
          </w:tcPr>
          <w:p w14:paraId="17AE8C14" w14:textId="77777777"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68</w:t>
            </w:r>
          </w:p>
        </w:tc>
        <w:tc>
          <w:tcPr>
            <w:tcW w:w="886" w:type="dxa"/>
            <w:tcBorders>
              <w:top w:val="nil"/>
              <w:left w:val="nil"/>
              <w:bottom w:val="single" w:sz="4" w:space="0" w:color="auto"/>
              <w:right w:val="single" w:sz="4" w:space="0" w:color="auto"/>
            </w:tcBorders>
            <w:shd w:val="clear" w:color="auto" w:fill="auto"/>
            <w:vAlign w:val="center"/>
            <w:hideMark/>
          </w:tcPr>
          <w:p w14:paraId="1E408D52" w14:textId="77777777"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256</w:t>
            </w:r>
          </w:p>
        </w:tc>
        <w:tc>
          <w:tcPr>
            <w:tcW w:w="775" w:type="dxa"/>
            <w:tcBorders>
              <w:top w:val="nil"/>
              <w:left w:val="nil"/>
              <w:bottom w:val="single" w:sz="4" w:space="0" w:color="auto"/>
              <w:right w:val="single" w:sz="4" w:space="0" w:color="auto"/>
            </w:tcBorders>
            <w:shd w:val="clear" w:color="auto" w:fill="auto"/>
            <w:vAlign w:val="center"/>
            <w:hideMark/>
          </w:tcPr>
          <w:p w14:paraId="2D7A4327" w14:textId="4B82B258"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4,00</w:t>
            </w:r>
          </w:p>
        </w:tc>
        <w:tc>
          <w:tcPr>
            <w:tcW w:w="723" w:type="dxa"/>
            <w:tcBorders>
              <w:top w:val="nil"/>
              <w:left w:val="nil"/>
              <w:bottom w:val="single" w:sz="4" w:space="0" w:color="auto"/>
              <w:right w:val="single" w:sz="4" w:space="0" w:color="auto"/>
            </w:tcBorders>
            <w:shd w:val="clear" w:color="auto" w:fill="auto"/>
            <w:vAlign w:val="center"/>
            <w:hideMark/>
          </w:tcPr>
          <w:p w14:paraId="466F0A21" w14:textId="77777777"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шартты</w:t>
            </w:r>
          </w:p>
        </w:tc>
        <w:tc>
          <w:tcPr>
            <w:tcW w:w="1097" w:type="dxa"/>
            <w:tcBorders>
              <w:top w:val="nil"/>
              <w:left w:val="nil"/>
              <w:bottom w:val="single" w:sz="4" w:space="0" w:color="auto"/>
              <w:right w:val="single" w:sz="4" w:space="0" w:color="auto"/>
            </w:tcBorders>
            <w:shd w:val="clear" w:color="auto" w:fill="auto"/>
            <w:vAlign w:val="center"/>
            <w:hideMark/>
          </w:tcPr>
          <w:p w14:paraId="2CE48176" w14:textId="77777777"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18.04.1912 – жұмыс істейді (01.01.2009)</w:t>
            </w:r>
          </w:p>
        </w:tc>
        <w:tc>
          <w:tcPr>
            <w:tcW w:w="984" w:type="dxa"/>
            <w:tcBorders>
              <w:top w:val="single" w:sz="4" w:space="0" w:color="auto"/>
              <w:left w:val="nil"/>
              <w:bottom w:val="single" w:sz="4" w:space="0" w:color="auto"/>
              <w:right w:val="single" w:sz="4" w:space="0" w:color="auto"/>
            </w:tcBorders>
            <w:vAlign w:val="center"/>
          </w:tcPr>
          <w:p w14:paraId="634F4373" w14:textId="5D0B4991"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1931-1962; 1964-1981; 1983-2005; 2010-2015; 2017</w:t>
            </w:r>
          </w:p>
        </w:tc>
        <w:tc>
          <w:tcPr>
            <w:tcW w:w="841" w:type="dxa"/>
            <w:tcBorders>
              <w:top w:val="single" w:sz="4" w:space="0" w:color="auto"/>
              <w:left w:val="single" w:sz="4" w:space="0" w:color="auto"/>
              <w:bottom w:val="single" w:sz="4" w:space="0" w:color="auto"/>
              <w:right w:val="single" w:sz="4" w:space="0" w:color="auto"/>
            </w:tcBorders>
            <w:vAlign w:val="center"/>
          </w:tcPr>
          <w:p w14:paraId="76150BE9" w14:textId="76D3F399" w:rsidR="00067350" w:rsidRPr="00A34387" w:rsidRDefault="00067350">
            <w:pPr>
              <w:spacing w:after="0" w:line="240" w:lineRule="auto"/>
              <w:jc w:val="center"/>
              <w:rPr>
                <w:rFonts w:ascii="Times New Roman" w:eastAsia="Times New Roman" w:hAnsi="Times New Roman" w:cs="Times New Roman"/>
                <w:sz w:val="16"/>
                <w:szCs w:val="16"/>
                <w:lang w:val="en-US" w:eastAsia="ru-RU"/>
              </w:rPr>
            </w:pPr>
            <w:r w:rsidRPr="00A34387">
              <w:rPr>
                <w:rFonts w:ascii="Times New Roman" w:eastAsia="Times New Roman" w:hAnsi="Times New Roman" w:cs="Times New Roman"/>
                <w:sz w:val="16"/>
                <w:szCs w:val="16"/>
                <w:lang w:val="en-US" w:eastAsia="ru-RU"/>
              </w:rPr>
              <w:t>80</w:t>
            </w:r>
          </w:p>
        </w:tc>
      </w:tr>
      <w:tr w:rsidR="00067350" w:rsidRPr="00741D2A" w14:paraId="24FB674D" w14:textId="2076F1DE" w:rsidTr="00E77885">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2B80ABAF" w14:textId="77777777"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17</w:t>
            </w:r>
          </w:p>
        </w:tc>
        <w:tc>
          <w:tcPr>
            <w:tcW w:w="1084" w:type="dxa"/>
            <w:tcBorders>
              <w:top w:val="nil"/>
              <w:left w:val="nil"/>
              <w:bottom w:val="single" w:sz="4" w:space="0" w:color="auto"/>
              <w:right w:val="single" w:sz="4" w:space="0" w:color="auto"/>
            </w:tcBorders>
            <w:shd w:val="clear" w:color="auto" w:fill="auto"/>
            <w:vAlign w:val="center"/>
            <w:hideMark/>
          </w:tcPr>
          <w:p w14:paraId="024715DF" w14:textId="77777777"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Түрген өз. – Таутүрген а.</w:t>
            </w:r>
          </w:p>
        </w:tc>
        <w:tc>
          <w:tcPr>
            <w:tcW w:w="1031" w:type="dxa"/>
            <w:tcBorders>
              <w:top w:val="nil"/>
              <w:left w:val="nil"/>
              <w:bottom w:val="single" w:sz="4" w:space="0" w:color="auto"/>
              <w:right w:val="single" w:sz="4" w:space="0" w:color="auto"/>
            </w:tcBorders>
            <w:shd w:val="clear" w:color="auto" w:fill="auto"/>
            <w:vAlign w:val="center"/>
            <w:hideMark/>
          </w:tcPr>
          <w:p w14:paraId="7C1EAF73" w14:textId="77777777"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113200597</w:t>
            </w:r>
          </w:p>
        </w:tc>
        <w:tc>
          <w:tcPr>
            <w:tcW w:w="605" w:type="dxa"/>
            <w:tcBorders>
              <w:top w:val="nil"/>
              <w:left w:val="nil"/>
              <w:bottom w:val="single" w:sz="4" w:space="0" w:color="auto"/>
              <w:right w:val="single" w:sz="4" w:space="0" w:color="auto"/>
            </w:tcBorders>
            <w:shd w:val="clear" w:color="auto" w:fill="auto"/>
            <w:vAlign w:val="center"/>
            <w:hideMark/>
          </w:tcPr>
          <w:p w14:paraId="403DCBC3" w14:textId="77777777"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14187</w:t>
            </w:r>
          </w:p>
        </w:tc>
        <w:tc>
          <w:tcPr>
            <w:tcW w:w="1040" w:type="dxa"/>
            <w:tcBorders>
              <w:top w:val="nil"/>
              <w:left w:val="nil"/>
              <w:bottom w:val="single" w:sz="4" w:space="0" w:color="auto"/>
              <w:right w:val="single" w:sz="4" w:space="0" w:color="auto"/>
            </w:tcBorders>
            <w:shd w:val="clear" w:color="auto" w:fill="auto"/>
            <w:vAlign w:val="center"/>
            <w:hideMark/>
          </w:tcPr>
          <w:p w14:paraId="1DBEC17F" w14:textId="77777777"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66</w:t>
            </w:r>
          </w:p>
        </w:tc>
        <w:tc>
          <w:tcPr>
            <w:tcW w:w="886" w:type="dxa"/>
            <w:tcBorders>
              <w:top w:val="nil"/>
              <w:left w:val="nil"/>
              <w:bottom w:val="single" w:sz="4" w:space="0" w:color="auto"/>
              <w:right w:val="single" w:sz="4" w:space="0" w:color="auto"/>
            </w:tcBorders>
            <w:shd w:val="clear" w:color="auto" w:fill="auto"/>
            <w:vAlign w:val="center"/>
            <w:hideMark/>
          </w:tcPr>
          <w:p w14:paraId="3A11EDD1" w14:textId="77777777"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614</w:t>
            </w:r>
          </w:p>
        </w:tc>
        <w:tc>
          <w:tcPr>
            <w:tcW w:w="775" w:type="dxa"/>
            <w:tcBorders>
              <w:top w:val="nil"/>
              <w:left w:val="nil"/>
              <w:bottom w:val="single" w:sz="4" w:space="0" w:color="auto"/>
              <w:right w:val="single" w:sz="4" w:space="0" w:color="auto"/>
            </w:tcBorders>
            <w:shd w:val="clear" w:color="auto" w:fill="auto"/>
            <w:vAlign w:val="center"/>
            <w:hideMark/>
          </w:tcPr>
          <w:p w14:paraId="5CDD4C1B" w14:textId="7000AC76"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1141,00</w:t>
            </w:r>
          </w:p>
        </w:tc>
        <w:tc>
          <w:tcPr>
            <w:tcW w:w="723" w:type="dxa"/>
            <w:tcBorders>
              <w:top w:val="nil"/>
              <w:left w:val="nil"/>
              <w:bottom w:val="single" w:sz="4" w:space="0" w:color="auto"/>
              <w:right w:val="single" w:sz="4" w:space="0" w:color="auto"/>
            </w:tcBorders>
            <w:shd w:val="clear" w:color="auto" w:fill="auto"/>
            <w:vAlign w:val="center"/>
            <w:hideMark/>
          </w:tcPr>
          <w:p w14:paraId="30BD9834" w14:textId="77777777"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БЖ</w:t>
            </w:r>
          </w:p>
        </w:tc>
        <w:tc>
          <w:tcPr>
            <w:tcW w:w="1097" w:type="dxa"/>
            <w:tcBorders>
              <w:top w:val="nil"/>
              <w:left w:val="nil"/>
              <w:bottom w:val="single" w:sz="4" w:space="0" w:color="auto"/>
              <w:right w:val="single" w:sz="4" w:space="0" w:color="auto"/>
            </w:tcBorders>
            <w:shd w:val="clear" w:color="auto" w:fill="auto"/>
            <w:vAlign w:val="center"/>
            <w:hideMark/>
          </w:tcPr>
          <w:p w14:paraId="7484C80C" w14:textId="77777777"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08.04.1912 – жұмыс істейді (05.05.1981)</w:t>
            </w:r>
          </w:p>
        </w:tc>
        <w:tc>
          <w:tcPr>
            <w:tcW w:w="984" w:type="dxa"/>
            <w:tcBorders>
              <w:top w:val="single" w:sz="4" w:space="0" w:color="auto"/>
              <w:left w:val="nil"/>
              <w:bottom w:val="single" w:sz="4" w:space="0" w:color="auto"/>
              <w:right w:val="single" w:sz="4" w:space="0" w:color="auto"/>
            </w:tcBorders>
            <w:vAlign w:val="center"/>
          </w:tcPr>
          <w:p w14:paraId="68BE75B4" w14:textId="151224E8" w:rsidR="00067350" w:rsidRPr="00A34387" w:rsidRDefault="00067350">
            <w:pPr>
              <w:spacing w:after="0" w:line="240" w:lineRule="auto"/>
              <w:jc w:val="center"/>
              <w:rPr>
                <w:rFonts w:ascii="Times New Roman" w:eastAsia="Times New Roman" w:hAnsi="Times New Roman" w:cs="Times New Roman"/>
                <w:sz w:val="16"/>
                <w:szCs w:val="16"/>
                <w:lang w:eastAsia="ru-RU"/>
              </w:rPr>
            </w:pPr>
            <w:r w:rsidRPr="00A34387">
              <w:rPr>
                <w:rFonts w:ascii="Times New Roman" w:eastAsia="Times New Roman" w:hAnsi="Times New Roman" w:cs="Times New Roman"/>
                <w:sz w:val="16"/>
                <w:szCs w:val="16"/>
                <w:lang w:eastAsia="ru-RU"/>
              </w:rPr>
              <w:t>1931-1936; 1938-2002; 2004-2016; 2020-2022</w:t>
            </w:r>
          </w:p>
        </w:tc>
        <w:tc>
          <w:tcPr>
            <w:tcW w:w="841" w:type="dxa"/>
            <w:tcBorders>
              <w:top w:val="single" w:sz="4" w:space="0" w:color="auto"/>
              <w:left w:val="single" w:sz="4" w:space="0" w:color="auto"/>
              <w:bottom w:val="single" w:sz="4" w:space="0" w:color="auto"/>
              <w:right w:val="single" w:sz="4" w:space="0" w:color="auto"/>
            </w:tcBorders>
            <w:vAlign w:val="center"/>
          </w:tcPr>
          <w:p w14:paraId="0E298DD2" w14:textId="3C35231A" w:rsidR="00067350" w:rsidRPr="00A34387" w:rsidRDefault="00067350">
            <w:pPr>
              <w:spacing w:after="0" w:line="240" w:lineRule="auto"/>
              <w:jc w:val="center"/>
              <w:rPr>
                <w:rFonts w:ascii="Times New Roman" w:eastAsia="Times New Roman" w:hAnsi="Times New Roman" w:cs="Times New Roman"/>
                <w:sz w:val="16"/>
                <w:szCs w:val="16"/>
                <w:lang w:val="kk-KZ" w:eastAsia="ru-RU"/>
              </w:rPr>
            </w:pPr>
            <w:r w:rsidRPr="00A34387">
              <w:rPr>
                <w:rFonts w:ascii="Times New Roman" w:eastAsia="Times New Roman" w:hAnsi="Times New Roman" w:cs="Times New Roman"/>
                <w:sz w:val="16"/>
                <w:szCs w:val="16"/>
                <w:lang w:val="en-US" w:eastAsia="ru-RU"/>
              </w:rPr>
              <w:t>87</w:t>
            </w:r>
          </w:p>
        </w:tc>
      </w:tr>
    </w:tbl>
    <w:p w14:paraId="5BB6C106" w14:textId="77777777" w:rsidR="008F214B" w:rsidRPr="00741D2A" w:rsidRDefault="008F214B">
      <w:pPr>
        <w:pStyle w:val="21"/>
        <w:tabs>
          <w:tab w:val="left" w:pos="0"/>
        </w:tabs>
        <w:spacing w:after="0" w:line="240" w:lineRule="auto"/>
        <w:ind w:firstLine="567"/>
        <w:jc w:val="both"/>
        <w:rPr>
          <w:sz w:val="28"/>
          <w:szCs w:val="28"/>
        </w:rPr>
      </w:pPr>
    </w:p>
    <w:p w14:paraId="0D17EB09" w14:textId="146E112B" w:rsidR="007362F9" w:rsidRPr="00741D2A" w:rsidRDefault="00704198">
      <w:pPr>
        <w:pStyle w:val="21"/>
        <w:tabs>
          <w:tab w:val="left" w:pos="0"/>
        </w:tabs>
        <w:spacing w:after="0" w:line="240" w:lineRule="auto"/>
        <w:ind w:firstLine="567"/>
        <w:jc w:val="both"/>
        <w:rPr>
          <w:sz w:val="28"/>
          <w:szCs w:val="28"/>
        </w:rPr>
      </w:pPr>
      <w:r w:rsidRPr="00741D2A">
        <w:rPr>
          <w:i/>
          <w:sz w:val="28"/>
          <w:szCs w:val="28"/>
        </w:rPr>
        <w:t>Қаскелең өзені – Қаскелең қаласы бекеті.</w:t>
      </w:r>
      <w:r w:rsidRPr="00741D2A">
        <w:rPr>
          <w:sz w:val="28"/>
          <w:szCs w:val="28"/>
        </w:rPr>
        <w:t xml:space="preserve"> Қаскелең өзеніндегі гидрологиялық бекет Қаскелең қаласынан 5,5 км жоғары, Кожай өзені құяр сағасынан 3,5 км төмен орналасқан. Өзен аңғары </w:t>
      </w:r>
      <w:r w:rsidR="004F193F" w:rsidRPr="00741D2A">
        <w:rPr>
          <w:sz w:val="28"/>
          <w:szCs w:val="28"/>
        </w:rPr>
        <w:t>жәшік тәрізді</w:t>
      </w:r>
      <w:r w:rsidRPr="00741D2A">
        <w:rPr>
          <w:sz w:val="28"/>
          <w:szCs w:val="28"/>
        </w:rPr>
        <w:t xml:space="preserve"> пішінде, түбінің ені шамамен 270 м, тік беткейлі, ірі құмды жыныстардан түзілген</w:t>
      </w:r>
      <w:r w:rsidR="006365EE" w:rsidRPr="00741D2A">
        <w:rPr>
          <w:sz w:val="28"/>
          <w:szCs w:val="28"/>
        </w:rPr>
        <w:t xml:space="preserve"> және сирек бұталы өсімдіктер өседі</w:t>
      </w:r>
      <w:r w:rsidR="007569DC" w:rsidRPr="00741D2A">
        <w:rPr>
          <w:sz w:val="28"/>
          <w:szCs w:val="28"/>
        </w:rPr>
        <w:t>. Оң жақ жағалауда ені 200 м</w:t>
      </w:r>
      <w:r w:rsidRPr="00741D2A">
        <w:rPr>
          <w:sz w:val="28"/>
          <w:szCs w:val="28"/>
        </w:rPr>
        <w:t xml:space="preserve"> дейін су баспайтын терраса бар, ол орман және жеміс ағаштарын өсіруге пайдаланылуд</w:t>
      </w:r>
      <w:r w:rsidR="007569DC" w:rsidRPr="00741D2A">
        <w:rPr>
          <w:sz w:val="28"/>
          <w:szCs w:val="28"/>
        </w:rPr>
        <w:t>а</w:t>
      </w:r>
      <w:r w:rsidRPr="00741D2A">
        <w:rPr>
          <w:sz w:val="28"/>
          <w:szCs w:val="28"/>
        </w:rPr>
        <w:t xml:space="preserve">. Сол жағалауында сирек су басатын, ені 50 м шамасындағы жайылма орналасқан. Өзен арнасы </w:t>
      </w:r>
      <w:r w:rsidR="000D5D42" w:rsidRPr="00741D2A">
        <w:rPr>
          <w:sz w:val="28"/>
          <w:szCs w:val="28"/>
        </w:rPr>
        <w:t xml:space="preserve">әлсіз иректелген, </w:t>
      </w:r>
      <w:r w:rsidRPr="00741D2A">
        <w:rPr>
          <w:sz w:val="28"/>
          <w:szCs w:val="28"/>
        </w:rPr>
        <w:t>негізінен қойтасты-малтатас</w:t>
      </w:r>
      <w:r w:rsidR="007569DC" w:rsidRPr="00741D2A">
        <w:rPr>
          <w:sz w:val="28"/>
          <w:szCs w:val="28"/>
        </w:rPr>
        <w:t>тард</w:t>
      </w:r>
      <w:r w:rsidRPr="00741D2A">
        <w:rPr>
          <w:sz w:val="28"/>
          <w:szCs w:val="28"/>
        </w:rPr>
        <w:t xml:space="preserve">ан қалыптасқан, оң жақ жағасы биік (3 м дейін), сол жақ жағасы 1,5 м дейін және екеуі де шайылуға бейім. </w:t>
      </w:r>
    </w:p>
    <w:p w14:paraId="69A0624D" w14:textId="0A43ADD9" w:rsidR="00704198" w:rsidRPr="00A34387" w:rsidRDefault="00704198">
      <w:pPr>
        <w:pStyle w:val="21"/>
        <w:tabs>
          <w:tab w:val="left" w:pos="0"/>
        </w:tabs>
        <w:spacing w:after="0" w:line="240" w:lineRule="auto"/>
        <w:ind w:firstLine="567"/>
        <w:jc w:val="both"/>
        <w:rPr>
          <w:sz w:val="28"/>
          <w:szCs w:val="28"/>
        </w:rPr>
      </w:pPr>
      <w:r w:rsidRPr="00741D2A">
        <w:rPr>
          <w:i/>
          <w:sz w:val="28"/>
          <w:szCs w:val="28"/>
        </w:rPr>
        <w:t xml:space="preserve">Қаскелең өзені – саға бекеті. </w:t>
      </w:r>
      <w:r w:rsidRPr="00741D2A">
        <w:rPr>
          <w:sz w:val="28"/>
          <w:szCs w:val="28"/>
        </w:rPr>
        <w:t xml:space="preserve">Қаскелең өзенінің сағасына жақын орналасқан гидрологиялық бекет </w:t>
      </w:r>
      <w:r w:rsidR="00BC2464" w:rsidRPr="00741D2A">
        <w:rPr>
          <w:sz w:val="28"/>
          <w:szCs w:val="28"/>
        </w:rPr>
        <w:t>Алатау</w:t>
      </w:r>
      <w:r w:rsidRPr="00741D2A">
        <w:rPr>
          <w:sz w:val="28"/>
          <w:szCs w:val="28"/>
        </w:rPr>
        <w:t xml:space="preserve"> </w:t>
      </w:r>
      <w:r w:rsidR="00BC2464" w:rsidRPr="00741D2A">
        <w:rPr>
          <w:sz w:val="28"/>
          <w:szCs w:val="28"/>
        </w:rPr>
        <w:t xml:space="preserve">қаласының </w:t>
      </w:r>
      <w:r w:rsidRPr="00741D2A">
        <w:rPr>
          <w:sz w:val="28"/>
          <w:szCs w:val="28"/>
        </w:rPr>
        <w:t xml:space="preserve">шетінде, теміржол көпірінен 20 м қашықтықта және өзеннің Қапшағай су қоймасына құяр жерінен 11 км жоғары орналасқан. Бұл учаскеде аңғардың бедері әлсіз </w:t>
      </w:r>
      <w:r w:rsidR="00552EDE" w:rsidRPr="00741D2A">
        <w:rPr>
          <w:sz w:val="28"/>
          <w:szCs w:val="28"/>
        </w:rPr>
        <w:t>тілімденген</w:t>
      </w:r>
      <w:r w:rsidRPr="00741D2A">
        <w:rPr>
          <w:sz w:val="28"/>
          <w:szCs w:val="28"/>
        </w:rPr>
        <w:t xml:space="preserve">, беткейлері жақын маңдағы жер бедерімен астасып кетеді; </w:t>
      </w:r>
      <w:r w:rsidR="00FC2EFF" w:rsidRPr="00741D2A">
        <w:rPr>
          <w:sz w:val="28"/>
          <w:szCs w:val="28"/>
        </w:rPr>
        <w:t>алапта</w:t>
      </w:r>
      <w:r w:rsidRPr="00741D2A">
        <w:rPr>
          <w:sz w:val="28"/>
          <w:szCs w:val="28"/>
        </w:rPr>
        <w:t xml:space="preserve"> </w:t>
      </w:r>
      <w:r w:rsidR="00FC2EFF" w:rsidRPr="00741D2A">
        <w:rPr>
          <w:sz w:val="28"/>
          <w:szCs w:val="28"/>
        </w:rPr>
        <w:t>жусан, жалбыз, қамыс, бұталы өсімдіктер</w:t>
      </w:r>
      <w:r w:rsidRPr="00741D2A">
        <w:rPr>
          <w:sz w:val="28"/>
          <w:szCs w:val="28"/>
        </w:rPr>
        <w:t xml:space="preserve"> </w:t>
      </w:r>
      <w:r w:rsidR="00FC2EFF" w:rsidRPr="00741D2A">
        <w:rPr>
          <w:sz w:val="28"/>
          <w:szCs w:val="28"/>
        </w:rPr>
        <w:t>өседі</w:t>
      </w:r>
      <w:r w:rsidRPr="00741D2A">
        <w:rPr>
          <w:sz w:val="28"/>
          <w:szCs w:val="28"/>
        </w:rPr>
        <w:t xml:space="preserve">. Өзен арнасы түзу, құмды және деформацияға бейім. Қыс айларында мұнда </w:t>
      </w:r>
      <w:r w:rsidR="00BC2464" w:rsidRPr="00741D2A">
        <w:rPr>
          <w:sz w:val="28"/>
          <w:szCs w:val="28"/>
        </w:rPr>
        <w:t>анжыр</w:t>
      </w:r>
      <w:r w:rsidRPr="00741D2A">
        <w:rPr>
          <w:sz w:val="28"/>
          <w:szCs w:val="28"/>
        </w:rPr>
        <w:t xml:space="preserve">, мұз қату және </w:t>
      </w:r>
      <w:r w:rsidR="00BC2464" w:rsidRPr="00741D2A">
        <w:rPr>
          <w:sz w:val="28"/>
          <w:szCs w:val="28"/>
        </w:rPr>
        <w:t>сең</w:t>
      </w:r>
      <w:r w:rsidRPr="00741D2A">
        <w:rPr>
          <w:sz w:val="28"/>
          <w:szCs w:val="28"/>
        </w:rPr>
        <w:t xml:space="preserve"> құбылыстар</w:t>
      </w:r>
      <w:r w:rsidR="00BC2464" w:rsidRPr="00741D2A">
        <w:rPr>
          <w:sz w:val="28"/>
          <w:szCs w:val="28"/>
        </w:rPr>
        <w:t>ы</w:t>
      </w:r>
      <w:r w:rsidRPr="00741D2A">
        <w:rPr>
          <w:sz w:val="28"/>
          <w:szCs w:val="28"/>
        </w:rPr>
        <w:t xml:space="preserve"> жиі байқалады. </w:t>
      </w:r>
      <w:r w:rsidR="000E42EF" w:rsidRPr="00741D2A">
        <w:rPr>
          <w:sz w:val="28"/>
          <w:szCs w:val="28"/>
        </w:rPr>
        <w:t>Қадалық типтегі б</w:t>
      </w:r>
      <w:r w:rsidRPr="00741D2A">
        <w:rPr>
          <w:sz w:val="28"/>
          <w:szCs w:val="28"/>
        </w:rPr>
        <w:t xml:space="preserve">екет оң жағалауда орналасқан, </w:t>
      </w:r>
      <w:r w:rsidR="00C75492" w:rsidRPr="00741D2A">
        <w:rPr>
          <w:sz w:val="28"/>
          <w:szCs w:val="28"/>
        </w:rPr>
        <w:t xml:space="preserve">№1 </w:t>
      </w:r>
      <w:r w:rsidR="00BC2464" w:rsidRPr="00741D2A">
        <w:rPr>
          <w:sz w:val="28"/>
          <w:szCs w:val="28"/>
        </w:rPr>
        <w:t>гидрологиялық тұстама</w:t>
      </w:r>
      <w:r w:rsidRPr="00741D2A">
        <w:rPr>
          <w:sz w:val="28"/>
          <w:szCs w:val="28"/>
        </w:rPr>
        <w:t xml:space="preserve"> гидрометриялық </w:t>
      </w:r>
      <w:r w:rsidR="00BC2464" w:rsidRPr="00741D2A">
        <w:rPr>
          <w:sz w:val="28"/>
          <w:szCs w:val="28"/>
        </w:rPr>
        <w:t>аспалы</w:t>
      </w:r>
      <w:r w:rsidRPr="00741D2A">
        <w:rPr>
          <w:sz w:val="28"/>
          <w:szCs w:val="28"/>
        </w:rPr>
        <w:t xml:space="preserve"> көпіршемен жабдықталған, су температурасы бекет маңындағы жағалауда өлшенеді. Бұрынғы </w:t>
      </w:r>
      <w:r w:rsidR="00BC2464" w:rsidRPr="00741D2A">
        <w:rPr>
          <w:sz w:val="28"/>
          <w:szCs w:val="28"/>
        </w:rPr>
        <w:t>бекет</w:t>
      </w:r>
      <w:r w:rsidRPr="00741D2A">
        <w:rPr>
          <w:sz w:val="28"/>
          <w:szCs w:val="28"/>
        </w:rPr>
        <w:t xml:space="preserve"> автомобиль көпірінде (жаңа </w:t>
      </w:r>
      <w:r w:rsidR="00BC2464" w:rsidRPr="00741D2A">
        <w:rPr>
          <w:sz w:val="28"/>
          <w:szCs w:val="28"/>
        </w:rPr>
        <w:t>бекеттен</w:t>
      </w:r>
      <w:r w:rsidRPr="00741D2A">
        <w:rPr>
          <w:sz w:val="28"/>
          <w:szCs w:val="28"/>
        </w:rPr>
        <w:t xml:space="preserve"> 10 км төмен) орналасқан, алайда деңгейлік қатарлар өзара байланыстырылмаған. 2018 жылы ескі көпірше бұзылғаннан кейін жаңа гидрометриялық көпірше салынып, жаңа репер орнатылды; нәтижесінде </w:t>
      </w:r>
      <w:r w:rsidR="00BC2464" w:rsidRPr="00741D2A">
        <w:rPr>
          <w:sz w:val="28"/>
          <w:szCs w:val="28"/>
        </w:rPr>
        <w:t>нивелирік</w:t>
      </w:r>
      <w:r w:rsidRPr="00741D2A">
        <w:rPr>
          <w:sz w:val="28"/>
          <w:szCs w:val="28"/>
        </w:rPr>
        <w:t xml:space="preserve"> журнал Балтық жүйесіне сәйкес қайта есептеліп, </w:t>
      </w:r>
      <w:r w:rsidR="00BC2464" w:rsidRPr="00741D2A">
        <w:rPr>
          <w:sz w:val="28"/>
          <w:szCs w:val="28"/>
        </w:rPr>
        <w:t>бекеттің</w:t>
      </w:r>
      <w:r w:rsidRPr="00741D2A">
        <w:rPr>
          <w:sz w:val="28"/>
          <w:szCs w:val="28"/>
        </w:rPr>
        <w:t xml:space="preserve"> жаңа нөлі 498,511 м Б</w:t>
      </w:r>
      <w:r w:rsidR="00BC2464" w:rsidRPr="00741D2A">
        <w:rPr>
          <w:sz w:val="28"/>
          <w:szCs w:val="28"/>
        </w:rPr>
        <w:t>Ж</w:t>
      </w:r>
      <w:r w:rsidRPr="00741D2A">
        <w:rPr>
          <w:sz w:val="28"/>
          <w:szCs w:val="28"/>
        </w:rPr>
        <w:t xml:space="preserve"> болып қабылданды.</w:t>
      </w:r>
    </w:p>
    <w:p w14:paraId="48E8205A" w14:textId="33E49C34" w:rsidR="007362F9" w:rsidRPr="00741D2A" w:rsidRDefault="006B28E1">
      <w:pPr>
        <w:pStyle w:val="21"/>
        <w:tabs>
          <w:tab w:val="left" w:pos="0"/>
        </w:tabs>
        <w:spacing w:after="0" w:line="240" w:lineRule="auto"/>
        <w:ind w:firstLine="567"/>
        <w:jc w:val="both"/>
        <w:rPr>
          <w:sz w:val="28"/>
          <w:szCs w:val="28"/>
        </w:rPr>
      </w:pPr>
      <w:r w:rsidRPr="00741D2A">
        <w:rPr>
          <w:i/>
          <w:sz w:val="28"/>
          <w:szCs w:val="28"/>
        </w:rPr>
        <w:t>Үлкен Алматы өзені – Үлкен Алматы көлінен 1</w:t>
      </w:r>
      <w:r w:rsidR="00FC2EFF" w:rsidRPr="00741D2A">
        <w:rPr>
          <w:i/>
          <w:sz w:val="28"/>
          <w:szCs w:val="28"/>
        </w:rPr>
        <w:t>,</w:t>
      </w:r>
      <w:r w:rsidRPr="00741D2A">
        <w:rPr>
          <w:i/>
          <w:sz w:val="28"/>
          <w:szCs w:val="28"/>
        </w:rPr>
        <w:t xml:space="preserve">1 км жоғары бекеті. </w:t>
      </w:r>
      <w:r w:rsidRPr="00741D2A">
        <w:rPr>
          <w:sz w:val="28"/>
          <w:szCs w:val="28"/>
        </w:rPr>
        <w:t xml:space="preserve">Гидрологиялық бекет </w:t>
      </w:r>
      <w:r w:rsidR="000E42EF" w:rsidRPr="00741D2A">
        <w:rPr>
          <w:sz w:val="28"/>
          <w:szCs w:val="28"/>
        </w:rPr>
        <w:t xml:space="preserve">өзеннің </w:t>
      </w:r>
      <w:r w:rsidRPr="00741D2A">
        <w:rPr>
          <w:sz w:val="28"/>
          <w:szCs w:val="28"/>
        </w:rPr>
        <w:t xml:space="preserve">Үлкен Алматы көліне құяр жерінен 1,1 км жоғары орналасқан. Өзен аңғары V-тәрізді, беткейлері тік, қатпарлы жыныстардан </w:t>
      </w:r>
      <w:r w:rsidRPr="00741D2A">
        <w:rPr>
          <w:sz w:val="28"/>
          <w:szCs w:val="28"/>
        </w:rPr>
        <w:lastRenderedPageBreak/>
        <w:t xml:space="preserve">құралған және сай-салалармен қатты тілімденген; бұл аймақта жиі ысырынды конустар мен жыралар кездеседі. Өзен арнасы орташа </w:t>
      </w:r>
      <w:r w:rsidR="00FC2EFF" w:rsidRPr="00741D2A">
        <w:rPr>
          <w:sz w:val="28"/>
          <w:szCs w:val="28"/>
        </w:rPr>
        <w:t>иректелген</w:t>
      </w:r>
      <w:r w:rsidRPr="00741D2A">
        <w:rPr>
          <w:sz w:val="28"/>
          <w:szCs w:val="28"/>
        </w:rPr>
        <w:t>, қойтасты-малтатас</w:t>
      </w:r>
      <w:r w:rsidR="000E42EF" w:rsidRPr="00741D2A">
        <w:rPr>
          <w:sz w:val="28"/>
          <w:szCs w:val="28"/>
        </w:rPr>
        <w:t>тардан</w:t>
      </w:r>
      <w:r w:rsidRPr="00741D2A">
        <w:rPr>
          <w:sz w:val="28"/>
          <w:szCs w:val="28"/>
        </w:rPr>
        <w:t xml:space="preserve"> қалыптасқан және деформацияға бейім; жағалары</w:t>
      </w:r>
      <w:r w:rsidR="000E42EF" w:rsidRPr="00741D2A">
        <w:rPr>
          <w:sz w:val="28"/>
          <w:szCs w:val="28"/>
        </w:rPr>
        <w:t>ның</w:t>
      </w:r>
      <w:r w:rsidRPr="00741D2A">
        <w:rPr>
          <w:sz w:val="28"/>
          <w:szCs w:val="28"/>
        </w:rPr>
        <w:t xml:space="preserve"> биіктігі 0,6 м</w:t>
      </w:r>
      <w:r w:rsidR="000E42EF" w:rsidRPr="00741D2A">
        <w:rPr>
          <w:sz w:val="28"/>
          <w:szCs w:val="28"/>
        </w:rPr>
        <w:t xml:space="preserve"> дейін жететін</w:t>
      </w:r>
      <w:r w:rsidRPr="00741D2A">
        <w:rPr>
          <w:sz w:val="28"/>
          <w:szCs w:val="28"/>
        </w:rPr>
        <w:t xml:space="preserve"> тік, құм мен саз қосылған қиыршықты материалдан түзілген. Қыс мезгілінде тұрақты қалқыма мұз </w:t>
      </w:r>
      <w:r w:rsidR="000E42EF" w:rsidRPr="00741D2A">
        <w:rPr>
          <w:sz w:val="28"/>
          <w:szCs w:val="28"/>
        </w:rPr>
        <w:t>бен</w:t>
      </w:r>
      <w:r w:rsidRPr="00741D2A">
        <w:rPr>
          <w:sz w:val="28"/>
          <w:szCs w:val="28"/>
        </w:rPr>
        <w:t xml:space="preserve"> түптік мұздың түзілуі байқалады. Бекет аралас типті, оң жағалауда орналасқан, </w:t>
      </w:r>
      <w:r w:rsidR="000E42EF" w:rsidRPr="00741D2A">
        <w:rPr>
          <w:sz w:val="28"/>
          <w:szCs w:val="28"/>
        </w:rPr>
        <w:t xml:space="preserve">№2 </w:t>
      </w:r>
      <w:r w:rsidRPr="00741D2A">
        <w:rPr>
          <w:sz w:val="28"/>
          <w:szCs w:val="28"/>
        </w:rPr>
        <w:t xml:space="preserve">гидрологиялық тұстама бесікті өткелмен жабдықталған, су температурасы бекет маңында өлшенеді. Өткен кезеңдерде сел тасқындары бірнеше рет бекет </w:t>
      </w:r>
      <w:r w:rsidR="00FC2EFF" w:rsidRPr="00741D2A">
        <w:rPr>
          <w:sz w:val="28"/>
          <w:szCs w:val="28"/>
        </w:rPr>
        <w:t>жабдықтарын</w:t>
      </w:r>
      <w:r w:rsidRPr="00741D2A">
        <w:rPr>
          <w:sz w:val="28"/>
          <w:szCs w:val="28"/>
        </w:rPr>
        <w:t xml:space="preserve"> бұзып, нөлдік белгілердің өзгеруіне себеп болған; бұрынғы бекеттердегі деңгейлік қатарлар өзара байланыстырылмаған. Қазіргі бекет </w:t>
      </w:r>
      <w:r w:rsidR="000E42EF" w:rsidRPr="00741D2A">
        <w:rPr>
          <w:sz w:val="28"/>
          <w:szCs w:val="28"/>
        </w:rPr>
        <w:t>07.06.</w:t>
      </w:r>
      <w:r w:rsidRPr="00741D2A">
        <w:rPr>
          <w:sz w:val="28"/>
          <w:szCs w:val="28"/>
        </w:rPr>
        <w:t>2002 бастап жұмыс істейді, нөлдік белгісі 2559,88 м БЖ, деңгей өлшемдері байланыстырылған.</w:t>
      </w:r>
      <w:r w:rsidR="000E42EF" w:rsidRPr="00741D2A">
        <w:rPr>
          <w:sz w:val="28"/>
          <w:szCs w:val="28"/>
        </w:rPr>
        <w:t xml:space="preserve"> </w:t>
      </w:r>
    </w:p>
    <w:p w14:paraId="0C2E0A9E" w14:textId="2E8A6B8E" w:rsidR="006B28E1" w:rsidRPr="00741D2A" w:rsidRDefault="004D15BB">
      <w:pPr>
        <w:pStyle w:val="21"/>
        <w:tabs>
          <w:tab w:val="left" w:pos="0"/>
        </w:tabs>
        <w:spacing w:after="0" w:line="240" w:lineRule="auto"/>
        <w:ind w:firstLine="567"/>
        <w:jc w:val="both"/>
        <w:rPr>
          <w:sz w:val="28"/>
          <w:szCs w:val="28"/>
        </w:rPr>
      </w:pPr>
      <w:r w:rsidRPr="00741D2A">
        <w:rPr>
          <w:i/>
          <w:sz w:val="28"/>
          <w:szCs w:val="28"/>
        </w:rPr>
        <w:t>Үлкен Алматы өзені – Проходная өзенінен 2 км жоғары бекеті.</w:t>
      </w:r>
      <w:r w:rsidRPr="00741D2A">
        <w:rPr>
          <w:sz w:val="28"/>
          <w:szCs w:val="28"/>
        </w:rPr>
        <w:t xml:space="preserve"> Өзен аңғары </w:t>
      </w:r>
      <w:r w:rsidR="004F193F" w:rsidRPr="00741D2A">
        <w:rPr>
          <w:sz w:val="28"/>
          <w:szCs w:val="28"/>
        </w:rPr>
        <w:t>жәшік тәрізді</w:t>
      </w:r>
      <w:r w:rsidRPr="00741D2A">
        <w:rPr>
          <w:sz w:val="28"/>
          <w:szCs w:val="28"/>
        </w:rPr>
        <w:t xml:space="preserve">, беткейлері тік, қатпарлы жыныстардан құралған және селдік </w:t>
      </w:r>
      <w:r w:rsidR="00FC2EFF" w:rsidRPr="00741D2A">
        <w:rPr>
          <w:sz w:val="28"/>
          <w:szCs w:val="28"/>
        </w:rPr>
        <w:t>массаларымен</w:t>
      </w:r>
      <w:r w:rsidRPr="00741D2A">
        <w:rPr>
          <w:sz w:val="28"/>
          <w:szCs w:val="28"/>
        </w:rPr>
        <w:t xml:space="preserve"> </w:t>
      </w:r>
      <w:r w:rsidR="00FC2EFF" w:rsidRPr="00741D2A">
        <w:rPr>
          <w:sz w:val="28"/>
          <w:szCs w:val="28"/>
        </w:rPr>
        <w:t>көмкерілген</w:t>
      </w:r>
      <w:r w:rsidRPr="00741D2A">
        <w:rPr>
          <w:sz w:val="28"/>
          <w:szCs w:val="28"/>
        </w:rPr>
        <w:t>; жайылмасы екіжақты, ені 50</w:t>
      </w:r>
      <w:r w:rsidR="000E42EF" w:rsidRPr="00741D2A">
        <w:rPr>
          <w:sz w:val="28"/>
          <w:szCs w:val="28"/>
        </w:rPr>
        <w:t>-60 м, сел тасқынымен келген</w:t>
      </w:r>
      <w:r w:rsidRPr="00741D2A">
        <w:rPr>
          <w:sz w:val="28"/>
          <w:szCs w:val="28"/>
        </w:rPr>
        <w:t xml:space="preserve"> қойтастар</w:t>
      </w:r>
      <w:r w:rsidR="00FC2EFF" w:rsidRPr="00741D2A">
        <w:rPr>
          <w:sz w:val="28"/>
          <w:szCs w:val="28"/>
        </w:rPr>
        <w:t xml:space="preserve"> кездеседі</w:t>
      </w:r>
      <w:r w:rsidRPr="00741D2A">
        <w:rPr>
          <w:sz w:val="28"/>
          <w:szCs w:val="28"/>
        </w:rPr>
        <w:t xml:space="preserve">. Арнасы </w:t>
      </w:r>
      <w:r w:rsidR="00FC2EFF" w:rsidRPr="00741D2A">
        <w:rPr>
          <w:sz w:val="28"/>
          <w:szCs w:val="28"/>
        </w:rPr>
        <w:t>иректелген</w:t>
      </w:r>
      <w:r w:rsidRPr="00741D2A">
        <w:rPr>
          <w:sz w:val="28"/>
          <w:szCs w:val="28"/>
        </w:rPr>
        <w:t>, жағалары 30</w:t>
      </w:r>
      <w:r w:rsidR="000E42EF" w:rsidRPr="00741D2A">
        <w:rPr>
          <w:sz w:val="28"/>
          <w:szCs w:val="28"/>
        </w:rPr>
        <w:t>-</w:t>
      </w:r>
      <w:r w:rsidRPr="00741D2A">
        <w:rPr>
          <w:sz w:val="28"/>
          <w:szCs w:val="28"/>
        </w:rPr>
        <w:t>40 м дейін тік</w:t>
      </w:r>
      <w:r w:rsidR="00FC2EFF" w:rsidRPr="00741D2A">
        <w:rPr>
          <w:sz w:val="28"/>
          <w:szCs w:val="28"/>
        </w:rPr>
        <w:t>,</w:t>
      </w:r>
      <w:r w:rsidRPr="00741D2A">
        <w:rPr>
          <w:sz w:val="28"/>
          <w:szCs w:val="28"/>
        </w:rPr>
        <w:t xml:space="preserve"> әрі тұрақсыз. Бекет қадалық типті, </w:t>
      </w:r>
      <w:r w:rsidR="000E42EF" w:rsidRPr="00741D2A">
        <w:rPr>
          <w:sz w:val="28"/>
          <w:szCs w:val="28"/>
        </w:rPr>
        <w:t xml:space="preserve">№1 </w:t>
      </w:r>
      <w:r w:rsidRPr="00741D2A">
        <w:rPr>
          <w:sz w:val="28"/>
          <w:szCs w:val="28"/>
        </w:rPr>
        <w:t xml:space="preserve">гидрологиялық тұстама аспалы көпіршемен жабдықталған. Қыста тұрақты </w:t>
      </w:r>
      <w:r w:rsidR="008563B8" w:rsidRPr="00741D2A">
        <w:rPr>
          <w:sz w:val="28"/>
          <w:szCs w:val="28"/>
        </w:rPr>
        <w:t>мұз қату,</w:t>
      </w:r>
      <w:r w:rsidRPr="00741D2A">
        <w:rPr>
          <w:sz w:val="28"/>
          <w:szCs w:val="28"/>
        </w:rPr>
        <w:t xml:space="preserve"> түптік мұз және </w:t>
      </w:r>
      <w:r w:rsidR="008563B8" w:rsidRPr="00741D2A">
        <w:rPr>
          <w:sz w:val="28"/>
          <w:szCs w:val="28"/>
        </w:rPr>
        <w:t>сең жүру</w:t>
      </w:r>
      <w:r w:rsidRPr="00741D2A">
        <w:rPr>
          <w:sz w:val="28"/>
          <w:szCs w:val="28"/>
        </w:rPr>
        <w:t xml:space="preserve"> құбылыстар</w:t>
      </w:r>
      <w:r w:rsidR="008563B8" w:rsidRPr="00741D2A">
        <w:rPr>
          <w:sz w:val="28"/>
          <w:szCs w:val="28"/>
        </w:rPr>
        <w:t>ы</w:t>
      </w:r>
      <w:r w:rsidRPr="00741D2A">
        <w:rPr>
          <w:sz w:val="28"/>
          <w:szCs w:val="28"/>
        </w:rPr>
        <w:t xml:space="preserve"> байқалады. Жоғары ағысында орналасқан көл және </w:t>
      </w:r>
      <w:r w:rsidR="00017642" w:rsidRPr="00741D2A">
        <w:rPr>
          <w:sz w:val="28"/>
          <w:szCs w:val="28"/>
        </w:rPr>
        <w:t>С</w:t>
      </w:r>
      <w:r w:rsidRPr="00741D2A">
        <w:rPr>
          <w:sz w:val="28"/>
          <w:szCs w:val="28"/>
        </w:rPr>
        <w:t xml:space="preserve">ЭС имараттары өзеннің табиғи гидрологиялық режимін айтарлықтай бұзады. 1956 жылдан бері бекет Балтық жүйесіне </w:t>
      </w:r>
      <w:r w:rsidR="008563B8" w:rsidRPr="00741D2A">
        <w:rPr>
          <w:sz w:val="28"/>
          <w:szCs w:val="28"/>
        </w:rPr>
        <w:t>енеді</w:t>
      </w:r>
      <w:r w:rsidRPr="00741D2A">
        <w:rPr>
          <w:sz w:val="28"/>
          <w:szCs w:val="28"/>
        </w:rPr>
        <w:t>, алайда сел</w:t>
      </w:r>
      <w:r w:rsidR="00467F78" w:rsidRPr="00741D2A">
        <w:rPr>
          <w:sz w:val="28"/>
          <w:szCs w:val="28"/>
        </w:rPr>
        <w:t xml:space="preserve"> тасқындарына</w:t>
      </w:r>
      <w:r w:rsidRPr="00741D2A">
        <w:rPr>
          <w:sz w:val="28"/>
          <w:szCs w:val="28"/>
        </w:rPr>
        <w:t xml:space="preserve"> байланысты </w:t>
      </w:r>
      <w:r w:rsidR="00467F78" w:rsidRPr="00741D2A">
        <w:rPr>
          <w:sz w:val="28"/>
          <w:szCs w:val="28"/>
        </w:rPr>
        <w:t>бекет</w:t>
      </w:r>
      <w:r w:rsidRPr="00741D2A">
        <w:rPr>
          <w:sz w:val="28"/>
          <w:szCs w:val="28"/>
        </w:rPr>
        <w:t xml:space="preserve"> бірнеше рет қирап, басқа орындарға көшірілді; нөлдік белгілер бірнеше рет өзгертіліп, қатарлар жиі үзіліп, өзара байланыстырылмаған. 1998, 2003, 2005, 2010 жылдар</w:t>
      </w:r>
      <w:r w:rsidR="008563B8" w:rsidRPr="00741D2A">
        <w:rPr>
          <w:sz w:val="28"/>
          <w:szCs w:val="28"/>
        </w:rPr>
        <w:t>ы</w:t>
      </w:r>
      <w:r w:rsidRPr="00741D2A">
        <w:rPr>
          <w:sz w:val="28"/>
          <w:szCs w:val="28"/>
        </w:rPr>
        <w:t xml:space="preserve"> сел</w:t>
      </w:r>
      <w:r w:rsidR="008563B8" w:rsidRPr="00741D2A">
        <w:rPr>
          <w:sz w:val="28"/>
          <w:szCs w:val="28"/>
        </w:rPr>
        <w:t xml:space="preserve"> тасқындарының жүруі </w:t>
      </w:r>
      <w:r w:rsidRPr="00741D2A">
        <w:rPr>
          <w:sz w:val="28"/>
          <w:szCs w:val="28"/>
        </w:rPr>
        <w:t xml:space="preserve">мен гидротехникалық </w:t>
      </w:r>
      <w:r w:rsidR="008563B8" w:rsidRPr="00741D2A">
        <w:rPr>
          <w:sz w:val="28"/>
          <w:szCs w:val="28"/>
        </w:rPr>
        <w:t>имараттардың салынуынан</w:t>
      </w:r>
      <w:r w:rsidRPr="00741D2A">
        <w:rPr>
          <w:sz w:val="28"/>
          <w:szCs w:val="28"/>
        </w:rPr>
        <w:t xml:space="preserve"> кейін деңгейлік </w:t>
      </w:r>
      <w:r w:rsidR="00467F78" w:rsidRPr="00741D2A">
        <w:rPr>
          <w:sz w:val="28"/>
          <w:szCs w:val="28"/>
        </w:rPr>
        <w:t>мәліметтердің</w:t>
      </w:r>
      <w:r w:rsidRPr="00741D2A">
        <w:rPr>
          <w:sz w:val="28"/>
          <w:szCs w:val="28"/>
        </w:rPr>
        <w:t xml:space="preserve"> едәуір бөлігі практикалық мәнге ие болмай, тек ағынды</w:t>
      </w:r>
      <w:r w:rsidR="008563B8" w:rsidRPr="00741D2A">
        <w:rPr>
          <w:sz w:val="28"/>
          <w:szCs w:val="28"/>
        </w:rPr>
        <w:t>ны</w:t>
      </w:r>
      <w:r w:rsidRPr="00741D2A">
        <w:rPr>
          <w:sz w:val="28"/>
          <w:szCs w:val="28"/>
        </w:rPr>
        <w:t xml:space="preserve"> есептеу</w:t>
      </w:r>
      <w:r w:rsidR="008563B8" w:rsidRPr="00741D2A">
        <w:rPr>
          <w:sz w:val="28"/>
          <w:szCs w:val="28"/>
        </w:rPr>
        <w:t>ге</w:t>
      </w:r>
      <w:r w:rsidRPr="00741D2A">
        <w:rPr>
          <w:sz w:val="28"/>
          <w:szCs w:val="28"/>
        </w:rPr>
        <w:t xml:space="preserve"> қолданыл</w:t>
      </w:r>
      <w:r w:rsidR="00017642" w:rsidRPr="00741D2A">
        <w:rPr>
          <w:sz w:val="28"/>
          <w:szCs w:val="28"/>
        </w:rPr>
        <w:t>ып келеді</w:t>
      </w:r>
      <w:r w:rsidRPr="00741D2A">
        <w:rPr>
          <w:sz w:val="28"/>
          <w:szCs w:val="28"/>
        </w:rPr>
        <w:t>.</w:t>
      </w:r>
    </w:p>
    <w:p w14:paraId="5D5A14C8" w14:textId="4D7F770F" w:rsidR="00467F78" w:rsidRPr="00A34387" w:rsidRDefault="00467F78">
      <w:pPr>
        <w:pStyle w:val="21"/>
        <w:tabs>
          <w:tab w:val="left" w:pos="0"/>
        </w:tabs>
        <w:spacing w:after="0" w:line="240" w:lineRule="auto"/>
        <w:ind w:firstLine="567"/>
        <w:jc w:val="both"/>
        <w:rPr>
          <w:sz w:val="28"/>
          <w:szCs w:val="28"/>
        </w:rPr>
      </w:pPr>
      <w:r w:rsidRPr="00741D2A">
        <w:rPr>
          <w:i/>
          <w:sz w:val="28"/>
          <w:szCs w:val="28"/>
        </w:rPr>
        <w:t xml:space="preserve">Құмбел өзені – саға бекеті. </w:t>
      </w:r>
      <w:r w:rsidRPr="00741D2A">
        <w:rPr>
          <w:sz w:val="28"/>
          <w:szCs w:val="28"/>
        </w:rPr>
        <w:t>Құмбел өзеніндегі гидрологиялық бекет сағадан 1,4 км жоғары орналасқан. Өзен аңғары астау тәрізді, түбінің ені шамамен 100 м, ал жиегі 1 км дейін жетеді; беткейлері тік, кей жерлері құлама, қатпарлы жыныстар мен тас үйінділер</w:t>
      </w:r>
      <w:r w:rsidR="00C94B33" w:rsidRPr="00741D2A">
        <w:rPr>
          <w:sz w:val="28"/>
          <w:szCs w:val="28"/>
        </w:rPr>
        <w:t>ін</w:t>
      </w:r>
      <w:r w:rsidRPr="00741D2A">
        <w:rPr>
          <w:sz w:val="28"/>
          <w:szCs w:val="28"/>
        </w:rPr>
        <w:t xml:space="preserve">ен құралған, </w:t>
      </w:r>
      <w:r w:rsidR="00C94B33" w:rsidRPr="00741D2A">
        <w:rPr>
          <w:sz w:val="28"/>
          <w:szCs w:val="28"/>
        </w:rPr>
        <w:t xml:space="preserve">мұнда </w:t>
      </w:r>
      <w:r w:rsidRPr="00741D2A">
        <w:rPr>
          <w:sz w:val="28"/>
          <w:szCs w:val="28"/>
        </w:rPr>
        <w:t xml:space="preserve">қылқанжапырақты </w:t>
      </w:r>
      <w:r w:rsidR="00C94B33" w:rsidRPr="00741D2A">
        <w:rPr>
          <w:sz w:val="28"/>
          <w:szCs w:val="28"/>
        </w:rPr>
        <w:t xml:space="preserve">ағаштар </w:t>
      </w:r>
      <w:r w:rsidRPr="00741D2A">
        <w:rPr>
          <w:sz w:val="28"/>
          <w:szCs w:val="28"/>
        </w:rPr>
        <w:t xml:space="preserve">мен бұталар өседі. Арнасы </w:t>
      </w:r>
      <w:r w:rsidR="00017642" w:rsidRPr="00741D2A">
        <w:rPr>
          <w:sz w:val="28"/>
          <w:szCs w:val="28"/>
        </w:rPr>
        <w:t>әлсіз</w:t>
      </w:r>
      <w:r w:rsidRPr="00741D2A">
        <w:rPr>
          <w:sz w:val="28"/>
          <w:szCs w:val="28"/>
        </w:rPr>
        <w:t xml:space="preserve"> </w:t>
      </w:r>
      <w:r w:rsidR="00017642" w:rsidRPr="00741D2A">
        <w:rPr>
          <w:sz w:val="28"/>
          <w:szCs w:val="28"/>
        </w:rPr>
        <w:t>иректелген</w:t>
      </w:r>
      <w:r w:rsidRPr="00741D2A">
        <w:rPr>
          <w:sz w:val="28"/>
          <w:szCs w:val="28"/>
        </w:rPr>
        <w:t>, тасты, деформацияға бейім; жағалары 1,</w:t>
      </w:r>
      <w:r w:rsidR="00017642" w:rsidRPr="00741D2A">
        <w:rPr>
          <w:sz w:val="28"/>
          <w:szCs w:val="28"/>
        </w:rPr>
        <w:t>5-</w:t>
      </w:r>
      <w:r w:rsidR="00C94B33" w:rsidRPr="00741D2A">
        <w:rPr>
          <w:sz w:val="28"/>
          <w:szCs w:val="28"/>
        </w:rPr>
        <w:t>2,0 м</w:t>
      </w:r>
      <w:r w:rsidRPr="00741D2A">
        <w:rPr>
          <w:sz w:val="28"/>
          <w:szCs w:val="28"/>
        </w:rPr>
        <w:t xml:space="preserve"> дейінгі тік және аңғар беткейлерімен астасып кетеді. Қыс мезгілінде түптік мұз, мұз қату және кейде қар көшкіндерінің арнаға түсуі байқалады. Жазда сел тасқындары жиі қайталанып тұрады, олардың ең ірісі </w:t>
      </w:r>
      <w:r w:rsidR="00017642" w:rsidRPr="00741D2A">
        <w:rPr>
          <w:sz w:val="28"/>
          <w:szCs w:val="28"/>
        </w:rPr>
        <w:t>03-29.08.</w:t>
      </w:r>
      <w:r w:rsidRPr="00741D2A">
        <w:rPr>
          <w:sz w:val="28"/>
          <w:szCs w:val="28"/>
        </w:rPr>
        <w:t xml:space="preserve">1977 ж. болып, көлемі 2,9 млн м³, ал есептік </w:t>
      </w:r>
      <w:r w:rsidR="00C94B33" w:rsidRPr="00741D2A">
        <w:rPr>
          <w:sz w:val="28"/>
          <w:szCs w:val="28"/>
        </w:rPr>
        <w:t>өтімі</w:t>
      </w:r>
      <w:r w:rsidRPr="00741D2A">
        <w:rPr>
          <w:sz w:val="28"/>
          <w:szCs w:val="28"/>
        </w:rPr>
        <w:t xml:space="preserve"> шамамен 3200 м³/с деп бағаланған. Бекет қадалық типті, сол жағалауда орналасқан; 1956 ж. Балтық жүйесіне </w:t>
      </w:r>
      <w:r w:rsidR="004F193F" w:rsidRPr="00741D2A">
        <w:rPr>
          <w:sz w:val="28"/>
          <w:szCs w:val="28"/>
        </w:rPr>
        <w:t>келтірілген</w:t>
      </w:r>
      <w:r w:rsidRPr="00741D2A">
        <w:rPr>
          <w:sz w:val="28"/>
          <w:szCs w:val="28"/>
        </w:rPr>
        <w:t xml:space="preserve">. 1993 ж. селден кейін </w:t>
      </w:r>
      <w:r w:rsidR="00C94B33" w:rsidRPr="00741D2A">
        <w:rPr>
          <w:sz w:val="28"/>
          <w:szCs w:val="28"/>
        </w:rPr>
        <w:t xml:space="preserve">бекет </w:t>
      </w:r>
      <w:r w:rsidRPr="00741D2A">
        <w:rPr>
          <w:sz w:val="28"/>
          <w:szCs w:val="28"/>
        </w:rPr>
        <w:t>толық қирап, кейін тек су деңгейіне бақылау</w:t>
      </w:r>
      <w:r w:rsidR="00C94B33" w:rsidRPr="00741D2A">
        <w:rPr>
          <w:sz w:val="28"/>
          <w:szCs w:val="28"/>
        </w:rPr>
        <w:t>лар</w:t>
      </w:r>
      <w:r w:rsidRPr="00741D2A">
        <w:rPr>
          <w:sz w:val="28"/>
          <w:szCs w:val="28"/>
        </w:rPr>
        <w:t xml:space="preserve"> жүргізілген, ал су өтімін өлшеу тек 2006 жылдан басталды. 2010 ж. сел </w:t>
      </w:r>
      <w:r w:rsidR="00C94B33" w:rsidRPr="00741D2A">
        <w:rPr>
          <w:sz w:val="28"/>
          <w:szCs w:val="28"/>
        </w:rPr>
        <w:t xml:space="preserve">тасқыны </w:t>
      </w:r>
      <w:r w:rsidRPr="00741D2A">
        <w:rPr>
          <w:sz w:val="28"/>
          <w:szCs w:val="28"/>
        </w:rPr>
        <w:t>тағы да бекетті бұзып, сол жылы қайта қалпына келтіріліп, гидрометриялық көпірше орнатылды. Су температурасы бекет маңындағы сол жағалаудан өлшенеді. Көптеген селдік деформацияларға байланысты (1953, 1975, 1977, 1982, 1983, 1986, 1987, 1988, 1989, 2000, 2002, 2003, 2004, 2005, 2010, 2019 жж.) деңгейлік қатарлар өзара салыстырылмайды</w:t>
      </w:r>
      <w:r w:rsidRPr="00A34387">
        <w:rPr>
          <w:sz w:val="28"/>
          <w:szCs w:val="28"/>
        </w:rPr>
        <w:t>.</w:t>
      </w:r>
    </w:p>
    <w:p w14:paraId="63DC1E23" w14:textId="0C978DDE" w:rsidR="006B28E1" w:rsidRPr="00741D2A" w:rsidRDefault="00240715">
      <w:pPr>
        <w:pStyle w:val="21"/>
        <w:tabs>
          <w:tab w:val="left" w:pos="0"/>
        </w:tabs>
        <w:spacing w:after="0" w:line="240" w:lineRule="auto"/>
        <w:ind w:firstLine="567"/>
        <w:jc w:val="both"/>
        <w:rPr>
          <w:i/>
          <w:sz w:val="28"/>
          <w:szCs w:val="28"/>
        </w:rPr>
      </w:pPr>
      <w:r w:rsidRPr="00741D2A">
        <w:rPr>
          <w:i/>
          <w:sz w:val="28"/>
          <w:szCs w:val="28"/>
        </w:rPr>
        <w:t>Проходная өзені – саға бекеті.</w:t>
      </w:r>
      <w:r w:rsidRPr="00741D2A">
        <w:rPr>
          <w:sz w:val="28"/>
          <w:szCs w:val="28"/>
        </w:rPr>
        <w:t xml:space="preserve"> Проходн</w:t>
      </w:r>
      <w:r w:rsidR="00CA7FD1" w:rsidRPr="00741D2A">
        <w:rPr>
          <w:sz w:val="28"/>
          <w:szCs w:val="28"/>
        </w:rPr>
        <w:t>ая</w:t>
      </w:r>
      <w:r w:rsidRPr="00741D2A">
        <w:rPr>
          <w:sz w:val="28"/>
          <w:szCs w:val="28"/>
        </w:rPr>
        <w:t xml:space="preserve"> </w:t>
      </w:r>
      <w:r w:rsidR="00017642" w:rsidRPr="00741D2A">
        <w:rPr>
          <w:sz w:val="28"/>
          <w:szCs w:val="28"/>
        </w:rPr>
        <w:t>өзеніндегі гидрологиялық бекет С</w:t>
      </w:r>
      <w:r w:rsidRPr="00741D2A">
        <w:rPr>
          <w:sz w:val="28"/>
          <w:szCs w:val="28"/>
        </w:rPr>
        <w:t xml:space="preserve">ЭС-5 бас торабынан 496 м жоғары, сол жағалауда орналасқан. Бұл тұста өзен </w:t>
      </w:r>
      <w:r w:rsidRPr="00741D2A">
        <w:rPr>
          <w:sz w:val="28"/>
          <w:szCs w:val="28"/>
        </w:rPr>
        <w:lastRenderedPageBreak/>
        <w:t>аңғары Үлкен Алматы өзенінің аңғарымен тоғысады: оң жағы аласа, жайпақ, құмды-малтатаста</w:t>
      </w:r>
      <w:r w:rsidR="00CA7FD1" w:rsidRPr="00741D2A">
        <w:rPr>
          <w:sz w:val="28"/>
          <w:szCs w:val="28"/>
        </w:rPr>
        <w:t>рда</w:t>
      </w:r>
      <w:r w:rsidRPr="00741D2A">
        <w:rPr>
          <w:sz w:val="28"/>
          <w:szCs w:val="28"/>
        </w:rPr>
        <w:t>н түзілген және жиі су басады; сол жағы тік, биі</w:t>
      </w:r>
      <w:r w:rsidR="00017642" w:rsidRPr="00741D2A">
        <w:rPr>
          <w:sz w:val="28"/>
          <w:szCs w:val="28"/>
        </w:rPr>
        <w:t>к, шалғынды-бұталы өсімдіктер өседі</w:t>
      </w:r>
      <w:r w:rsidRPr="00741D2A">
        <w:rPr>
          <w:sz w:val="28"/>
          <w:szCs w:val="28"/>
        </w:rPr>
        <w:t>, ені 50 м</w:t>
      </w:r>
      <w:r w:rsidR="00CA7FD1" w:rsidRPr="00741D2A">
        <w:rPr>
          <w:sz w:val="28"/>
          <w:szCs w:val="28"/>
        </w:rPr>
        <w:t xml:space="preserve"> </w:t>
      </w:r>
      <w:r w:rsidR="00017642" w:rsidRPr="00741D2A">
        <w:rPr>
          <w:sz w:val="28"/>
          <w:szCs w:val="28"/>
        </w:rPr>
        <w:t>жететін</w:t>
      </w:r>
      <w:r w:rsidRPr="00741D2A">
        <w:rPr>
          <w:sz w:val="28"/>
          <w:szCs w:val="28"/>
        </w:rPr>
        <w:t xml:space="preserve"> терраса</w:t>
      </w:r>
      <w:r w:rsidR="00017642" w:rsidRPr="00741D2A">
        <w:rPr>
          <w:sz w:val="28"/>
          <w:szCs w:val="28"/>
        </w:rPr>
        <w:t>мен жалғасады</w:t>
      </w:r>
      <w:r w:rsidRPr="00741D2A">
        <w:rPr>
          <w:sz w:val="28"/>
          <w:szCs w:val="28"/>
        </w:rPr>
        <w:t xml:space="preserve">. Арнасы орташа </w:t>
      </w:r>
      <w:r w:rsidR="00017642" w:rsidRPr="00741D2A">
        <w:rPr>
          <w:sz w:val="28"/>
          <w:szCs w:val="28"/>
        </w:rPr>
        <w:t>иректелген</w:t>
      </w:r>
      <w:r w:rsidRPr="00741D2A">
        <w:rPr>
          <w:sz w:val="28"/>
          <w:szCs w:val="28"/>
        </w:rPr>
        <w:t>, қойтасты-малтатас</w:t>
      </w:r>
      <w:r w:rsidR="00CA7FD1" w:rsidRPr="00741D2A">
        <w:rPr>
          <w:sz w:val="28"/>
          <w:szCs w:val="28"/>
        </w:rPr>
        <w:t>тарм</w:t>
      </w:r>
      <w:r w:rsidRPr="00741D2A">
        <w:rPr>
          <w:sz w:val="28"/>
          <w:szCs w:val="28"/>
        </w:rPr>
        <w:t>ен қалыптасқан, тұрақсыз</w:t>
      </w:r>
      <w:r w:rsidR="00017642" w:rsidRPr="00741D2A">
        <w:rPr>
          <w:sz w:val="28"/>
          <w:szCs w:val="28"/>
        </w:rPr>
        <w:t>,</w:t>
      </w:r>
      <w:r w:rsidRPr="00741D2A">
        <w:rPr>
          <w:sz w:val="28"/>
          <w:szCs w:val="28"/>
        </w:rPr>
        <w:t xml:space="preserve"> әрі деформацияға бейім; жағалары</w:t>
      </w:r>
      <w:r w:rsidR="00017642" w:rsidRPr="00741D2A">
        <w:rPr>
          <w:sz w:val="28"/>
          <w:szCs w:val="28"/>
        </w:rPr>
        <w:t>нда</w:t>
      </w:r>
      <w:r w:rsidRPr="00741D2A">
        <w:rPr>
          <w:sz w:val="28"/>
          <w:szCs w:val="28"/>
        </w:rPr>
        <w:t xml:space="preserve"> бұталар</w:t>
      </w:r>
      <w:r w:rsidR="00017642" w:rsidRPr="00741D2A">
        <w:rPr>
          <w:sz w:val="28"/>
          <w:szCs w:val="28"/>
        </w:rPr>
        <w:t xml:space="preserve"> өседі</w:t>
      </w:r>
      <w:r w:rsidRPr="00741D2A">
        <w:rPr>
          <w:sz w:val="28"/>
          <w:szCs w:val="28"/>
        </w:rPr>
        <w:t>. Қыс мезгілінде тұрақты мұз басулар, түптік мұз, сеңдік құбылыстар байқалады. Бекет аралас типті, гидрологиялық тұстамасы 6 м төмен орналасқан және гидрометриялық көпіршемен жабдықталған, су температурасы осы жерде өлшенеді. 1951 жылдан бері бекет бірнеше рет сел</w:t>
      </w:r>
      <w:r w:rsidR="00CA7FD1" w:rsidRPr="00741D2A">
        <w:rPr>
          <w:sz w:val="28"/>
          <w:szCs w:val="28"/>
        </w:rPr>
        <w:t xml:space="preserve"> тасқындары</w:t>
      </w:r>
      <w:r w:rsidRPr="00741D2A">
        <w:rPr>
          <w:sz w:val="28"/>
          <w:szCs w:val="28"/>
        </w:rPr>
        <w:t xml:space="preserve"> әсерінен орын ауыстырған, алайда деңгейлік қатарлар өзара байланыстырылмаған.</w:t>
      </w:r>
    </w:p>
    <w:p w14:paraId="0E7D0A9F" w14:textId="4EFAB664" w:rsidR="00240715" w:rsidRPr="00741D2A" w:rsidRDefault="00960F04">
      <w:pPr>
        <w:pStyle w:val="21"/>
        <w:tabs>
          <w:tab w:val="left" w:pos="0"/>
        </w:tabs>
        <w:spacing w:after="0" w:line="240" w:lineRule="auto"/>
        <w:ind w:firstLine="567"/>
        <w:jc w:val="both"/>
        <w:rPr>
          <w:sz w:val="28"/>
          <w:szCs w:val="28"/>
        </w:rPr>
      </w:pPr>
      <w:r w:rsidRPr="00741D2A">
        <w:rPr>
          <w:i/>
          <w:sz w:val="28"/>
          <w:szCs w:val="28"/>
        </w:rPr>
        <w:t xml:space="preserve">Терісбұтақ </w:t>
      </w:r>
      <w:r w:rsidR="00017642" w:rsidRPr="00741D2A">
        <w:rPr>
          <w:i/>
          <w:sz w:val="28"/>
          <w:szCs w:val="28"/>
        </w:rPr>
        <w:t>жылғасы</w:t>
      </w:r>
      <w:r w:rsidRPr="00741D2A">
        <w:rPr>
          <w:i/>
          <w:sz w:val="28"/>
          <w:szCs w:val="28"/>
        </w:rPr>
        <w:t xml:space="preserve"> – саға бекеті. </w:t>
      </w:r>
      <w:r w:rsidRPr="00741D2A">
        <w:rPr>
          <w:sz w:val="28"/>
          <w:szCs w:val="28"/>
        </w:rPr>
        <w:t>Гидрологиялық бекет Іле Алатау</w:t>
      </w:r>
      <w:r w:rsidR="0011347C" w:rsidRPr="00741D2A">
        <w:rPr>
          <w:sz w:val="28"/>
          <w:szCs w:val="28"/>
        </w:rPr>
        <w:t>ы</w:t>
      </w:r>
      <w:r w:rsidRPr="00741D2A">
        <w:rPr>
          <w:sz w:val="28"/>
          <w:szCs w:val="28"/>
        </w:rPr>
        <w:t xml:space="preserve"> мемлекеттік ұлттық паркі аумағындағы орман кордоны маңында, оң жағалауда орналасқан. Аңғары астау тәрізді, беткейлері тік, шөптес</w:t>
      </w:r>
      <w:r w:rsidR="00017642" w:rsidRPr="00741D2A">
        <w:rPr>
          <w:sz w:val="28"/>
          <w:szCs w:val="28"/>
        </w:rPr>
        <w:t>ін және сирек орман жамылғысы кездеседі</w:t>
      </w:r>
      <w:r w:rsidRPr="00741D2A">
        <w:rPr>
          <w:sz w:val="28"/>
          <w:szCs w:val="28"/>
        </w:rPr>
        <w:t>, салалармен тілі</w:t>
      </w:r>
      <w:r w:rsidR="00017642" w:rsidRPr="00741D2A">
        <w:rPr>
          <w:sz w:val="28"/>
          <w:szCs w:val="28"/>
        </w:rPr>
        <w:t>мден</w:t>
      </w:r>
      <w:r w:rsidR="0011347C" w:rsidRPr="00741D2A">
        <w:rPr>
          <w:sz w:val="28"/>
          <w:szCs w:val="28"/>
        </w:rPr>
        <w:t>ген; оң жағында ені 120 м</w:t>
      </w:r>
      <w:r w:rsidRPr="00741D2A">
        <w:rPr>
          <w:sz w:val="28"/>
          <w:szCs w:val="28"/>
        </w:rPr>
        <w:t xml:space="preserve"> дейінгі терраса бар, ол егіншілікке пайдаланыл</w:t>
      </w:r>
      <w:r w:rsidR="0011347C" w:rsidRPr="00741D2A">
        <w:rPr>
          <w:sz w:val="28"/>
          <w:szCs w:val="28"/>
        </w:rPr>
        <w:t>ады. Сол жағалауында ені 20 м</w:t>
      </w:r>
      <w:r w:rsidRPr="00741D2A">
        <w:rPr>
          <w:sz w:val="28"/>
          <w:szCs w:val="28"/>
        </w:rPr>
        <w:t xml:space="preserve"> дейінгі жайылма орналасқан, </w:t>
      </w:r>
      <w:r w:rsidR="00017642" w:rsidRPr="00741D2A">
        <w:rPr>
          <w:sz w:val="28"/>
          <w:szCs w:val="28"/>
        </w:rPr>
        <w:t xml:space="preserve">су </w:t>
      </w:r>
      <w:r w:rsidRPr="00741D2A">
        <w:rPr>
          <w:sz w:val="28"/>
          <w:szCs w:val="28"/>
        </w:rPr>
        <w:t>деңгейі 220 см</w:t>
      </w:r>
      <w:r w:rsidR="0011347C" w:rsidRPr="00741D2A">
        <w:rPr>
          <w:sz w:val="28"/>
          <w:szCs w:val="28"/>
        </w:rPr>
        <w:t xml:space="preserve"> </w:t>
      </w:r>
      <w:r w:rsidRPr="00741D2A">
        <w:rPr>
          <w:sz w:val="28"/>
          <w:szCs w:val="28"/>
        </w:rPr>
        <w:t xml:space="preserve">көтерілгенде </w:t>
      </w:r>
      <w:r w:rsidR="00017642" w:rsidRPr="00741D2A">
        <w:rPr>
          <w:sz w:val="28"/>
          <w:szCs w:val="28"/>
        </w:rPr>
        <w:t>жайылма су астында қалады</w:t>
      </w:r>
      <w:r w:rsidRPr="00741D2A">
        <w:rPr>
          <w:sz w:val="28"/>
          <w:szCs w:val="28"/>
        </w:rPr>
        <w:t>. Бекет учаскесінде ұзындығы 6 м бетонды</w:t>
      </w:r>
      <w:r w:rsidR="0011347C" w:rsidRPr="00741D2A">
        <w:rPr>
          <w:sz w:val="28"/>
          <w:szCs w:val="28"/>
        </w:rPr>
        <w:t xml:space="preserve"> </w:t>
      </w:r>
      <w:r w:rsidRPr="00741D2A">
        <w:rPr>
          <w:sz w:val="28"/>
          <w:szCs w:val="28"/>
        </w:rPr>
        <w:t xml:space="preserve">болаттан жасалған бақылау қимасы салынған, жоғары және төменгі ағысында арна </w:t>
      </w:r>
      <w:r w:rsidR="00017642" w:rsidRPr="00741D2A">
        <w:rPr>
          <w:sz w:val="28"/>
          <w:szCs w:val="28"/>
        </w:rPr>
        <w:t>иректелген</w:t>
      </w:r>
      <w:r w:rsidRPr="00741D2A">
        <w:rPr>
          <w:sz w:val="28"/>
          <w:szCs w:val="28"/>
        </w:rPr>
        <w:t>, қойтасты-малтатас</w:t>
      </w:r>
      <w:r w:rsidR="0011347C" w:rsidRPr="00741D2A">
        <w:rPr>
          <w:sz w:val="28"/>
          <w:szCs w:val="28"/>
        </w:rPr>
        <w:t>тард</w:t>
      </w:r>
      <w:r w:rsidRPr="00741D2A">
        <w:rPr>
          <w:sz w:val="28"/>
          <w:szCs w:val="28"/>
        </w:rPr>
        <w:t>ан қалыптасқан және тұрақсыз. Жағалары 0,5</w:t>
      </w:r>
      <w:r w:rsidR="0011347C" w:rsidRPr="00741D2A">
        <w:rPr>
          <w:sz w:val="28"/>
          <w:szCs w:val="28"/>
        </w:rPr>
        <w:t>-</w:t>
      </w:r>
      <w:r w:rsidRPr="00741D2A">
        <w:rPr>
          <w:sz w:val="28"/>
          <w:szCs w:val="28"/>
        </w:rPr>
        <w:t>1,0 м биіктікте, сол жағасы өсімдіксіз, оң жағасы тасты</w:t>
      </w:r>
      <w:r w:rsidR="00017642" w:rsidRPr="00741D2A">
        <w:rPr>
          <w:sz w:val="28"/>
          <w:szCs w:val="28"/>
        </w:rPr>
        <w:t>, жергілікті шөптесін өсімдіктер және ағаштар өседі</w:t>
      </w:r>
      <w:r w:rsidR="00E471B9" w:rsidRPr="00741D2A">
        <w:rPr>
          <w:sz w:val="28"/>
          <w:szCs w:val="28"/>
        </w:rPr>
        <w:t>. Қысқы кезеңде тұрақты жағалық мұз</w:t>
      </w:r>
      <w:r w:rsidRPr="00741D2A">
        <w:rPr>
          <w:sz w:val="28"/>
          <w:szCs w:val="28"/>
        </w:rPr>
        <w:t xml:space="preserve">, түптік мұз, </w:t>
      </w:r>
      <w:r w:rsidR="00E471B9" w:rsidRPr="00741D2A">
        <w:rPr>
          <w:sz w:val="28"/>
          <w:szCs w:val="28"/>
        </w:rPr>
        <w:t>сеңдік</w:t>
      </w:r>
      <w:r w:rsidRPr="00741D2A">
        <w:rPr>
          <w:sz w:val="28"/>
          <w:szCs w:val="28"/>
        </w:rPr>
        <w:t xml:space="preserve"> құбылыстар, ал қатал қыс жылдары мұз қату байқалады. </w:t>
      </w:r>
      <w:r w:rsidR="00E471B9" w:rsidRPr="00741D2A">
        <w:rPr>
          <w:sz w:val="28"/>
          <w:szCs w:val="28"/>
        </w:rPr>
        <w:t xml:space="preserve">Бекет рейкалық </w:t>
      </w:r>
      <w:r w:rsidRPr="00741D2A">
        <w:rPr>
          <w:sz w:val="28"/>
          <w:szCs w:val="28"/>
        </w:rPr>
        <w:t xml:space="preserve">типті, </w:t>
      </w:r>
      <w:r w:rsidR="0011347C" w:rsidRPr="00741D2A">
        <w:rPr>
          <w:sz w:val="28"/>
          <w:szCs w:val="28"/>
        </w:rPr>
        <w:t xml:space="preserve">№2 </w:t>
      </w:r>
      <w:r w:rsidR="00E471B9" w:rsidRPr="00741D2A">
        <w:rPr>
          <w:sz w:val="28"/>
          <w:szCs w:val="28"/>
        </w:rPr>
        <w:t>гидрологиялық тұстама</w:t>
      </w:r>
      <w:r w:rsidRPr="00741D2A">
        <w:rPr>
          <w:sz w:val="28"/>
          <w:szCs w:val="28"/>
        </w:rPr>
        <w:t xml:space="preserve"> </w:t>
      </w:r>
      <w:r w:rsidR="00E471B9" w:rsidRPr="00741D2A">
        <w:rPr>
          <w:sz w:val="28"/>
          <w:szCs w:val="28"/>
        </w:rPr>
        <w:t>бекеттен</w:t>
      </w:r>
      <w:r w:rsidRPr="00741D2A">
        <w:rPr>
          <w:sz w:val="28"/>
          <w:szCs w:val="28"/>
        </w:rPr>
        <w:t xml:space="preserve"> 0,7 м төмен орналасқан және гидрометриялық көпіршемен жабдықталған. </w:t>
      </w:r>
      <w:r w:rsidR="0011347C" w:rsidRPr="00741D2A">
        <w:rPr>
          <w:sz w:val="28"/>
          <w:szCs w:val="28"/>
        </w:rPr>
        <w:t xml:space="preserve">Бекет </w:t>
      </w:r>
      <w:r w:rsidRPr="00741D2A">
        <w:rPr>
          <w:sz w:val="28"/>
          <w:szCs w:val="28"/>
        </w:rPr>
        <w:t xml:space="preserve">1959 ж. Балтық жүйесіне </w:t>
      </w:r>
      <w:r w:rsidR="004F193F" w:rsidRPr="00741D2A">
        <w:rPr>
          <w:sz w:val="28"/>
          <w:szCs w:val="28"/>
        </w:rPr>
        <w:t>келтірілген</w:t>
      </w:r>
      <w:r w:rsidRPr="00741D2A">
        <w:rPr>
          <w:sz w:val="28"/>
          <w:szCs w:val="28"/>
        </w:rPr>
        <w:t xml:space="preserve">. 1968 және 2003 жж. бақылау қимасына жөндеу жұмыстары жүргізіліп, нәтижесінде деңгейлік қатардың біртектілігі бұзылды, алайда нөлдік белгілерге түзетулер енгізілді. </w:t>
      </w:r>
      <w:r w:rsidR="0011347C" w:rsidRPr="00741D2A">
        <w:rPr>
          <w:sz w:val="28"/>
          <w:szCs w:val="28"/>
        </w:rPr>
        <w:t>13.08.</w:t>
      </w:r>
      <w:r w:rsidRPr="00741D2A">
        <w:rPr>
          <w:sz w:val="28"/>
          <w:szCs w:val="28"/>
        </w:rPr>
        <w:t xml:space="preserve">2009 </w:t>
      </w:r>
      <w:r w:rsidR="00E471B9" w:rsidRPr="00741D2A">
        <w:rPr>
          <w:sz w:val="28"/>
          <w:szCs w:val="28"/>
        </w:rPr>
        <w:t>бекет</w:t>
      </w:r>
      <w:r w:rsidRPr="00741D2A">
        <w:rPr>
          <w:sz w:val="28"/>
          <w:szCs w:val="28"/>
        </w:rPr>
        <w:t xml:space="preserve"> 650 м жоғары ауыстырылып</w:t>
      </w:r>
      <w:r w:rsidR="00E471B9" w:rsidRPr="00741D2A">
        <w:rPr>
          <w:sz w:val="28"/>
          <w:szCs w:val="28"/>
        </w:rPr>
        <w:t>, жаңа нөлдік белгі 1387,65 м БЖ</w:t>
      </w:r>
      <w:r w:rsidRPr="00741D2A">
        <w:rPr>
          <w:sz w:val="28"/>
          <w:szCs w:val="28"/>
        </w:rPr>
        <w:t xml:space="preserve"> болып бекітілді, деңгейлік қатарлар </w:t>
      </w:r>
      <w:r w:rsidR="00E471B9" w:rsidRPr="00741D2A">
        <w:rPr>
          <w:sz w:val="28"/>
          <w:szCs w:val="28"/>
        </w:rPr>
        <w:t>байланыстырлған</w:t>
      </w:r>
      <w:r w:rsidRPr="00741D2A">
        <w:rPr>
          <w:sz w:val="28"/>
          <w:szCs w:val="28"/>
        </w:rPr>
        <w:t xml:space="preserve">. Су температурасы </w:t>
      </w:r>
      <w:r w:rsidR="00E471B9" w:rsidRPr="00741D2A">
        <w:rPr>
          <w:sz w:val="28"/>
          <w:szCs w:val="28"/>
        </w:rPr>
        <w:t>гидрологиялық тұстамада</w:t>
      </w:r>
      <w:r w:rsidRPr="00741D2A">
        <w:rPr>
          <w:sz w:val="28"/>
          <w:szCs w:val="28"/>
        </w:rPr>
        <w:t xml:space="preserve">, ал мұз қалыңдығы </w:t>
      </w:r>
      <w:r w:rsidR="00E471B9" w:rsidRPr="00741D2A">
        <w:rPr>
          <w:sz w:val="28"/>
          <w:szCs w:val="28"/>
        </w:rPr>
        <w:t>бекеттен</w:t>
      </w:r>
      <w:r w:rsidRPr="00741D2A">
        <w:rPr>
          <w:sz w:val="28"/>
          <w:szCs w:val="28"/>
        </w:rPr>
        <w:t xml:space="preserve"> жоғары, жылғаның ортасында өлшенеді.</w:t>
      </w:r>
    </w:p>
    <w:p w14:paraId="6E0D2A6F" w14:textId="7D24B58A" w:rsidR="00E471B9" w:rsidRPr="00741D2A" w:rsidRDefault="00E471B9">
      <w:pPr>
        <w:pStyle w:val="21"/>
        <w:tabs>
          <w:tab w:val="left" w:pos="0"/>
        </w:tabs>
        <w:spacing w:after="0" w:line="240" w:lineRule="auto"/>
        <w:ind w:firstLine="567"/>
        <w:jc w:val="both"/>
        <w:rPr>
          <w:sz w:val="28"/>
          <w:szCs w:val="28"/>
        </w:rPr>
      </w:pPr>
      <w:r w:rsidRPr="00741D2A">
        <w:rPr>
          <w:i/>
          <w:sz w:val="28"/>
          <w:szCs w:val="28"/>
        </w:rPr>
        <w:t>Кіші Алматы өзені – Мыңжылқы бекеті.</w:t>
      </w:r>
      <w:r w:rsidRPr="00741D2A">
        <w:rPr>
          <w:sz w:val="28"/>
          <w:szCs w:val="28"/>
        </w:rPr>
        <w:t xml:space="preserve"> Мыңжылқы метеостанциясынан 90 м төмен орналасқан гидрологиялық бекет V-тәрізді аңғардың ішінде, түбінің ені 300</w:t>
      </w:r>
      <w:r w:rsidR="0011347C" w:rsidRPr="00741D2A">
        <w:rPr>
          <w:sz w:val="28"/>
          <w:szCs w:val="28"/>
        </w:rPr>
        <w:t>-</w:t>
      </w:r>
      <w:r w:rsidRPr="00741D2A">
        <w:rPr>
          <w:sz w:val="28"/>
          <w:szCs w:val="28"/>
        </w:rPr>
        <w:t xml:space="preserve">400 м, беткейлері тік, шөптесін жамылғысы бар жерде орналасқан. Өзен арнасы </w:t>
      </w:r>
      <w:r w:rsidR="00017642" w:rsidRPr="00741D2A">
        <w:rPr>
          <w:sz w:val="28"/>
          <w:szCs w:val="28"/>
        </w:rPr>
        <w:t>иректелген</w:t>
      </w:r>
      <w:r w:rsidRPr="00741D2A">
        <w:rPr>
          <w:sz w:val="28"/>
          <w:szCs w:val="28"/>
        </w:rPr>
        <w:t>, бекет тұсында түзу, қойтасты-малтатас</w:t>
      </w:r>
      <w:r w:rsidR="0011347C" w:rsidRPr="00741D2A">
        <w:rPr>
          <w:sz w:val="28"/>
          <w:szCs w:val="28"/>
        </w:rPr>
        <w:t>тард</w:t>
      </w:r>
      <w:r w:rsidRPr="00741D2A">
        <w:rPr>
          <w:sz w:val="28"/>
          <w:szCs w:val="28"/>
        </w:rPr>
        <w:t>ан қалыптасқан және қатты деформацияға бейім; жағалары 3</w:t>
      </w:r>
      <w:r w:rsidR="0011347C" w:rsidRPr="00741D2A">
        <w:rPr>
          <w:sz w:val="28"/>
          <w:szCs w:val="28"/>
        </w:rPr>
        <w:t>-</w:t>
      </w:r>
      <w:r w:rsidRPr="00741D2A">
        <w:rPr>
          <w:sz w:val="28"/>
          <w:szCs w:val="28"/>
        </w:rPr>
        <w:t>5 м биіктіктегі тік құлама</w:t>
      </w:r>
      <w:r w:rsidR="0011347C" w:rsidRPr="00741D2A">
        <w:rPr>
          <w:sz w:val="28"/>
          <w:szCs w:val="28"/>
        </w:rPr>
        <w:t>лы болып келеді</w:t>
      </w:r>
      <w:r w:rsidRPr="00741D2A">
        <w:rPr>
          <w:sz w:val="28"/>
          <w:szCs w:val="28"/>
        </w:rPr>
        <w:t>. Өзеннің ағындысы негізінен мұздықтар мен қардың еру кезеңінде (жылына 4</w:t>
      </w:r>
      <w:r w:rsidR="0011347C" w:rsidRPr="00741D2A">
        <w:rPr>
          <w:sz w:val="28"/>
          <w:szCs w:val="28"/>
        </w:rPr>
        <w:t>-</w:t>
      </w:r>
      <w:r w:rsidRPr="00741D2A">
        <w:rPr>
          <w:sz w:val="28"/>
          <w:szCs w:val="28"/>
        </w:rPr>
        <w:t xml:space="preserve">5 ай) байқалады, қалған уақытта өзен толық қатып, қармен жабылады. Бекет рейкалық типті, сол жағалауда орналасқан; 1960 ж. Балтық жүйесіне </w:t>
      </w:r>
      <w:r w:rsidR="004F193F" w:rsidRPr="00741D2A">
        <w:rPr>
          <w:sz w:val="28"/>
          <w:szCs w:val="28"/>
        </w:rPr>
        <w:t>келтірілген</w:t>
      </w:r>
      <w:r w:rsidRPr="00741D2A">
        <w:rPr>
          <w:sz w:val="28"/>
          <w:szCs w:val="28"/>
        </w:rPr>
        <w:t>.</w:t>
      </w:r>
      <w:r w:rsidR="0011347C" w:rsidRPr="00741D2A">
        <w:rPr>
          <w:sz w:val="28"/>
          <w:szCs w:val="28"/>
        </w:rPr>
        <w:t xml:space="preserve"> №1</w:t>
      </w:r>
      <w:r w:rsidRPr="00741D2A">
        <w:rPr>
          <w:sz w:val="28"/>
          <w:szCs w:val="28"/>
        </w:rPr>
        <w:t xml:space="preserve"> </w:t>
      </w:r>
      <w:r w:rsidR="0011347C" w:rsidRPr="00741D2A">
        <w:rPr>
          <w:sz w:val="28"/>
          <w:szCs w:val="28"/>
        </w:rPr>
        <w:t xml:space="preserve">гидрологиялық тұстаманың </w:t>
      </w:r>
      <w:r w:rsidRPr="00741D2A">
        <w:rPr>
          <w:sz w:val="28"/>
          <w:szCs w:val="28"/>
        </w:rPr>
        <w:t xml:space="preserve">арнасы бетондалған, сабалық кезеңде су өтімдері қалтқылар әдісімен өлшенеді, су температурасы өзен ортасында бақыланады. </w:t>
      </w:r>
      <w:r w:rsidR="0011347C" w:rsidRPr="00741D2A">
        <w:rPr>
          <w:sz w:val="28"/>
          <w:szCs w:val="28"/>
        </w:rPr>
        <w:t>01.05.</w:t>
      </w:r>
      <w:r w:rsidRPr="00741D2A">
        <w:rPr>
          <w:sz w:val="28"/>
          <w:szCs w:val="28"/>
        </w:rPr>
        <w:t xml:space="preserve">1976 бекет 40 м төменге ауыстырылып, деңгейлік қатарлар өзара байланыстырылмаған. </w:t>
      </w:r>
    </w:p>
    <w:p w14:paraId="0A21D8C4" w14:textId="3091DAF9" w:rsidR="00E471B9" w:rsidRPr="00741D2A" w:rsidRDefault="00E471B9">
      <w:pPr>
        <w:pStyle w:val="21"/>
        <w:tabs>
          <w:tab w:val="left" w:pos="0"/>
        </w:tabs>
        <w:spacing w:after="0" w:line="240" w:lineRule="auto"/>
        <w:ind w:firstLine="567"/>
        <w:jc w:val="both"/>
        <w:rPr>
          <w:sz w:val="28"/>
          <w:szCs w:val="28"/>
        </w:rPr>
      </w:pPr>
      <w:r w:rsidRPr="00741D2A">
        <w:rPr>
          <w:i/>
          <w:sz w:val="28"/>
          <w:szCs w:val="28"/>
        </w:rPr>
        <w:t>Кіші Алматы өзені – альпбаза «Тұйықсу» бекеті.</w:t>
      </w:r>
      <w:r w:rsidRPr="00741D2A">
        <w:rPr>
          <w:sz w:val="28"/>
          <w:szCs w:val="28"/>
        </w:rPr>
        <w:t xml:space="preserve"> Гидрологиялық бекет «Тұйықсу» </w:t>
      </w:r>
      <w:r w:rsidR="008141B2" w:rsidRPr="00741D2A">
        <w:rPr>
          <w:sz w:val="28"/>
          <w:szCs w:val="28"/>
        </w:rPr>
        <w:t xml:space="preserve">альпбазасы </w:t>
      </w:r>
      <w:r w:rsidRPr="00741D2A">
        <w:rPr>
          <w:sz w:val="28"/>
          <w:szCs w:val="28"/>
        </w:rPr>
        <w:t xml:space="preserve">маңында, Сарысай өзенінің сағасынан 4 км жоғары, </w:t>
      </w:r>
      <w:r w:rsidRPr="00741D2A">
        <w:rPr>
          <w:sz w:val="28"/>
          <w:szCs w:val="28"/>
        </w:rPr>
        <w:lastRenderedPageBreak/>
        <w:t>көпір</w:t>
      </w:r>
      <w:r w:rsidR="008141B2" w:rsidRPr="00741D2A">
        <w:rPr>
          <w:sz w:val="28"/>
          <w:szCs w:val="28"/>
        </w:rPr>
        <w:t>д</w:t>
      </w:r>
      <w:r w:rsidRPr="00741D2A">
        <w:rPr>
          <w:sz w:val="28"/>
          <w:szCs w:val="28"/>
        </w:rPr>
        <w:t>ен 0,9 м жоғары орналасқан. Өзен аңғары V-тәрізді, түбінің ені 70</w:t>
      </w:r>
      <w:r w:rsidR="0011347C" w:rsidRPr="00741D2A">
        <w:rPr>
          <w:sz w:val="28"/>
          <w:szCs w:val="28"/>
        </w:rPr>
        <w:t>-</w:t>
      </w:r>
      <w:r w:rsidRPr="00741D2A">
        <w:rPr>
          <w:sz w:val="28"/>
          <w:szCs w:val="28"/>
        </w:rPr>
        <w:t>100 м, жиегі 600</w:t>
      </w:r>
      <w:r w:rsidR="0011347C" w:rsidRPr="00741D2A">
        <w:rPr>
          <w:sz w:val="28"/>
          <w:szCs w:val="28"/>
        </w:rPr>
        <w:t>-</w:t>
      </w:r>
      <w:r w:rsidRPr="00741D2A">
        <w:rPr>
          <w:sz w:val="28"/>
          <w:szCs w:val="28"/>
        </w:rPr>
        <w:t xml:space="preserve">800 м, беткейлері тік, биік. Арнасы </w:t>
      </w:r>
      <w:r w:rsidR="00017642" w:rsidRPr="00741D2A">
        <w:rPr>
          <w:sz w:val="28"/>
          <w:szCs w:val="28"/>
        </w:rPr>
        <w:t>иректелген</w:t>
      </w:r>
      <w:r w:rsidRPr="00741D2A">
        <w:rPr>
          <w:sz w:val="28"/>
          <w:szCs w:val="28"/>
        </w:rPr>
        <w:t xml:space="preserve">, </w:t>
      </w:r>
      <w:r w:rsidR="008141B2" w:rsidRPr="00741D2A">
        <w:rPr>
          <w:sz w:val="28"/>
          <w:szCs w:val="28"/>
        </w:rPr>
        <w:t>бекет</w:t>
      </w:r>
      <w:r w:rsidRPr="00741D2A">
        <w:rPr>
          <w:sz w:val="28"/>
          <w:szCs w:val="28"/>
        </w:rPr>
        <w:t xml:space="preserve"> тұсында түзу, </w:t>
      </w:r>
      <w:r w:rsidR="008141B2" w:rsidRPr="00741D2A">
        <w:rPr>
          <w:sz w:val="28"/>
          <w:szCs w:val="28"/>
        </w:rPr>
        <w:t>қойтасты-малтатаст</w:t>
      </w:r>
      <w:r w:rsidR="0011347C" w:rsidRPr="00741D2A">
        <w:rPr>
          <w:sz w:val="28"/>
          <w:szCs w:val="28"/>
        </w:rPr>
        <w:t>ард</w:t>
      </w:r>
      <w:r w:rsidR="008141B2" w:rsidRPr="00741D2A">
        <w:rPr>
          <w:sz w:val="28"/>
          <w:szCs w:val="28"/>
        </w:rPr>
        <w:t>ан</w:t>
      </w:r>
      <w:r w:rsidRPr="00741D2A">
        <w:rPr>
          <w:sz w:val="28"/>
          <w:szCs w:val="28"/>
        </w:rPr>
        <w:t xml:space="preserve"> қалыптасқан және деформацияға бейім; жағалары тік, 13</w:t>
      </w:r>
      <w:r w:rsidR="0011347C" w:rsidRPr="00741D2A">
        <w:rPr>
          <w:sz w:val="28"/>
          <w:szCs w:val="28"/>
        </w:rPr>
        <w:t>-</w:t>
      </w:r>
      <w:r w:rsidRPr="00741D2A">
        <w:rPr>
          <w:sz w:val="28"/>
          <w:szCs w:val="28"/>
        </w:rPr>
        <w:t>17 м</w:t>
      </w:r>
      <w:r w:rsidR="0011347C" w:rsidRPr="00741D2A">
        <w:rPr>
          <w:sz w:val="28"/>
          <w:szCs w:val="28"/>
        </w:rPr>
        <w:t xml:space="preserve"> </w:t>
      </w:r>
      <w:r w:rsidRPr="00741D2A">
        <w:rPr>
          <w:sz w:val="28"/>
          <w:szCs w:val="28"/>
        </w:rPr>
        <w:t>дейінгі құлама</w:t>
      </w:r>
      <w:r w:rsidR="008141B2" w:rsidRPr="00741D2A">
        <w:rPr>
          <w:sz w:val="28"/>
          <w:szCs w:val="28"/>
        </w:rPr>
        <w:t>лы</w:t>
      </w:r>
      <w:r w:rsidRPr="00741D2A">
        <w:rPr>
          <w:sz w:val="28"/>
          <w:szCs w:val="28"/>
        </w:rPr>
        <w:t xml:space="preserve">. Қыс мезгілінде </w:t>
      </w:r>
      <w:r w:rsidR="008141B2" w:rsidRPr="00741D2A">
        <w:rPr>
          <w:sz w:val="28"/>
          <w:szCs w:val="28"/>
        </w:rPr>
        <w:t>жағалық мұз</w:t>
      </w:r>
      <w:r w:rsidRPr="00741D2A">
        <w:rPr>
          <w:sz w:val="28"/>
          <w:szCs w:val="28"/>
        </w:rPr>
        <w:t xml:space="preserve">, түптік мұз байқалады. </w:t>
      </w:r>
      <w:r w:rsidR="008141B2" w:rsidRPr="00741D2A">
        <w:rPr>
          <w:sz w:val="28"/>
          <w:szCs w:val="28"/>
        </w:rPr>
        <w:t xml:space="preserve">Бекет </w:t>
      </w:r>
      <w:r w:rsidRPr="00741D2A">
        <w:rPr>
          <w:sz w:val="28"/>
          <w:szCs w:val="28"/>
        </w:rPr>
        <w:t xml:space="preserve">аралас типті, оң жағалауда орналасқан, </w:t>
      </w:r>
      <w:r w:rsidR="0011347C" w:rsidRPr="00741D2A">
        <w:rPr>
          <w:sz w:val="28"/>
          <w:szCs w:val="28"/>
        </w:rPr>
        <w:t xml:space="preserve">№2 </w:t>
      </w:r>
      <w:r w:rsidR="008141B2" w:rsidRPr="00741D2A">
        <w:rPr>
          <w:sz w:val="28"/>
          <w:szCs w:val="28"/>
        </w:rPr>
        <w:t>гидрологиялық тұстама</w:t>
      </w:r>
      <w:r w:rsidRPr="00741D2A">
        <w:rPr>
          <w:sz w:val="28"/>
          <w:szCs w:val="28"/>
        </w:rPr>
        <w:t xml:space="preserve"> </w:t>
      </w:r>
      <w:r w:rsidR="008141B2" w:rsidRPr="00741D2A">
        <w:rPr>
          <w:sz w:val="28"/>
          <w:szCs w:val="28"/>
        </w:rPr>
        <w:t>бекетпен</w:t>
      </w:r>
      <w:r w:rsidRPr="00741D2A">
        <w:rPr>
          <w:sz w:val="28"/>
          <w:szCs w:val="28"/>
        </w:rPr>
        <w:t xml:space="preserve"> біріккен және қатты гидрометриялық көпіршемен жабдықталған. Су температурасы арнаның ортасында, ал мұз қалыңдығы </w:t>
      </w:r>
      <w:r w:rsidR="008141B2" w:rsidRPr="00741D2A">
        <w:rPr>
          <w:sz w:val="28"/>
          <w:szCs w:val="28"/>
        </w:rPr>
        <w:t>бекет</w:t>
      </w:r>
      <w:r w:rsidRPr="00741D2A">
        <w:rPr>
          <w:sz w:val="28"/>
          <w:szCs w:val="28"/>
        </w:rPr>
        <w:t xml:space="preserve"> тұсында өлшенеді. </w:t>
      </w:r>
    </w:p>
    <w:p w14:paraId="4F85952B" w14:textId="093C18D5" w:rsidR="008141B2" w:rsidRPr="00A34387" w:rsidRDefault="008141B2">
      <w:pPr>
        <w:pStyle w:val="21"/>
        <w:tabs>
          <w:tab w:val="left" w:pos="0"/>
        </w:tabs>
        <w:spacing w:after="0" w:line="240" w:lineRule="auto"/>
        <w:ind w:firstLine="567"/>
        <w:jc w:val="both"/>
        <w:rPr>
          <w:sz w:val="28"/>
          <w:szCs w:val="28"/>
        </w:rPr>
      </w:pPr>
      <w:r w:rsidRPr="00741D2A">
        <w:rPr>
          <w:i/>
          <w:sz w:val="28"/>
          <w:szCs w:val="28"/>
        </w:rPr>
        <w:t>Кіші Алматы өзені –</w:t>
      </w:r>
      <w:r w:rsidR="00017642" w:rsidRPr="00741D2A">
        <w:rPr>
          <w:i/>
          <w:sz w:val="28"/>
          <w:szCs w:val="28"/>
        </w:rPr>
        <w:t xml:space="preserve"> </w:t>
      </w:r>
      <w:r w:rsidRPr="00741D2A">
        <w:rPr>
          <w:i/>
          <w:sz w:val="28"/>
          <w:szCs w:val="28"/>
        </w:rPr>
        <w:t xml:space="preserve">Медеу </w:t>
      </w:r>
      <w:r w:rsidR="00017642" w:rsidRPr="00741D2A">
        <w:rPr>
          <w:i/>
          <w:sz w:val="28"/>
          <w:szCs w:val="28"/>
        </w:rPr>
        <w:t xml:space="preserve">бөгеті </w:t>
      </w:r>
      <w:r w:rsidRPr="00741D2A">
        <w:rPr>
          <w:i/>
          <w:sz w:val="28"/>
          <w:szCs w:val="28"/>
        </w:rPr>
        <w:t>бекеті.</w:t>
      </w:r>
      <w:r w:rsidRPr="00741D2A">
        <w:rPr>
          <w:sz w:val="28"/>
          <w:szCs w:val="28"/>
        </w:rPr>
        <w:t xml:space="preserve"> Гидрологиялық бекет Алматы қаласынан 12 км жоғары, Беделбай өзенінің сағасынан 1 км төмен орналасқан. Өзен аңғары айқын байқалатын </w:t>
      </w:r>
      <w:r w:rsidR="004F193F" w:rsidRPr="00741D2A">
        <w:rPr>
          <w:sz w:val="28"/>
          <w:szCs w:val="28"/>
        </w:rPr>
        <w:t>жәшік тәрізді</w:t>
      </w:r>
      <w:r w:rsidRPr="00741D2A">
        <w:rPr>
          <w:sz w:val="28"/>
          <w:szCs w:val="28"/>
        </w:rPr>
        <w:t xml:space="preserve"> пішінде, беткейлері тік, </w:t>
      </w:r>
      <w:r w:rsidR="0011347C" w:rsidRPr="00741D2A">
        <w:rPr>
          <w:sz w:val="28"/>
          <w:szCs w:val="28"/>
        </w:rPr>
        <w:t xml:space="preserve">мұнда </w:t>
      </w:r>
      <w:r w:rsidR="00017642" w:rsidRPr="00741D2A">
        <w:rPr>
          <w:sz w:val="28"/>
          <w:szCs w:val="28"/>
        </w:rPr>
        <w:t xml:space="preserve">жалпақ </w:t>
      </w:r>
      <w:r w:rsidRPr="00741D2A">
        <w:rPr>
          <w:sz w:val="28"/>
          <w:szCs w:val="28"/>
        </w:rPr>
        <w:t>жапырақты және қылқанжапырақты ағаштар мен бұталар өседі. Жайылмасы екіжақты: оң жағасы 10</w:t>
      </w:r>
      <w:r w:rsidR="0011347C" w:rsidRPr="00741D2A">
        <w:rPr>
          <w:sz w:val="28"/>
          <w:szCs w:val="28"/>
        </w:rPr>
        <w:t>-</w:t>
      </w:r>
      <w:r w:rsidRPr="00741D2A">
        <w:rPr>
          <w:sz w:val="28"/>
          <w:szCs w:val="28"/>
        </w:rPr>
        <w:t xml:space="preserve">15 м енімен террасаға ұласып, онда шаруашылық </w:t>
      </w:r>
      <w:r w:rsidR="00017642" w:rsidRPr="00741D2A">
        <w:rPr>
          <w:sz w:val="28"/>
          <w:szCs w:val="28"/>
        </w:rPr>
        <w:t>объектілер орналасқан және</w:t>
      </w:r>
      <w:r w:rsidRPr="00741D2A">
        <w:rPr>
          <w:sz w:val="28"/>
          <w:szCs w:val="28"/>
        </w:rPr>
        <w:t xml:space="preserve"> жеміс ағаштары</w:t>
      </w:r>
      <w:r w:rsidR="00017642" w:rsidRPr="00741D2A">
        <w:rPr>
          <w:sz w:val="28"/>
          <w:szCs w:val="28"/>
        </w:rPr>
        <w:t xml:space="preserve"> өседі,</w:t>
      </w:r>
      <w:r w:rsidRPr="00741D2A">
        <w:rPr>
          <w:sz w:val="28"/>
          <w:szCs w:val="28"/>
        </w:rPr>
        <w:t xml:space="preserve"> </w:t>
      </w:r>
      <w:r w:rsidR="00017642" w:rsidRPr="00741D2A">
        <w:rPr>
          <w:sz w:val="28"/>
          <w:szCs w:val="28"/>
        </w:rPr>
        <w:t xml:space="preserve">сондай-ақ </w:t>
      </w:r>
      <w:r w:rsidRPr="00741D2A">
        <w:rPr>
          <w:sz w:val="28"/>
          <w:szCs w:val="28"/>
        </w:rPr>
        <w:t>асфальт жол</w:t>
      </w:r>
      <w:r w:rsidR="0011347C" w:rsidRPr="00741D2A">
        <w:rPr>
          <w:sz w:val="28"/>
          <w:szCs w:val="28"/>
        </w:rPr>
        <w:t>ы</w:t>
      </w:r>
      <w:r w:rsidRPr="00741D2A">
        <w:rPr>
          <w:sz w:val="28"/>
          <w:szCs w:val="28"/>
        </w:rPr>
        <w:t xml:space="preserve"> өтеді; жайылма сел тасқындарынан қалған қойтастармен </w:t>
      </w:r>
      <w:r w:rsidR="00017642" w:rsidRPr="00741D2A">
        <w:rPr>
          <w:sz w:val="28"/>
          <w:szCs w:val="28"/>
        </w:rPr>
        <w:t>көмкерілген</w:t>
      </w:r>
      <w:r w:rsidRPr="00741D2A">
        <w:rPr>
          <w:sz w:val="28"/>
          <w:szCs w:val="28"/>
        </w:rPr>
        <w:t xml:space="preserve">. Арнасы орташа </w:t>
      </w:r>
      <w:r w:rsidR="00017642" w:rsidRPr="00741D2A">
        <w:rPr>
          <w:sz w:val="28"/>
          <w:szCs w:val="28"/>
        </w:rPr>
        <w:t>иректелген</w:t>
      </w:r>
      <w:r w:rsidRPr="00741D2A">
        <w:rPr>
          <w:sz w:val="28"/>
          <w:szCs w:val="28"/>
        </w:rPr>
        <w:t>, қойтасты-малтатасты, жағаларының биіктігі 2</w:t>
      </w:r>
      <w:r w:rsidR="0011347C" w:rsidRPr="00741D2A">
        <w:rPr>
          <w:sz w:val="28"/>
          <w:szCs w:val="28"/>
        </w:rPr>
        <w:t>-</w:t>
      </w:r>
      <w:r w:rsidRPr="00741D2A">
        <w:rPr>
          <w:sz w:val="28"/>
          <w:szCs w:val="28"/>
        </w:rPr>
        <w:t>3 м құрайды. Қыс мезгілінде жағалық мұздар, түптік мұз және сеңдік құбылыстар байқалады. Бекет қадалық типті, оң жағалауда, 2000 ж. маусымында ашылған; Балтық жүйесіне IV кл</w:t>
      </w:r>
      <w:r w:rsidR="0011347C" w:rsidRPr="00741D2A">
        <w:rPr>
          <w:sz w:val="28"/>
          <w:szCs w:val="28"/>
        </w:rPr>
        <w:t>асты</w:t>
      </w:r>
      <w:r w:rsidRPr="00741D2A">
        <w:rPr>
          <w:sz w:val="28"/>
          <w:szCs w:val="28"/>
        </w:rPr>
        <w:t xml:space="preserve"> нивелирлеумен </w:t>
      </w:r>
      <w:r w:rsidR="004F193F" w:rsidRPr="00741D2A">
        <w:rPr>
          <w:sz w:val="28"/>
          <w:szCs w:val="28"/>
        </w:rPr>
        <w:t>келтірілген</w:t>
      </w:r>
      <w:r w:rsidRPr="00741D2A">
        <w:rPr>
          <w:sz w:val="28"/>
          <w:szCs w:val="28"/>
        </w:rPr>
        <w:t>. Су температурасы бекет маңында өлшенеді. 2003 ж. сел бекетті қиратып, 2005 ж. қайта қалпына келтірілген. 2015 ж. сел тасқынынан кейін арна деформацияланып, бекеттің нөлі 1461,54 м БЖ-нен 1460,00 м БЖ-не өзгертіліп, деңгейлік қатарлар байланыстырылған.</w:t>
      </w:r>
    </w:p>
    <w:p w14:paraId="52B874C7" w14:textId="74BDB86A" w:rsidR="00960F04" w:rsidRPr="00741D2A" w:rsidRDefault="00283FCE">
      <w:pPr>
        <w:pStyle w:val="21"/>
        <w:tabs>
          <w:tab w:val="left" w:pos="0"/>
        </w:tabs>
        <w:spacing w:after="0" w:line="240" w:lineRule="auto"/>
        <w:ind w:firstLine="567"/>
        <w:jc w:val="both"/>
        <w:rPr>
          <w:sz w:val="28"/>
          <w:szCs w:val="28"/>
        </w:rPr>
      </w:pPr>
      <w:r w:rsidRPr="00741D2A">
        <w:rPr>
          <w:i/>
          <w:sz w:val="28"/>
          <w:szCs w:val="28"/>
        </w:rPr>
        <w:t>Кіші Алматы өзені – Сарысай өзені сағасынан төмен бекеті.</w:t>
      </w:r>
      <w:r w:rsidRPr="00741D2A">
        <w:rPr>
          <w:sz w:val="28"/>
          <w:szCs w:val="28"/>
        </w:rPr>
        <w:t xml:space="preserve"> Гидрологиялық бекет Сарысай өзенінің сағасынан 167 м төмен, оң жағалауда орналасқан. Өзен аңғары V-тәрізді, 1973 ж</w:t>
      </w:r>
      <w:r w:rsidR="0011347C" w:rsidRPr="00741D2A">
        <w:rPr>
          <w:sz w:val="28"/>
          <w:szCs w:val="28"/>
        </w:rPr>
        <w:t>.</w:t>
      </w:r>
      <w:r w:rsidRPr="00741D2A">
        <w:rPr>
          <w:sz w:val="28"/>
          <w:szCs w:val="28"/>
        </w:rPr>
        <w:t xml:space="preserve"> селден кейінгі жалаңаш беткейлері биіктігі 10</w:t>
      </w:r>
      <w:r w:rsidR="0011347C" w:rsidRPr="00741D2A">
        <w:rPr>
          <w:sz w:val="28"/>
          <w:szCs w:val="28"/>
        </w:rPr>
        <w:t>-</w:t>
      </w:r>
      <w:r w:rsidRPr="00741D2A">
        <w:rPr>
          <w:sz w:val="28"/>
          <w:szCs w:val="28"/>
        </w:rPr>
        <w:t xml:space="preserve">20 м, </w:t>
      </w:r>
      <w:r w:rsidR="006B1FB3" w:rsidRPr="00741D2A">
        <w:rPr>
          <w:sz w:val="28"/>
          <w:szCs w:val="28"/>
        </w:rPr>
        <w:t>еңістігі</w:t>
      </w:r>
      <w:r w:rsidRPr="00741D2A">
        <w:rPr>
          <w:sz w:val="28"/>
          <w:szCs w:val="28"/>
        </w:rPr>
        <w:t xml:space="preserve"> 35°</w:t>
      </w:r>
      <w:r w:rsidR="0011347C" w:rsidRPr="00741D2A">
        <w:rPr>
          <w:sz w:val="28"/>
          <w:szCs w:val="28"/>
        </w:rPr>
        <w:t>-</w:t>
      </w:r>
      <w:r w:rsidRPr="00741D2A">
        <w:rPr>
          <w:sz w:val="28"/>
          <w:szCs w:val="28"/>
        </w:rPr>
        <w:t>70°, саздақ пен құмдақ жыныстарынан түзілген, түбінде диаметрі 3</w:t>
      </w:r>
      <w:r w:rsidR="0011347C" w:rsidRPr="00741D2A">
        <w:rPr>
          <w:sz w:val="28"/>
          <w:szCs w:val="28"/>
        </w:rPr>
        <w:t>-</w:t>
      </w:r>
      <w:r w:rsidRPr="00741D2A">
        <w:rPr>
          <w:sz w:val="28"/>
          <w:szCs w:val="28"/>
        </w:rPr>
        <w:t xml:space="preserve">4 м дейінгі қойтастар </w:t>
      </w:r>
      <w:r w:rsidR="006B1FB3" w:rsidRPr="00741D2A">
        <w:rPr>
          <w:sz w:val="28"/>
          <w:szCs w:val="28"/>
        </w:rPr>
        <w:t>шоғырланған</w:t>
      </w:r>
      <w:r w:rsidRPr="00741D2A">
        <w:rPr>
          <w:sz w:val="28"/>
          <w:szCs w:val="28"/>
        </w:rPr>
        <w:t>. Жайылмасы екіжақты, ені 10</w:t>
      </w:r>
      <w:r w:rsidR="0011347C" w:rsidRPr="00741D2A">
        <w:rPr>
          <w:sz w:val="28"/>
          <w:szCs w:val="28"/>
        </w:rPr>
        <w:t>-</w:t>
      </w:r>
      <w:r w:rsidRPr="00741D2A">
        <w:rPr>
          <w:sz w:val="28"/>
          <w:szCs w:val="28"/>
        </w:rPr>
        <w:t>15 м</w:t>
      </w:r>
      <w:r w:rsidR="0011347C" w:rsidRPr="00741D2A">
        <w:rPr>
          <w:sz w:val="28"/>
          <w:szCs w:val="28"/>
        </w:rPr>
        <w:t xml:space="preserve"> жетеді</w:t>
      </w:r>
      <w:r w:rsidRPr="00741D2A">
        <w:rPr>
          <w:sz w:val="28"/>
          <w:szCs w:val="28"/>
        </w:rPr>
        <w:t>, бекеттен 18 м төмен 2</w:t>
      </w:r>
      <w:r w:rsidR="0011347C" w:rsidRPr="00741D2A">
        <w:rPr>
          <w:sz w:val="28"/>
          <w:szCs w:val="28"/>
        </w:rPr>
        <w:t>-</w:t>
      </w:r>
      <w:r w:rsidRPr="00741D2A">
        <w:rPr>
          <w:sz w:val="28"/>
          <w:szCs w:val="28"/>
        </w:rPr>
        <w:t xml:space="preserve">3 м биіктіктегі шағын сарқырама </w:t>
      </w:r>
      <w:r w:rsidR="006B1FB3" w:rsidRPr="00741D2A">
        <w:rPr>
          <w:sz w:val="28"/>
          <w:szCs w:val="28"/>
        </w:rPr>
        <w:t>ағып жатыр</w:t>
      </w:r>
      <w:r w:rsidRPr="00741D2A">
        <w:rPr>
          <w:sz w:val="28"/>
          <w:szCs w:val="28"/>
        </w:rPr>
        <w:t>. Қыста жағалық мұз, түптік мұз қалыптасады. Бекет рейкалық типті, арна</w:t>
      </w:r>
      <w:r w:rsidR="0011347C" w:rsidRPr="00741D2A">
        <w:rPr>
          <w:sz w:val="28"/>
          <w:szCs w:val="28"/>
        </w:rPr>
        <w:t>сы</w:t>
      </w:r>
      <w:r w:rsidRPr="00741D2A">
        <w:rPr>
          <w:sz w:val="28"/>
          <w:szCs w:val="28"/>
        </w:rPr>
        <w:t xml:space="preserve"> бетондалған учаскеде орналасқан; </w:t>
      </w:r>
      <w:r w:rsidR="0011347C" w:rsidRPr="00741D2A">
        <w:rPr>
          <w:sz w:val="28"/>
          <w:szCs w:val="28"/>
        </w:rPr>
        <w:t xml:space="preserve">№2 </w:t>
      </w:r>
      <w:r w:rsidRPr="00741D2A">
        <w:rPr>
          <w:sz w:val="28"/>
          <w:szCs w:val="28"/>
        </w:rPr>
        <w:t xml:space="preserve">гидрологиялық тұстама </w:t>
      </w:r>
      <w:r w:rsidR="008B1B5D" w:rsidRPr="00741D2A">
        <w:rPr>
          <w:sz w:val="28"/>
          <w:szCs w:val="28"/>
        </w:rPr>
        <w:t>бекеттен</w:t>
      </w:r>
      <w:r w:rsidRPr="00741D2A">
        <w:rPr>
          <w:sz w:val="28"/>
          <w:szCs w:val="28"/>
        </w:rPr>
        <w:t xml:space="preserve"> 3 м жоғарыда, гидрометриялық көпіршемен жабдықталған. Су температурасы осы </w:t>
      </w:r>
      <w:r w:rsidR="0011347C" w:rsidRPr="00741D2A">
        <w:rPr>
          <w:sz w:val="28"/>
          <w:szCs w:val="28"/>
        </w:rPr>
        <w:t>көпіршеде</w:t>
      </w:r>
      <w:r w:rsidRPr="00741D2A">
        <w:rPr>
          <w:sz w:val="28"/>
          <w:szCs w:val="28"/>
        </w:rPr>
        <w:t xml:space="preserve">, ал мұз қалыңдығы </w:t>
      </w:r>
      <w:r w:rsidR="008B1B5D" w:rsidRPr="00741D2A">
        <w:rPr>
          <w:sz w:val="28"/>
          <w:szCs w:val="28"/>
        </w:rPr>
        <w:t>бекет</w:t>
      </w:r>
      <w:r w:rsidRPr="00741D2A">
        <w:rPr>
          <w:sz w:val="28"/>
          <w:szCs w:val="28"/>
        </w:rPr>
        <w:t xml:space="preserve"> тұсында өлшенеді. </w:t>
      </w:r>
      <w:r w:rsidR="0011347C" w:rsidRPr="00741D2A">
        <w:rPr>
          <w:sz w:val="28"/>
          <w:szCs w:val="28"/>
        </w:rPr>
        <w:t>22.07.</w:t>
      </w:r>
      <w:r w:rsidRPr="00741D2A">
        <w:rPr>
          <w:sz w:val="28"/>
          <w:szCs w:val="28"/>
        </w:rPr>
        <w:t xml:space="preserve">2004 </w:t>
      </w:r>
      <w:r w:rsidR="008B1B5D" w:rsidRPr="00741D2A">
        <w:rPr>
          <w:sz w:val="28"/>
          <w:szCs w:val="28"/>
        </w:rPr>
        <w:t>бекеттің</w:t>
      </w:r>
      <w:r w:rsidRPr="00741D2A">
        <w:rPr>
          <w:sz w:val="28"/>
          <w:szCs w:val="28"/>
        </w:rPr>
        <w:t xml:space="preserve"> нөлі 6,99 м </w:t>
      </w:r>
      <w:r w:rsidR="008B1B5D" w:rsidRPr="00741D2A">
        <w:rPr>
          <w:sz w:val="28"/>
          <w:szCs w:val="28"/>
        </w:rPr>
        <w:t>шартты</w:t>
      </w:r>
      <w:r w:rsidRPr="00741D2A">
        <w:rPr>
          <w:sz w:val="28"/>
          <w:szCs w:val="28"/>
        </w:rPr>
        <w:t xml:space="preserve"> белгісіне өзгертілді. 1973</w:t>
      </w:r>
      <w:r w:rsidR="00A777BF" w:rsidRPr="00741D2A">
        <w:rPr>
          <w:sz w:val="28"/>
          <w:szCs w:val="28"/>
        </w:rPr>
        <w:t>-</w:t>
      </w:r>
      <w:r w:rsidRPr="00741D2A">
        <w:rPr>
          <w:sz w:val="28"/>
          <w:szCs w:val="28"/>
        </w:rPr>
        <w:t xml:space="preserve">1975 жж. уақытша </w:t>
      </w:r>
      <w:r w:rsidR="008B1B5D" w:rsidRPr="00741D2A">
        <w:rPr>
          <w:sz w:val="28"/>
          <w:szCs w:val="28"/>
        </w:rPr>
        <w:t>бекетте</w:t>
      </w:r>
      <w:r w:rsidRPr="00741D2A">
        <w:rPr>
          <w:sz w:val="28"/>
          <w:szCs w:val="28"/>
        </w:rPr>
        <w:t xml:space="preserve"> жүргізілген бақылаулар және кейінгі деңгейлік қатарлар өзара байланыстырылмаған, себебі сел</w:t>
      </w:r>
      <w:r w:rsidR="00A777BF" w:rsidRPr="00741D2A">
        <w:rPr>
          <w:sz w:val="28"/>
          <w:szCs w:val="28"/>
        </w:rPr>
        <w:t xml:space="preserve"> тасқындары</w:t>
      </w:r>
      <w:r w:rsidRPr="00741D2A">
        <w:rPr>
          <w:sz w:val="28"/>
          <w:szCs w:val="28"/>
        </w:rPr>
        <w:t xml:space="preserve"> және құрылыс жұмыстары</w:t>
      </w:r>
      <w:r w:rsidR="008B1B5D" w:rsidRPr="00741D2A">
        <w:rPr>
          <w:sz w:val="28"/>
          <w:szCs w:val="28"/>
        </w:rPr>
        <w:t xml:space="preserve"> өзеннің табиғи арнасын бұзған.</w:t>
      </w:r>
    </w:p>
    <w:p w14:paraId="0964CE30" w14:textId="5902201E" w:rsidR="00133795" w:rsidRPr="00741D2A" w:rsidRDefault="00133795">
      <w:pPr>
        <w:pStyle w:val="21"/>
        <w:tabs>
          <w:tab w:val="left" w:pos="0"/>
        </w:tabs>
        <w:spacing w:after="0" w:line="240" w:lineRule="auto"/>
        <w:ind w:firstLine="567"/>
        <w:jc w:val="both"/>
        <w:rPr>
          <w:sz w:val="28"/>
          <w:szCs w:val="28"/>
        </w:rPr>
      </w:pPr>
      <w:r w:rsidRPr="00741D2A">
        <w:rPr>
          <w:i/>
          <w:sz w:val="28"/>
          <w:szCs w:val="28"/>
        </w:rPr>
        <w:t>Кіші Алматы өзені – Алматы қаласы бекеті.</w:t>
      </w:r>
      <w:r w:rsidRPr="00741D2A">
        <w:rPr>
          <w:sz w:val="28"/>
          <w:szCs w:val="28"/>
        </w:rPr>
        <w:t xml:space="preserve"> Бекет Алматы қаласында, өзеннің Кіші Алматы шатқалынан шығар тұсында, Бұтақ өзенінің сағасынан 300 м төмен орналасқан. Аңғары жәшік</w:t>
      </w:r>
      <w:r w:rsidR="004F193F" w:rsidRPr="00741D2A">
        <w:rPr>
          <w:sz w:val="28"/>
          <w:szCs w:val="28"/>
        </w:rPr>
        <w:t xml:space="preserve"> </w:t>
      </w:r>
      <w:r w:rsidRPr="00741D2A">
        <w:rPr>
          <w:sz w:val="28"/>
          <w:szCs w:val="28"/>
        </w:rPr>
        <w:t xml:space="preserve">тәрізді, сол жақ беткейі тік және биік, </w:t>
      </w:r>
      <w:r w:rsidR="006B1FB3" w:rsidRPr="00741D2A">
        <w:rPr>
          <w:sz w:val="28"/>
          <w:szCs w:val="28"/>
        </w:rPr>
        <w:t xml:space="preserve">жалпақ </w:t>
      </w:r>
      <w:r w:rsidRPr="00741D2A">
        <w:rPr>
          <w:sz w:val="28"/>
          <w:szCs w:val="28"/>
        </w:rPr>
        <w:t>жапырақты-қылқанжапырақты орманды, оң жағы жайпақ</w:t>
      </w:r>
      <w:r w:rsidR="004F193F" w:rsidRPr="00741D2A">
        <w:rPr>
          <w:sz w:val="28"/>
          <w:szCs w:val="28"/>
        </w:rPr>
        <w:t xml:space="preserve"> болып келеді</w:t>
      </w:r>
      <w:r w:rsidRPr="00741D2A">
        <w:rPr>
          <w:sz w:val="28"/>
          <w:szCs w:val="28"/>
        </w:rPr>
        <w:t xml:space="preserve">. Жайылмасы екіжақты: оң жағасы (ені 100 м) ірі сынықты материалдардан түзілген, шаруашылық </w:t>
      </w:r>
      <w:r w:rsidR="006B1FB3" w:rsidRPr="00741D2A">
        <w:rPr>
          <w:sz w:val="28"/>
          <w:szCs w:val="28"/>
        </w:rPr>
        <w:t>объектілер</w:t>
      </w:r>
      <w:r w:rsidRPr="00741D2A">
        <w:rPr>
          <w:sz w:val="28"/>
          <w:szCs w:val="28"/>
        </w:rPr>
        <w:t xml:space="preserve"> және жеміс ағаштары</w:t>
      </w:r>
      <w:r w:rsidR="006B1FB3" w:rsidRPr="00741D2A">
        <w:rPr>
          <w:sz w:val="28"/>
          <w:szCs w:val="28"/>
        </w:rPr>
        <w:t xml:space="preserve"> кездеседі</w:t>
      </w:r>
      <w:r w:rsidRPr="00741D2A">
        <w:rPr>
          <w:sz w:val="28"/>
          <w:szCs w:val="28"/>
        </w:rPr>
        <w:t>, асфальт жол</w:t>
      </w:r>
      <w:r w:rsidR="004F193F" w:rsidRPr="00741D2A">
        <w:rPr>
          <w:sz w:val="28"/>
          <w:szCs w:val="28"/>
        </w:rPr>
        <w:t>ы</w:t>
      </w:r>
      <w:r w:rsidRPr="00741D2A">
        <w:rPr>
          <w:sz w:val="28"/>
          <w:szCs w:val="28"/>
        </w:rPr>
        <w:t xml:space="preserve"> өтеді; сол жағасы (ені 100</w:t>
      </w:r>
      <w:r w:rsidR="004F193F" w:rsidRPr="00741D2A">
        <w:rPr>
          <w:sz w:val="28"/>
          <w:szCs w:val="28"/>
        </w:rPr>
        <w:t>-</w:t>
      </w:r>
      <w:r w:rsidRPr="00741D2A">
        <w:rPr>
          <w:sz w:val="28"/>
          <w:szCs w:val="28"/>
        </w:rPr>
        <w:t xml:space="preserve">150 м) 1921 ж. сел тасқынынан қалған қойтастармен </w:t>
      </w:r>
      <w:r w:rsidR="006B1FB3" w:rsidRPr="00741D2A">
        <w:rPr>
          <w:sz w:val="28"/>
          <w:szCs w:val="28"/>
        </w:rPr>
        <w:t>көмкерілген</w:t>
      </w:r>
      <w:r w:rsidRPr="00741D2A">
        <w:rPr>
          <w:sz w:val="28"/>
          <w:szCs w:val="28"/>
        </w:rPr>
        <w:t xml:space="preserve">. Арнасы </w:t>
      </w:r>
      <w:r w:rsidR="006B1FB3" w:rsidRPr="00741D2A">
        <w:rPr>
          <w:sz w:val="28"/>
          <w:szCs w:val="28"/>
        </w:rPr>
        <w:t>иректелген</w:t>
      </w:r>
      <w:r w:rsidRPr="00741D2A">
        <w:rPr>
          <w:sz w:val="28"/>
          <w:szCs w:val="28"/>
        </w:rPr>
        <w:t xml:space="preserve">, қойтасты-малтатасты, жағалар биіктігі 2 м </w:t>
      </w:r>
      <w:r w:rsidRPr="00741D2A">
        <w:rPr>
          <w:sz w:val="28"/>
          <w:szCs w:val="28"/>
        </w:rPr>
        <w:lastRenderedPageBreak/>
        <w:t>дейін жетеді. Қыста тұрақты жағалық мұз, түптік мұз, сең</w:t>
      </w:r>
      <w:r w:rsidR="006B1FB3" w:rsidRPr="00741D2A">
        <w:rPr>
          <w:sz w:val="28"/>
          <w:szCs w:val="28"/>
        </w:rPr>
        <w:t xml:space="preserve"> құбылыстары </w:t>
      </w:r>
      <w:r w:rsidRPr="00741D2A">
        <w:rPr>
          <w:sz w:val="28"/>
          <w:szCs w:val="28"/>
        </w:rPr>
        <w:t>байқалады. Бекет рейкалық типті, сол жағалауда орналасқан. 2005 ж. бекет 0,2 м жоғары ауыстырылып, 2010 ж. селден кейін қайта көшірілген, қазіргі нөлдік белгісі 1174,91 м БЖ. Бұрынғы бекеттермен деңгейлік қатарлар байланыстырылмаған.</w:t>
      </w:r>
    </w:p>
    <w:p w14:paraId="7B46BD62" w14:textId="23D478C8" w:rsidR="00133795" w:rsidRPr="00741D2A" w:rsidRDefault="00133795">
      <w:pPr>
        <w:pStyle w:val="21"/>
        <w:tabs>
          <w:tab w:val="left" w:pos="0"/>
        </w:tabs>
        <w:spacing w:after="0" w:line="240" w:lineRule="auto"/>
        <w:ind w:firstLine="567"/>
        <w:jc w:val="both"/>
        <w:rPr>
          <w:i/>
          <w:sz w:val="28"/>
          <w:szCs w:val="28"/>
        </w:rPr>
      </w:pPr>
      <w:r w:rsidRPr="00741D2A">
        <w:rPr>
          <w:i/>
          <w:sz w:val="28"/>
          <w:szCs w:val="28"/>
        </w:rPr>
        <w:t>Батарейка өзені – «Просвещенец» демалыс үйі бекеті</w:t>
      </w:r>
      <w:r w:rsidRPr="00741D2A">
        <w:rPr>
          <w:sz w:val="28"/>
          <w:szCs w:val="28"/>
        </w:rPr>
        <w:t>. Бекет «Просвещенец» демалыс үйі аумағында, өзеннің сағасынан 200 м жоғары орналасқан. Аңғары айқын, беткейлері тік, бұталармен және шөптесін өсімдіктермен жабылған. Жайылмасы екіжақты: сол жағасы</w:t>
      </w:r>
      <w:r w:rsidR="004F193F" w:rsidRPr="00741D2A">
        <w:rPr>
          <w:sz w:val="28"/>
          <w:szCs w:val="28"/>
        </w:rPr>
        <w:t>ның ені</w:t>
      </w:r>
      <w:r w:rsidRPr="00741D2A">
        <w:rPr>
          <w:sz w:val="28"/>
          <w:szCs w:val="28"/>
        </w:rPr>
        <w:t xml:space="preserve"> 2</w:t>
      </w:r>
      <w:r w:rsidR="004F193F" w:rsidRPr="00741D2A">
        <w:rPr>
          <w:sz w:val="28"/>
          <w:szCs w:val="28"/>
        </w:rPr>
        <w:t>-</w:t>
      </w:r>
      <w:r w:rsidRPr="00741D2A">
        <w:rPr>
          <w:sz w:val="28"/>
          <w:szCs w:val="28"/>
        </w:rPr>
        <w:t xml:space="preserve">3 м, </w:t>
      </w:r>
      <w:r w:rsidR="004F193F" w:rsidRPr="00741D2A">
        <w:rPr>
          <w:sz w:val="28"/>
          <w:szCs w:val="28"/>
        </w:rPr>
        <w:t xml:space="preserve">ал </w:t>
      </w:r>
      <w:r w:rsidRPr="00741D2A">
        <w:rPr>
          <w:sz w:val="28"/>
          <w:szCs w:val="28"/>
        </w:rPr>
        <w:t>оң жағасы 5</w:t>
      </w:r>
      <w:r w:rsidR="004F193F" w:rsidRPr="00741D2A">
        <w:rPr>
          <w:sz w:val="28"/>
          <w:szCs w:val="28"/>
        </w:rPr>
        <w:t>-</w:t>
      </w:r>
      <w:r w:rsidRPr="00741D2A">
        <w:rPr>
          <w:sz w:val="28"/>
          <w:szCs w:val="28"/>
        </w:rPr>
        <w:t>7 м</w:t>
      </w:r>
      <w:r w:rsidR="004F193F" w:rsidRPr="00741D2A">
        <w:rPr>
          <w:sz w:val="28"/>
          <w:szCs w:val="28"/>
        </w:rPr>
        <w:t xml:space="preserve"> құрайды</w:t>
      </w:r>
      <w:r w:rsidRPr="00741D2A">
        <w:rPr>
          <w:sz w:val="28"/>
          <w:szCs w:val="28"/>
        </w:rPr>
        <w:t>, құмды-малтатастардан түзілген, су деңгейі 150</w:t>
      </w:r>
      <w:r w:rsidR="004F193F" w:rsidRPr="00741D2A">
        <w:rPr>
          <w:sz w:val="28"/>
          <w:szCs w:val="28"/>
        </w:rPr>
        <w:t>-</w:t>
      </w:r>
      <w:r w:rsidRPr="00741D2A">
        <w:rPr>
          <w:sz w:val="28"/>
          <w:szCs w:val="28"/>
        </w:rPr>
        <w:t>170 см көтерілгенде су басады. Арнасы түзу, жағалары 1</w:t>
      </w:r>
      <w:r w:rsidR="004F193F" w:rsidRPr="00741D2A">
        <w:rPr>
          <w:sz w:val="28"/>
          <w:szCs w:val="28"/>
        </w:rPr>
        <w:t>-</w:t>
      </w:r>
      <w:r w:rsidRPr="00741D2A">
        <w:rPr>
          <w:sz w:val="28"/>
          <w:szCs w:val="28"/>
        </w:rPr>
        <w:t xml:space="preserve">2 м биіктікте, бетондалған. Қыс мезгілінде жағалық мұз, түптік мұз бен сең жүруі байқалады. Бекет рейкалық типті, оң жағалауда орналасқан. 2008 ж. Балтық жүйесіне </w:t>
      </w:r>
      <w:r w:rsidR="004F193F" w:rsidRPr="00741D2A">
        <w:rPr>
          <w:sz w:val="28"/>
          <w:szCs w:val="28"/>
        </w:rPr>
        <w:t>келтірілген</w:t>
      </w:r>
      <w:r w:rsidRPr="00741D2A">
        <w:rPr>
          <w:sz w:val="28"/>
          <w:szCs w:val="28"/>
        </w:rPr>
        <w:t xml:space="preserve">. </w:t>
      </w:r>
    </w:p>
    <w:p w14:paraId="63DC5069" w14:textId="0787A8D4" w:rsidR="00133795" w:rsidRPr="00741D2A" w:rsidRDefault="00133795">
      <w:pPr>
        <w:pStyle w:val="21"/>
        <w:tabs>
          <w:tab w:val="left" w:pos="0"/>
        </w:tabs>
        <w:spacing w:after="0" w:line="240" w:lineRule="auto"/>
        <w:ind w:firstLine="567"/>
        <w:jc w:val="both"/>
        <w:rPr>
          <w:sz w:val="28"/>
          <w:szCs w:val="28"/>
        </w:rPr>
      </w:pPr>
      <w:r w:rsidRPr="00741D2A">
        <w:rPr>
          <w:i/>
          <w:sz w:val="28"/>
          <w:szCs w:val="28"/>
        </w:rPr>
        <w:t>Бұтақ өзені – Бұтақ а</w:t>
      </w:r>
      <w:r w:rsidR="007E5CF5" w:rsidRPr="00741D2A">
        <w:rPr>
          <w:i/>
          <w:sz w:val="28"/>
          <w:szCs w:val="28"/>
        </w:rPr>
        <w:t>у</w:t>
      </w:r>
      <w:r w:rsidRPr="00741D2A">
        <w:rPr>
          <w:i/>
          <w:sz w:val="28"/>
          <w:szCs w:val="28"/>
        </w:rPr>
        <w:t>ылы бекеті.</w:t>
      </w:r>
      <w:r w:rsidRPr="00741D2A">
        <w:rPr>
          <w:sz w:val="28"/>
          <w:szCs w:val="28"/>
        </w:rPr>
        <w:t xml:space="preserve"> Бекет Шыбынсай өзенінің сағасынан 2,2 км жоғары орналасқан. Өзен аңғары V-тәрізді, беткейлері тік, тас үйінділері мен </w:t>
      </w:r>
      <w:r w:rsidR="006B1FB3" w:rsidRPr="00741D2A">
        <w:rPr>
          <w:sz w:val="28"/>
          <w:szCs w:val="28"/>
        </w:rPr>
        <w:t>жартасты</w:t>
      </w:r>
      <w:r w:rsidRPr="00741D2A">
        <w:rPr>
          <w:sz w:val="28"/>
          <w:szCs w:val="28"/>
        </w:rPr>
        <w:t xml:space="preserve"> жыныстардан құралған, шырша, </w:t>
      </w:r>
      <w:r w:rsidR="006B1FB3" w:rsidRPr="00741D2A">
        <w:rPr>
          <w:sz w:val="28"/>
          <w:szCs w:val="28"/>
        </w:rPr>
        <w:t>бұта және шөптесін өсімдіктер өседі</w:t>
      </w:r>
      <w:r w:rsidRPr="00741D2A">
        <w:rPr>
          <w:sz w:val="28"/>
          <w:szCs w:val="28"/>
        </w:rPr>
        <w:t>. Жайылмасы оң жағалауда, ені 5</w:t>
      </w:r>
      <w:r w:rsidR="004F193F" w:rsidRPr="00741D2A">
        <w:rPr>
          <w:sz w:val="28"/>
          <w:szCs w:val="28"/>
        </w:rPr>
        <w:t>-</w:t>
      </w:r>
      <w:r w:rsidR="006B1FB3" w:rsidRPr="00741D2A">
        <w:rPr>
          <w:sz w:val="28"/>
          <w:szCs w:val="28"/>
        </w:rPr>
        <w:t>1</w:t>
      </w:r>
      <w:r w:rsidRPr="00741D2A">
        <w:rPr>
          <w:sz w:val="28"/>
          <w:szCs w:val="28"/>
        </w:rPr>
        <w:t>0 м, шөптесін өсімдікпен көмкерілген, деңгейі 240</w:t>
      </w:r>
      <w:r w:rsidR="004F193F" w:rsidRPr="00741D2A">
        <w:rPr>
          <w:sz w:val="28"/>
          <w:szCs w:val="28"/>
        </w:rPr>
        <w:t>-</w:t>
      </w:r>
      <w:r w:rsidRPr="00741D2A">
        <w:rPr>
          <w:sz w:val="28"/>
          <w:szCs w:val="28"/>
        </w:rPr>
        <w:t xml:space="preserve">300 см көтерілгенде су басады. Арнасы </w:t>
      </w:r>
      <w:r w:rsidR="006B1FB3" w:rsidRPr="00741D2A">
        <w:rPr>
          <w:sz w:val="28"/>
          <w:szCs w:val="28"/>
        </w:rPr>
        <w:t>иректелген</w:t>
      </w:r>
      <w:r w:rsidRPr="00741D2A">
        <w:rPr>
          <w:sz w:val="28"/>
          <w:szCs w:val="28"/>
        </w:rPr>
        <w:t>, бекет тұсында түзу, жағалары 0,5</w:t>
      </w:r>
      <w:r w:rsidR="004F193F" w:rsidRPr="00741D2A">
        <w:rPr>
          <w:sz w:val="28"/>
          <w:szCs w:val="28"/>
        </w:rPr>
        <w:t>-</w:t>
      </w:r>
      <w:r w:rsidRPr="00741D2A">
        <w:rPr>
          <w:sz w:val="28"/>
          <w:szCs w:val="28"/>
        </w:rPr>
        <w:t>1</w:t>
      </w:r>
      <w:r w:rsidR="006B1FB3" w:rsidRPr="00741D2A">
        <w:rPr>
          <w:sz w:val="28"/>
          <w:szCs w:val="28"/>
        </w:rPr>
        <w:t>,0</w:t>
      </w:r>
      <w:r w:rsidRPr="00741D2A">
        <w:rPr>
          <w:sz w:val="28"/>
          <w:szCs w:val="28"/>
        </w:rPr>
        <w:t xml:space="preserve"> м, жайпақ. Қыс мезгілінде жағалық мұз, түптік мұз және сең</w:t>
      </w:r>
      <w:r w:rsidR="006B1FB3" w:rsidRPr="00741D2A">
        <w:rPr>
          <w:sz w:val="28"/>
          <w:szCs w:val="28"/>
        </w:rPr>
        <w:t xml:space="preserve"> құбылыстары</w:t>
      </w:r>
      <w:r w:rsidRPr="00741D2A">
        <w:rPr>
          <w:sz w:val="28"/>
          <w:szCs w:val="28"/>
        </w:rPr>
        <w:t xml:space="preserve"> қалыптасады. Бекет рейкалық типті, сол жағалауда орналасқан; </w:t>
      </w:r>
      <w:r w:rsidR="004F193F" w:rsidRPr="00741D2A">
        <w:rPr>
          <w:sz w:val="28"/>
          <w:szCs w:val="28"/>
        </w:rPr>
        <w:t>№4</w:t>
      </w:r>
      <w:r w:rsidR="006B1FB3" w:rsidRPr="00741D2A">
        <w:rPr>
          <w:sz w:val="28"/>
          <w:szCs w:val="28"/>
        </w:rPr>
        <w:t xml:space="preserve"> </w:t>
      </w:r>
      <w:r w:rsidRPr="00741D2A">
        <w:rPr>
          <w:sz w:val="28"/>
          <w:szCs w:val="28"/>
        </w:rPr>
        <w:t xml:space="preserve">гидрологиялық тұстама қатты гидрометриялық көпіршемен жабдықталған. </w:t>
      </w:r>
      <w:r w:rsidR="004F193F" w:rsidRPr="00741D2A">
        <w:rPr>
          <w:sz w:val="28"/>
          <w:szCs w:val="28"/>
        </w:rPr>
        <w:t xml:space="preserve">Бекеттің орны </w:t>
      </w:r>
      <w:r w:rsidRPr="00741D2A">
        <w:rPr>
          <w:sz w:val="28"/>
          <w:szCs w:val="28"/>
        </w:rPr>
        <w:t>1940 жылдан бері бірнеше рет сел</w:t>
      </w:r>
      <w:r w:rsidR="004F193F" w:rsidRPr="00741D2A">
        <w:rPr>
          <w:sz w:val="28"/>
          <w:szCs w:val="28"/>
        </w:rPr>
        <w:t xml:space="preserve"> тасқындары </w:t>
      </w:r>
      <w:r w:rsidRPr="00741D2A">
        <w:rPr>
          <w:sz w:val="28"/>
          <w:szCs w:val="28"/>
        </w:rPr>
        <w:t xml:space="preserve">мен арна деформациясына байланысты ауыстырылып отырған, ал </w:t>
      </w:r>
      <w:r w:rsidR="004F193F" w:rsidRPr="00741D2A">
        <w:rPr>
          <w:sz w:val="28"/>
          <w:szCs w:val="28"/>
        </w:rPr>
        <w:t>10.05.</w:t>
      </w:r>
      <w:r w:rsidRPr="00741D2A">
        <w:rPr>
          <w:sz w:val="28"/>
          <w:szCs w:val="28"/>
        </w:rPr>
        <w:t xml:space="preserve">2003 бастап қазіргі </w:t>
      </w:r>
      <w:r w:rsidR="004F193F" w:rsidRPr="00741D2A">
        <w:rPr>
          <w:sz w:val="28"/>
          <w:szCs w:val="28"/>
        </w:rPr>
        <w:t xml:space="preserve">орнында </w:t>
      </w:r>
      <w:r w:rsidRPr="00741D2A">
        <w:rPr>
          <w:sz w:val="28"/>
          <w:szCs w:val="28"/>
        </w:rPr>
        <w:t>жұмыс істейді. Бұрынғы бекеттердің деңгейлік қатарлары кейбір кезеңдерде ғана байланыстырылған.</w:t>
      </w:r>
    </w:p>
    <w:p w14:paraId="1605B712" w14:textId="4E0634ED" w:rsidR="0090050B" w:rsidRPr="00741D2A" w:rsidRDefault="0090050B">
      <w:pPr>
        <w:pStyle w:val="21"/>
        <w:tabs>
          <w:tab w:val="left" w:pos="0"/>
        </w:tabs>
        <w:spacing w:after="0" w:line="240" w:lineRule="auto"/>
        <w:ind w:firstLine="567"/>
        <w:jc w:val="both"/>
        <w:rPr>
          <w:sz w:val="28"/>
          <w:szCs w:val="28"/>
        </w:rPr>
      </w:pPr>
      <w:r w:rsidRPr="00741D2A">
        <w:rPr>
          <w:i/>
          <w:sz w:val="28"/>
          <w:szCs w:val="28"/>
        </w:rPr>
        <w:t>Талғар өзені – Талғар қаласы бекеті.</w:t>
      </w:r>
      <w:r w:rsidRPr="00741D2A">
        <w:rPr>
          <w:sz w:val="28"/>
          <w:szCs w:val="28"/>
        </w:rPr>
        <w:t xml:space="preserve"> </w:t>
      </w:r>
      <w:r w:rsidR="004C176D" w:rsidRPr="00741D2A">
        <w:rPr>
          <w:sz w:val="28"/>
          <w:szCs w:val="28"/>
        </w:rPr>
        <w:t>Бекет</w:t>
      </w:r>
      <w:r w:rsidRPr="00741D2A">
        <w:rPr>
          <w:sz w:val="28"/>
          <w:szCs w:val="28"/>
        </w:rPr>
        <w:t xml:space="preserve"> Талғар қаласының </w:t>
      </w:r>
      <w:r w:rsidR="004C176D" w:rsidRPr="00741D2A">
        <w:rPr>
          <w:sz w:val="28"/>
          <w:szCs w:val="28"/>
        </w:rPr>
        <w:t>жоғарғы жа</w:t>
      </w:r>
      <w:r w:rsidR="004F193F" w:rsidRPr="00741D2A">
        <w:rPr>
          <w:sz w:val="28"/>
          <w:szCs w:val="28"/>
        </w:rPr>
        <w:t>ғ</w:t>
      </w:r>
      <w:r w:rsidR="004C176D" w:rsidRPr="00741D2A">
        <w:rPr>
          <w:sz w:val="28"/>
          <w:szCs w:val="28"/>
        </w:rPr>
        <w:t>ында</w:t>
      </w:r>
      <w:r w:rsidRPr="00741D2A">
        <w:rPr>
          <w:sz w:val="28"/>
          <w:szCs w:val="28"/>
        </w:rPr>
        <w:t xml:space="preserve">, </w:t>
      </w:r>
      <w:r w:rsidR="004C176D" w:rsidRPr="00741D2A">
        <w:rPr>
          <w:sz w:val="28"/>
          <w:szCs w:val="28"/>
        </w:rPr>
        <w:t>Мыңжылқы</w:t>
      </w:r>
      <w:r w:rsidRPr="00741D2A">
        <w:rPr>
          <w:sz w:val="28"/>
          <w:szCs w:val="28"/>
        </w:rPr>
        <w:t xml:space="preserve"> метеостанциясынан 6 км төмен, </w:t>
      </w:r>
      <w:r w:rsidR="006B1FB3" w:rsidRPr="00741D2A">
        <w:rPr>
          <w:sz w:val="28"/>
          <w:szCs w:val="28"/>
        </w:rPr>
        <w:t>Оң</w:t>
      </w:r>
      <w:r w:rsidRPr="00741D2A">
        <w:rPr>
          <w:sz w:val="28"/>
          <w:szCs w:val="28"/>
        </w:rPr>
        <w:t xml:space="preserve"> және </w:t>
      </w:r>
      <w:r w:rsidR="006B1FB3" w:rsidRPr="00741D2A">
        <w:rPr>
          <w:sz w:val="28"/>
          <w:szCs w:val="28"/>
        </w:rPr>
        <w:t xml:space="preserve">Сол </w:t>
      </w:r>
      <w:r w:rsidRPr="00741D2A">
        <w:rPr>
          <w:sz w:val="28"/>
          <w:szCs w:val="28"/>
        </w:rPr>
        <w:t xml:space="preserve">Талғар өзендерінің қосылған жерінен 200 м төмен орналасқан. Өзен аңғары </w:t>
      </w:r>
      <w:r w:rsidR="004F193F" w:rsidRPr="00741D2A">
        <w:rPr>
          <w:sz w:val="28"/>
          <w:szCs w:val="28"/>
        </w:rPr>
        <w:t>жәшік тәрізді</w:t>
      </w:r>
      <w:r w:rsidRPr="00741D2A">
        <w:rPr>
          <w:sz w:val="28"/>
          <w:szCs w:val="28"/>
        </w:rPr>
        <w:t>, түбінің ені 250</w:t>
      </w:r>
      <w:r w:rsidR="004F193F" w:rsidRPr="00741D2A">
        <w:rPr>
          <w:sz w:val="28"/>
          <w:szCs w:val="28"/>
        </w:rPr>
        <w:t>-</w:t>
      </w:r>
      <w:r w:rsidRPr="00741D2A">
        <w:rPr>
          <w:sz w:val="28"/>
          <w:szCs w:val="28"/>
        </w:rPr>
        <w:t>300 м, беткейлері тік, биік, сайлармен тілімде</w:t>
      </w:r>
      <w:r w:rsidR="003A09A8" w:rsidRPr="00741D2A">
        <w:rPr>
          <w:sz w:val="28"/>
          <w:szCs w:val="28"/>
        </w:rPr>
        <w:t>нген, бұталы-шөптесін өсімдіктер өседі</w:t>
      </w:r>
      <w:r w:rsidRPr="00741D2A">
        <w:rPr>
          <w:sz w:val="28"/>
          <w:szCs w:val="28"/>
        </w:rPr>
        <w:t xml:space="preserve">. Арнасы орташа </w:t>
      </w:r>
      <w:r w:rsidR="003A09A8" w:rsidRPr="00741D2A">
        <w:rPr>
          <w:sz w:val="28"/>
          <w:szCs w:val="28"/>
        </w:rPr>
        <w:t>иректелген</w:t>
      </w:r>
      <w:r w:rsidRPr="00741D2A">
        <w:rPr>
          <w:sz w:val="28"/>
          <w:szCs w:val="28"/>
        </w:rPr>
        <w:t xml:space="preserve">, </w:t>
      </w:r>
      <w:r w:rsidR="004C176D" w:rsidRPr="00741D2A">
        <w:rPr>
          <w:sz w:val="28"/>
          <w:szCs w:val="28"/>
        </w:rPr>
        <w:t>қойтасты-малтатас</w:t>
      </w:r>
      <w:r w:rsidR="004F193F" w:rsidRPr="00741D2A">
        <w:rPr>
          <w:sz w:val="28"/>
          <w:szCs w:val="28"/>
        </w:rPr>
        <w:t>тардан</w:t>
      </w:r>
      <w:r w:rsidRPr="00741D2A">
        <w:rPr>
          <w:sz w:val="28"/>
          <w:szCs w:val="28"/>
        </w:rPr>
        <w:t xml:space="preserve"> қалыптасқан, оң жағасы биік (8</w:t>
      </w:r>
      <w:r w:rsidR="004F193F" w:rsidRPr="00741D2A">
        <w:rPr>
          <w:sz w:val="28"/>
          <w:szCs w:val="28"/>
        </w:rPr>
        <w:t>-</w:t>
      </w:r>
      <w:r w:rsidRPr="00741D2A">
        <w:rPr>
          <w:sz w:val="28"/>
          <w:szCs w:val="28"/>
        </w:rPr>
        <w:t>10 м), жарқабақты, сол жағасы төменірек (1,5</w:t>
      </w:r>
      <w:r w:rsidR="004F193F" w:rsidRPr="00741D2A">
        <w:rPr>
          <w:sz w:val="28"/>
          <w:szCs w:val="28"/>
        </w:rPr>
        <w:t>-</w:t>
      </w:r>
      <w:r w:rsidRPr="00741D2A">
        <w:rPr>
          <w:sz w:val="28"/>
          <w:szCs w:val="28"/>
        </w:rPr>
        <w:t xml:space="preserve">2,0 м), тұрақсыз. Қыста </w:t>
      </w:r>
      <w:r w:rsidR="004C176D" w:rsidRPr="00741D2A">
        <w:rPr>
          <w:sz w:val="28"/>
          <w:szCs w:val="28"/>
        </w:rPr>
        <w:t>жағалық мұз</w:t>
      </w:r>
      <w:r w:rsidRPr="00741D2A">
        <w:rPr>
          <w:sz w:val="28"/>
          <w:szCs w:val="28"/>
        </w:rPr>
        <w:t xml:space="preserve">, </w:t>
      </w:r>
      <w:r w:rsidR="004C176D" w:rsidRPr="00741D2A">
        <w:rPr>
          <w:sz w:val="28"/>
          <w:szCs w:val="28"/>
        </w:rPr>
        <w:t>анжыр</w:t>
      </w:r>
      <w:r w:rsidRPr="00741D2A">
        <w:rPr>
          <w:sz w:val="28"/>
          <w:szCs w:val="28"/>
        </w:rPr>
        <w:t xml:space="preserve">, </w:t>
      </w:r>
      <w:r w:rsidR="004C176D" w:rsidRPr="00741D2A">
        <w:rPr>
          <w:sz w:val="28"/>
          <w:szCs w:val="28"/>
        </w:rPr>
        <w:t xml:space="preserve">сең </w:t>
      </w:r>
      <w:r w:rsidRPr="00741D2A">
        <w:rPr>
          <w:sz w:val="28"/>
          <w:szCs w:val="28"/>
        </w:rPr>
        <w:t xml:space="preserve">байқалады. </w:t>
      </w:r>
      <w:r w:rsidR="004C176D" w:rsidRPr="00741D2A">
        <w:rPr>
          <w:sz w:val="28"/>
          <w:szCs w:val="28"/>
        </w:rPr>
        <w:t>Бекет</w:t>
      </w:r>
      <w:r w:rsidRPr="00741D2A">
        <w:rPr>
          <w:sz w:val="28"/>
          <w:szCs w:val="28"/>
        </w:rPr>
        <w:t xml:space="preserve"> </w:t>
      </w:r>
      <w:r w:rsidR="004C176D" w:rsidRPr="00741D2A">
        <w:rPr>
          <w:sz w:val="28"/>
          <w:szCs w:val="28"/>
        </w:rPr>
        <w:t xml:space="preserve">рейкалық </w:t>
      </w:r>
      <w:r w:rsidRPr="00741D2A">
        <w:rPr>
          <w:sz w:val="28"/>
          <w:szCs w:val="28"/>
        </w:rPr>
        <w:t xml:space="preserve">типті, сол жағалауда орналасқан. 1993, 2014, </w:t>
      </w:r>
      <w:r w:rsidR="004C176D" w:rsidRPr="00741D2A">
        <w:rPr>
          <w:sz w:val="28"/>
          <w:szCs w:val="28"/>
        </w:rPr>
        <w:t>2015 және 2017 жж. сел</w:t>
      </w:r>
      <w:r w:rsidRPr="00741D2A">
        <w:rPr>
          <w:sz w:val="28"/>
          <w:szCs w:val="28"/>
        </w:rPr>
        <w:t xml:space="preserve"> тасқындар</w:t>
      </w:r>
      <w:r w:rsidR="004C176D" w:rsidRPr="00741D2A">
        <w:rPr>
          <w:sz w:val="28"/>
          <w:szCs w:val="28"/>
        </w:rPr>
        <w:t>ы</w:t>
      </w:r>
      <w:r w:rsidRPr="00741D2A">
        <w:rPr>
          <w:sz w:val="28"/>
          <w:szCs w:val="28"/>
        </w:rPr>
        <w:t xml:space="preserve"> </w:t>
      </w:r>
      <w:r w:rsidR="004C176D" w:rsidRPr="00741D2A">
        <w:rPr>
          <w:sz w:val="28"/>
          <w:szCs w:val="28"/>
        </w:rPr>
        <w:t xml:space="preserve">бекетті </w:t>
      </w:r>
      <w:r w:rsidRPr="00741D2A">
        <w:rPr>
          <w:sz w:val="28"/>
          <w:szCs w:val="28"/>
        </w:rPr>
        <w:t>бірнеше рет қиратқан, нәтижесінде нөлдік белгілер өзгертіліп, деңгейлік қатарлар өзара байланыстырылмаған.</w:t>
      </w:r>
    </w:p>
    <w:p w14:paraId="744CE8BB" w14:textId="6EB4F6C9" w:rsidR="0090050B" w:rsidRPr="00741D2A" w:rsidRDefault="0090050B">
      <w:pPr>
        <w:pStyle w:val="21"/>
        <w:tabs>
          <w:tab w:val="left" w:pos="0"/>
        </w:tabs>
        <w:spacing w:after="0" w:line="240" w:lineRule="auto"/>
        <w:ind w:firstLine="567"/>
        <w:jc w:val="both"/>
        <w:rPr>
          <w:sz w:val="28"/>
          <w:szCs w:val="28"/>
        </w:rPr>
      </w:pPr>
      <w:r w:rsidRPr="00741D2A">
        <w:rPr>
          <w:i/>
          <w:sz w:val="28"/>
          <w:szCs w:val="28"/>
        </w:rPr>
        <w:t>Есік өзені – Есік қаласы бекеті.</w:t>
      </w:r>
      <w:r w:rsidRPr="00741D2A">
        <w:rPr>
          <w:sz w:val="28"/>
          <w:szCs w:val="28"/>
        </w:rPr>
        <w:t xml:space="preserve"> </w:t>
      </w:r>
      <w:r w:rsidR="004C176D" w:rsidRPr="00741D2A">
        <w:rPr>
          <w:sz w:val="28"/>
          <w:szCs w:val="28"/>
        </w:rPr>
        <w:t>Бекет</w:t>
      </w:r>
      <w:r w:rsidRPr="00741D2A">
        <w:rPr>
          <w:sz w:val="28"/>
          <w:szCs w:val="28"/>
        </w:rPr>
        <w:t xml:space="preserve"> Есік қаласынан 8 км жоғары, өзеннің шатқалдан жазыққа шығар тұсында орналасқан. Аңғары </w:t>
      </w:r>
      <w:r w:rsidR="004C176D" w:rsidRPr="00741D2A">
        <w:rPr>
          <w:sz w:val="28"/>
          <w:szCs w:val="28"/>
        </w:rPr>
        <w:t>астау</w:t>
      </w:r>
      <w:r w:rsidRPr="00741D2A">
        <w:rPr>
          <w:sz w:val="28"/>
          <w:szCs w:val="28"/>
        </w:rPr>
        <w:t xml:space="preserve"> </w:t>
      </w:r>
      <w:r w:rsidR="002777D5" w:rsidRPr="00741D2A">
        <w:rPr>
          <w:sz w:val="28"/>
          <w:szCs w:val="28"/>
        </w:rPr>
        <w:t>тәрізді, түбінің ені 100-</w:t>
      </w:r>
      <w:r w:rsidRPr="00741D2A">
        <w:rPr>
          <w:sz w:val="28"/>
          <w:szCs w:val="28"/>
        </w:rPr>
        <w:t>200 м, беткейлері 300</w:t>
      </w:r>
      <w:r w:rsidR="002777D5" w:rsidRPr="00741D2A">
        <w:rPr>
          <w:sz w:val="28"/>
          <w:szCs w:val="28"/>
        </w:rPr>
        <w:t>-</w:t>
      </w:r>
      <w:r w:rsidRPr="00741D2A">
        <w:rPr>
          <w:sz w:val="28"/>
          <w:szCs w:val="28"/>
        </w:rPr>
        <w:t>400 м дейінгі биіктікте, еңіс</w:t>
      </w:r>
      <w:r w:rsidR="004C176D" w:rsidRPr="00741D2A">
        <w:rPr>
          <w:sz w:val="28"/>
          <w:szCs w:val="28"/>
        </w:rPr>
        <w:t>тігі 60</w:t>
      </w:r>
      <w:r w:rsidR="002777D5" w:rsidRPr="00741D2A">
        <w:rPr>
          <w:sz w:val="28"/>
          <w:szCs w:val="28"/>
        </w:rPr>
        <w:t>-</w:t>
      </w:r>
      <w:r w:rsidR="004C176D" w:rsidRPr="00741D2A">
        <w:rPr>
          <w:sz w:val="28"/>
          <w:szCs w:val="28"/>
        </w:rPr>
        <w:t>70°</w:t>
      </w:r>
      <w:r w:rsidR="002777D5" w:rsidRPr="00741D2A">
        <w:rPr>
          <w:sz w:val="28"/>
          <w:szCs w:val="28"/>
        </w:rPr>
        <w:t xml:space="preserve"> жетеді</w:t>
      </w:r>
      <w:r w:rsidR="004C176D" w:rsidRPr="00741D2A">
        <w:rPr>
          <w:sz w:val="28"/>
          <w:szCs w:val="28"/>
        </w:rPr>
        <w:t>, сирек алма, долана</w:t>
      </w:r>
      <w:r w:rsidRPr="00741D2A">
        <w:rPr>
          <w:sz w:val="28"/>
          <w:szCs w:val="28"/>
        </w:rPr>
        <w:t xml:space="preserve"> және итмұрын бұталары өседі. Арнасы әлсіз </w:t>
      </w:r>
      <w:r w:rsidR="003A09A8" w:rsidRPr="00741D2A">
        <w:rPr>
          <w:sz w:val="28"/>
          <w:szCs w:val="28"/>
        </w:rPr>
        <w:t>иректелген</w:t>
      </w:r>
      <w:r w:rsidRPr="00741D2A">
        <w:rPr>
          <w:sz w:val="28"/>
          <w:szCs w:val="28"/>
        </w:rPr>
        <w:t>, жағалары 1,5</w:t>
      </w:r>
      <w:r w:rsidR="002777D5" w:rsidRPr="00741D2A">
        <w:rPr>
          <w:sz w:val="28"/>
          <w:szCs w:val="28"/>
        </w:rPr>
        <w:t>-</w:t>
      </w:r>
      <w:r w:rsidRPr="00741D2A">
        <w:rPr>
          <w:sz w:val="28"/>
          <w:szCs w:val="28"/>
        </w:rPr>
        <w:t>2,5 м, құлама</w:t>
      </w:r>
      <w:r w:rsidR="004C176D" w:rsidRPr="00741D2A">
        <w:rPr>
          <w:sz w:val="28"/>
          <w:szCs w:val="28"/>
        </w:rPr>
        <w:t>лы</w:t>
      </w:r>
      <w:r w:rsidR="003A09A8" w:rsidRPr="00741D2A">
        <w:rPr>
          <w:sz w:val="28"/>
          <w:szCs w:val="28"/>
        </w:rPr>
        <w:t>,</w:t>
      </w:r>
      <w:r w:rsidRPr="00741D2A">
        <w:rPr>
          <w:sz w:val="28"/>
          <w:szCs w:val="28"/>
        </w:rPr>
        <w:t xml:space="preserve"> әрі тұрақсыз. Қыста мұздық құбылыстар тек жіңішке </w:t>
      </w:r>
      <w:r w:rsidR="004C176D" w:rsidRPr="00741D2A">
        <w:rPr>
          <w:sz w:val="28"/>
          <w:szCs w:val="28"/>
        </w:rPr>
        <w:t>жағалық мұздар</w:t>
      </w:r>
      <w:r w:rsidRPr="00741D2A">
        <w:rPr>
          <w:sz w:val="28"/>
          <w:szCs w:val="28"/>
        </w:rPr>
        <w:t xml:space="preserve"> </w:t>
      </w:r>
      <w:r w:rsidR="002777D5" w:rsidRPr="00741D2A">
        <w:rPr>
          <w:sz w:val="28"/>
          <w:szCs w:val="28"/>
        </w:rPr>
        <w:t>түрінде көрініс береді</w:t>
      </w:r>
      <w:r w:rsidRPr="00741D2A">
        <w:rPr>
          <w:sz w:val="28"/>
          <w:szCs w:val="28"/>
        </w:rPr>
        <w:t xml:space="preserve">. 1963 ж. қуатты сел </w:t>
      </w:r>
      <w:r w:rsidR="002777D5" w:rsidRPr="00741D2A">
        <w:rPr>
          <w:sz w:val="28"/>
          <w:szCs w:val="28"/>
        </w:rPr>
        <w:t xml:space="preserve">тасқыны </w:t>
      </w:r>
      <w:r w:rsidRPr="00741D2A">
        <w:rPr>
          <w:sz w:val="28"/>
          <w:szCs w:val="28"/>
        </w:rPr>
        <w:t xml:space="preserve">арнаны толық өзгерткен. </w:t>
      </w:r>
      <w:r w:rsidR="004C176D" w:rsidRPr="00741D2A">
        <w:rPr>
          <w:sz w:val="28"/>
          <w:szCs w:val="28"/>
        </w:rPr>
        <w:t xml:space="preserve">Бекет рейкалық </w:t>
      </w:r>
      <w:r w:rsidRPr="00741D2A">
        <w:rPr>
          <w:sz w:val="28"/>
          <w:szCs w:val="28"/>
        </w:rPr>
        <w:t>типті, оң жағалауда орналасқан, бірнеше сел</w:t>
      </w:r>
      <w:r w:rsidR="004C176D" w:rsidRPr="00741D2A">
        <w:rPr>
          <w:sz w:val="28"/>
          <w:szCs w:val="28"/>
        </w:rPr>
        <w:t xml:space="preserve"> тасқындарынан</w:t>
      </w:r>
      <w:r w:rsidRPr="00741D2A">
        <w:rPr>
          <w:sz w:val="28"/>
          <w:szCs w:val="28"/>
        </w:rPr>
        <w:t xml:space="preserve"> кейін (2007, 2008, 2009 жж.) ор</w:t>
      </w:r>
      <w:r w:rsidR="003A09A8" w:rsidRPr="00741D2A">
        <w:rPr>
          <w:sz w:val="28"/>
          <w:szCs w:val="28"/>
        </w:rPr>
        <w:t>ны</w:t>
      </w:r>
      <w:r w:rsidRPr="00741D2A">
        <w:rPr>
          <w:sz w:val="28"/>
          <w:szCs w:val="28"/>
        </w:rPr>
        <w:t xml:space="preserve"> ауыстыр</w:t>
      </w:r>
      <w:r w:rsidR="003A09A8" w:rsidRPr="00741D2A">
        <w:rPr>
          <w:sz w:val="28"/>
          <w:szCs w:val="28"/>
        </w:rPr>
        <w:t>ыл</w:t>
      </w:r>
      <w:r w:rsidRPr="00741D2A">
        <w:rPr>
          <w:sz w:val="28"/>
          <w:szCs w:val="28"/>
        </w:rPr>
        <w:t>ған, деңгейлік қатарлар өзара байланыстырылмаған. Алғашқы бақылау</w:t>
      </w:r>
      <w:r w:rsidR="003A09A8" w:rsidRPr="00741D2A">
        <w:rPr>
          <w:sz w:val="28"/>
          <w:szCs w:val="28"/>
        </w:rPr>
        <w:t xml:space="preserve">лар 1912 жылдан </w:t>
      </w:r>
      <w:r w:rsidR="003A09A8" w:rsidRPr="00741D2A">
        <w:rPr>
          <w:sz w:val="28"/>
          <w:szCs w:val="28"/>
        </w:rPr>
        <w:lastRenderedPageBreak/>
        <w:t>басталады, 1964-</w:t>
      </w:r>
      <w:r w:rsidRPr="00741D2A">
        <w:rPr>
          <w:sz w:val="28"/>
          <w:szCs w:val="28"/>
        </w:rPr>
        <w:t xml:space="preserve">1992 жж. </w:t>
      </w:r>
      <w:r w:rsidR="00D60EB7" w:rsidRPr="00741D2A">
        <w:rPr>
          <w:sz w:val="28"/>
          <w:szCs w:val="28"/>
        </w:rPr>
        <w:t>мәліметтері</w:t>
      </w:r>
      <w:r w:rsidRPr="00741D2A">
        <w:rPr>
          <w:sz w:val="28"/>
          <w:szCs w:val="28"/>
        </w:rPr>
        <w:t xml:space="preserve"> үздіксіз қатар ретінде саналады.</w:t>
      </w:r>
    </w:p>
    <w:p w14:paraId="45893ACE" w14:textId="448D5861" w:rsidR="00283FCE" w:rsidRPr="00741D2A" w:rsidRDefault="0090050B">
      <w:pPr>
        <w:pStyle w:val="21"/>
        <w:tabs>
          <w:tab w:val="left" w:pos="0"/>
        </w:tabs>
        <w:spacing w:after="0" w:line="240" w:lineRule="auto"/>
        <w:ind w:firstLine="567"/>
        <w:jc w:val="both"/>
        <w:rPr>
          <w:sz w:val="28"/>
          <w:szCs w:val="28"/>
        </w:rPr>
      </w:pPr>
      <w:r w:rsidRPr="00741D2A">
        <w:rPr>
          <w:i/>
          <w:sz w:val="28"/>
          <w:szCs w:val="28"/>
        </w:rPr>
        <w:t>Түрген өзені – Таутүрген ауылы бекеті.</w:t>
      </w:r>
      <w:r w:rsidRPr="00741D2A">
        <w:rPr>
          <w:sz w:val="28"/>
          <w:szCs w:val="28"/>
        </w:rPr>
        <w:t xml:space="preserve"> </w:t>
      </w:r>
      <w:r w:rsidR="004C176D" w:rsidRPr="00741D2A">
        <w:rPr>
          <w:sz w:val="28"/>
          <w:szCs w:val="28"/>
        </w:rPr>
        <w:t>Бекет</w:t>
      </w:r>
      <w:r w:rsidRPr="00741D2A">
        <w:rPr>
          <w:sz w:val="28"/>
          <w:szCs w:val="28"/>
        </w:rPr>
        <w:t xml:space="preserve"> Түрген ауылынан 5,5 км жоғары, өзеннің шатқалдан жазыққа шығар тұсында орналасқан. Аңғары </w:t>
      </w:r>
      <w:r w:rsidR="004C176D" w:rsidRPr="00741D2A">
        <w:rPr>
          <w:sz w:val="28"/>
          <w:szCs w:val="28"/>
        </w:rPr>
        <w:t>астау</w:t>
      </w:r>
      <w:r w:rsidRPr="00741D2A">
        <w:rPr>
          <w:sz w:val="28"/>
          <w:szCs w:val="28"/>
        </w:rPr>
        <w:t xml:space="preserve"> тәрізді, беткейлері тік, </w:t>
      </w:r>
      <w:r w:rsidR="004C176D" w:rsidRPr="00741D2A">
        <w:rPr>
          <w:sz w:val="28"/>
          <w:szCs w:val="28"/>
        </w:rPr>
        <w:t>саздақ</w:t>
      </w:r>
      <w:r w:rsidRPr="00741D2A">
        <w:rPr>
          <w:sz w:val="28"/>
          <w:szCs w:val="28"/>
        </w:rPr>
        <w:t xml:space="preserve"> </w:t>
      </w:r>
      <w:r w:rsidR="004C176D" w:rsidRPr="00741D2A">
        <w:rPr>
          <w:sz w:val="28"/>
          <w:szCs w:val="28"/>
        </w:rPr>
        <w:t xml:space="preserve">және </w:t>
      </w:r>
      <w:r w:rsidR="003A09A8" w:rsidRPr="00741D2A">
        <w:rPr>
          <w:sz w:val="28"/>
          <w:szCs w:val="28"/>
        </w:rPr>
        <w:t>жартасты</w:t>
      </w:r>
      <w:r w:rsidRPr="00741D2A">
        <w:rPr>
          <w:sz w:val="28"/>
          <w:szCs w:val="28"/>
        </w:rPr>
        <w:t xml:space="preserve"> жыныстардан түзілген, бұта</w:t>
      </w:r>
      <w:r w:rsidR="003A09A8" w:rsidRPr="00741D2A">
        <w:rPr>
          <w:sz w:val="28"/>
          <w:szCs w:val="28"/>
        </w:rPr>
        <w:t>лар</w:t>
      </w:r>
      <w:r w:rsidRPr="00741D2A">
        <w:rPr>
          <w:sz w:val="28"/>
          <w:szCs w:val="28"/>
        </w:rPr>
        <w:t xml:space="preserve">, </w:t>
      </w:r>
      <w:r w:rsidR="003A09A8" w:rsidRPr="00741D2A">
        <w:rPr>
          <w:sz w:val="28"/>
          <w:szCs w:val="28"/>
        </w:rPr>
        <w:t xml:space="preserve">жалпақ </w:t>
      </w:r>
      <w:r w:rsidRPr="00741D2A">
        <w:rPr>
          <w:sz w:val="28"/>
          <w:szCs w:val="28"/>
        </w:rPr>
        <w:t>жапырақты ағаштар мен таулы шалғын</w:t>
      </w:r>
      <w:r w:rsidR="003A09A8" w:rsidRPr="00741D2A">
        <w:rPr>
          <w:sz w:val="28"/>
          <w:szCs w:val="28"/>
        </w:rPr>
        <w:t>дар</w:t>
      </w:r>
      <w:r w:rsidRPr="00741D2A">
        <w:rPr>
          <w:sz w:val="28"/>
          <w:szCs w:val="28"/>
        </w:rPr>
        <w:t xml:space="preserve"> өседі. Арнасы әлсіз </w:t>
      </w:r>
      <w:r w:rsidR="003A09A8" w:rsidRPr="00741D2A">
        <w:rPr>
          <w:sz w:val="28"/>
          <w:szCs w:val="28"/>
        </w:rPr>
        <w:t>иректелген</w:t>
      </w:r>
      <w:r w:rsidRPr="00741D2A">
        <w:rPr>
          <w:sz w:val="28"/>
          <w:szCs w:val="28"/>
        </w:rPr>
        <w:t xml:space="preserve">, деформацияға бейім, жағалары 1,5 м дейінгі тік, сирек бұталы. Қыс мезгілінде шағын </w:t>
      </w:r>
      <w:r w:rsidR="004C176D" w:rsidRPr="00741D2A">
        <w:rPr>
          <w:sz w:val="28"/>
          <w:szCs w:val="28"/>
        </w:rPr>
        <w:t>жағалық мұз</w:t>
      </w:r>
      <w:r w:rsidRPr="00741D2A">
        <w:rPr>
          <w:sz w:val="28"/>
          <w:szCs w:val="28"/>
        </w:rPr>
        <w:t xml:space="preserve">, </w:t>
      </w:r>
      <w:r w:rsidR="004C176D" w:rsidRPr="00741D2A">
        <w:rPr>
          <w:sz w:val="28"/>
          <w:szCs w:val="28"/>
        </w:rPr>
        <w:t>анжыр</w:t>
      </w:r>
      <w:r w:rsidRPr="00741D2A">
        <w:rPr>
          <w:sz w:val="28"/>
          <w:szCs w:val="28"/>
        </w:rPr>
        <w:t xml:space="preserve">, түптік мұз байқалады. </w:t>
      </w:r>
      <w:r w:rsidR="004C176D" w:rsidRPr="00741D2A">
        <w:rPr>
          <w:sz w:val="28"/>
          <w:szCs w:val="28"/>
        </w:rPr>
        <w:t>Бекет</w:t>
      </w:r>
      <w:r w:rsidRPr="00741D2A">
        <w:rPr>
          <w:sz w:val="28"/>
          <w:szCs w:val="28"/>
        </w:rPr>
        <w:t xml:space="preserve"> </w:t>
      </w:r>
      <w:r w:rsidR="004C176D" w:rsidRPr="00741D2A">
        <w:rPr>
          <w:sz w:val="28"/>
          <w:szCs w:val="28"/>
        </w:rPr>
        <w:t xml:space="preserve">рейкалық </w:t>
      </w:r>
      <w:r w:rsidRPr="00741D2A">
        <w:rPr>
          <w:sz w:val="28"/>
          <w:szCs w:val="28"/>
        </w:rPr>
        <w:t xml:space="preserve">типті, сол жағалауда орналасқан; </w:t>
      </w:r>
      <w:r w:rsidR="004C176D" w:rsidRPr="00741D2A">
        <w:rPr>
          <w:sz w:val="28"/>
          <w:szCs w:val="28"/>
        </w:rPr>
        <w:t>гидрологиялық тұстамасы</w:t>
      </w:r>
      <w:r w:rsidRPr="00741D2A">
        <w:rPr>
          <w:sz w:val="28"/>
          <w:szCs w:val="28"/>
        </w:rPr>
        <w:t xml:space="preserve"> 0,5 м төменде, гидрометриялық көпіршемен жабдықталған. 1959 ж. Балтық жүйесіне </w:t>
      </w:r>
      <w:r w:rsidR="002777D5" w:rsidRPr="00741D2A">
        <w:rPr>
          <w:sz w:val="28"/>
          <w:szCs w:val="28"/>
        </w:rPr>
        <w:t>келтірілген</w:t>
      </w:r>
      <w:r w:rsidRPr="00741D2A">
        <w:rPr>
          <w:sz w:val="28"/>
          <w:szCs w:val="28"/>
        </w:rPr>
        <w:t>. Алғашқы бақылаулар 1912</w:t>
      </w:r>
      <w:r w:rsidR="002777D5" w:rsidRPr="00741D2A">
        <w:rPr>
          <w:sz w:val="28"/>
          <w:szCs w:val="28"/>
        </w:rPr>
        <w:t>-</w:t>
      </w:r>
      <w:r w:rsidR="003A09A8" w:rsidRPr="00741D2A">
        <w:rPr>
          <w:sz w:val="28"/>
          <w:szCs w:val="28"/>
        </w:rPr>
        <w:t>1</w:t>
      </w:r>
      <w:r w:rsidRPr="00741D2A">
        <w:rPr>
          <w:sz w:val="28"/>
          <w:szCs w:val="28"/>
        </w:rPr>
        <w:t xml:space="preserve">921 жж. жүргізілген, кейінгі кезеңде сел </w:t>
      </w:r>
      <w:r w:rsidR="002777D5" w:rsidRPr="00741D2A">
        <w:rPr>
          <w:sz w:val="28"/>
          <w:szCs w:val="28"/>
        </w:rPr>
        <w:t xml:space="preserve">тасқындары </w:t>
      </w:r>
      <w:r w:rsidRPr="00741D2A">
        <w:rPr>
          <w:sz w:val="28"/>
          <w:szCs w:val="28"/>
        </w:rPr>
        <w:t>әсер</w:t>
      </w:r>
      <w:r w:rsidR="004C176D" w:rsidRPr="00741D2A">
        <w:rPr>
          <w:sz w:val="28"/>
          <w:szCs w:val="28"/>
        </w:rPr>
        <w:t>ін</w:t>
      </w:r>
      <w:r w:rsidRPr="00741D2A">
        <w:rPr>
          <w:sz w:val="28"/>
          <w:szCs w:val="28"/>
        </w:rPr>
        <w:t>ен арна қатты өзгеріп, 1981</w:t>
      </w:r>
      <w:r w:rsidR="002777D5" w:rsidRPr="00741D2A">
        <w:rPr>
          <w:sz w:val="28"/>
          <w:szCs w:val="28"/>
        </w:rPr>
        <w:t>-</w:t>
      </w:r>
      <w:r w:rsidRPr="00741D2A">
        <w:rPr>
          <w:sz w:val="28"/>
          <w:szCs w:val="28"/>
        </w:rPr>
        <w:t xml:space="preserve">1998 жж. және 2000 ж. </w:t>
      </w:r>
      <w:r w:rsidR="00D60EB7" w:rsidRPr="00741D2A">
        <w:rPr>
          <w:sz w:val="28"/>
          <w:szCs w:val="28"/>
        </w:rPr>
        <w:t>мәліметтері</w:t>
      </w:r>
      <w:r w:rsidRPr="00741D2A">
        <w:rPr>
          <w:sz w:val="28"/>
          <w:szCs w:val="28"/>
        </w:rPr>
        <w:t xml:space="preserve"> бұрынғы қатарлармен үйлестірілмеген.</w:t>
      </w:r>
    </w:p>
    <w:p w14:paraId="415F6A24" w14:textId="77777777" w:rsidR="00150282" w:rsidRPr="00741D2A" w:rsidRDefault="00150282">
      <w:pPr>
        <w:pStyle w:val="21"/>
        <w:tabs>
          <w:tab w:val="left" w:pos="0"/>
        </w:tabs>
        <w:spacing w:after="0" w:line="240" w:lineRule="auto"/>
        <w:ind w:firstLine="567"/>
        <w:jc w:val="both"/>
        <w:rPr>
          <w:sz w:val="28"/>
          <w:szCs w:val="28"/>
        </w:rPr>
      </w:pPr>
    </w:p>
    <w:p w14:paraId="3ECFCDB7" w14:textId="5A786470" w:rsidR="00150282" w:rsidRPr="00741D2A" w:rsidRDefault="00150282">
      <w:pPr>
        <w:pStyle w:val="21"/>
        <w:tabs>
          <w:tab w:val="left" w:pos="0"/>
        </w:tabs>
        <w:spacing w:after="0" w:line="240" w:lineRule="auto"/>
        <w:ind w:firstLine="567"/>
        <w:jc w:val="both"/>
        <w:outlineLvl w:val="2"/>
        <w:rPr>
          <w:sz w:val="28"/>
          <w:szCs w:val="28"/>
        </w:rPr>
      </w:pPr>
      <w:bookmarkStart w:id="20" w:name="_Toc210772580"/>
      <w:r w:rsidRPr="00741D2A">
        <w:rPr>
          <w:sz w:val="28"/>
          <w:szCs w:val="28"/>
        </w:rPr>
        <w:t>2.3.2 Есептік кезеңді таңдау</w:t>
      </w:r>
      <w:bookmarkEnd w:id="20"/>
      <w:r w:rsidRPr="00741D2A">
        <w:rPr>
          <w:sz w:val="28"/>
          <w:szCs w:val="28"/>
        </w:rPr>
        <w:t xml:space="preserve"> </w:t>
      </w:r>
    </w:p>
    <w:p w14:paraId="6B270F02" w14:textId="77777777" w:rsidR="00150282" w:rsidRPr="00741D2A" w:rsidRDefault="00150282">
      <w:pPr>
        <w:pStyle w:val="21"/>
        <w:tabs>
          <w:tab w:val="left" w:pos="0"/>
        </w:tabs>
        <w:spacing w:after="0" w:line="240" w:lineRule="auto"/>
        <w:ind w:firstLine="567"/>
        <w:jc w:val="both"/>
        <w:rPr>
          <w:sz w:val="28"/>
          <w:szCs w:val="28"/>
        </w:rPr>
      </w:pPr>
    </w:p>
    <w:p w14:paraId="6BDDD1BB" w14:textId="64E52A8B" w:rsidR="005E27EB" w:rsidRPr="00741D2A" w:rsidRDefault="00C923FA">
      <w:pPr>
        <w:pStyle w:val="21"/>
        <w:tabs>
          <w:tab w:val="left" w:pos="0"/>
        </w:tabs>
        <w:spacing w:after="0" w:line="240" w:lineRule="auto"/>
        <w:ind w:firstLine="567"/>
        <w:jc w:val="both"/>
        <w:rPr>
          <w:sz w:val="28"/>
          <w:szCs w:val="28"/>
        </w:rPr>
      </w:pPr>
      <w:r w:rsidRPr="00741D2A">
        <w:rPr>
          <w:sz w:val="28"/>
          <w:szCs w:val="28"/>
        </w:rPr>
        <w:t xml:space="preserve">Бақылау қатарының </w:t>
      </w:r>
      <w:r w:rsidR="00113A18" w:rsidRPr="00741D2A">
        <w:rPr>
          <w:sz w:val="28"/>
          <w:szCs w:val="28"/>
        </w:rPr>
        <w:t>ұзақтығы 50-60 жылдан аспайтын кезде есептік репрезентативті кезең орнатылуы тиіс. Сулылығы мол және аз жылдар тобынан тұратын</w:t>
      </w:r>
      <w:r w:rsidRPr="00741D2A">
        <w:rPr>
          <w:sz w:val="28"/>
          <w:szCs w:val="28"/>
        </w:rPr>
        <w:t xml:space="preserve"> </w:t>
      </w:r>
      <w:r w:rsidR="00113A18" w:rsidRPr="00741D2A">
        <w:rPr>
          <w:sz w:val="28"/>
          <w:szCs w:val="28"/>
        </w:rPr>
        <w:t>толық айналымдардың ең көп санынан құралған кезең репрезентативті кезеңге сәйкес келеді. Репрезентативті кезеңді орнату барысында үлкен аумаққа таралатын және осы ауданның барлық өзендерін қамтитын негізгі ұзақ айналымдар ғана есепке алынады</w:t>
      </w:r>
      <w:r w:rsidR="009C4F0D" w:rsidRPr="00741D2A">
        <w:rPr>
          <w:sz w:val="28"/>
          <w:szCs w:val="28"/>
        </w:rPr>
        <w:t xml:space="preserve"> </w:t>
      </w:r>
      <w:r w:rsidR="009C4F0D" w:rsidRPr="00A34387">
        <w:rPr>
          <w:sz w:val="28"/>
          <w:szCs w:val="28"/>
        </w:rPr>
        <w:t>[</w:t>
      </w:r>
      <w:r w:rsidR="0078268A" w:rsidRPr="00A34387">
        <w:rPr>
          <w:sz w:val="28"/>
          <w:szCs w:val="28"/>
        </w:rPr>
        <w:t>132</w:t>
      </w:r>
      <w:r w:rsidR="009C4F0D" w:rsidRPr="00A34387">
        <w:rPr>
          <w:sz w:val="28"/>
          <w:szCs w:val="28"/>
        </w:rPr>
        <w:t>]</w:t>
      </w:r>
      <w:r w:rsidR="00113A18" w:rsidRPr="00A34387">
        <w:rPr>
          <w:sz w:val="28"/>
          <w:szCs w:val="28"/>
        </w:rPr>
        <w:t>.</w:t>
      </w:r>
      <w:r w:rsidR="00113A18" w:rsidRPr="00741D2A">
        <w:rPr>
          <w:sz w:val="28"/>
          <w:szCs w:val="28"/>
        </w:rPr>
        <w:t xml:space="preserve"> </w:t>
      </w:r>
    </w:p>
    <w:p w14:paraId="18A8D28A" w14:textId="587204F0" w:rsidR="00C923FA" w:rsidRPr="00741D2A" w:rsidRDefault="00447981">
      <w:pPr>
        <w:pStyle w:val="21"/>
        <w:tabs>
          <w:tab w:val="left" w:pos="0"/>
        </w:tabs>
        <w:spacing w:after="0" w:line="240" w:lineRule="auto"/>
        <w:ind w:firstLine="567"/>
        <w:jc w:val="both"/>
        <w:rPr>
          <w:sz w:val="28"/>
          <w:szCs w:val="28"/>
        </w:rPr>
      </w:pPr>
      <w:r w:rsidRPr="00741D2A">
        <w:rPr>
          <w:sz w:val="28"/>
          <w:szCs w:val="28"/>
        </w:rPr>
        <w:t xml:space="preserve">Ағынды тербелісінің айналымын зерттеудің ең қарапайым тәсілі – біріккен хронологиялық графиктерді тұрғызу. Алайда бұл графиктер ағындының айналымдық тербелістері жөнінде </w:t>
      </w:r>
      <w:r w:rsidR="009C4F0D" w:rsidRPr="00741D2A">
        <w:rPr>
          <w:sz w:val="28"/>
          <w:szCs w:val="28"/>
        </w:rPr>
        <w:t>толық түсінік бере алмайды, себебі өзендер сулылығының көпжылдық тербелістері аясында кіші айналымдар кездеседі.</w:t>
      </w:r>
    </w:p>
    <w:p w14:paraId="78537129" w14:textId="469E041E" w:rsidR="00447981" w:rsidRPr="00741D2A" w:rsidRDefault="009C4F0D">
      <w:pPr>
        <w:pStyle w:val="21"/>
        <w:tabs>
          <w:tab w:val="left" w:pos="0"/>
        </w:tabs>
        <w:spacing w:after="0" w:line="240" w:lineRule="auto"/>
        <w:ind w:firstLine="567"/>
        <w:jc w:val="both"/>
        <w:rPr>
          <w:sz w:val="28"/>
          <w:szCs w:val="28"/>
        </w:rPr>
      </w:pPr>
      <w:r w:rsidRPr="00741D2A">
        <w:rPr>
          <w:sz w:val="28"/>
          <w:szCs w:val="28"/>
        </w:rPr>
        <w:t>Айналымдарды барынша сенімді анықтауға айырымдық интеграл қисықтарын (барлық бақылау кезеңіндегі</w:t>
      </w:r>
      <w:r w:rsidR="00722432" w:rsidRPr="00741D2A">
        <w:rPr>
          <w:sz w:val="28"/>
          <w:szCs w:val="28"/>
        </w:rPr>
        <w:t xml:space="preserve"> ағындының жылдық мәндерінің орташа мәнінен ауытқуының жиынтық қисығы</w:t>
      </w:r>
      <w:r w:rsidRPr="00741D2A">
        <w:rPr>
          <w:sz w:val="28"/>
          <w:szCs w:val="28"/>
        </w:rPr>
        <w:t>) тұрғызу арқылы қол жеткізуге болады</w:t>
      </w:r>
      <w:r w:rsidR="00722432" w:rsidRPr="00741D2A">
        <w:rPr>
          <w:sz w:val="28"/>
          <w:szCs w:val="28"/>
        </w:rPr>
        <w:t xml:space="preserve">. Бұл қисықтар жекелеген салыстырмалы қысқа уақыт кезеңдері ағындысының тербелісін есепке алады. Айырымдық интеграл қисықтары модульдік коэффициенттердің орташа мәннін ауытқуын қосу жолымен тұрғызылады (ординатасы </w:t>
      </w:r>
      <m:oMath>
        <m:nary>
          <m:naryPr>
            <m:chr m:val="∑"/>
            <m:limLoc m:val="undOvr"/>
            <m:ctrlPr>
              <w:rPr>
                <w:rFonts w:ascii="Cambria Math" w:hAnsi="Cambria Math"/>
                <w:i/>
                <w:sz w:val="28"/>
                <w:szCs w:val="28"/>
              </w:rPr>
            </m:ctrlPr>
          </m:naryPr>
          <m:sub>
            <m:r>
              <w:rPr>
                <w:rFonts w:ascii="Cambria Math" w:hAnsi="Cambria Math"/>
                <w:sz w:val="28"/>
                <w:szCs w:val="28"/>
              </w:rPr>
              <m:t>i</m:t>
            </m:r>
          </m:sub>
          <m:sup>
            <m:r>
              <w:rPr>
                <w:rFonts w:ascii="Cambria Math" w:hAnsi="Cambria Math"/>
                <w:sz w:val="28"/>
                <w:szCs w:val="28"/>
              </w:rPr>
              <m:t>t</m:t>
            </m:r>
          </m:sup>
          <m:e>
            <m:r>
              <w:rPr>
                <w:rFonts w:ascii="Cambria Math" w:hAnsi="Cambria Math"/>
                <w:sz w:val="28"/>
                <w:szCs w:val="28"/>
              </w:rPr>
              <m:t>(K-1)</m:t>
            </m:r>
          </m:e>
        </m:nary>
      </m:oMath>
      <w:r w:rsidR="00722432" w:rsidRPr="00741D2A">
        <w:rPr>
          <w:sz w:val="28"/>
          <w:szCs w:val="28"/>
        </w:rPr>
        <w:t xml:space="preserve"> ретінде тұрғызылады, мұндағы </w:t>
      </w:r>
      <m:oMath>
        <m:r>
          <w:rPr>
            <w:rFonts w:ascii="Cambria Math" w:hAnsi="Cambria Math"/>
            <w:sz w:val="28"/>
            <w:szCs w:val="28"/>
          </w:rPr>
          <m:t>K=</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i</m:t>
            </m:r>
          </m:sub>
        </m:sSub>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Q</m:t>
            </m:r>
          </m:e>
        </m:acc>
      </m:oMath>
      <w:r w:rsidR="00722432" w:rsidRPr="00741D2A">
        <w:rPr>
          <w:sz w:val="28"/>
          <w:szCs w:val="28"/>
        </w:rPr>
        <w:t xml:space="preserve"> – модульдік коэффициент. Қисықтың ординатасы әр </w:t>
      </w:r>
      <w:r w:rsidR="00722432" w:rsidRPr="00741D2A">
        <w:rPr>
          <w:i/>
          <w:sz w:val="28"/>
          <w:szCs w:val="28"/>
        </w:rPr>
        <w:t>i</w:t>
      </w:r>
      <w:r w:rsidR="00722432" w:rsidRPr="00741D2A">
        <w:rPr>
          <w:sz w:val="28"/>
          <w:szCs w:val="28"/>
        </w:rPr>
        <w:t xml:space="preserve">-жылдың соңында </w:t>
      </w:r>
      <w:r w:rsidR="00722432" w:rsidRPr="00741D2A">
        <w:rPr>
          <w:i/>
          <w:sz w:val="28"/>
          <w:szCs w:val="28"/>
        </w:rPr>
        <w:t xml:space="preserve">К </w:t>
      </w:r>
      <w:r w:rsidR="00722432" w:rsidRPr="00741D2A">
        <w:rPr>
          <w:sz w:val="28"/>
          <w:szCs w:val="28"/>
        </w:rPr>
        <w:t>модульдік коэффициенттердің орташа шамадан немесе көпжылдық орташа мәннен (</w:t>
      </w:r>
      <m:oMath>
        <m:acc>
          <m:accPr>
            <m:chr m:val="̿"/>
            <m:ctrlPr>
              <w:rPr>
                <w:rFonts w:ascii="Cambria Math" w:hAnsi="Cambria Math"/>
                <w:i/>
                <w:sz w:val="28"/>
                <w:szCs w:val="28"/>
              </w:rPr>
            </m:ctrlPr>
          </m:accPr>
          <m:e>
            <m:r>
              <w:rPr>
                <w:rFonts w:ascii="Cambria Math" w:hAnsi="Cambria Math"/>
                <w:sz w:val="28"/>
                <w:szCs w:val="28"/>
              </w:rPr>
              <m:t>K</m:t>
            </m:r>
          </m:e>
        </m:acc>
        <m:r>
          <w:rPr>
            <w:rFonts w:ascii="Cambria Math" w:hAnsi="Cambria Math"/>
            <w:sz w:val="28"/>
            <w:szCs w:val="28"/>
          </w:rPr>
          <m:t>=1</m:t>
        </m:r>
      </m:oMath>
      <w:r w:rsidR="00722432" w:rsidRPr="00741D2A">
        <w:rPr>
          <w:sz w:val="28"/>
          <w:szCs w:val="28"/>
        </w:rPr>
        <w:t xml:space="preserve">) ауытқуының қосындысын өсу ретімен береді. </w:t>
      </w:r>
      <w:r w:rsidR="000E4B1D" w:rsidRPr="00741D2A">
        <w:rPr>
          <w:sz w:val="28"/>
          <w:szCs w:val="28"/>
        </w:rPr>
        <w:t xml:space="preserve">Өзендер ағындысының </w:t>
      </w:r>
      <w:r w:rsidR="00E96C2E" w:rsidRPr="00741D2A">
        <w:rPr>
          <w:sz w:val="28"/>
          <w:szCs w:val="28"/>
        </w:rPr>
        <w:t xml:space="preserve">көпжылдық тербелісін салыстыру үшін вариация коэффициентімен сипатталатын ағындының уақыттық өзгергіштігінің ықпалын жою жүзеге асырылады, сәйкесінше қисықтың ординатасы </w:t>
      </w:r>
      <w:r w:rsidR="00E96C2E" w:rsidRPr="00A34387">
        <w:rPr>
          <w:sz w:val="28"/>
          <w:szCs w:val="28"/>
        </w:rPr>
        <w:t>(</w:t>
      </w:r>
      <w:r w:rsidR="007668D8" w:rsidRPr="00A34387">
        <w:rPr>
          <w:sz w:val="28"/>
          <w:szCs w:val="28"/>
        </w:rPr>
        <w:t>5</w:t>
      </w:r>
      <w:r w:rsidR="00E96C2E" w:rsidRPr="00A34387">
        <w:rPr>
          <w:sz w:val="28"/>
          <w:szCs w:val="28"/>
        </w:rPr>
        <w:t>)</w:t>
      </w:r>
      <w:r w:rsidR="00E96C2E" w:rsidRPr="00741D2A">
        <w:rPr>
          <w:sz w:val="28"/>
          <w:szCs w:val="28"/>
        </w:rPr>
        <w:t xml:space="preserve"> тәуелділігі бойынша тұрғызылады.</w:t>
      </w:r>
    </w:p>
    <w:p w14:paraId="6A77569F" w14:textId="77777777" w:rsidR="00E96C2E" w:rsidRPr="00741D2A" w:rsidRDefault="00E96C2E">
      <w:pPr>
        <w:pStyle w:val="21"/>
        <w:tabs>
          <w:tab w:val="left" w:pos="0"/>
        </w:tabs>
        <w:spacing w:after="0" w:line="240" w:lineRule="auto"/>
        <w:ind w:firstLine="567"/>
        <w:jc w:val="both"/>
        <w:rPr>
          <w:sz w:val="28"/>
          <w:szCs w:val="28"/>
        </w:rPr>
      </w:pPr>
    </w:p>
    <w:p w14:paraId="4674B7AF" w14:textId="3710C2C6" w:rsidR="00E96C2E" w:rsidRPr="00741D2A" w:rsidRDefault="00F562E6">
      <w:pPr>
        <w:pStyle w:val="21"/>
        <w:tabs>
          <w:tab w:val="left" w:pos="0"/>
        </w:tabs>
        <w:spacing w:after="0" w:line="240" w:lineRule="auto"/>
        <w:ind w:firstLine="567"/>
        <w:jc w:val="right"/>
        <w:rPr>
          <w:sz w:val="28"/>
          <w:szCs w:val="28"/>
        </w:rPr>
      </w:pPr>
      <m:oMath>
        <m:f>
          <m:fPr>
            <m:ctrlPr>
              <w:rPr>
                <w:rFonts w:ascii="Cambria Math" w:hAnsi="Cambria Math"/>
                <w:i/>
                <w:sz w:val="28"/>
                <w:szCs w:val="28"/>
              </w:rPr>
            </m:ctrlPr>
          </m:fPr>
          <m:num>
            <m:nary>
              <m:naryPr>
                <m:chr m:val="∑"/>
                <m:limLoc m:val="undOvr"/>
                <m:ctrlPr>
                  <w:rPr>
                    <w:rFonts w:ascii="Cambria Math" w:hAnsi="Cambria Math"/>
                    <w:i/>
                    <w:sz w:val="28"/>
                    <w:szCs w:val="28"/>
                  </w:rPr>
                </m:ctrlPr>
              </m:naryPr>
              <m:sub>
                <m:r>
                  <w:rPr>
                    <w:rFonts w:ascii="Cambria Math" w:hAnsi="Cambria Math"/>
                    <w:sz w:val="28"/>
                    <w:szCs w:val="28"/>
                  </w:rPr>
                  <m:t>i</m:t>
                </m:r>
              </m:sub>
              <m:sup>
                <m:r>
                  <w:rPr>
                    <w:rFonts w:ascii="Cambria Math" w:hAnsi="Cambria Math"/>
                    <w:sz w:val="28"/>
                    <w:szCs w:val="28"/>
                  </w:rPr>
                  <m:t>t</m:t>
                </m:r>
              </m:sup>
              <m:e>
                <m:r>
                  <w:rPr>
                    <w:rFonts w:ascii="Cambria Math" w:hAnsi="Cambria Math"/>
                    <w:sz w:val="28"/>
                    <w:szCs w:val="28"/>
                  </w:rPr>
                  <m:t>(K-1)</m:t>
                </m:r>
              </m:e>
            </m:nary>
          </m:num>
          <m:den>
            <m:r>
              <w:rPr>
                <w:rFonts w:ascii="Cambria Math" w:hAnsi="Cambria Math"/>
                <w:sz w:val="28"/>
                <w:szCs w:val="28"/>
              </w:rPr>
              <m:t>Cv</m:t>
            </m:r>
          </m:den>
        </m:f>
        <m:r>
          <w:rPr>
            <w:rFonts w:ascii="Cambria Math" w:hAnsi="Cambria Math"/>
            <w:sz w:val="28"/>
            <w:szCs w:val="28"/>
          </w:rPr>
          <m:t>=f</m:t>
        </m:r>
        <m:d>
          <m:dPr>
            <m:ctrlPr>
              <w:rPr>
                <w:rFonts w:ascii="Cambria Math" w:hAnsi="Cambria Math"/>
                <w:i/>
                <w:sz w:val="28"/>
                <w:szCs w:val="28"/>
              </w:rPr>
            </m:ctrlPr>
          </m:dPr>
          <m:e>
            <m:r>
              <w:rPr>
                <w:rFonts w:ascii="Cambria Math" w:hAnsi="Cambria Math"/>
                <w:sz w:val="28"/>
                <w:szCs w:val="28"/>
              </w:rPr>
              <m:t>t</m:t>
            </m:r>
          </m:e>
        </m:d>
      </m:oMath>
      <w:r w:rsidR="00E96C2E" w:rsidRPr="00741D2A">
        <w:rPr>
          <w:sz w:val="28"/>
          <w:szCs w:val="28"/>
        </w:rPr>
        <w:t>,</w:t>
      </w:r>
      <w:r w:rsidR="00E96C2E" w:rsidRPr="00741D2A">
        <w:rPr>
          <w:sz w:val="28"/>
          <w:szCs w:val="28"/>
        </w:rPr>
        <w:tab/>
      </w:r>
      <w:r w:rsidR="00E96C2E" w:rsidRPr="00741D2A">
        <w:rPr>
          <w:sz w:val="28"/>
          <w:szCs w:val="28"/>
        </w:rPr>
        <w:tab/>
      </w:r>
      <w:r w:rsidR="00E96C2E" w:rsidRPr="00741D2A">
        <w:rPr>
          <w:sz w:val="28"/>
          <w:szCs w:val="28"/>
        </w:rPr>
        <w:tab/>
      </w:r>
      <w:r w:rsidR="00E96C2E" w:rsidRPr="00741D2A">
        <w:rPr>
          <w:sz w:val="28"/>
          <w:szCs w:val="28"/>
        </w:rPr>
        <w:tab/>
      </w:r>
      <w:r w:rsidR="00E96C2E" w:rsidRPr="00741D2A">
        <w:rPr>
          <w:sz w:val="28"/>
          <w:szCs w:val="28"/>
        </w:rPr>
        <w:tab/>
      </w:r>
      <w:r w:rsidR="00E96C2E" w:rsidRPr="00A34387">
        <w:rPr>
          <w:sz w:val="28"/>
          <w:szCs w:val="28"/>
        </w:rPr>
        <w:t>(</w:t>
      </w:r>
      <w:r w:rsidR="007668D8" w:rsidRPr="00A34387">
        <w:rPr>
          <w:sz w:val="28"/>
          <w:szCs w:val="28"/>
        </w:rPr>
        <w:t>5</w:t>
      </w:r>
      <w:r w:rsidR="00E96C2E" w:rsidRPr="00A34387">
        <w:rPr>
          <w:sz w:val="28"/>
          <w:szCs w:val="28"/>
        </w:rPr>
        <w:t>)</w:t>
      </w:r>
    </w:p>
    <w:p w14:paraId="1CA6F40C" w14:textId="77777777" w:rsidR="00722432" w:rsidRPr="00741D2A" w:rsidRDefault="00722432">
      <w:pPr>
        <w:pStyle w:val="21"/>
        <w:tabs>
          <w:tab w:val="left" w:pos="0"/>
        </w:tabs>
        <w:spacing w:after="0" w:line="240" w:lineRule="auto"/>
        <w:ind w:firstLine="567"/>
        <w:jc w:val="both"/>
        <w:rPr>
          <w:sz w:val="28"/>
          <w:szCs w:val="28"/>
        </w:rPr>
      </w:pPr>
    </w:p>
    <w:p w14:paraId="357CD880" w14:textId="13FB9BED" w:rsidR="00E96C2E" w:rsidRPr="00741D2A" w:rsidRDefault="007668D8">
      <w:pPr>
        <w:pStyle w:val="21"/>
        <w:tabs>
          <w:tab w:val="left" w:pos="0"/>
        </w:tabs>
        <w:spacing w:after="0" w:line="240" w:lineRule="auto"/>
        <w:ind w:firstLine="567"/>
        <w:jc w:val="both"/>
        <w:rPr>
          <w:sz w:val="28"/>
          <w:szCs w:val="28"/>
        </w:rPr>
      </w:pPr>
      <w:r w:rsidRPr="00A34387">
        <w:rPr>
          <w:sz w:val="28"/>
          <w:szCs w:val="28"/>
        </w:rPr>
        <w:t xml:space="preserve">Диссертациялық жұмыста орташа жылдық ағынды қатары салыстырмалы </w:t>
      </w:r>
      <w:r w:rsidRPr="00A34387">
        <w:rPr>
          <w:sz w:val="28"/>
          <w:szCs w:val="28"/>
        </w:rPr>
        <w:lastRenderedPageBreak/>
        <w:t xml:space="preserve">түрде ұзақ Іле Алатауы өзендерінің айырымдық интеграл қисықтары бір масштабта біріккен </w:t>
      </w:r>
      <w:r w:rsidR="00E96C2E" w:rsidRPr="00A34387">
        <w:rPr>
          <w:sz w:val="28"/>
          <w:szCs w:val="28"/>
        </w:rPr>
        <w:t>график</w:t>
      </w:r>
      <w:r w:rsidRPr="00A34387">
        <w:rPr>
          <w:sz w:val="28"/>
          <w:szCs w:val="28"/>
        </w:rPr>
        <w:t xml:space="preserve"> түрінде</w:t>
      </w:r>
      <w:r w:rsidR="00E96C2E" w:rsidRPr="00A34387">
        <w:rPr>
          <w:sz w:val="28"/>
          <w:szCs w:val="28"/>
        </w:rPr>
        <w:t xml:space="preserve"> </w:t>
      </w:r>
      <w:r w:rsidRPr="00A34387">
        <w:rPr>
          <w:sz w:val="28"/>
          <w:szCs w:val="28"/>
        </w:rPr>
        <w:t>тұрғызылып, 2.10-суретте келтірілді</w:t>
      </w:r>
      <w:r w:rsidR="00194202" w:rsidRPr="00A34387">
        <w:rPr>
          <w:sz w:val="28"/>
          <w:szCs w:val="28"/>
        </w:rPr>
        <w:t>.</w:t>
      </w:r>
      <w:r w:rsidR="00194202" w:rsidRPr="00741D2A">
        <w:rPr>
          <w:sz w:val="28"/>
          <w:szCs w:val="28"/>
        </w:rPr>
        <w:t xml:space="preserve"> </w:t>
      </w:r>
    </w:p>
    <w:p w14:paraId="690CE584" w14:textId="77777777" w:rsidR="00067350" w:rsidRPr="00741D2A" w:rsidRDefault="00067350">
      <w:pPr>
        <w:pStyle w:val="21"/>
        <w:tabs>
          <w:tab w:val="left" w:pos="0"/>
        </w:tabs>
        <w:spacing w:after="0" w:line="240" w:lineRule="auto"/>
        <w:ind w:firstLine="567"/>
        <w:jc w:val="both"/>
        <w:rPr>
          <w:sz w:val="28"/>
          <w:szCs w:val="28"/>
        </w:rPr>
      </w:pPr>
    </w:p>
    <w:p w14:paraId="62599E8E" w14:textId="43250594" w:rsidR="00150282" w:rsidRPr="00741D2A" w:rsidRDefault="005E27EB">
      <w:pPr>
        <w:pStyle w:val="21"/>
        <w:tabs>
          <w:tab w:val="left" w:pos="0"/>
        </w:tabs>
        <w:spacing w:after="0" w:line="240" w:lineRule="auto"/>
        <w:ind w:firstLine="567"/>
        <w:jc w:val="both"/>
        <w:rPr>
          <w:sz w:val="28"/>
          <w:szCs w:val="28"/>
        </w:rPr>
      </w:pPr>
      <w:r w:rsidRPr="00A34387">
        <w:rPr>
          <w:noProof/>
          <w:sz w:val="28"/>
          <w:szCs w:val="28"/>
          <w:lang w:val="ru-RU" w:eastAsia="ru-RU"/>
        </w:rPr>
        <w:drawing>
          <wp:inline distT="0" distB="0" distL="0" distR="0" wp14:anchorId="504778F1" wp14:editId="0766383B">
            <wp:extent cx="5661347" cy="310854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94463" cy="3126723"/>
                    </a:xfrm>
                    <a:prstGeom prst="rect">
                      <a:avLst/>
                    </a:prstGeom>
                    <a:noFill/>
                  </pic:spPr>
                </pic:pic>
              </a:graphicData>
            </a:graphic>
          </wp:inline>
        </w:drawing>
      </w:r>
    </w:p>
    <w:p w14:paraId="37C3D9D0" w14:textId="77777777" w:rsidR="005E27EB" w:rsidRPr="00741D2A" w:rsidRDefault="005E27EB">
      <w:pPr>
        <w:pStyle w:val="21"/>
        <w:tabs>
          <w:tab w:val="left" w:pos="0"/>
        </w:tabs>
        <w:spacing w:after="0" w:line="240" w:lineRule="auto"/>
        <w:ind w:firstLine="567"/>
        <w:jc w:val="both"/>
        <w:rPr>
          <w:sz w:val="28"/>
          <w:szCs w:val="28"/>
        </w:rPr>
      </w:pPr>
    </w:p>
    <w:p w14:paraId="7787E647" w14:textId="08B80701" w:rsidR="005E27EB" w:rsidRPr="00A34387" w:rsidRDefault="005E27EB">
      <w:pPr>
        <w:pStyle w:val="21"/>
        <w:tabs>
          <w:tab w:val="left" w:pos="0"/>
        </w:tabs>
        <w:spacing w:after="0" w:line="240" w:lineRule="auto"/>
        <w:ind w:firstLine="567"/>
        <w:jc w:val="center"/>
        <w:rPr>
          <w:sz w:val="24"/>
          <w:szCs w:val="28"/>
        </w:rPr>
      </w:pPr>
      <w:r w:rsidRPr="00A34387">
        <w:rPr>
          <w:sz w:val="24"/>
          <w:szCs w:val="28"/>
        </w:rPr>
        <w:t>Сурет 2.10 – Іле Алатауы өзендерінің орташа жылдық ағынды қатарлары бойынша біріккен айырымдық интеграл қисықтары</w:t>
      </w:r>
    </w:p>
    <w:p w14:paraId="16F16C8F" w14:textId="77777777" w:rsidR="005E27EB" w:rsidRPr="00741D2A" w:rsidRDefault="005E27EB">
      <w:pPr>
        <w:pStyle w:val="21"/>
        <w:tabs>
          <w:tab w:val="left" w:pos="0"/>
        </w:tabs>
        <w:spacing w:after="0" w:line="240" w:lineRule="auto"/>
        <w:ind w:firstLine="567"/>
        <w:jc w:val="center"/>
        <w:rPr>
          <w:sz w:val="28"/>
          <w:szCs w:val="28"/>
        </w:rPr>
      </w:pPr>
    </w:p>
    <w:p w14:paraId="4689E805" w14:textId="14EA636E" w:rsidR="00150282" w:rsidRPr="00741D2A" w:rsidRDefault="00150282">
      <w:pPr>
        <w:pStyle w:val="21"/>
        <w:tabs>
          <w:tab w:val="left" w:pos="0"/>
        </w:tabs>
        <w:spacing w:after="0" w:line="240" w:lineRule="auto"/>
        <w:ind w:firstLine="567"/>
        <w:jc w:val="both"/>
        <w:rPr>
          <w:sz w:val="28"/>
          <w:szCs w:val="28"/>
        </w:rPr>
      </w:pPr>
      <w:r w:rsidRPr="00741D2A">
        <w:rPr>
          <w:sz w:val="28"/>
          <w:szCs w:val="28"/>
        </w:rPr>
        <w:t>Айырымдық интеграл қисықтары бойынша анықталған суы мол және суы аз кезеңдерді қамтитын толық айналымдардың ұзақтығы мен уақыттық шектері де әр бекет үшін бірдей болмады. Осыған байланысты жүргізілген талдау нәтижелері есептеулер үшін бірыңғай уақыттық интервалды таңдауды қажет етті.</w:t>
      </w:r>
    </w:p>
    <w:p w14:paraId="3CA1C7D4" w14:textId="3881F466" w:rsidR="0090050B" w:rsidRPr="00741D2A" w:rsidRDefault="00150282">
      <w:pPr>
        <w:pStyle w:val="21"/>
        <w:tabs>
          <w:tab w:val="left" w:pos="0"/>
        </w:tabs>
        <w:spacing w:after="0" w:line="240" w:lineRule="auto"/>
        <w:ind w:firstLine="567"/>
        <w:jc w:val="both"/>
        <w:rPr>
          <w:sz w:val="28"/>
          <w:szCs w:val="28"/>
        </w:rPr>
      </w:pPr>
      <w:r w:rsidRPr="00741D2A">
        <w:rPr>
          <w:sz w:val="28"/>
          <w:szCs w:val="28"/>
        </w:rPr>
        <w:t>Таңдалған есептік кезең 1928</w:t>
      </w:r>
      <w:r w:rsidR="00EE1FD2" w:rsidRPr="00741D2A">
        <w:rPr>
          <w:sz w:val="28"/>
          <w:szCs w:val="28"/>
        </w:rPr>
        <w:t>-</w:t>
      </w:r>
      <w:r w:rsidRPr="00741D2A">
        <w:rPr>
          <w:sz w:val="28"/>
          <w:szCs w:val="28"/>
        </w:rPr>
        <w:t xml:space="preserve">2022 жж. аралығын қамтыды. 1928 жылдың бастапқы шекара ретінде алынуы есептік бекеттердің көпшілігінде ағындыға жүйелі аспаптық бақылаулар жүргізіле бастаған уақытпен сәйкес келуімен түсіндіріледі. Ал кезеңнің соңы (2022 ж.) – қазіргі уақытқа дейінгі ашық мәлімет көздерінде гидрологиялық мәліметтердің қолжетімділігімен негізделді. </w:t>
      </w:r>
    </w:p>
    <w:p w14:paraId="742FC3CB" w14:textId="77777777" w:rsidR="00150282" w:rsidRPr="00741D2A" w:rsidRDefault="00150282">
      <w:pPr>
        <w:pStyle w:val="21"/>
        <w:tabs>
          <w:tab w:val="left" w:pos="0"/>
        </w:tabs>
        <w:spacing w:after="0" w:line="240" w:lineRule="auto"/>
        <w:ind w:firstLine="567"/>
        <w:jc w:val="both"/>
        <w:rPr>
          <w:sz w:val="28"/>
          <w:szCs w:val="28"/>
        </w:rPr>
      </w:pPr>
    </w:p>
    <w:p w14:paraId="257BE570" w14:textId="7B574F84" w:rsidR="00C4606C" w:rsidRPr="00741D2A" w:rsidRDefault="00C4606C">
      <w:pPr>
        <w:pStyle w:val="21"/>
        <w:tabs>
          <w:tab w:val="left" w:pos="0"/>
        </w:tabs>
        <w:spacing w:after="0" w:line="240" w:lineRule="auto"/>
        <w:ind w:firstLine="567"/>
        <w:jc w:val="both"/>
        <w:outlineLvl w:val="2"/>
        <w:rPr>
          <w:sz w:val="28"/>
          <w:szCs w:val="28"/>
        </w:rPr>
      </w:pPr>
      <w:bookmarkStart w:id="21" w:name="_Toc210772581"/>
      <w:r w:rsidRPr="00741D2A">
        <w:rPr>
          <w:sz w:val="28"/>
          <w:szCs w:val="28"/>
        </w:rPr>
        <w:t>2.</w:t>
      </w:r>
      <w:r w:rsidR="00F600DD" w:rsidRPr="00741D2A">
        <w:rPr>
          <w:sz w:val="28"/>
          <w:szCs w:val="28"/>
        </w:rPr>
        <w:t>3</w:t>
      </w:r>
      <w:r w:rsidR="00150282" w:rsidRPr="00741D2A">
        <w:rPr>
          <w:sz w:val="28"/>
          <w:szCs w:val="28"/>
        </w:rPr>
        <w:t>.3</w:t>
      </w:r>
      <w:r w:rsidRPr="00741D2A">
        <w:rPr>
          <w:sz w:val="28"/>
          <w:szCs w:val="28"/>
        </w:rPr>
        <w:t xml:space="preserve"> Гидрологиялық қатарларды </w:t>
      </w:r>
      <w:r w:rsidR="00960F04" w:rsidRPr="00741D2A">
        <w:rPr>
          <w:sz w:val="28"/>
          <w:szCs w:val="28"/>
        </w:rPr>
        <w:t>қалпына келтіру</w:t>
      </w:r>
      <w:bookmarkEnd w:id="21"/>
    </w:p>
    <w:p w14:paraId="1D1DAFDD" w14:textId="77777777" w:rsidR="00960F04" w:rsidRPr="00741D2A" w:rsidRDefault="00960F04">
      <w:pPr>
        <w:pStyle w:val="21"/>
        <w:tabs>
          <w:tab w:val="left" w:pos="0"/>
        </w:tabs>
        <w:spacing w:after="0" w:line="240" w:lineRule="auto"/>
        <w:ind w:firstLine="567"/>
        <w:jc w:val="both"/>
        <w:rPr>
          <w:sz w:val="28"/>
          <w:szCs w:val="28"/>
        </w:rPr>
      </w:pPr>
    </w:p>
    <w:p w14:paraId="16F07147" w14:textId="5A985513"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Қол жетімді гидрологиялық мәліметтер қалыпты жылдық ағындыны есептеу кезінде әрдайым жеткілікті бола бермейді. Егер қолда бар мәліметтер, яғни статистикалық қатарлар ағындының айналымын толық қа</w:t>
      </w:r>
      <w:r w:rsidR="00A53B78" w:rsidRPr="00741D2A">
        <w:rPr>
          <w:rFonts w:ascii="Times New Roman" w:eastAsia="Times New Roman" w:hAnsi="Times New Roman" w:cs="Times New Roman"/>
          <w:sz w:val="28"/>
          <w:szCs w:val="28"/>
          <w:lang w:val="kk-KZ" w:eastAsia="ru-RU"/>
        </w:rPr>
        <w:t>мтымаса және қателігі 5-10 %</w:t>
      </w:r>
      <w:r w:rsidRPr="00741D2A">
        <w:rPr>
          <w:rFonts w:ascii="Times New Roman" w:eastAsia="Times New Roman" w:hAnsi="Times New Roman" w:cs="Times New Roman"/>
          <w:sz w:val="28"/>
          <w:szCs w:val="28"/>
          <w:lang w:val="kk-KZ" w:eastAsia="ru-RU"/>
        </w:rPr>
        <w:t xml:space="preserve"> асса, бұл қатарды репрезентативті деп санауға болмайды. Мұндай жағдайда есептік қалыпты ағындыны (қысқа қатар бойынша) қажетті дәлділікті қамтамасыз ете алатын, репрезентативтілік түсінігін қанағаттандыратын, бақы</w:t>
      </w:r>
      <w:r w:rsidR="003A09A8" w:rsidRPr="00741D2A">
        <w:rPr>
          <w:rFonts w:ascii="Times New Roman" w:eastAsia="Times New Roman" w:hAnsi="Times New Roman" w:cs="Times New Roman"/>
          <w:sz w:val="28"/>
          <w:szCs w:val="28"/>
          <w:lang w:val="kk-KZ" w:eastAsia="ru-RU"/>
        </w:rPr>
        <w:t>лау қатары қажетті мөлшерде ұзақ</w:t>
      </w:r>
      <w:r w:rsidRPr="00741D2A">
        <w:rPr>
          <w:rFonts w:ascii="Times New Roman" w:eastAsia="Times New Roman" w:hAnsi="Times New Roman" w:cs="Times New Roman"/>
          <w:sz w:val="28"/>
          <w:szCs w:val="28"/>
          <w:lang w:val="kk-KZ" w:eastAsia="ru-RU"/>
        </w:rPr>
        <w:t xml:space="preserve"> болып келетін ұқсас өзеннің қалыпты ағындысы бойынша есептеуге болады. Бұдан бөлек жағдайларда ұқсас-өзен үшін айырымдық интегралдық қисықтары тұрғызылады да, осы қисық арқылы есептік </w:t>
      </w:r>
      <w:r w:rsidRPr="00741D2A">
        <w:rPr>
          <w:rFonts w:ascii="Times New Roman" w:eastAsia="Times New Roman" w:hAnsi="Times New Roman" w:cs="Times New Roman"/>
          <w:sz w:val="28"/>
          <w:szCs w:val="28"/>
          <w:lang w:val="kk-KZ" w:eastAsia="ru-RU"/>
        </w:rPr>
        <w:lastRenderedPageBreak/>
        <w:t xml:space="preserve">кезең таңдалып алынады. Осы арқылы есептік тұстаманың қалыпты ағындысын анықтаудың дәлділігін барынша арттыруға мүмкіндік бар </w:t>
      </w:r>
      <w:r w:rsidRPr="00A34387">
        <w:rPr>
          <w:rFonts w:ascii="Times New Roman" w:eastAsia="Times New Roman" w:hAnsi="Times New Roman" w:cs="Times New Roman"/>
          <w:sz w:val="28"/>
          <w:szCs w:val="28"/>
          <w:lang w:val="kk-KZ" w:eastAsia="ru-RU"/>
        </w:rPr>
        <w:t>[</w:t>
      </w:r>
      <w:r w:rsidR="00FD5054" w:rsidRPr="00A34387">
        <w:rPr>
          <w:rFonts w:ascii="Times New Roman" w:eastAsia="Times New Roman" w:hAnsi="Times New Roman" w:cs="Times New Roman"/>
          <w:sz w:val="28"/>
          <w:szCs w:val="28"/>
          <w:lang w:val="kk-KZ" w:eastAsia="ru-RU"/>
        </w:rPr>
        <w:t>133</w:t>
      </w:r>
      <w:r w:rsidRPr="00A34387">
        <w:rPr>
          <w:rFonts w:ascii="Times New Roman" w:eastAsia="Times New Roman" w:hAnsi="Times New Roman" w:cs="Times New Roman"/>
          <w:sz w:val="28"/>
          <w:szCs w:val="28"/>
          <w:lang w:val="kk-KZ" w:eastAsia="ru-RU"/>
        </w:rPr>
        <w:t>].</w:t>
      </w:r>
      <w:r w:rsidRPr="00741D2A">
        <w:rPr>
          <w:rFonts w:ascii="Times New Roman" w:eastAsia="Times New Roman" w:hAnsi="Times New Roman" w:cs="Times New Roman"/>
          <w:sz w:val="28"/>
          <w:szCs w:val="28"/>
          <w:lang w:val="kk-KZ" w:eastAsia="ru-RU"/>
        </w:rPr>
        <w:t xml:space="preserve"> </w:t>
      </w:r>
    </w:p>
    <w:p w14:paraId="213668EB" w14:textId="733B9D8C"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 xml:space="preserve">Есептік тұстамаға немесе өзенге ұқсас-өзен ретінде </w:t>
      </w:r>
      <w:r w:rsidR="003A09A8" w:rsidRPr="00741D2A">
        <w:rPr>
          <w:rFonts w:ascii="Times New Roman" w:eastAsia="Times New Roman" w:hAnsi="Times New Roman" w:cs="Times New Roman"/>
          <w:sz w:val="28"/>
          <w:szCs w:val="28"/>
          <w:lang w:val="kk-KZ" w:eastAsia="ru-RU"/>
        </w:rPr>
        <w:t>физикалық-</w:t>
      </w:r>
      <w:r w:rsidRPr="00741D2A">
        <w:rPr>
          <w:rFonts w:ascii="Times New Roman" w:eastAsia="Times New Roman" w:hAnsi="Times New Roman" w:cs="Times New Roman"/>
          <w:sz w:val="28"/>
          <w:szCs w:val="28"/>
          <w:lang w:val="kk-KZ" w:eastAsia="ru-RU"/>
        </w:rPr>
        <w:t>географиялық және биіктік жағдайлары бойынша біртекті</w:t>
      </w:r>
      <w:r w:rsidR="003A09A8" w:rsidRPr="00741D2A">
        <w:rPr>
          <w:rFonts w:ascii="Times New Roman" w:eastAsia="Times New Roman" w:hAnsi="Times New Roman" w:cs="Times New Roman"/>
          <w:sz w:val="28"/>
          <w:szCs w:val="28"/>
          <w:lang w:val="kk-KZ" w:eastAsia="ru-RU"/>
        </w:rPr>
        <w:t xml:space="preserve"> табиғи</w:t>
      </w:r>
      <w:r w:rsidRPr="00741D2A">
        <w:rPr>
          <w:rFonts w:ascii="Times New Roman" w:eastAsia="Times New Roman" w:hAnsi="Times New Roman" w:cs="Times New Roman"/>
          <w:sz w:val="28"/>
          <w:szCs w:val="28"/>
          <w:lang w:val="kk-KZ" w:eastAsia="ru-RU"/>
        </w:rPr>
        <w:t xml:space="preserve"> </w:t>
      </w:r>
      <w:r w:rsidR="003A09A8" w:rsidRPr="00741D2A">
        <w:rPr>
          <w:rFonts w:ascii="Times New Roman" w:eastAsia="Times New Roman" w:hAnsi="Times New Roman" w:cs="Times New Roman"/>
          <w:sz w:val="28"/>
          <w:szCs w:val="28"/>
          <w:lang w:val="kk-KZ" w:eastAsia="ru-RU"/>
        </w:rPr>
        <w:t xml:space="preserve">зонада </w:t>
      </w:r>
      <w:r w:rsidRPr="00741D2A">
        <w:rPr>
          <w:rFonts w:ascii="Times New Roman" w:eastAsia="Times New Roman" w:hAnsi="Times New Roman" w:cs="Times New Roman"/>
          <w:sz w:val="28"/>
          <w:szCs w:val="28"/>
          <w:lang w:val="kk-KZ" w:eastAsia="ru-RU"/>
        </w:rPr>
        <w:t xml:space="preserve">болатын және </w:t>
      </w:r>
      <w:r w:rsidR="003A09A8" w:rsidRPr="00741D2A">
        <w:rPr>
          <w:rFonts w:ascii="Times New Roman" w:eastAsia="Times New Roman" w:hAnsi="Times New Roman" w:cs="Times New Roman"/>
          <w:sz w:val="28"/>
          <w:szCs w:val="28"/>
          <w:lang w:val="kk-KZ" w:eastAsia="ru-RU"/>
        </w:rPr>
        <w:t>жамылғы</w:t>
      </w:r>
      <w:r w:rsidRPr="00741D2A">
        <w:rPr>
          <w:rFonts w:ascii="Times New Roman" w:eastAsia="Times New Roman" w:hAnsi="Times New Roman" w:cs="Times New Roman"/>
          <w:sz w:val="28"/>
          <w:szCs w:val="28"/>
          <w:lang w:val="kk-KZ" w:eastAsia="ru-RU"/>
        </w:rPr>
        <w:t xml:space="preserve"> бет факторларына (көлділік, батпақтылық, </w:t>
      </w:r>
      <w:r w:rsidR="00A53B78" w:rsidRPr="00741D2A">
        <w:rPr>
          <w:rFonts w:ascii="Times New Roman" w:eastAsia="Times New Roman" w:hAnsi="Times New Roman" w:cs="Times New Roman"/>
          <w:sz w:val="28"/>
          <w:szCs w:val="28"/>
          <w:lang w:val="kk-KZ" w:eastAsia="ru-RU"/>
        </w:rPr>
        <w:t>жер бедері</w:t>
      </w:r>
      <w:r w:rsidRPr="00741D2A">
        <w:rPr>
          <w:rFonts w:ascii="Times New Roman" w:eastAsia="Times New Roman" w:hAnsi="Times New Roman" w:cs="Times New Roman"/>
          <w:sz w:val="28"/>
          <w:szCs w:val="28"/>
          <w:lang w:val="kk-KZ" w:eastAsia="ru-RU"/>
        </w:rPr>
        <w:t xml:space="preserve"> және топырақ-грунт сипаты) қатысты ұқсас болып келетін, жақын маңда орналасқан су жинау алабы алынады. Сондай-ақ, су жинау алаптарының </w:t>
      </w:r>
      <w:r w:rsidR="003A09A8" w:rsidRPr="00741D2A">
        <w:rPr>
          <w:rFonts w:ascii="Times New Roman" w:eastAsia="Times New Roman" w:hAnsi="Times New Roman" w:cs="Times New Roman"/>
          <w:sz w:val="28"/>
          <w:szCs w:val="28"/>
          <w:lang w:val="kk-KZ" w:eastAsia="ru-RU"/>
        </w:rPr>
        <w:t>ауданы</w:t>
      </w:r>
      <w:r w:rsidRPr="00741D2A">
        <w:rPr>
          <w:rFonts w:ascii="Times New Roman" w:eastAsia="Times New Roman" w:hAnsi="Times New Roman" w:cs="Times New Roman"/>
          <w:sz w:val="28"/>
          <w:szCs w:val="28"/>
          <w:lang w:val="kk-KZ" w:eastAsia="ru-RU"/>
        </w:rPr>
        <w:t xml:space="preserve"> мен табиғи ағындысының бұрмалануы да (суды алу мен тастау және т.б.) ескерілгені дұрыс </w:t>
      </w:r>
      <w:r w:rsidRPr="00A34387">
        <w:rPr>
          <w:rFonts w:ascii="Times New Roman" w:eastAsia="Times New Roman" w:hAnsi="Times New Roman" w:cs="Times New Roman"/>
          <w:sz w:val="28"/>
          <w:szCs w:val="28"/>
          <w:lang w:val="kk-KZ" w:eastAsia="ru-RU"/>
        </w:rPr>
        <w:t>[</w:t>
      </w:r>
      <w:r w:rsidR="00741AB4" w:rsidRPr="00A34387">
        <w:rPr>
          <w:rFonts w:ascii="Times New Roman" w:eastAsia="Times New Roman" w:hAnsi="Times New Roman" w:cs="Times New Roman"/>
          <w:sz w:val="28"/>
          <w:szCs w:val="28"/>
          <w:lang w:val="kk-KZ" w:eastAsia="ru-RU"/>
        </w:rPr>
        <w:t>1</w:t>
      </w:r>
      <w:r w:rsidR="00FD5054" w:rsidRPr="00A34387">
        <w:rPr>
          <w:rFonts w:ascii="Times New Roman" w:eastAsia="Times New Roman" w:hAnsi="Times New Roman" w:cs="Times New Roman"/>
          <w:sz w:val="28"/>
          <w:szCs w:val="28"/>
          <w:lang w:val="kk-KZ" w:eastAsia="ru-RU"/>
        </w:rPr>
        <w:t>34</w:t>
      </w:r>
      <w:r w:rsidRPr="00A34387">
        <w:rPr>
          <w:rFonts w:ascii="Times New Roman" w:eastAsia="Times New Roman" w:hAnsi="Times New Roman" w:cs="Times New Roman"/>
          <w:sz w:val="28"/>
          <w:szCs w:val="28"/>
          <w:lang w:val="kk-KZ" w:eastAsia="ru-RU"/>
        </w:rPr>
        <w:t>].</w:t>
      </w:r>
    </w:p>
    <w:p w14:paraId="3F63B4B8" w14:textId="1F4FC35C"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Ұқсас-өзенді таңдауда қарастырылып отырған гидрологиялық сипаттаманың кеңістіктік байланыстылығын ескеру қажет, оны сандық тұрғыда жұптық корреляция коэффициентінің матрицасы немесе жұптық корреляция</w:t>
      </w:r>
      <w:r w:rsidR="003A09A8" w:rsidRPr="00741D2A">
        <w:rPr>
          <w:rFonts w:ascii="Times New Roman" w:eastAsia="Times New Roman" w:hAnsi="Times New Roman" w:cs="Times New Roman"/>
          <w:sz w:val="28"/>
          <w:szCs w:val="28"/>
          <w:lang w:val="kk-KZ" w:eastAsia="ru-RU"/>
        </w:rPr>
        <w:t xml:space="preserve"> коэффициентінің су жинау алапт</w:t>
      </w:r>
      <w:r w:rsidRPr="00741D2A">
        <w:rPr>
          <w:rFonts w:ascii="Times New Roman" w:eastAsia="Times New Roman" w:hAnsi="Times New Roman" w:cs="Times New Roman"/>
          <w:sz w:val="28"/>
          <w:szCs w:val="28"/>
          <w:lang w:val="kk-KZ" w:eastAsia="ru-RU"/>
        </w:rPr>
        <w:t xml:space="preserve">арының ауырлық орталықтарынан қашықтығына тәуелділігі түрінде көрініс беретін кеңістіктік корреляциялық функция арқылы көрсетеді. </w:t>
      </w:r>
    </w:p>
    <w:p w14:paraId="6F18DD45" w14:textId="77777777"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 xml:space="preserve">Жұптық корреляция коэффициенті мен корреляциялық функциялар біртекті гидрологиялық және физикалық-географиялық ауданда анықталуы тиіс. </w:t>
      </w:r>
    </w:p>
    <w:p w14:paraId="27ED8585" w14:textId="63943866"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 xml:space="preserve">Гидрологиялық қатарларды және олардың үлестірілім параметрлерін көпжылдық кезеңге келтіру, әдетте, аналитикалық </w:t>
      </w:r>
      <w:r w:rsidR="003A09A8" w:rsidRPr="00741D2A">
        <w:rPr>
          <w:rFonts w:ascii="Times New Roman" w:eastAsia="Times New Roman" w:hAnsi="Times New Roman" w:cs="Times New Roman"/>
          <w:sz w:val="28"/>
          <w:szCs w:val="28"/>
          <w:lang w:val="kk-KZ" w:eastAsia="ru-RU"/>
        </w:rPr>
        <w:t>тәсілдер арқылы</w:t>
      </w:r>
      <w:r w:rsidRPr="00741D2A">
        <w:rPr>
          <w:rFonts w:ascii="Times New Roman" w:eastAsia="Times New Roman" w:hAnsi="Times New Roman" w:cs="Times New Roman"/>
          <w:sz w:val="28"/>
          <w:szCs w:val="28"/>
          <w:lang w:val="kk-KZ" w:eastAsia="ru-RU"/>
        </w:rPr>
        <w:t xml:space="preserve"> жүргізіледі. </w:t>
      </w:r>
    </w:p>
    <w:p w14:paraId="5E28170E" w14:textId="536D549C"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Регрессиялық талдауға негізделген аналитикалық тәсілдерді пайдалана отырып, жекелеген жылдар үшін үлестірім параметрлері мен ағынды мәндерін Q</w:t>
      </w:r>
      <w:r w:rsidRPr="00741D2A">
        <w:rPr>
          <w:rFonts w:ascii="Times New Roman" w:eastAsia="Times New Roman" w:hAnsi="Times New Roman" w:cs="Times New Roman"/>
          <w:sz w:val="28"/>
          <w:szCs w:val="28"/>
          <w:vertAlign w:val="subscript"/>
          <w:lang w:val="kk-KZ" w:eastAsia="ru-RU"/>
        </w:rPr>
        <w:t>i</w:t>
      </w:r>
      <w:r w:rsidRPr="00741D2A">
        <w:rPr>
          <w:rFonts w:ascii="Times New Roman" w:eastAsia="Times New Roman" w:hAnsi="Times New Roman" w:cs="Times New Roman"/>
          <w:sz w:val="28"/>
          <w:szCs w:val="28"/>
          <w:lang w:val="kk-KZ" w:eastAsia="ru-RU"/>
        </w:rPr>
        <w:t xml:space="preserve"> есептеу кезінде келесі шарттар орындалуы қажет:</w:t>
      </w:r>
    </w:p>
    <w:p w14:paraId="430968D3" w14:textId="77777777"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p>
    <w:p w14:paraId="5B074057" w14:textId="07C5A2C8" w:rsidR="000B010D" w:rsidRPr="00741D2A" w:rsidRDefault="00F562E6">
      <w:pPr>
        <w:spacing w:after="0" w:line="240" w:lineRule="auto"/>
        <w:ind w:firstLine="567"/>
        <w:jc w:val="right"/>
        <w:rPr>
          <w:rFonts w:ascii="Times New Roman" w:eastAsia="Times New Roman" w:hAnsi="Times New Roman" w:cs="Times New Roman"/>
          <w:sz w:val="28"/>
          <w:szCs w:val="28"/>
          <w:lang w:val="kk-KZ" w:eastAsia="ru-RU"/>
        </w:rPr>
      </w:pPr>
      <m:oMath>
        <m:sSup>
          <m:sSupPr>
            <m:ctrlPr>
              <w:rPr>
                <w:rFonts w:ascii="Cambria Math" w:eastAsia="Times New Roman" w:hAnsi="Cambria Math" w:cs="Times New Roman"/>
                <w:i/>
                <w:sz w:val="28"/>
                <w:szCs w:val="28"/>
                <w:lang w:val="kk-KZ" w:eastAsia="ru-RU"/>
              </w:rPr>
            </m:ctrlPr>
          </m:sSupPr>
          <m:e>
            <m:r>
              <w:rPr>
                <w:rFonts w:ascii="Cambria Math" w:eastAsia="Times New Roman" w:hAnsi="Cambria Math" w:cs="Times New Roman"/>
                <w:sz w:val="28"/>
                <w:szCs w:val="28"/>
                <w:lang w:val="kk-KZ" w:eastAsia="ru-RU"/>
              </w:rPr>
              <m:t>n</m:t>
            </m:r>
          </m:e>
          <m:sup>
            <m:r>
              <w:rPr>
                <w:rFonts w:ascii="Cambria Math" w:eastAsia="Times New Roman" w:hAnsi="Cambria Math" w:cs="Times New Roman"/>
                <w:sz w:val="28"/>
                <w:szCs w:val="28"/>
                <w:lang w:val="kk-KZ" w:eastAsia="ru-RU"/>
              </w:rPr>
              <m:t>'</m:t>
            </m:r>
          </m:sup>
        </m:sSup>
        <m:r>
          <w:rPr>
            <w:rFonts w:ascii="Cambria Math" w:eastAsia="Times New Roman" w:hAnsi="Cambria Math" w:cs="Times New Roman"/>
            <w:sz w:val="28"/>
            <w:szCs w:val="28"/>
            <w:lang w:val="kk-KZ" w:eastAsia="ru-RU"/>
          </w:rPr>
          <m:t>≥</m:t>
        </m:r>
        <m:d>
          <m:dPr>
            <m:ctrlPr>
              <w:rPr>
                <w:rFonts w:ascii="Cambria Math" w:eastAsia="Times New Roman" w:hAnsi="Cambria Math" w:cs="Times New Roman"/>
                <w:i/>
                <w:sz w:val="28"/>
                <w:szCs w:val="28"/>
                <w:lang w:val="kk-KZ" w:eastAsia="ru-RU"/>
              </w:rPr>
            </m:ctrlPr>
          </m:dPr>
          <m:e>
            <m:r>
              <w:rPr>
                <w:rFonts w:ascii="Cambria Math" w:eastAsia="Times New Roman" w:hAnsi="Cambria Math" w:cs="Times New Roman"/>
                <w:sz w:val="28"/>
                <w:szCs w:val="28"/>
                <w:lang w:val="kk-KZ" w:eastAsia="ru-RU"/>
              </w:rPr>
              <m:t>6-10</m:t>
            </m:r>
          </m:e>
        </m:d>
        <m:r>
          <w:rPr>
            <w:rFonts w:ascii="Cambria Math" w:eastAsia="Times New Roman" w:hAnsi="Cambria Math" w:cs="Times New Roman"/>
            <w:sz w:val="28"/>
            <w:szCs w:val="28"/>
            <w:lang w:val="kk-KZ" w:eastAsia="ru-RU"/>
          </w:rPr>
          <m:t>;R≥</m:t>
        </m:r>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R</m:t>
            </m:r>
          </m:e>
          <m:sub>
            <m:r>
              <w:rPr>
                <w:rFonts w:ascii="Cambria Math" w:eastAsia="Times New Roman" w:hAnsi="Cambria Math" w:cs="Times New Roman" w:hint="eastAsia"/>
                <w:sz w:val="28"/>
                <w:szCs w:val="28"/>
                <w:lang w:val="kk-KZ" w:eastAsia="ru-RU"/>
              </w:rPr>
              <m:t>к</m:t>
            </m:r>
            <m:r>
              <w:rPr>
                <w:rFonts w:ascii="Cambria Math" w:eastAsia="Times New Roman" w:hAnsi="Cambria Math" w:cs="Times New Roman"/>
                <w:sz w:val="28"/>
                <w:szCs w:val="28"/>
                <w:lang w:val="kk-KZ" w:eastAsia="ru-RU"/>
              </w:rPr>
              <m:t>ү</m:t>
            </m:r>
            <m:r>
              <w:rPr>
                <w:rFonts w:ascii="Cambria Math" w:eastAsia="Times New Roman" w:hAnsi="Cambria Math" w:cs="Times New Roman" w:hint="eastAsia"/>
                <w:sz w:val="28"/>
                <w:szCs w:val="28"/>
                <w:lang w:val="kk-KZ" w:eastAsia="ru-RU"/>
              </w:rPr>
              <m:t>дікті</m:t>
            </m:r>
          </m:sub>
        </m:sSub>
        <m:r>
          <w:rPr>
            <w:rFonts w:ascii="Cambria Math" w:eastAsia="Times New Roman" w:hAnsi="Cambria Math" w:cs="Times New Roman"/>
            <w:sz w:val="28"/>
            <w:szCs w:val="28"/>
            <w:lang w:val="kk-KZ"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kk-KZ" w:eastAsia="ru-RU"/>
              </w:rPr>
              <m:t>R</m:t>
            </m:r>
            <m:ctrlPr>
              <w:rPr>
                <w:rFonts w:ascii="Cambria Math" w:eastAsia="Times New Roman" w:hAnsi="Cambria Math" w:cs="Times New Roman"/>
                <w:i/>
                <w:sz w:val="28"/>
                <w:szCs w:val="28"/>
                <w:lang w:val="kk-KZ" w:eastAsia="ru-RU"/>
              </w:rPr>
            </m:ctrlPr>
          </m:num>
          <m:den>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σ</m:t>
                </m:r>
              </m:e>
              <m:sub>
                <m:r>
                  <w:rPr>
                    <w:rFonts w:ascii="Cambria Math" w:eastAsia="Times New Roman" w:hAnsi="Cambria Math" w:cs="Times New Roman"/>
                    <w:sz w:val="28"/>
                    <w:szCs w:val="28"/>
                    <w:lang w:val="kk-KZ" w:eastAsia="ru-RU"/>
                  </w:rPr>
                  <m:t>R</m:t>
                </m:r>
              </m:sub>
            </m:sSub>
          </m:den>
        </m:f>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A</m:t>
            </m:r>
          </m:e>
          <m:sub>
            <m:r>
              <w:rPr>
                <w:rFonts w:ascii="Cambria Math" w:eastAsia="Times New Roman" w:hAnsi="Cambria Math" w:cs="Times New Roman" w:hint="eastAsia"/>
                <w:sz w:val="28"/>
                <w:szCs w:val="28"/>
                <w:lang w:val="kk-KZ" w:eastAsia="ru-RU"/>
              </w:rPr>
              <m:t>к</m:t>
            </m:r>
            <m:r>
              <w:rPr>
                <w:rFonts w:ascii="Cambria Math" w:eastAsia="Times New Roman" w:hAnsi="Cambria Math" w:cs="Times New Roman"/>
                <w:sz w:val="28"/>
                <w:szCs w:val="28"/>
                <w:lang w:val="kk-KZ" w:eastAsia="ru-RU"/>
              </w:rPr>
              <m:t>ү</m:t>
            </m:r>
            <m:r>
              <w:rPr>
                <w:rFonts w:ascii="Cambria Math" w:eastAsia="Times New Roman" w:hAnsi="Cambria Math" w:cs="Times New Roman" w:hint="eastAsia"/>
                <w:sz w:val="28"/>
                <w:szCs w:val="28"/>
                <w:lang w:val="kk-KZ" w:eastAsia="ru-RU"/>
              </w:rPr>
              <m:t>дікті</m:t>
            </m:r>
          </m:sub>
        </m:sSub>
        <m:r>
          <w:rPr>
            <w:rFonts w:ascii="Cambria Math" w:eastAsia="Times New Roman" w:hAnsi="Cambria Math" w:cs="Times New Roman"/>
            <w:sz w:val="28"/>
            <w:szCs w:val="28"/>
            <w:lang w:val="kk-KZ" w:eastAsia="ru-RU"/>
          </w:rPr>
          <m:t>;</m:t>
        </m:r>
        <m:f>
          <m:fPr>
            <m:ctrlPr>
              <w:rPr>
                <w:rFonts w:ascii="Cambria Math" w:eastAsia="Times New Roman" w:hAnsi="Cambria Math" w:cs="Times New Roman"/>
                <w:i/>
                <w:sz w:val="28"/>
                <w:szCs w:val="28"/>
                <w:lang w:val="en-US" w:eastAsia="ru-RU"/>
              </w:rPr>
            </m:ctrlPr>
          </m:fPr>
          <m:num>
            <m:r>
              <w:rPr>
                <w:rFonts w:ascii="Cambria Math" w:eastAsia="Times New Roman" w:hAnsi="Cambria Math" w:cs="Times New Roman"/>
                <w:sz w:val="28"/>
                <w:szCs w:val="28"/>
                <w:lang w:val="kk-KZ" w:eastAsia="ru-RU"/>
              </w:rPr>
              <m:t>k</m:t>
            </m:r>
            <m:ctrlPr>
              <w:rPr>
                <w:rFonts w:ascii="Cambria Math" w:eastAsia="Times New Roman" w:hAnsi="Cambria Math" w:cs="Times New Roman"/>
                <w:i/>
                <w:sz w:val="28"/>
                <w:szCs w:val="28"/>
                <w:lang w:eastAsia="ru-RU"/>
              </w:rPr>
            </m:ctrlPr>
          </m:num>
          <m:den>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σ</m:t>
                </m:r>
              </m:e>
              <m:sub>
                <m:r>
                  <w:rPr>
                    <w:rFonts w:ascii="Cambria Math" w:eastAsia="Times New Roman" w:hAnsi="Cambria Math" w:cs="Times New Roman"/>
                    <w:sz w:val="28"/>
                    <w:szCs w:val="28"/>
                    <w:lang w:val="kk-KZ" w:eastAsia="ru-RU"/>
                  </w:rPr>
                  <m:t>k</m:t>
                </m:r>
              </m:sub>
            </m:sSub>
          </m:den>
        </m:f>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B</m:t>
            </m:r>
          </m:e>
          <m:sub>
            <m:r>
              <w:rPr>
                <w:rFonts w:ascii="Cambria Math" w:eastAsia="Times New Roman" w:hAnsi="Cambria Math" w:cs="Times New Roman" w:hint="eastAsia"/>
                <w:sz w:val="28"/>
                <w:szCs w:val="28"/>
                <w:lang w:val="kk-KZ" w:eastAsia="ru-RU"/>
              </w:rPr>
              <m:t>к</m:t>
            </m:r>
            <m:r>
              <w:rPr>
                <w:rFonts w:ascii="Cambria Math" w:eastAsia="Times New Roman" w:hAnsi="Cambria Math" w:cs="Times New Roman"/>
                <w:sz w:val="28"/>
                <w:szCs w:val="28"/>
                <w:lang w:val="kk-KZ" w:eastAsia="ru-RU"/>
              </w:rPr>
              <m:t>ү</m:t>
            </m:r>
            <m:r>
              <w:rPr>
                <w:rFonts w:ascii="Cambria Math" w:eastAsia="Times New Roman" w:hAnsi="Cambria Math" w:cs="Times New Roman" w:hint="eastAsia"/>
                <w:sz w:val="28"/>
                <w:szCs w:val="28"/>
                <w:lang w:val="kk-KZ" w:eastAsia="ru-RU"/>
              </w:rPr>
              <m:t>дікті</m:t>
            </m:r>
          </m:sub>
        </m:sSub>
        <m:r>
          <w:rPr>
            <w:rFonts w:ascii="Cambria Math" w:eastAsia="Times New Roman" w:hAnsi="Cambria Math" w:cs="Times New Roman"/>
            <w:sz w:val="28"/>
            <w:szCs w:val="28"/>
            <w:lang w:val="kk-KZ" w:eastAsia="ru-RU"/>
          </w:rPr>
          <m:t>,</m:t>
        </m:r>
      </m:oMath>
      <w:r w:rsidR="00FD5054" w:rsidRPr="00741D2A">
        <w:rPr>
          <w:rFonts w:ascii="Times New Roman" w:eastAsia="Times New Roman" w:hAnsi="Times New Roman" w:cs="Times New Roman"/>
          <w:sz w:val="28"/>
          <w:szCs w:val="28"/>
          <w:lang w:val="kk-KZ" w:eastAsia="ru-RU"/>
        </w:rPr>
        <w:tab/>
      </w:r>
      <w:r w:rsidR="00FD5054" w:rsidRPr="00741D2A">
        <w:rPr>
          <w:rFonts w:ascii="Times New Roman" w:eastAsia="Times New Roman" w:hAnsi="Times New Roman" w:cs="Times New Roman"/>
          <w:sz w:val="28"/>
          <w:szCs w:val="28"/>
          <w:lang w:val="kk-KZ" w:eastAsia="ru-RU"/>
        </w:rPr>
        <w:tab/>
      </w:r>
      <w:r w:rsidR="00FD5054" w:rsidRPr="00741D2A">
        <w:rPr>
          <w:rFonts w:ascii="Times New Roman" w:eastAsia="Times New Roman" w:hAnsi="Times New Roman" w:cs="Times New Roman"/>
          <w:sz w:val="28"/>
          <w:szCs w:val="28"/>
          <w:lang w:val="kk-KZ" w:eastAsia="ru-RU"/>
        </w:rPr>
        <w:tab/>
      </w:r>
      <w:r w:rsidR="000B010D" w:rsidRPr="00741D2A">
        <w:rPr>
          <w:rFonts w:ascii="Times New Roman" w:eastAsia="Times New Roman" w:hAnsi="Times New Roman" w:cs="Times New Roman"/>
          <w:sz w:val="28"/>
          <w:szCs w:val="28"/>
          <w:lang w:val="kk-KZ" w:eastAsia="ru-RU"/>
        </w:rPr>
        <w:t>(</w:t>
      </w:r>
      <w:r w:rsidR="007668D8" w:rsidRPr="00A34387">
        <w:rPr>
          <w:rFonts w:ascii="Times New Roman" w:eastAsia="Times New Roman" w:hAnsi="Times New Roman" w:cs="Times New Roman"/>
          <w:sz w:val="28"/>
          <w:szCs w:val="28"/>
          <w:lang w:val="kk-KZ" w:eastAsia="ru-RU"/>
        </w:rPr>
        <w:t>6</w:t>
      </w:r>
      <w:r w:rsidR="000B010D" w:rsidRPr="00741D2A">
        <w:rPr>
          <w:rFonts w:ascii="Times New Roman" w:eastAsia="Times New Roman" w:hAnsi="Times New Roman" w:cs="Times New Roman"/>
          <w:sz w:val="28"/>
          <w:szCs w:val="28"/>
          <w:lang w:val="kk-KZ" w:eastAsia="ru-RU"/>
        </w:rPr>
        <w:t>)</w:t>
      </w:r>
    </w:p>
    <w:p w14:paraId="403C33B4" w14:textId="77777777" w:rsidR="000B010D" w:rsidRPr="00741D2A" w:rsidRDefault="000B010D">
      <w:pPr>
        <w:spacing w:after="0" w:line="240" w:lineRule="auto"/>
        <w:ind w:firstLine="567"/>
        <w:jc w:val="center"/>
        <w:rPr>
          <w:rFonts w:ascii="Times New Roman" w:eastAsia="Times New Roman" w:hAnsi="Times New Roman" w:cs="Times New Roman"/>
          <w:sz w:val="28"/>
          <w:szCs w:val="28"/>
          <w:lang w:val="kk-KZ" w:eastAsia="ru-RU"/>
        </w:rPr>
      </w:pPr>
    </w:p>
    <w:p w14:paraId="60986205" w14:textId="778028C3"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 xml:space="preserve">мұндағы, </w:t>
      </w:r>
      <m:oMath>
        <m:sSup>
          <m:sSupPr>
            <m:ctrlPr>
              <w:rPr>
                <w:rFonts w:ascii="Cambria Math" w:eastAsia="Times New Roman" w:hAnsi="Cambria Math" w:cs="Times New Roman"/>
                <w:i/>
                <w:sz w:val="28"/>
                <w:szCs w:val="28"/>
                <w:lang w:val="kk-KZ" w:eastAsia="ru-RU"/>
              </w:rPr>
            </m:ctrlPr>
          </m:sSupPr>
          <m:e>
            <m:r>
              <w:rPr>
                <w:rFonts w:ascii="Cambria Math" w:eastAsia="Times New Roman" w:hAnsi="Cambria Math" w:cs="Times New Roman"/>
                <w:sz w:val="28"/>
                <w:szCs w:val="28"/>
                <w:lang w:val="kk-KZ" w:eastAsia="ru-RU"/>
              </w:rPr>
              <m:t>n</m:t>
            </m:r>
          </m:e>
          <m:sup>
            <m:r>
              <w:rPr>
                <w:rFonts w:ascii="Cambria Math" w:eastAsia="Times New Roman" w:hAnsi="Cambria Math" w:cs="Times New Roman"/>
                <w:sz w:val="28"/>
                <w:szCs w:val="28"/>
                <w:lang w:val="kk-KZ" w:eastAsia="ru-RU"/>
              </w:rPr>
              <m:t>'</m:t>
            </m:r>
          </m:sup>
        </m:sSup>
      </m:oMath>
      <w:r w:rsidRPr="00741D2A">
        <w:rPr>
          <w:rFonts w:ascii="Times New Roman" w:eastAsia="Times New Roman" w:hAnsi="Times New Roman" w:cs="Times New Roman"/>
          <w:sz w:val="28"/>
          <w:szCs w:val="28"/>
          <w:lang w:val="kk-KZ" w:eastAsia="ru-RU"/>
        </w:rPr>
        <w:t xml:space="preserve"> – көпжылдық кезеңге келтірілетін бекет пен ұқсас өзен бекетіндегі бір уақытта жүрігізілген бақылау жылдарының саны (</w:t>
      </w:r>
      <m:oMath>
        <m:sSup>
          <m:sSupPr>
            <m:ctrlPr>
              <w:rPr>
                <w:rFonts w:ascii="Cambria Math" w:eastAsia="Times New Roman" w:hAnsi="Cambria Math" w:cs="Times New Roman"/>
                <w:i/>
                <w:sz w:val="28"/>
                <w:szCs w:val="28"/>
                <w:lang w:val="kk-KZ" w:eastAsia="ru-RU"/>
              </w:rPr>
            </m:ctrlPr>
          </m:sSupPr>
          <m:e>
            <m:r>
              <w:rPr>
                <w:rFonts w:ascii="Cambria Math" w:eastAsia="Times New Roman" w:hAnsi="Cambria Math" w:cs="Times New Roman"/>
                <w:sz w:val="28"/>
                <w:szCs w:val="28"/>
                <w:lang w:val="kk-KZ" w:eastAsia="ru-RU"/>
              </w:rPr>
              <m:t>n</m:t>
            </m:r>
          </m:e>
          <m:sup>
            <m:r>
              <w:rPr>
                <w:rFonts w:ascii="Cambria Math" w:eastAsia="Times New Roman" w:hAnsi="Cambria Math" w:cs="Times New Roman"/>
                <w:sz w:val="28"/>
                <w:szCs w:val="28"/>
                <w:lang w:val="kk-KZ" w:eastAsia="ru-RU"/>
              </w:rPr>
              <m:t>'</m:t>
            </m:r>
          </m:sup>
        </m:sSup>
        <m:r>
          <w:rPr>
            <w:rFonts w:ascii="Cambria Math" w:eastAsia="Times New Roman" w:hAnsi="Cambria Math" w:cs="Times New Roman"/>
            <w:sz w:val="28"/>
            <w:szCs w:val="28"/>
            <w:lang w:val="kk-KZ" w:eastAsia="ru-RU"/>
          </w:rPr>
          <m:t>≥6</m:t>
        </m:r>
      </m:oMath>
      <w:r w:rsidRPr="00741D2A">
        <w:rPr>
          <w:rFonts w:ascii="Times New Roman" w:eastAsia="Times New Roman" w:hAnsi="Times New Roman" w:cs="Times New Roman"/>
          <w:sz w:val="28"/>
          <w:szCs w:val="28"/>
          <w:lang w:val="kk-KZ" w:eastAsia="ru-RU"/>
        </w:rPr>
        <w:t xml:space="preserve"> бір аналог болғанда, </w:t>
      </w:r>
      <m:oMath>
        <m:sSup>
          <m:sSupPr>
            <m:ctrlPr>
              <w:rPr>
                <w:rFonts w:ascii="Cambria Math" w:eastAsia="Times New Roman" w:hAnsi="Cambria Math" w:cs="Times New Roman"/>
                <w:i/>
                <w:sz w:val="28"/>
                <w:szCs w:val="28"/>
                <w:lang w:val="kk-KZ" w:eastAsia="ru-RU"/>
              </w:rPr>
            </m:ctrlPr>
          </m:sSupPr>
          <m:e>
            <m:r>
              <w:rPr>
                <w:rFonts w:ascii="Cambria Math" w:eastAsia="Times New Roman" w:hAnsi="Cambria Math" w:cs="Times New Roman"/>
                <w:sz w:val="28"/>
                <w:szCs w:val="28"/>
                <w:lang w:val="kk-KZ" w:eastAsia="ru-RU"/>
              </w:rPr>
              <m:t>n</m:t>
            </m:r>
          </m:e>
          <m:sup>
            <m:r>
              <w:rPr>
                <w:rFonts w:ascii="Cambria Math" w:eastAsia="Times New Roman" w:hAnsi="Cambria Math" w:cs="Times New Roman"/>
                <w:sz w:val="28"/>
                <w:szCs w:val="28"/>
                <w:lang w:val="kk-KZ" w:eastAsia="ru-RU"/>
              </w:rPr>
              <m:t>'</m:t>
            </m:r>
          </m:sup>
        </m:sSup>
        <m:r>
          <w:rPr>
            <w:rFonts w:ascii="Cambria Math" w:eastAsia="Times New Roman" w:hAnsi="Cambria Math" w:cs="Times New Roman"/>
            <w:sz w:val="28"/>
            <w:szCs w:val="28"/>
            <w:lang w:val="kk-KZ" w:eastAsia="ru-RU"/>
          </w:rPr>
          <m:t>≥10</m:t>
        </m:r>
      </m:oMath>
      <w:r w:rsidRPr="00741D2A">
        <w:rPr>
          <w:rFonts w:ascii="Times New Roman" w:eastAsia="Times New Roman" w:hAnsi="Times New Roman" w:cs="Times New Roman"/>
          <w:sz w:val="28"/>
          <w:szCs w:val="28"/>
          <w:lang w:val="kk-KZ" w:eastAsia="ru-RU"/>
        </w:rPr>
        <w:t xml:space="preserve"> екі немесе бірнеше аналог болған жағдайда);</w:t>
      </w:r>
    </w:p>
    <w:p w14:paraId="50F54DA8" w14:textId="77777777"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R – зерттеліп отырған өзен мен аналог-бекеттің ағынды мәндері арасындағы жұптық немесе көптік корреляция коэффициенті;</w:t>
      </w:r>
    </w:p>
    <w:p w14:paraId="6DB0F8D3" w14:textId="77777777"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k – регрессия теңдеуінің коэффициенті;</w:t>
      </w:r>
    </w:p>
    <w:p w14:paraId="3946ABD7" w14:textId="77777777" w:rsidR="000B010D" w:rsidRPr="00741D2A" w:rsidRDefault="00F562E6">
      <w:pPr>
        <w:spacing w:after="0" w:line="240" w:lineRule="auto"/>
        <w:ind w:firstLine="567"/>
        <w:jc w:val="both"/>
        <w:rPr>
          <w:rFonts w:ascii="Times New Roman" w:eastAsia="Times New Roman" w:hAnsi="Times New Roman" w:cs="Times New Roman"/>
          <w:sz w:val="28"/>
          <w:szCs w:val="28"/>
          <w:lang w:val="kk-KZ"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σ</m:t>
            </m:r>
          </m:e>
          <m:sub>
            <m:r>
              <w:rPr>
                <w:rFonts w:ascii="Cambria Math" w:eastAsia="Times New Roman" w:hAnsi="Cambria Math" w:cs="Times New Roman"/>
                <w:sz w:val="28"/>
                <w:szCs w:val="28"/>
                <w:lang w:val="kk-KZ" w:eastAsia="ru-RU"/>
              </w:rPr>
              <m:t>R</m:t>
            </m:r>
          </m:sub>
        </m:sSub>
      </m:oMath>
      <w:r w:rsidR="000B010D" w:rsidRPr="00741D2A">
        <w:rPr>
          <w:rFonts w:ascii="Times New Roman" w:eastAsia="Times New Roman" w:hAnsi="Times New Roman" w:cs="Times New Roman"/>
          <w:sz w:val="28"/>
          <w:szCs w:val="28"/>
          <w:lang w:val="kk-KZ" w:eastAsia="ru-RU"/>
        </w:rPr>
        <w:t xml:space="preserve"> – регрессия коэффициентінің орташа квадраттық қателігі;</w:t>
      </w:r>
    </w:p>
    <w:p w14:paraId="673B343D" w14:textId="600826D5"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R</w:t>
      </w:r>
      <w:r w:rsidR="00BE0738" w:rsidRPr="00741D2A">
        <w:rPr>
          <w:rFonts w:ascii="Times New Roman" w:eastAsia="Times New Roman" w:hAnsi="Times New Roman" w:cs="Times New Roman"/>
          <w:sz w:val="28"/>
          <w:szCs w:val="28"/>
          <w:vertAlign w:val="subscript"/>
          <w:lang w:val="kk-KZ" w:eastAsia="ru-RU"/>
        </w:rPr>
        <w:t>күдікті</w:t>
      </w:r>
      <w:r w:rsidRPr="00741D2A">
        <w:rPr>
          <w:rFonts w:ascii="Times New Roman" w:eastAsia="Times New Roman" w:hAnsi="Times New Roman" w:cs="Times New Roman"/>
          <w:sz w:val="28"/>
          <w:szCs w:val="28"/>
          <w:lang w:val="kk-KZ" w:eastAsia="ru-RU"/>
        </w:rPr>
        <w:t xml:space="preserve"> – көптік немесе жұптық корреляция коэффициентінің </w:t>
      </w:r>
      <w:r w:rsidR="00146C51" w:rsidRPr="00741D2A">
        <w:rPr>
          <w:rFonts w:ascii="Times New Roman" w:eastAsia="Times New Roman" w:hAnsi="Times New Roman" w:cs="Times New Roman"/>
          <w:sz w:val="28"/>
          <w:szCs w:val="28"/>
          <w:lang w:val="kk-KZ" w:eastAsia="ru-RU"/>
        </w:rPr>
        <w:t>күдікті</w:t>
      </w:r>
      <w:r w:rsidRPr="00741D2A">
        <w:rPr>
          <w:rFonts w:ascii="Times New Roman" w:eastAsia="Times New Roman" w:hAnsi="Times New Roman" w:cs="Times New Roman"/>
          <w:sz w:val="28"/>
          <w:szCs w:val="28"/>
          <w:lang w:val="kk-KZ" w:eastAsia="ru-RU"/>
        </w:rPr>
        <w:t xml:space="preserve"> мәні (әдетте </w:t>
      </w:r>
      <m:oMath>
        <m:r>
          <w:rPr>
            <w:rFonts w:ascii="Cambria Math" w:eastAsia="Times New Roman" w:hAnsi="Cambria Math" w:cs="Times New Roman"/>
            <w:sz w:val="28"/>
            <w:szCs w:val="28"/>
            <w:lang w:val="kk-KZ" w:eastAsia="ru-RU"/>
          </w:rPr>
          <m:t>≥</m:t>
        </m:r>
      </m:oMath>
      <w:r w:rsidRPr="00741D2A">
        <w:rPr>
          <w:rFonts w:ascii="Times New Roman" w:eastAsia="Times New Roman" w:hAnsi="Times New Roman" w:cs="Times New Roman"/>
          <w:sz w:val="28"/>
          <w:szCs w:val="28"/>
          <w:lang w:val="kk-KZ" w:eastAsia="ru-RU"/>
        </w:rPr>
        <w:t>0,7 деп беріледі);</w:t>
      </w:r>
    </w:p>
    <w:p w14:paraId="654FFFE5" w14:textId="10BD74DC"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А</w:t>
      </w:r>
      <w:r w:rsidR="00BE0738" w:rsidRPr="00741D2A">
        <w:rPr>
          <w:rFonts w:ascii="Times New Roman" w:eastAsia="Times New Roman" w:hAnsi="Times New Roman" w:cs="Times New Roman"/>
          <w:sz w:val="28"/>
          <w:szCs w:val="28"/>
          <w:vertAlign w:val="subscript"/>
          <w:lang w:val="kk-KZ" w:eastAsia="ru-RU"/>
        </w:rPr>
        <w:t>күдікті</w:t>
      </w:r>
      <w:r w:rsidRPr="00741D2A">
        <w:rPr>
          <w:rFonts w:ascii="Times New Roman" w:eastAsia="Times New Roman" w:hAnsi="Times New Roman" w:cs="Times New Roman"/>
          <w:sz w:val="28"/>
          <w:szCs w:val="28"/>
          <w:lang w:val="kk-KZ" w:eastAsia="ru-RU"/>
        </w:rPr>
        <w:t>, В</w:t>
      </w:r>
      <w:r w:rsidR="00BE0738" w:rsidRPr="00741D2A">
        <w:rPr>
          <w:rFonts w:ascii="Times New Roman" w:eastAsia="Times New Roman" w:hAnsi="Times New Roman" w:cs="Times New Roman"/>
          <w:sz w:val="28"/>
          <w:szCs w:val="28"/>
          <w:vertAlign w:val="subscript"/>
          <w:lang w:val="kk-KZ" w:eastAsia="ru-RU"/>
        </w:rPr>
        <w:t>күдікті</w:t>
      </w:r>
      <w:r w:rsidRPr="00741D2A">
        <w:rPr>
          <w:rFonts w:ascii="Times New Roman" w:eastAsia="Times New Roman" w:hAnsi="Times New Roman" w:cs="Times New Roman"/>
          <w:sz w:val="28"/>
          <w:szCs w:val="28"/>
          <w:vertAlign w:val="subscript"/>
          <w:lang w:val="kk-KZ" w:eastAsia="ru-RU"/>
        </w:rPr>
        <w:t xml:space="preserve"> </w:t>
      </w:r>
      <w:r w:rsidRPr="00741D2A">
        <w:rPr>
          <w:rFonts w:ascii="Times New Roman" w:eastAsia="Times New Roman" w:hAnsi="Times New Roman" w:cs="Times New Roman"/>
          <w:sz w:val="28"/>
          <w:szCs w:val="28"/>
          <w:lang w:val="kk-KZ" w:eastAsia="ru-RU"/>
        </w:rPr>
        <w:t xml:space="preserve">- </w:t>
      </w:r>
      <m:oMath>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kk-KZ" w:eastAsia="ru-RU"/>
              </w:rPr>
              <m:t>R</m:t>
            </m:r>
            <m:ctrlPr>
              <w:rPr>
                <w:rFonts w:ascii="Cambria Math" w:eastAsia="Times New Roman" w:hAnsi="Cambria Math" w:cs="Times New Roman"/>
                <w:i/>
                <w:sz w:val="28"/>
                <w:szCs w:val="28"/>
                <w:lang w:val="kk-KZ" w:eastAsia="ru-RU"/>
              </w:rPr>
            </m:ctrlPr>
          </m:num>
          <m:den>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σ</m:t>
                </m:r>
              </m:e>
              <m:sub>
                <m:r>
                  <w:rPr>
                    <w:rFonts w:ascii="Cambria Math" w:eastAsia="Times New Roman" w:hAnsi="Cambria Math" w:cs="Times New Roman"/>
                    <w:sz w:val="28"/>
                    <w:szCs w:val="28"/>
                    <w:lang w:val="kk-KZ" w:eastAsia="ru-RU"/>
                  </w:rPr>
                  <m:t>R</m:t>
                </m:r>
              </m:sub>
            </m:sSub>
          </m:den>
        </m:f>
      </m:oMath>
      <w:r w:rsidRPr="00741D2A">
        <w:rPr>
          <w:rFonts w:ascii="Times New Roman" w:eastAsia="Times New Roman" w:hAnsi="Times New Roman" w:cs="Times New Roman"/>
          <w:sz w:val="28"/>
          <w:szCs w:val="28"/>
          <w:lang w:val="kk-KZ" w:eastAsia="ru-RU"/>
        </w:rPr>
        <w:t xml:space="preserve"> және </w:t>
      </w:r>
      <m:oMath>
        <m:f>
          <m:fPr>
            <m:ctrlPr>
              <w:rPr>
                <w:rFonts w:ascii="Cambria Math" w:eastAsia="Times New Roman" w:hAnsi="Cambria Math" w:cs="Times New Roman"/>
                <w:i/>
                <w:sz w:val="28"/>
                <w:szCs w:val="28"/>
                <w:lang w:val="en-US" w:eastAsia="ru-RU"/>
              </w:rPr>
            </m:ctrlPr>
          </m:fPr>
          <m:num>
            <m:r>
              <w:rPr>
                <w:rFonts w:ascii="Cambria Math" w:eastAsia="Times New Roman" w:hAnsi="Cambria Math" w:cs="Times New Roman"/>
                <w:sz w:val="28"/>
                <w:szCs w:val="28"/>
                <w:lang w:val="kk-KZ" w:eastAsia="ru-RU"/>
              </w:rPr>
              <m:t>k</m:t>
            </m:r>
            <m:ctrlPr>
              <w:rPr>
                <w:rFonts w:ascii="Cambria Math" w:eastAsia="Times New Roman" w:hAnsi="Cambria Math" w:cs="Times New Roman"/>
                <w:i/>
                <w:sz w:val="28"/>
                <w:szCs w:val="28"/>
                <w:lang w:eastAsia="ru-RU"/>
              </w:rPr>
            </m:ctrlPr>
          </m:num>
          <m:den>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σ</m:t>
                </m:r>
              </m:e>
              <m:sub>
                <m:r>
                  <w:rPr>
                    <w:rFonts w:ascii="Cambria Math" w:eastAsia="Times New Roman" w:hAnsi="Cambria Math" w:cs="Times New Roman"/>
                    <w:sz w:val="28"/>
                    <w:szCs w:val="28"/>
                    <w:lang w:val="kk-KZ" w:eastAsia="ru-RU"/>
                  </w:rPr>
                  <m:t>k</m:t>
                </m:r>
              </m:sub>
            </m:sSub>
          </m:den>
        </m:f>
      </m:oMath>
      <w:r w:rsidRPr="00741D2A">
        <w:rPr>
          <w:rFonts w:ascii="Times New Roman" w:eastAsia="Times New Roman" w:hAnsi="Times New Roman" w:cs="Times New Roman"/>
          <w:sz w:val="28"/>
          <w:szCs w:val="28"/>
          <w:lang w:val="kk-KZ" w:eastAsia="ru-RU"/>
        </w:rPr>
        <w:t xml:space="preserve"> қатынастарының </w:t>
      </w:r>
      <w:r w:rsidR="00146C51" w:rsidRPr="00741D2A">
        <w:rPr>
          <w:rFonts w:ascii="Times New Roman" w:eastAsia="Times New Roman" w:hAnsi="Times New Roman" w:cs="Times New Roman"/>
          <w:sz w:val="28"/>
          <w:szCs w:val="28"/>
          <w:lang w:val="kk-KZ" w:eastAsia="ru-RU"/>
        </w:rPr>
        <w:t xml:space="preserve">күдікті </w:t>
      </w:r>
      <w:r w:rsidRPr="00741D2A">
        <w:rPr>
          <w:rFonts w:ascii="Times New Roman" w:eastAsia="Times New Roman" w:hAnsi="Times New Roman" w:cs="Times New Roman"/>
          <w:sz w:val="28"/>
          <w:szCs w:val="28"/>
          <w:lang w:val="kk-KZ" w:eastAsia="ru-RU"/>
        </w:rPr>
        <w:t xml:space="preserve">мәндері (әдетте </w:t>
      </w:r>
      <m:oMath>
        <m:r>
          <w:rPr>
            <w:rFonts w:ascii="Cambria Math" w:eastAsia="Times New Roman" w:hAnsi="Cambria Math" w:cs="Times New Roman"/>
            <w:sz w:val="28"/>
            <w:szCs w:val="28"/>
            <w:lang w:val="kk-KZ" w:eastAsia="ru-RU"/>
          </w:rPr>
          <m:t>≥</m:t>
        </m:r>
      </m:oMath>
      <w:r w:rsidRPr="00741D2A">
        <w:rPr>
          <w:rFonts w:ascii="Times New Roman" w:eastAsia="Times New Roman" w:hAnsi="Times New Roman" w:cs="Times New Roman"/>
          <w:sz w:val="28"/>
          <w:szCs w:val="28"/>
          <w:lang w:val="kk-KZ" w:eastAsia="ru-RU"/>
        </w:rPr>
        <w:t xml:space="preserve">2,0 деп беріледі) </w:t>
      </w:r>
      <w:r w:rsidRPr="00A34387">
        <w:rPr>
          <w:rFonts w:ascii="Times New Roman" w:eastAsia="Times New Roman" w:hAnsi="Times New Roman" w:cs="Times New Roman"/>
          <w:sz w:val="28"/>
          <w:szCs w:val="28"/>
          <w:lang w:val="kk-KZ" w:eastAsia="ru-RU"/>
        </w:rPr>
        <w:t>[</w:t>
      </w:r>
      <w:r w:rsidR="00FD5054" w:rsidRPr="00A34387">
        <w:rPr>
          <w:rFonts w:ascii="Times New Roman" w:eastAsia="Times New Roman" w:hAnsi="Times New Roman" w:cs="Times New Roman"/>
          <w:sz w:val="28"/>
          <w:szCs w:val="28"/>
          <w:lang w:val="kk-KZ" w:eastAsia="ru-RU"/>
        </w:rPr>
        <w:t>133</w:t>
      </w:r>
      <w:r w:rsidRPr="00A34387">
        <w:rPr>
          <w:rFonts w:ascii="Times New Roman" w:eastAsia="Times New Roman" w:hAnsi="Times New Roman" w:cs="Times New Roman"/>
          <w:sz w:val="28"/>
          <w:szCs w:val="28"/>
          <w:lang w:val="kk-KZ" w:eastAsia="ru-RU"/>
        </w:rPr>
        <w:t>].</w:t>
      </w:r>
      <w:r w:rsidRPr="00741D2A">
        <w:rPr>
          <w:rFonts w:ascii="Times New Roman" w:eastAsia="Times New Roman" w:hAnsi="Times New Roman" w:cs="Times New Roman"/>
          <w:sz w:val="28"/>
          <w:szCs w:val="28"/>
          <w:lang w:val="kk-KZ" w:eastAsia="ru-RU"/>
        </w:rPr>
        <w:t xml:space="preserve"> </w:t>
      </w:r>
    </w:p>
    <w:p w14:paraId="4918D812" w14:textId="77777777"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Жеке жылдар үшін ағынды шамаларын есептеу бір немесе бірнеше ұқсас-өзендердің қатысуымен жүзеге асырылатын регрессиялық талдауға негізделе отырып жүргізіледі. Бірнеше ұқсас-өзендерді сатылай пайдалану көпжылдық кезеңге келтіру мүмкіндігін және оны басқа тәсілдерге қарағанда айтарлықтай сапасын арттырады. Көпжылдық кезеңге келтіру келесі реттілікпен жүргізіледі:</w:t>
      </w:r>
    </w:p>
    <w:p w14:paraId="5926093F" w14:textId="44029963" w:rsidR="000B010D" w:rsidRPr="00741D2A" w:rsidRDefault="000B010D">
      <w:pPr>
        <w:pStyle w:val="a4"/>
        <w:numPr>
          <w:ilvl w:val="3"/>
          <w:numId w:val="19"/>
        </w:numPr>
        <w:spacing w:after="0" w:line="240" w:lineRule="auto"/>
        <w:ind w:left="0"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 xml:space="preserve"> </w:t>
      </w:r>
      <w:r w:rsidR="00FD5054" w:rsidRPr="00A34387">
        <w:rPr>
          <w:rFonts w:ascii="Times New Roman" w:eastAsia="Times New Roman" w:hAnsi="Times New Roman" w:cs="Times New Roman"/>
          <w:sz w:val="28"/>
          <w:szCs w:val="28"/>
          <w:lang w:val="kk-KZ" w:eastAsia="ru-RU"/>
        </w:rPr>
        <w:t>(</w:t>
      </w:r>
      <w:r w:rsidR="007668D8" w:rsidRPr="00A34387">
        <w:rPr>
          <w:rFonts w:ascii="Times New Roman" w:eastAsia="Times New Roman" w:hAnsi="Times New Roman" w:cs="Times New Roman"/>
          <w:sz w:val="28"/>
          <w:szCs w:val="28"/>
          <w:lang w:val="kk-KZ" w:eastAsia="ru-RU"/>
        </w:rPr>
        <w:t>6</w:t>
      </w:r>
      <w:r w:rsidRPr="00A34387">
        <w:rPr>
          <w:rFonts w:ascii="Times New Roman" w:eastAsia="Times New Roman" w:hAnsi="Times New Roman" w:cs="Times New Roman"/>
          <w:sz w:val="28"/>
          <w:szCs w:val="28"/>
          <w:lang w:val="kk-KZ" w:eastAsia="ru-RU"/>
        </w:rPr>
        <w:t>)</w:t>
      </w:r>
      <w:r w:rsidRPr="00741D2A">
        <w:rPr>
          <w:rFonts w:ascii="Times New Roman" w:eastAsia="Times New Roman" w:hAnsi="Times New Roman" w:cs="Times New Roman"/>
          <w:sz w:val="28"/>
          <w:szCs w:val="28"/>
          <w:lang w:val="kk-KZ" w:eastAsia="ru-RU"/>
        </w:rPr>
        <w:t xml:space="preserve"> </w:t>
      </w:r>
      <w:r w:rsidR="00146C51" w:rsidRPr="00741D2A">
        <w:rPr>
          <w:rFonts w:ascii="Times New Roman" w:eastAsia="Times New Roman" w:hAnsi="Times New Roman" w:cs="Times New Roman"/>
          <w:sz w:val="28"/>
          <w:szCs w:val="28"/>
          <w:lang w:val="kk-KZ" w:eastAsia="ru-RU"/>
        </w:rPr>
        <w:t xml:space="preserve">формуланың </w:t>
      </w:r>
      <w:r w:rsidRPr="00741D2A">
        <w:rPr>
          <w:rFonts w:ascii="Times New Roman" w:eastAsia="Times New Roman" w:hAnsi="Times New Roman" w:cs="Times New Roman"/>
          <w:sz w:val="28"/>
          <w:szCs w:val="28"/>
          <w:lang w:val="kk-KZ" w:eastAsia="ru-RU"/>
        </w:rPr>
        <w:t>шарттар</w:t>
      </w:r>
      <w:r w:rsidR="00FD5054" w:rsidRPr="00741D2A">
        <w:rPr>
          <w:rFonts w:ascii="Times New Roman" w:eastAsia="Times New Roman" w:hAnsi="Times New Roman" w:cs="Times New Roman"/>
          <w:sz w:val="28"/>
          <w:szCs w:val="28"/>
          <w:lang w:val="kk-KZ" w:eastAsia="ru-RU"/>
        </w:rPr>
        <w:t>ын</w:t>
      </w:r>
      <w:r w:rsidRPr="00741D2A">
        <w:rPr>
          <w:rFonts w:ascii="Times New Roman" w:eastAsia="Times New Roman" w:hAnsi="Times New Roman" w:cs="Times New Roman"/>
          <w:sz w:val="28"/>
          <w:szCs w:val="28"/>
          <w:lang w:val="kk-KZ" w:eastAsia="ru-RU"/>
        </w:rPr>
        <w:t>а сай келетін барлық теңдеулер корреляция коэффициенттерінің кему реті бойынша орналасады;</w:t>
      </w:r>
    </w:p>
    <w:p w14:paraId="233DA682" w14:textId="2868979A" w:rsidR="000B010D" w:rsidRPr="00741D2A" w:rsidRDefault="000B010D" w:rsidP="00A34387">
      <w:pPr>
        <w:numPr>
          <w:ilvl w:val="0"/>
          <w:numId w:val="19"/>
        </w:numPr>
        <w:spacing w:after="0" w:line="240" w:lineRule="auto"/>
        <w:ind w:left="0" w:firstLine="567"/>
        <w:contextualSpacing/>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lastRenderedPageBreak/>
        <w:t xml:space="preserve">сәйкес ұқсас-өзен бекетімен бір уақытта жүргізілген кезең үшін есептік бекеттегі ағындының әр жылдық мәндерін корреляция коэффициентінің ең үлкен мәні кездесетін </w:t>
      </w:r>
      <w:r w:rsidR="00146C51" w:rsidRPr="00741D2A">
        <w:rPr>
          <w:rFonts w:ascii="Times New Roman" w:eastAsia="Times New Roman" w:hAnsi="Times New Roman" w:cs="Times New Roman"/>
          <w:sz w:val="28"/>
          <w:szCs w:val="28"/>
          <w:lang w:val="kk-KZ" w:eastAsia="ru-RU"/>
        </w:rPr>
        <w:t>теңдеу арқылы қалпына келтіреді;</w:t>
      </w:r>
    </w:p>
    <w:p w14:paraId="0F297CEE" w14:textId="77777777" w:rsidR="000B010D" w:rsidRPr="00741D2A" w:rsidRDefault="000B010D" w:rsidP="00A34387">
      <w:pPr>
        <w:numPr>
          <w:ilvl w:val="0"/>
          <w:numId w:val="19"/>
        </w:numPr>
        <w:spacing w:after="0" w:line="240" w:lineRule="auto"/>
        <w:ind w:left="0" w:firstLine="567"/>
        <w:contextualSpacing/>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корреляция коэффициентінің мәні алдыңғысынан төмен, алайда қалғандарының бәрінен жоғары болып табылатын регрессия теңдеулерін пайдаланады;</w:t>
      </w:r>
    </w:p>
    <w:p w14:paraId="45AA76AD" w14:textId="32C356CA" w:rsidR="000B010D" w:rsidRPr="00741D2A" w:rsidRDefault="000B010D" w:rsidP="00A34387">
      <w:pPr>
        <w:numPr>
          <w:ilvl w:val="0"/>
          <w:numId w:val="19"/>
        </w:numPr>
        <w:spacing w:after="0" w:line="240" w:lineRule="auto"/>
        <w:ind w:left="0" w:firstLine="567"/>
        <w:contextualSpacing/>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 xml:space="preserve">ағындының әр жылдық мәндерін сатылай қалпына келтіру </w:t>
      </w:r>
      <w:r w:rsidRPr="00A34387">
        <w:rPr>
          <w:rFonts w:ascii="Times New Roman" w:eastAsia="Times New Roman" w:hAnsi="Times New Roman" w:cs="Times New Roman"/>
          <w:sz w:val="28"/>
          <w:szCs w:val="28"/>
          <w:lang w:val="kk-KZ" w:eastAsia="ru-RU"/>
        </w:rPr>
        <w:t>(</w:t>
      </w:r>
      <w:r w:rsidR="007668D8" w:rsidRPr="00A34387">
        <w:rPr>
          <w:rFonts w:ascii="Times New Roman" w:eastAsia="Times New Roman" w:hAnsi="Times New Roman" w:cs="Times New Roman"/>
          <w:sz w:val="28"/>
          <w:szCs w:val="28"/>
          <w:lang w:val="kk-KZ" w:eastAsia="ru-RU"/>
        </w:rPr>
        <w:t>6</w:t>
      </w:r>
      <w:r w:rsidRPr="00A34387">
        <w:rPr>
          <w:rFonts w:ascii="Times New Roman" w:eastAsia="Times New Roman" w:hAnsi="Times New Roman" w:cs="Times New Roman"/>
          <w:sz w:val="28"/>
          <w:szCs w:val="28"/>
          <w:lang w:val="kk-KZ" w:eastAsia="ru-RU"/>
        </w:rPr>
        <w:t>)</w:t>
      </w:r>
      <w:r w:rsidRPr="00741D2A">
        <w:rPr>
          <w:rFonts w:ascii="Times New Roman" w:eastAsia="Times New Roman" w:hAnsi="Times New Roman" w:cs="Times New Roman"/>
          <w:sz w:val="28"/>
          <w:szCs w:val="28"/>
          <w:lang w:val="kk-KZ" w:eastAsia="ru-RU"/>
        </w:rPr>
        <w:t xml:space="preserve"> </w:t>
      </w:r>
      <w:r w:rsidR="00146C51" w:rsidRPr="00741D2A">
        <w:rPr>
          <w:rFonts w:ascii="Times New Roman" w:eastAsia="Times New Roman" w:hAnsi="Times New Roman" w:cs="Times New Roman"/>
          <w:sz w:val="28"/>
          <w:szCs w:val="28"/>
          <w:lang w:val="kk-KZ" w:eastAsia="ru-RU"/>
        </w:rPr>
        <w:t xml:space="preserve">формуланың </w:t>
      </w:r>
      <w:r w:rsidRPr="00741D2A">
        <w:rPr>
          <w:rFonts w:ascii="Times New Roman" w:eastAsia="Times New Roman" w:hAnsi="Times New Roman" w:cs="Times New Roman"/>
          <w:sz w:val="28"/>
          <w:szCs w:val="28"/>
          <w:lang w:val="kk-KZ" w:eastAsia="ru-RU"/>
        </w:rPr>
        <w:t>шарттар</w:t>
      </w:r>
      <w:r w:rsidR="00FD5054" w:rsidRPr="00741D2A">
        <w:rPr>
          <w:rFonts w:ascii="Times New Roman" w:eastAsia="Times New Roman" w:hAnsi="Times New Roman" w:cs="Times New Roman"/>
          <w:sz w:val="28"/>
          <w:szCs w:val="28"/>
          <w:lang w:val="kk-KZ" w:eastAsia="ru-RU"/>
        </w:rPr>
        <w:t>ына</w:t>
      </w:r>
      <w:r w:rsidRPr="00741D2A">
        <w:rPr>
          <w:rFonts w:ascii="Times New Roman" w:eastAsia="Times New Roman" w:hAnsi="Times New Roman" w:cs="Times New Roman"/>
          <w:sz w:val="28"/>
          <w:szCs w:val="28"/>
          <w:lang w:val="kk-KZ" w:eastAsia="ru-RU"/>
        </w:rPr>
        <w:t xml:space="preserve"> сай келетін барлық регрессия теңдеулері қолданылғанша жалғасады.</w:t>
      </w:r>
    </w:p>
    <w:p w14:paraId="379797E0" w14:textId="77777777"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Көптік сызықтық регрессия теңдеуі бойынша ағынды келесідей қалпына келтіріледі:</w:t>
      </w:r>
    </w:p>
    <w:p w14:paraId="4DAA3BB9" w14:textId="77777777" w:rsidR="000B010D" w:rsidRPr="00741D2A" w:rsidRDefault="000B010D">
      <w:pPr>
        <w:spacing w:after="0" w:line="240" w:lineRule="auto"/>
        <w:ind w:firstLine="567"/>
        <w:jc w:val="center"/>
        <w:rPr>
          <w:rFonts w:ascii="Times New Roman" w:eastAsia="Times New Roman" w:hAnsi="Times New Roman" w:cs="Times New Roman"/>
          <w:sz w:val="28"/>
          <w:szCs w:val="28"/>
          <w:lang w:val="kk-KZ" w:eastAsia="ru-RU"/>
        </w:rPr>
      </w:pPr>
    </w:p>
    <w:p w14:paraId="16C20FC3" w14:textId="0AE54579" w:rsidR="000B010D" w:rsidRPr="00741D2A" w:rsidRDefault="000B010D">
      <w:pPr>
        <w:spacing w:after="0" w:line="240" w:lineRule="auto"/>
        <w:ind w:firstLine="567"/>
        <w:jc w:val="right"/>
        <w:rPr>
          <w:rFonts w:ascii="Times New Roman" w:eastAsia="Times New Roman" w:hAnsi="Times New Roman" w:cs="Times New Roman"/>
          <w:sz w:val="28"/>
          <w:szCs w:val="28"/>
          <w:lang w:val="kk-KZ" w:eastAsia="ru-RU"/>
        </w:rPr>
      </w:pPr>
      <m:oMath>
        <m:r>
          <w:rPr>
            <w:rFonts w:ascii="Cambria Math" w:eastAsia="Times New Roman" w:hAnsi="Cambria Math" w:cs="Times New Roman"/>
            <w:sz w:val="28"/>
            <w:szCs w:val="28"/>
            <w:lang w:val="kk-KZ" w:eastAsia="ru-RU"/>
          </w:rPr>
          <m:t>Q=</m:t>
        </m:r>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k</m:t>
            </m:r>
          </m:e>
          <m:sub>
            <m:r>
              <w:rPr>
                <w:rFonts w:ascii="Cambria Math" w:eastAsia="Times New Roman" w:hAnsi="Cambria Math" w:cs="Times New Roman"/>
                <w:sz w:val="28"/>
                <w:szCs w:val="28"/>
                <w:lang w:val="kk-KZ" w:eastAsia="ru-RU"/>
              </w:rPr>
              <m:t>0</m:t>
            </m:r>
          </m:sub>
        </m:sSub>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k</m:t>
            </m:r>
          </m:e>
          <m:sub>
            <m:r>
              <w:rPr>
                <w:rFonts w:ascii="Cambria Math" w:eastAsia="Times New Roman" w:hAnsi="Cambria Math" w:cs="Times New Roman"/>
                <w:sz w:val="28"/>
                <w:szCs w:val="28"/>
                <w:lang w:val="kk-KZ" w:eastAsia="ru-RU"/>
              </w:rPr>
              <m:t>1</m:t>
            </m:r>
          </m:sub>
        </m:sSub>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Q</m:t>
            </m:r>
          </m:e>
          <m:sub>
            <m:r>
              <w:rPr>
                <w:rFonts w:ascii="Cambria Math" w:eastAsia="Times New Roman" w:hAnsi="Cambria Math" w:cs="Times New Roman"/>
                <w:sz w:val="28"/>
                <w:szCs w:val="28"/>
                <w:lang w:val="kk-KZ" w:eastAsia="ru-RU"/>
              </w:rPr>
              <m:t>1</m:t>
            </m:r>
          </m:sub>
        </m:sSub>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k</m:t>
            </m:r>
          </m:e>
          <m:sub>
            <m:r>
              <w:rPr>
                <w:rFonts w:ascii="Cambria Math" w:eastAsia="Times New Roman" w:hAnsi="Cambria Math" w:cs="Times New Roman"/>
                <w:sz w:val="28"/>
                <w:szCs w:val="28"/>
                <w:lang w:val="kk-KZ" w:eastAsia="ru-RU"/>
              </w:rPr>
              <m:t>2</m:t>
            </m:r>
          </m:sub>
        </m:sSub>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Q</m:t>
            </m:r>
          </m:e>
          <m:sub>
            <m:r>
              <w:rPr>
                <w:rFonts w:ascii="Cambria Math" w:eastAsia="Times New Roman" w:hAnsi="Cambria Math" w:cs="Times New Roman"/>
                <w:sz w:val="28"/>
                <w:szCs w:val="28"/>
                <w:lang w:val="kk-KZ" w:eastAsia="ru-RU"/>
              </w:rPr>
              <m:t>2</m:t>
            </m:r>
          </m:sub>
        </m:sSub>
        <m:r>
          <w:rPr>
            <w:rFonts w:ascii="Cambria Math" w:eastAsia="Times New Roman" w:hAnsi="Cambria Math" w:cs="Times New Roman"/>
            <w:sz w:val="28"/>
            <w:szCs w:val="28"/>
            <w:lang w:val="kk-KZ" w:eastAsia="ru-RU"/>
          </w:rPr>
          <m:t>+</m:t>
        </m:r>
        <m:r>
          <w:rPr>
            <w:rFonts w:ascii="Cambria Math" w:eastAsia="Times New Roman" w:hAnsi="Cambria Math" w:cs="Times New Roman" w:hint="eastAsia"/>
            <w:sz w:val="28"/>
            <w:szCs w:val="28"/>
            <w:lang w:val="kk-KZ" w:eastAsia="ru-RU"/>
          </w:rPr>
          <m:t>…</m:t>
        </m:r>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k</m:t>
            </m:r>
          </m:e>
          <m:sub>
            <m:r>
              <w:rPr>
                <w:rFonts w:ascii="Cambria Math" w:eastAsia="Times New Roman" w:hAnsi="Cambria Math" w:cs="Times New Roman"/>
                <w:sz w:val="28"/>
                <w:szCs w:val="28"/>
                <w:lang w:val="kk-KZ" w:eastAsia="ru-RU"/>
              </w:rPr>
              <m:t>j</m:t>
            </m:r>
          </m:sub>
        </m:sSub>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Q</m:t>
            </m:r>
          </m:e>
          <m:sub>
            <m:r>
              <w:rPr>
                <w:rFonts w:ascii="Cambria Math" w:eastAsia="Times New Roman" w:hAnsi="Cambria Math" w:cs="Times New Roman"/>
                <w:sz w:val="28"/>
                <w:szCs w:val="28"/>
                <w:lang w:val="kk-KZ" w:eastAsia="ru-RU"/>
              </w:rPr>
              <m:t>j</m:t>
            </m:r>
          </m:sub>
        </m:sSub>
        <m:r>
          <w:rPr>
            <w:rFonts w:ascii="Cambria Math" w:eastAsia="Times New Roman" w:hAnsi="Cambria Math" w:cs="Times New Roman"/>
            <w:sz w:val="28"/>
            <w:szCs w:val="28"/>
            <w:lang w:val="kk-KZ" w:eastAsia="ru-RU"/>
          </w:rPr>
          <m:t>+</m:t>
        </m:r>
        <m:r>
          <w:rPr>
            <w:rFonts w:ascii="Cambria Math" w:eastAsia="Times New Roman" w:hAnsi="Cambria Math" w:cs="Times New Roman" w:hint="eastAsia"/>
            <w:sz w:val="28"/>
            <w:szCs w:val="28"/>
            <w:lang w:val="kk-KZ" w:eastAsia="ru-RU"/>
          </w:rPr>
          <m:t>…</m:t>
        </m:r>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k</m:t>
            </m:r>
          </m:e>
          <m:sub>
            <m:r>
              <w:rPr>
                <w:rFonts w:ascii="Cambria Math" w:eastAsia="Times New Roman" w:hAnsi="Cambria Math" w:cs="Times New Roman"/>
                <w:sz w:val="28"/>
                <w:szCs w:val="28"/>
                <w:lang w:val="kk-KZ" w:eastAsia="ru-RU"/>
              </w:rPr>
              <m:t>l</m:t>
            </m:r>
          </m:sub>
        </m:sSub>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Q</m:t>
            </m:r>
          </m:e>
          <m:sub>
            <m:r>
              <w:rPr>
                <w:rFonts w:ascii="Cambria Math" w:eastAsia="Times New Roman" w:hAnsi="Cambria Math" w:cs="Times New Roman"/>
                <w:sz w:val="28"/>
                <w:szCs w:val="28"/>
                <w:lang w:val="kk-KZ" w:eastAsia="ru-RU"/>
              </w:rPr>
              <m:t>l</m:t>
            </m:r>
          </m:sub>
        </m:sSub>
      </m:oMath>
      <w:r w:rsidR="00FD5054" w:rsidRPr="00741D2A">
        <w:rPr>
          <w:rFonts w:ascii="Times New Roman" w:eastAsia="Times New Roman" w:hAnsi="Times New Roman" w:cs="Times New Roman"/>
          <w:sz w:val="28"/>
          <w:szCs w:val="28"/>
          <w:lang w:val="kk-KZ" w:eastAsia="ru-RU"/>
        </w:rPr>
        <w:t>,</w:t>
      </w:r>
      <w:r w:rsidR="00FD5054" w:rsidRPr="00741D2A">
        <w:rPr>
          <w:rFonts w:ascii="Times New Roman" w:eastAsia="Times New Roman" w:hAnsi="Times New Roman" w:cs="Times New Roman"/>
          <w:sz w:val="28"/>
          <w:szCs w:val="28"/>
          <w:lang w:val="kk-KZ" w:eastAsia="ru-RU"/>
        </w:rPr>
        <w:tab/>
      </w:r>
      <w:r w:rsidR="00FD5054" w:rsidRPr="00741D2A">
        <w:rPr>
          <w:rFonts w:ascii="Times New Roman" w:eastAsia="Times New Roman" w:hAnsi="Times New Roman" w:cs="Times New Roman"/>
          <w:sz w:val="28"/>
          <w:szCs w:val="28"/>
          <w:lang w:val="kk-KZ" w:eastAsia="ru-RU"/>
        </w:rPr>
        <w:tab/>
      </w:r>
      <w:r w:rsidRPr="00A34387">
        <w:rPr>
          <w:rFonts w:ascii="Times New Roman" w:eastAsia="Times New Roman" w:hAnsi="Times New Roman" w:cs="Times New Roman"/>
          <w:sz w:val="28"/>
          <w:szCs w:val="28"/>
          <w:lang w:val="kk-KZ" w:eastAsia="ru-RU"/>
        </w:rPr>
        <w:t>(</w:t>
      </w:r>
      <w:r w:rsidR="007668D8" w:rsidRPr="00A34387">
        <w:rPr>
          <w:rFonts w:ascii="Times New Roman" w:eastAsia="Times New Roman" w:hAnsi="Times New Roman" w:cs="Times New Roman"/>
          <w:sz w:val="28"/>
          <w:szCs w:val="28"/>
          <w:lang w:val="kk-KZ" w:eastAsia="ru-RU"/>
        </w:rPr>
        <w:t>7</w:t>
      </w:r>
      <w:r w:rsidRPr="00A34387">
        <w:rPr>
          <w:rFonts w:ascii="Times New Roman" w:eastAsia="Times New Roman" w:hAnsi="Times New Roman" w:cs="Times New Roman"/>
          <w:sz w:val="28"/>
          <w:szCs w:val="28"/>
          <w:lang w:val="kk-KZ" w:eastAsia="ru-RU"/>
        </w:rPr>
        <w:t>)</w:t>
      </w:r>
    </w:p>
    <w:p w14:paraId="00BDA242" w14:textId="77777777" w:rsidR="00A53B78" w:rsidRPr="00741D2A" w:rsidRDefault="00A53B78">
      <w:pPr>
        <w:spacing w:after="0" w:line="240" w:lineRule="auto"/>
        <w:ind w:firstLine="567"/>
        <w:jc w:val="right"/>
        <w:rPr>
          <w:rFonts w:ascii="Times New Roman" w:eastAsia="Times New Roman" w:hAnsi="Times New Roman" w:cs="Times New Roman"/>
          <w:sz w:val="28"/>
          <w:szCs w:val="28"/>
          <w:lang w:val="kk-KZ" w:eastAsia="ru-RU"/>
        </w:rPr>
      </w:pPr>
    </w:p>
    <w:p w14:paraId="2DE3605E" w14:textId="61F7D2A1"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 xml:space="preserve">мұндағы, </w:t>
      </w:r>
      <w:r w:rsidRPr="00741D2A">
        <w:rPr>
          <w:rFonts w:ascii="Times New Roman" w:eastAsia="Times New Roman" w:hAnsi="Times New Roman" w:cs="Times New Roman"/>
          <w:i/>
          <w:sz w:val="28"/>
          <w:szCs w:val="28"/>
          <w:lang w:val="kk-KZ" w:eastAsia="ru-RU"/>
        </w:rPr>
        <w:t>Q</w:t>
      </w:r>
      <w:r w:rsidRPr="00741D2A">
        <w:rPr>
          <w:rFonts w:ascii="Times New Roman" w:eastAsia="Times New Roman" w:hAnsi="Times New Roman" w:cs="Times New Roman"/>
          <w:sz w:val="28"/>
          <w:szCs w:val="28"/>
          <w:lang w:val="kk-KZ" w:eastAsia="ru-RU"/>
        </w:rPr>
        <w:t xml:space="preserve"> – </w:t>
      </w:r>
      <w:r w:rsidR="00146C51" w:rsidRPr="00741D2A">
        <w:rPr>
          <w:rFonts w:ascii="Times New Roman" w:eastAsia="Times New Roman" w:hAnsi="Times New Roman" w:cs="Times New Roman"/>
          <w:sz w:val="28"/>
          <w:szCs w:val="28"/>
          <w:lang w:val="kk-KZ" w:eastAsia="ru-RU"/>
        </w:rPr>
        <w:t xml:space="preserve">қалпына </w:t>
      </w:r>
      <w:r w:rsidRPr="00741D2A">
        <w:rPr>
          <w:rFonts w:ascii="Times New Roman" w:eastAsia="Times New Roman" w:hAnsi="Times New Roman" w:cs="Times New Roman"/>
          <w:sz w:val="28"/>
          <w:szCs w:val="28"/>
          <w:lang w:val="kk-KZ" w:eastAsia="ru-RU"/>
        </w:rPr>
        <w:t>келтірілетін бекеттегі ағынды мәндері;</w:t>
      </w:r>
    </w:p>
    <w:p w14:paraId="06F4B64A" w14:textId="77777777"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i/>
          <w:sz w:val="28"/>
          <w:szCs w:val="28"/>
          <w:lang w:val="kk-KZ" w:eastAsia="ru-RU"/>
        </w:rPr>
        <w:t>Q</w:t>
      </w:r>
      <w:r w:rsidRPr="00741D2A">
        <w:rPr>
          <w:rFonts w:ascii="Times New Roman" w:eastAsia="Times New Roman" w:hAnsi="Times New Roman" w:cs="Times New Roman"/>
          <w:i/>
          <w:sz w:val="28"/>
          <w:szCs w:val="28"/>
          <w:vertAlign w:val="subscript"/>
          <w:lang w:val="kk-KZ" w:eastAsia="ru-RU"/>
        </w:rPr>
        <w:t>j</w:t>
      </w:r>
      <w:r w:rsidRPr="00741D2A">
        <w:rPr>
          <w:rFonts w:ascii="Times New Roman" w:eastAsia="Times New Roman" w:hAnsi="Times New Roman" w:cs="Times New Roman"/>
          <w:i/>
          <w:sz w:val="28"/>
          <w:szCs w:val="28"/>
          <w:lang w:val="kk-KZ" w:eastAsia="ru-RU"/>
        </w:rPr>
        <w:t xml:space="preserve"> … Q</w:t>
      </w:r>
      <w:r w:rsidRPr="00741D2A">
        <w:rPr>
          <w:rFonts w:ascii="Times New Roman" w:eastAsia="Times New Roman" w:hAnsi="Times New Roman" w:cs="Times New Roman"/>
          <w:i/>
          <w:sz w:val="28"/>
          <w:szCs w:val="28"/>
          <w:vertAlign w:val="subscript"/>
          <w:lang w:val="kk-KZ" w:eastAsia="ru-RU"/>
        </w:rPr>
        <w:t>l</w:t>
      </w:r>
      <w:r w:rsidRPr="00741D2A">
        <w:rPr>
          <w:rFonts w:ascii="Times New Roman" w:eastAsia="Times New Roman" w:hAnsi="Times New Roman" w:cs="Times New Roman"/>
          <w:sz w:val="28"/>
          <w:szCs w:val="28"/>
          <w:lang w:val="kk-KZ" w:eastAsia="ru-RU"/>
        </w:rPr>
        <w:t xml:space="preserve"> – аналог-бекеттердегі ағынды мәндері;</w:t>
      </w:r>
    </w:p>
    <w:p w14:paraId="7501FAF0" w14:textId="77777777"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i/>
          <w:sz w:val="28"/>
          <w:szCs w:val="28"/>
          <w:lang w:val="kk-KZ" w:eastAsia="ru-RU"/>
        </w:rPr>
        <w:t>k</w:t>
      </w:r>
      <w:r w:rsidRPr="00741D2A">
        <w:rPr>
          <w:rFonts w:ascii="Times New Roman" w:eastAsia="Times New Roman" w:hAnsi="Times New Roman" w:cs="Times New Roman"/>
          <w:i/>
          <w:sz w:val="28"/>
          <w:szCs w:val="28"/>
          <w:vertAlign w:val="subscript"/>
          <w:lang w:val="kk-KZ" w:eastAsia="ru-RU"/>
        </w:rPr>
        <w:t>0</w:t>
      </w:r>
      <w:r w:rsidRPr="00741D2A">
        <w:rPr>
          <w:rFonts w:ascii="Times New Roman" w:eastAsia="Times New Roman" w:hAnsi="Times New Roman" w:cs="Times New Roman"/>
          <w:sz w:val="28"/>
          <w:szCs w:val="28"/>
          <w:lang w:val="kk-KZ" w:eastAsia="ru-RU"/>
        </w:rPr>
        <w:t xml:space="preserve"> – бос мүше;</w:t>
      </w:r>
    </w:p>
    <w:p w14:paraId="6804C305" w14:textId="77777777"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i/>
          <w:sz w:val="28"/>
          <w:szCs w:val="28"/>
          <w:lang w:val="kk-KZ" w:eastAsia="ru-RU"/>
        </w:rPr>
        <w:t>k</w:t>
      </w:r>
      <w:r w:rsidRPr="00741D2A">
        <w:rPr>
          <w:rFonts w:ascii="Times New Roman" w:eastAsia="Times New Roman" w:hAnsi="Times New Roman" w:cs="Times New Roman"/>
          <w:i/>
          <w:sz w:val="28"/>
          <w:szCs w:val="28"/>
          <w:vertAlign w:val="subscript"/>
          <w:lang w:val="kk-KZ" w:eastAsia="ru-RU"/>
        </w:rPr>
        <w:t>j</w:t>
      </w:r>
      <w:r w:rsidRPr="00741D2A">
        <w:rPr>
          <w:rFonts w:ascii="Times New Roman" w:eastAsia="Times New Roman" w:hAnsi="Times New Roman" w:cs="Times New Roman"/>
          <w:i/>
          <w:sz w:val="28"/>
          <w:szCs w:val="28"/>
          <w:lang w:val="kk-KZ" w:eastAsia="ru-RU"/>
        </w:rPr>
        <w:t>…k</w:t>
      </w:r>
      <w:r w:rsidRPr="00741D2A">
        <w:rPr>
          <w:rFonts w:ascii="Times New Roman" w:eastAsia="Times New Roman" w:hAnsi="Times New Roman" w:cs="Times New Roman"/>
          <w:i/>
          <w:sz w:val="28"/>
          <w:szCs w:val="28"/>
          <w:vertAlign w:val="subscript"/>
          <w:lang w:val="kk-KZ" w:eastAsia="ru-RU"/>
        </w:rPr>
        <w:t>l</w:t>
      </w:r>
      <w:r w:rsidRPr="00741D2A">
        <w:rPr>
          <w:rFonts w:ascii="Times New Roman" w:eastAsia="Times New Roman" w:hAnsi="Times New Roman" w:cs="Times New Roman"/>
          <w:i/>
          <w:sz w:val="28"/>
          <w:szCs w:val="28"/>
          <w:lang w:val="kk-KZ" w:eastAsia="ru-RU"/>
        </w:rPr>
        <w:t xml:space="preserve"> – j=1,2 …, l</w:t>
      </w:r>
      <w:r w:rsidRPr="00741D2A">
        <w:rPr>
          <w:rFonts w:ascii="Times New Roman" w:eastAsia="Times New Roman" w:hAnsi="Times New Roman" w:cs="Times New Roman"/>
          <w:sz w:val="28"/>
          <w:szCs w:val="28"/>
          <w:lang w:val="kk-KZ" w:eastAsia="ru-RU"/>
        </w:rPr>
        <w:t xml:space="preserve"> кезіндегі регрессия теңдеуінің коэффициенттері, мұндағы </w:t>
      </w:r>
      <w:r w:rsidRPr="00741D2A">
        <w:rPr>
          <w:rFonts w:ascii="Times New Roman" w:eastAsia="Times New Roman" w:hAnsi="Times New Roman" w:cs="Times New Roman"/>
          <w:i/>
          <w:sz w:val="28"/>
          <w:szCs w:val="28"/>
          <w:lang w:val="kk-KZ" w:eastAsia="ru-RU"/>
        </w:rPr>
        <w:t xml:space="preserve">l </w:t>
      </w:r>
      <w:r w:rsidRPr="00741D2A">
        <w:rPr>
          <w:rFonts w:ascii="Times New Roman" w:eastAsia="Times New Roman" w:hAnsi="Times New Roman" w:cs="Times New Roman"/>
          <w:sz w:val="28"/>
          <w:szCs w:val="28"/>
          <w:lang w:val="kk-KZ" w:eastAsia="ru-RU"/>
        </w:rPr>
        <w:t>– аналог-бекеттердің саны.</w:t>
      </w:r>
    </w:p>
    <w:p w14:paraId="19BA7E25" w14:textId="18A6EE61"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r w:rsidRPr="00A34387">
        <w:rPr>
          <w:rFonts w:ascii="Times New Roman" w:eastAsia="Times New Roman" w:hAnsi="Times New Roman" w:cs="Times New Roman"/>
          <w:sz w:val="28"/>
          <w:szCs w:val="28"/>
          <w:lang w:val="kk-KZ" w:eastAsia="ru-RU"/>
        </w:rPr>
        <w:t>(</w:t>
      </w:r>
      <w:r w:rsidR="007668D8" w:rsidRPr="00A34387">
        <w:rPr>
          <w:rFonts w:ascii="Times New Roman" w:eastAsia="Times New Roman" w:hAnsi="Times New Roman" w:cs="Times New Roman"/>
          <w:sz w:val="28"/>
          <w:szCs w:val="28"/>
          <w:lang w:val="kk-KZ" w:eastAsia="ru-RU"/>
        </w:rPr>
        <w:t>7</w:t>
      </w:r>
      <w:r w:rsidRPr="00A34387">
        <w:rPr>
          <w:rFonts w:ascii="Times New Roman" w:eastAsia="Times New Roman" w:hAnsi="Times New Roman" w:cs="Times New Roman"/>
          <w:sz w:val="28"/>
          <w:szCs w:val="28"/>
          <w:lang w:val="kk-KZ" w:eastAsia="ru-RU"/>
        </w:rPr>
        <w:t>)</w:t>
      </w:r>
      <w:r w:rsidRPr="00741D2A">
        <w:rPr>
          <w:rFonts w:ascii="Times New Roman" w:eastAsia="Times New Roman" w:hAnsi="Times New Roman" w:cs="Times New Roman"/>
          <w:sz w:val="28"/>
          <w:szCs w:val="28"/>
          <w:lang w:val="kk-KZ" w:eastAsia="ru-RU"/>
        </w:rPr>
        <w:t xml:space="preserve"> теңдеуіндегі коэффициенттер мен бос мүшені ең аз квадраттар әдісімен анықтайды </w:t>
      </w:r>
      <w:r w:rsidRPr="00A34387">
        <w:rPr>
          <w:rFonts w:ascii="Times New Roman" w:eastAsia="Times New Roman" w:hAnsi="Times New Roman" w:cs="Times New Roman"/>
          <w:sz w:val="28"/>
          <w:szCs w:val="28"/>
          <w:lang w:val="kk-KZ" w:eastAsia="ru-RU"/>
        </w:rPr>
        <w:t>[</w:t>
      </w:r>
      <w:r w:rsidR="000F5F63" w:rsidRPr="00A34387">
        <w:rPr>
          <w:rFonts w:ascii="Times New Roman" w:eastAsia="Times New Roman" w:hAnsi="Times New Roman" w:cs="Times New Roman"/>
          <w:sz w:val="28"/>
          <w:szCs w:val="28"/>
          <w:lang w:val="kk-KZ" w:eastAsia="ru-RU"/>
        </w:rPr>
        <w:t>1</w:t>
      </w:r>
      <w:r w:rsidR="00FD5054" w:rsidRPr="00A34387">
        <w:rPr>
          <w:rFonts w:ascii="Times New Roman" w:eastAsia="Times New Roman" w:hAnsi="Times New Roman" w:cs="Times New Roman"/>
          <w:sz w:val="28"/>
          <w:szCs w:val="28"/>
          <w:lang w:val="kk-KZ" w:eastAsia="ru-RU"/>
        </w:rPr>
        <w:t>3</w:t>
      </w:r>
      <w:r w:rsidR="000F5F63" w:rsidRPr="00A34387">
        <w:rPr>
          <w:rFonts w:ascii="Times New Roman" w:eastAsia="Times New Roman" w:hAnsi="Times New Roman" w:cs="Times New Roman"/>
          <w:sz w:val="28"/>
          <w:szCs w:val="28"/>
          <w:lang w:val="kk-KZ" w:eastAsia="ru-RU"/>
        </w:rPr>
        <w:t>4</w:t>
      </w:r>
      <w:r w:rsidRPr="00A34387">
        <w:rPr>
          <w:rFonts w:ascii="Times New Roman" w:eastAsia="Times New Roman" w:hAnsi="Times New Roman" w:cs="Times New Roman"/>
          <w:sz w:val="28"/>
          <w:szCs w:val="28"/>
          <w:lang w:val="kk-KZ" w:eastAsia="ru-RU"/>
        </w:rPr>
        <w:t>].</w:t>
      </w:r>
      <w:r w:rsidRPr="00741D2A">
        <w:rPr>
          <w:rFonts w:ascii="Times New Roman" w:eastAsia="Times New Roman" w:hAnsi="Times New Roman" w:cs="Times New Roman"/>
          <w:sz w:val="28"/>
          <w:szCs w:val="28"/>
          <w:lang w:val="kk-KZ" w:eastAsia="ru-RU"/>
        </w:rPr>
        <w:t xml:space="preserve"> </w:t>
      </w:r>
    </w:p>
    <w:p w14:paraId="2286176D" w14:textId="77777777"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Бір ұқсас-бекет болған жағдайда, орташа шаманы ұзақ кезеңге келтіру төмендегі формула арқылы жүзеге асырылады:</w:t>
      </w:r>
    </w:p>
    <w:p w14:paraId="0D3D7D1A" w14:textId="77777777" w:rsidR="000A5459" w:rsidRPr="00741D2A" w:rsidRDefault="000A5459">
      <w:pPr>
        <w:spacing w:after="0" w:line="240" w:lineRule="auto"/>
        <w:ind w:firstLine="567"/>
        <w:jc w:val="both"/>
        <w:rPr>
          <w:rFonts w:ascii="Times New Roman" w:eastAsia="Times New Roman" w:hAnsi="Times New Roman" w:cs="Times New Roman"/>
          <w:sz w:val="28"/>
          <w:szCs w:val="28"/>
          <w:lang w:val="kk-KZ" w:eastAsia="ru-RU"/>
        </w:rPr>
      </w:pPr>
    </w:p>
    <w:p w14:paraId="0AF51362" w14:textId="29F84570" w:rsidR="000B010D" w:rsidRPr="00741D2A" w:rsidRDefault="00F562E6">
      <w:pPr>
        <w:spacing w:after="0" w:line="240" w:lineRule="auto"/>
        <w:ind w:firstLine="567"/>
        <w:jc w:val="right"/>
        <w:rPr>
          <w:rFonts w:ascii="Times New Roman" w:eastAsia="Times New Roman" w:hAnsi="Times New Roman" w:cs="Times New Roman"/>
          <w:sz w:val="28"/>
          <w:szCs w:val="28"/>
          <w:lang w:val="kk-KZ" w:eastAsia="ru-RU"/>
        </w:rPr>
      </w:pPr>
      <m:oMath>
        <m:acc>
          <m:accPr>
            <m:chr m:val="̅"/>
            <m:ctrlPr>
              <w:rPr>
                <w:rFonts w:ascii="Cambria Math" w:eastAsia="Times New Roman" w:hAnsi="Cambria Math" w:cs="Times New Roman"/>
                <w:i/>
                <w:sz w:val="28"/>
                <w:szCs w:val="28"/>
                <w:lang w:val="kk-KZ" w:eastAsia="ru-RU"/>
              </w:rPr>
            </m:ctrlPr>
          </m:accPr>
          <m:e>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Q</m:t>
                </m:r>
              </m:e>
              <m:sub>
                <m:r>
                  <w:rPr>
                    <w:rFonts w:ascii="Cambria Math" w:eastAsia="Times New Roman" w:hAnsi="Cambria Math" w:cs="Times New Roman"/>
                    <w:sz w:val="28"/>
                    <w:szCs w:val="28"/>
                    <w:lang w:val="kk-KZ" w:eastAsia="ru-RU"/>
                  </w:rPr>
                  <m:t>N</m:t>
                </m:r>
              </m:sub>
            </m:sSub>
          </m:e>
        </m:acc>
        <m:r>
          <w:rPr>
            <w:rFonts w:ascii="Cambria Math" w:eastAsia="Times New Roman" w:hAnsi="Cambria Math" w:cs="Times New Roman"/>
            <w:sz w:val="28"/>
            <w:szCs w:val="28"/>
            <w:lang w:val="kk-KZ" w:eastAsia="ru-RU"/>
          </w:rPr>
          <m:t>=</m:t>
        </m:r>
        <m:acc>
          <m:accPr>
            <m:chr m:val="̅"/>
            <m:ctrlPr>
              <w:rPr>
                <w:rFonts w:ascii="Cambria Math" w:eastAsia="Times New Roman" w:hAnsi="Cambria Math" w:cs="Times New Roman"/>
                <w:i/>
                <w:sz w:val="28"/>
                <w:szCs w:val="28"/>
                <w:lang w:val="kk-KZ" w:eastAsia="ru-RU"/>
              </w:rPr>
            </m:ctrlPr>
          </m:accPr>
          <m:e>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Q</m:t>
                </m:r>
              </m:e>
              <m:sub>
                <m:r>
                  <w:rPr>
                    <w:rFonts w:ascii="Cambria Math" w:eastAsia="Times New Roman" w:hAnsi="Cambria Math" w:cs="Times New Roman"/>
                    <w:sz w:val="28"/>
                    <w:szCs w:val="28"/>
                    <w:lang w:val="kk-KZ" w:eastAsia="ru-RU"/>
                  </w:rPr>
                  <m:t>n</m:t>
                </m:r>
              </m:sub>
            </m:sSub>
          </m:e>
        </m:acc>
        <m:r>
          <w:rPr>
            <w:rFonts w:ascii="Cambria Math" w:eastAsia="Times New Roman" w:hAnsi="Cambria Math" w:cs="Times New Roman"/>
            <w:sz w:val="28"/>
            <w:szCs w:val="28"/>
            <w:lang w:val="kk-KZ" w:eastAsia="ru-RU"/>
          </w:rPr>
          <m:t>+r(</m:t>
        </m:r>
        <m:f>
          <m:fPr>
            <m:ctrlPr>
              <w:rPr>
                <w:rFonts w:ascii="Cambria Math" w:eastAsia="Times New Roman" w:hAnsi="Cambria Math" w:cs="Times New Roman"/>
                <w:i/>
                <w:sz w:val="28"/>
                <w:szCs w:val="28"/>
                <w:lang w:val="kk-KZ" w:eastAsia="ru-RU"/>
              </w:rPr>
            </m:ctrlPr>
          </m:fPr>
          <m:num>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σ</m:t>
                </m:r>
              </m:e>
              <m:sub>
                <m:r>
                  <w:rPr>
                    <w:rFonts w:ascii="Cambria Math" w:eastAsia="Times New Roman" w:hAnsi="Cambria Math" w:cs="Times New Roman"/>
                    <w:sz w:val="28"/>
                    <w:szCs w:val="28"/>
                    <w:lang w:val="kk-KZ" w:eastAsia="ru-RU"/>
                  </w:rPr>
                  <m:t>n</m:t>
                </m:r>
              </m:sub>
            </m:sSub>
          </m:num>
          <m:den>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σ</m:t>
                </m:r>
              </m:e>
              <m:sub>
                <m:r>
                  <w:rPr>
                    <w:rFonts w:ascii="Cambria Math" w:eastAsia="Times New Roman" w:hAnsi="Cambria Math" w:cs="Times New Roman"/>
                    <w:sz w:val="28"/>
                    <w:szCs w:val="28"/>
                    <w:lang w:val="kk-KZ" w:eastAsia="ru-RU"/>
                  </w:rPr>
                  <m:t>n,a</m:t>
                </m:r>
              </m:sub>
            </m:sSub>
          </m:den>
        </m:f>
        <m:r>
          <w:rPr>
            <w:rFonts w:ascii="Cambria Math" w:eastAsia="Times New Roman" w:hAnsi="Cambria Math" w:cs="Times New Roman"/>
            <w:sz w:val="28"/>
            <w:szCs w:val="28"/>
            <w:lang w:val="kk-KZ" w:eastAsia="ru-RU"/>
          </w:rPr>
          <m:t>)(</m:t>
        </m:r>
        <m:acc>
          <m:accPr>
            <m:chr m:val="̅"/>
            <m:ctrlPr>
              <w:rPr>
                <w:rFonts w:ascii="Cambria Math" w:eastAsia="Times New Roman" w:hAnsi="Cambria Math" w:cs="Times New Roman"/>
                <w:i/>
                <w:sz w:val="28"/>
                <w:szCs w:val="28"/>
                <w:lang w:val="kk-KZ" w:eastAsia="ru-RU"/>
              </w:rPr>
            </m:ctrlPr>
          </m:accPr>
          <m:e>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Q</m:t>
                </m:r>
              </m:e>
              <m:sub>
                <m:r>
                  <w:rPr>
                    <w:rFonts w:ascii="Cambria Math" w:eastAsia="Times New Roman" w:hAnsi="Cambria Math" w:cs="Times New Roman"/>
                    <w:sz w:val="28"/>
                    <w:szCs w:val="28"/>
                    <w:lang w:val="kk-KZ" w:eastAsia="ru-RU"/>
                  </w:rPr>
                  <m:t>N,a</m:t>
                </m:r>
              </m:sub>
            </m:sSub>
          </m:e>
        </m:acc>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val="kk-KZ" w:eastAsia="ru-RU"/>
              </w:rPr>
            </m:ctrlPr>
          </m:sSubPr>
          <m:e>
            <m:acc>
              <m:accPr>
                <m:chr m:val="̅"/>
                <m:ctrlPr>
                  <w:rPr>
                    <w:rFonts w:ascii="Cambria Math" w:eastAsia="Times New Roman" w:hAnsi="Cambria Math" w:cs="Times New Roman"/>
                    <w:i/>
                    <w:sz w:val="28"/>
                    <w:szCs w:val="28"/>
                    <w:lang w:val="kk-KZ" w:eastAsia="ru-RU"/>
                  </w:rPr>
                </m:ctrlPr>
              </m:accPr>
              <m:e>
                <m:r>
                  <w:rPr>
                    <w:rFonts w:ascii="Cambria Math" w:eastAsia="Times New Roman" w:hAnsi="Cambria Math" w:cs="Times New Roman"/>
                    <w:sz w:val="28"/>
                    <w:szCs w:val="28"/>
                    <w:lang w:val="kk-KZ" w:eastAsia="ru-RU"/>
                  </w:rPr>
                  <m:t>Q</m:t>
                </m:r>
              </m:e>
            </m:acc>
          </m:e>
          <m:sub>
            <m:r>
              <w:rPr>
                <w:rFonts w:ascii="Cambria Math" w:eastAsia="Times New Roman" w:hAnsi="Cambria Math" w:cs="Times New Roman"/>
                <w:sz w:val="28"/>
                <w:szCs w:val="28"/>
                <w:lang w:val="kk-KZ" w:eastAsia="ru-RU"/>
              </w:rPr>
              <m:t>n,a</m:t>
            </m:r>
          </m:sub>
        </m:sSub>
        <m:r>
          <w:rPr>
            <w:rFonts w:ascii="Cambria Math" w:eastAsia="Times New Roman" w:hAnsi="Cambria Math" w:cs="Times New Roman"/>
            <w:sz w:val="28"/>
            <w:szCs w:val="28"/>
            <w:lang w:val="kk-KZ" w:eastAsia="ru-RU"/>
          </w:rPr>
          <m:t>)</m:t>
        </m:r>
      </m:oMath>
      <w:r w:rsidR="000B010D" w:rsidRPr="00741D2A">
        <w:rPr>
          <w:rFonts w:ascii="Times New Roman" w:eastAsia="Times New Roman" w:hAnsi="Times New Roman" w:cs="Times New Roman"/>
          <w:sz w:val="28"/>
          <w:szCs w:val="28"/>
          <w:lang w:val="kk-KZ" w:eastAsia="ru-RU"/>
        </w:rPr>
        <w:t>,</w:t>
      </w:r>
      <w:r w:rsidR="00FD5054" w:rsidRPr="00741D2A">
        <w:rPr>
          <w:rFonts w:ascii="Times New Roman" w:eastAsia="Times New Roman" w:hAnsi="Times New Roman" w:cs="Times New Roman"/>
          <w:sz w:val="28"/>
          <w:szCs w:val="28"/>
          <w:lang w:val="kk-KZ" w:eastAsia="ru-RU"/>
        </w:rPr>
        <w:tab/>
      </w:r>
      <w:r w:rsidR="00FD5054" w:rsidRPr="00741D2A">
        <w:rPr>
          <w:rFonts w:ascii="Times New Roman" w:eastAsia="Times New Roman" w:hAnsi="Times New Roman" w:cs="Times New Roman"/>
          <w:sz w:val="28"/>
          <w:szCs w:val="28"/>
          <w:lang w:val="kk-KZ" w:eastAsia="ru-RU"/>
        </w:rPr>
        <w:tab/>
      </w:r>
      <w:r w:rsidR="00FD5054" w:rsidRPr="00741D2A">
        <w:rPr>
          <w:rFonts w:ascii="Times New Roman" w:eastAsia="Times New Roman" w:hAnsi="Times New Roman" w:cs="Times New Roman"/>
          <w:sz w:val="28"/>
          <w:szCs w:val="28"/>
          <w:lang w:val="kk-KZ" w:eastAsia="ru-RU"/>
        </w:rPr>
        <w:tab/>
      </w:r>
      <w:r w:rsidR="007668D8" w:rsidRPr="00A34387">
        <w:rPr>
          <w:rFonts w:ascii="Times New Roman" w:eastAsia="Times New Roman" w:hAnsi="Times New Roman" w:cs="Times New Roman"/>
          <w:sz w:val="28"/>
          <w:szCs w:val="28"/>
          <w:lang w:val="kk-KZ" w:eastAsia="ru-RU"/>
        </w:rPr>
        <w:t>(8</w:t>
      </w:r>
      <w:r w:rsidR="000B010D" w:rsidRPr="00741D2A">
        <w:rPr>
          <w:rFonts w:ascii="Times New Roman" w:eastAsia="Times New Roman" w:hAnsi="Times New Roman" w:cs="Times New Roman"/>
          <w:sz w:val="28"/>
          <w:szCs w:val="28"/>
          <w:lang w:val="kk-KZ" w:eastAsia="ru-RU"/>
        </w:rPr>
        <w:t>)</w:t>
      </w:r>
    </w:p>
    <w:p w14:paraId="76F54E45" w14:textId="77777777" w:rsidR="000A5459" w:rsidRPr="00741D2A" w:rsidRDefault="000A5459">
      <w:pPr>
        <w:spacing w:after="0" w:line="240" w:lineRule="auto"/>
        <w:ind w:firstLine="567"/>
        <w:jc w:val="right"/>
        <w:rPr>
          <w:rFonts w:ascii="Times New Roman" w:eastAsia="Times New Roman" w:hAnsi="Times New Roman" w:cs="Times New Roman"/>
          <w:sz w:val="28"/>
          <w:szCs w:val="28"/>
          <w:lang w:val="kk-KZ" w:eastAsia="ru-RU"/>
        </w:rPr>
      </w:pPr>
    </w:p>
    <w:p w14:paraId="3BC8ABB2" w14:textId="77777777"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 xml:space="preserve">мұндағы, </w:t>
      </w:r>
      <m:oMath>
        <m:acc>
          <m:accPr>
            <m:chr m:val="̅"/>
            <m:ctrlPr>
              <w:rPr>
                <w:rFonts w:ascii="Cambria Math" w:eastAsia="Times New Roman" w:hAnsi="Cambria Math" w:cs="Times New Roman"/>
                <w:i/>
                <w:sz w:val="28"/>
                <w:szCs w:val="28"/>
                <w:lang w:val="kk-KZ" w:eastAsia="ru-RU"/>
              </w:rPr>
            </m:ctrlPr>
          </m:accPr>
          <m:e>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Q</m:t>
                </m:r>
              </m:e>
              <m:sub>
                <m:r>
                  <w:rPr>
                    <w:rFonts w:ascii="Cambria Math" w:eastAsia="Times New Roman" w:hAnsi="Cambria Math" w:cs="Times New Roman"/>
                    <w:sz w:val="28"/>
                    <w:szCs w:val="28"/>
                    <w:lang w:val="kk-KZ" w:eastAsia="ru-RU"/>
                  </w:rPr>
                  <m:t>n</m:t>
                </m:r>
              </m:sub>
            </m:sSub>
          </m:e>
        </m:acc>
        <m:r>
          <w:rPr>
            <w:rFonts w:ascii="Cambria Math" w:eastAsia="Times New Roman" w:hAnsi="Cambria Math" w:cs="Times New Roman"/>
            <w:sz w:val="28"/>
            <w:szCs w:val="28"/>
            <w:lang w:val="kk-KZ" w:eastAsia="ru-RU"/>
          </w:rPr>
          <m:t xml:space="preserve">, </m:t>
        </m:r>
        <m:acc>
          <m:accPr>
            <m:chr m:val="̅"/>
            <m:ctrlPr>
              <w:rPr>
                <w:rFonts w:ascii="Cambria Math" w:eastAsia="Times New Roman" w:hAnsi="Cambria Math" w:cs="Times New Roman"/>
                <w:i/>
                <w:sz w:val="28"/>
                <w:szCs w:val="28"/>
                <w:lang w:val="kk-KZ" w:eastAsia="ru-RU"/>
              </w:rPr>
            </m:ctrlPr>
          </m:accPr>
          <m:e>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Q</m:t>
                </m:r>
              </m:e>
              <m:sub>
                <m:r>
                  <w:rPr>
                    <w:rFonts w:ascii="Cambria Math" w:eastAsia="Times New Roman" w:hAnsi="Cambria Math" w:cs="Times New Roman"/>
                    <w:sz w:val="28"/>
                    <w:szCs w:val="28"/>
                    <w:lang w:val="kk-KZ" w:eastAsia="ru-RU"/>
                  </w:rPr>
                  <m:t>n,a</m:t>
                </m:r>
              </m:sub>
            </m:sSub>
          </m:e>
        </m:acc>
      </m:oMath>
      <w:r w:rsidRPr="00741D2A">
        <w:rPr>
          <w:rFonts w:ascii="Times New Roman" w:eastAsia="Times New Roman" w:hAnsi="Times New Roman" w:cs="Times New Roman"/>
          <w:sz w:val="28"/>
          <w:szCs w:val="28"/>
          <w:lang w:val="kk-KZ" w:eastAsia="ru-RU"/>
        </w:rPr>
        <w:t xml:space="preserve"> – біріккен бақылау кезеңіндегі есептік бекет пен ұқсас-бекеттегі сәйкес гидрологиялық сипаттаманың орташа арфиметикалық мәндері;</w:t>
      </w:r>
    </w:p>
    <w:p w14:paraId="1C6FA49B" w14:textId="77777777" w:rsidR="000B010D" w:rsidRPr="00741D2A" w:rsidRDefault="00F562E6">
      <w:pPr>
        <w:spacing w:after="0" w:line="240" w:lineRule="auto"/>
        <w:ind w:firstLine="567"/>
        <w:jc w:val="both"/>
        <w:rPr>
          <w:rFonts w:ascii="Times New Roman" w:eastAsia="Times New Roman" w:hAnsi="Times New Roman" w:cs="Times New Roman"/>
          <w:sz w:val="28"/>
          <w:szCs w:val="28"/>
          <w:lang w:val="kk-KZ" w:eastAsia="ru-RU"/>
        </w:rPr>
      </w:pPr>
      <m:oMath>
        <m:acc>
          <m:accPr>
            <m:chr m:val="̅"/>
            <m:ctrlPr>
              <w:rPr>
                <w:rFonts w:ascii="Cambria Math" w:eastAsia="Times New Roman" w:hAnsi="Cambria Math" w:cs="Times New Roman"/>
                <w:i/>
                <w:sz w:val="28"/>
                <w:szCs w:val="28"/>
                <w:lang w:val="kk-KZ" w:eastAsia="ru-RU"/>
              </w:rPr>
            </m:ctrlPr>
          </m:accPr>
          <m:e>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Q</m:t>
                </m:r>
              </m:e>
              <m:sub>
                <m:r>
                  <w:rPr>
                    <w:rFonts w:ascii="Cambria Math" w:eastAsia="Times New Roman" w:hAnsi="Cambria Math" w:cs="Times New Roman"/>
                    <w:sz w:val="28"/>
                    <w:szCs w:val="28"/>
                    <w:lang w:val="kk-KZ" w:eastAsia="ru-RU"/>
                  </w:rPr>
                  <m:t>N</m:t>
                </m:r>
              </m:sub>
            </m:sSub>
          </m:e>
        </m:acc>
        <m:r>
          <w:rPr>
            <w:rFonts w:ascii="Cambria Math" w:eastAsia="Times New Roman" w:hAnsi="Cambria Math" w:cs="Times New Roman"/>
            <w:sz w:val="28"/>
            <w:szCs w:val="28"/>
            <w:lang w:val="kk-KZ" w:eastAsia="ru-RU"/>
          </w:rPr>
          <m:t xml:space="preserve">, </m:t>
        </m:r>
        <m:acc>
          <m:accPr>
            <m:chr m:val="̅"/>
            <m:ctrlPr>
              <w:rPr>
                <w:rFonts w:ascii="Cambria Math" w:eastAsia="Times New Roman" w:hAnsi="Cambria Math" w:cs="Times New Roman"/>
                <w:i/>
                <w:sz w:val="28"/>
                <w:szCs w:val="28"/>
                <w:lang w:val="kk-KZ" w:eastAsia="ru-RU"/>
              </w:rPr>
            </m:ctrlPr>
          </m:accPr>
          <m:e>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Q</m:t>
                </m:r>
              </m:e>
              <m:sub>
                <m:r>
                  <w:rPr>
                    <w:rFonts w:ascii="Cambria Math" w:eastAsia="Times New Roman" w:hAnsi="Cambria Math" w:cs="Times New Roman"/>
                    <w:sz w:val="28"/>
                    <w:szCs w:val="28"/>
                    <w:lang w:val="kk-KZ" w:eastAsia="ru-RU"/>
                  </w:rPr>
                  <m:t>N,a</m:t>
                </m:r>
              </m:sub>
            </m:sSub>
          </m:e>
        </m:acc>
      </m:oMath>
      <w:r w:rsidR="000B010D" w:rsidRPr="00741D2A">
        <w:rPr>
          <w:rFonts w:ascii="Times New Roman" w:eastAsia="Times New Roman" w:hAnsi="Times New Roman" w:cs="Times New Roman"/>
          <w:sz w:val="28"/>
          <w:szCs w:val="28"/>
          <w:lang w:val="kk-KZ" w:eastAsia="ru-RU"/>
        </w:rPr>
        <w:t xml:space="preserve"> – N-жылдық кезең үшін зерттелетін өзен мен аналог өзеннің сәйкес қалыпты ағынды мәндері;</w:t>
      </w:r>
    </w:p>
    <w:p w14:paraId="020A9917" w14:textId="77777777" w:rsidR="000B010D" w:rsidRPr="00741D2A" w:rsidRDefault="00F562E6">
      <w:pPr>
        <w:spacing w:after="0" w:line="240" w:lineRule="auto"/>
        <w:ind w:firstLine="567"/>
        <w:jc w:val="both"/>
        <w:rPr>
          <w:rFonts w:ascii="Times New Roman" w:eastAsia="Times New Roman" w:hAnsi="Times New Roman" w:cs="Times New Roman"/>
          <w:sz w:val="28"/>
          <w:szCs w:val="28"/>
          <w:lang w:val="kk-KZ" w:eastAsia="ru-RU"/>
        </w:rPr>
      </w:pPr>
      <m:oMath>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σ</m:t>
            </m:r>
          </m:e>
          <m:sub>
            <m:r>
              <w:rPr>
                <w:rFonts w:ascii="Cambria Math" w:eastAsia="Times New Roman" w:hAnsi="Cambria Math" w:cs="Times New Roman"/>
                <w:sz w:val="28"/>
                <w:szCs w:val="28"/>
                <w:lang w:val="kk-KZ" w:eastAsia="ru-RU"/>
              </w:rPr>
              <m:t>n</m:t>
            </m:r>
          </m:sub>
        </m:sSub>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σ</m:t>
            </m:r>
          </m:e>
          <m:sub>
            <m:r>
              <w:rPr>
                <w:rFonts w:ascii="Cambria Math" w:eastAsia="Times New Roman" w:hAnsi="Cambria Math" w:cs="Times New Roman"/>
                <w:sz w:val="28"/>
                <w:szCs w:val="28"/>
                <w:lang w:val="kk-KZ" w:eastAsia="ru-RU"/>
              </w:rPr>
              <m:t>n,a</m:t>
            </m:r>
          </m:sub>
        </m:sSub>
        <m:r>
          <w:rPr>
            <w:rFonts w:ascii="Cambria Math" w:eastAsia="Times New Roman" w:hAnsi="Cambria Math" w:cs="Times New Roman"/>
            <w:sz w:val="28"/>
            <w:szCs w:val="28"/>
            <w:lang w:val="kk-KZ" w:eastAsia="ru-RU"/>
          </w:rPr>
          <m:t xml:space="preserve"> </m:t>
        </m:r>
      </m:oMath>
      <w:r w:rsidR="000B010D" w:rsidRPr="00741D2A">
        <w:rPr>
          <w:rFonts w:ascii="Times New Roman" w:eastAsia="Times New Roman" w:hAnsi="Times New Roman" w:cs="Times New Roman"/>
          <w:sz w:val="28"/>
          <w:szCs w:val="28"/>
          <w:lang w:val="kk-KZ" w:eastAsia="ru-RU"/>
        </w:rPr>
        <w:t>– n жылдағы біріккен кезең үшін зерттелетін өзен мен аналог өзеннің гидрологиялық сипаттамаларының сәйкес орташа квадраттық ауытқулары.</w:t>
      </w:r>
    </w:p>
    <w:p w14:paraId="6B9FC578" w14:textId="348CA943"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r w:rsidRPr="00A34387">
        <w:rPr>
          <w:rFonts w:ascii="Times New Roman" w:eastAsia="Times New Roman" w:hAnsi="Times New Roman" w:cs="Times New Roman"/>
          <w:sz w:val="28"/>
          <w:szCs w:val="28"/>
          <w:lang w:val="kk-KZ" w:eastAsia="ru-RU"/>
        </w:rPr>
        <w:t>(</w:t>
      </w:r>
      <w:r w:rsidR="007668D8" w:rsidRPr="00A34387">
        <w:rPr>
          <w:rFonts w:ascii="Times New Roman" w:eastAsia="Times New Roman" w:hAnsi="Times New Roman" w:cs="Times New Roman"/>
          <w:sz w:val="28"/>
          <w:szCs w:val="28"/>
          <w:lang w:val="kk-KZ" w:eastAsia="ru-RU"/>
        </w:rPr>
        <w:t>8</w:t>
      </w:r>
      <w:r w:rsidRPr="00A34387">
        <w:rPr>
          <w:rFonts w:ascii="Times New Roman" w:eastAsia="Times New Roman" w:hAnsi="Times New Roman" w:cs="Times New Roman"/>
          <w:sz w:val="28"/>
          <w:szCs w:val="28"/>
          <w:lang w:val="kk-KZ" w:eastAsia="ru-RU"/>
        </w:rPr>
        <w:t>)</w:t>
      </w:r>
      <w:r w:rsidRPr="00741D2A">
        <w:rPr>
          <w:rFonts w:ascii="Times New Roman" w:eastAsia="Times New Roman" w:hAnsi="Times New Roman" w:cs="Times New Roman"/>
          <w:sz w:val="28"/>
          <w:szCs w:val="28"/>
          <w:lang w:val="kk-KZ" w:eastAsia="ru-RU"/>
        </w:rPr>
        <w:t xml:space="preserve"> формула бойынша қалпына келтірілген мәліметтер жүйелік түрде төмендетілген дисперсияға ие. Қалпына келтірілген мәліметтердің дисперсиясының төмендеуін болдырмау үшін төменде келтірілген екі нұсқаның бірі таңдалуы тиіс:</w:t>
      </w:r>
    </w:p>
    <w:p w14:paraId="6B677CB0" w14:textId="7B5848AB"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1) регрессия теңдеуі бойынша алынған әр жылдық ағынды мәндеріне түзету енгізу</w:t>
      </w:r>
      <w:r w:rsidR="00146C51" w:rsidRPr="00741D2A">
        <w:rPr>
          <w:rFonts w:ascii="Times New Roman" w:eastAsia="Times New Roman" w:hAnsi="Times New Roman" w:cs="Times New Roman"/>
          <w:sz w:val="28"/>
          <w:szCs w:val="28"/>
          <w:lang w:val="kk-KZ" w:eastAsia="ru-RU"/>
        </w:rPr>
        <w:t xml:space="preserve"> келесі формула арқылы жүзеге асырылды</w:t>
      </w:r>
      <w:r w:rsidRPr="00741D2A">
        <w:rPr>
          <w:rFonts w:ascii="Times New Roman" w:eastAsia="Times New Roman" w:hAnsi="Times New Roman" w:cs="Times New Roman"/>
          <w:sz w:val="28"/>
          <w:szCs w:val="28"/>
          <w:lang w:val="kk-KZ" w:eastAsia="ru-RU"/>
        </w:rPr>
        <w:t>:</w:t>
      </w:r>
    </w:p>
    <w:p w14:paraId="7C2752A9" w14:textId="77777777" w:rsidR="000A5459" w:rsidRPr="00741D2A" w:rsidRDefault="000A5459">
      <w:pPr>
        <w:spacing w:after="0" w:line="240" w:lineRule="auto"/>
        <w:ind w:firstLine="567"/>
        <w:jc w:val="both"/>
        <w:rPr>
          <w:rFonts w:ascii="Times New Roman" w:eastAsia="Times New Roman" w:hAnsi="Times New Roman" w:cs="Times New Roman"/>
          <w:sz w:val="28"/>
          <w:szCs w:val="28"/>
          <w:lang w:val="kk-KZ" w:eastAsia="ru-RU"/>
        </w:rPr>
      </w:pPr>
    </w:p>
    <w:p w14:paraId="0B9B1ECD" w14:textId="1346456F" w:rsidR="000B010D" w:rsidRPr="00741D2A" w:rsidRDefault="00F562E6">
      <w:pPr>
        <w:spacing w:after="0" w:line="240" w:lineRule="auto"/>
        <w:ind w:firstLine="567"/>
        <w:jc w:val="right"/>
        <w:rPr>
          <w:rFonts w:ascii="Times New Roman" w:eastAsia="Times New Roman" w:hAnsi="Times New Roman" w:cs="Times New Roman"/>
          <w:sz w:val="28"/>
          <w:szCs w:val="28"/>
          <w:lang w:val="kk-KZ" w:eastAsia="ru-RU"/>
        </w:rPr>
      </w:pPr>
      <m:oMath>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Q'</m:t>
            </m:r>
          </m:e>
          <m:sub>
            <m:r>
              <w:rPr>
                <w:rFonts w:ascii="Cambria Math" w:eastAsia="Times New Roman" w:hAnsi="Cambria Math" w:cs="Times New Roman"/>
                <w:sz w:val="28"/>
                <w:szCs w:val="28"/>
                <w:lang w:val="kk-KZ" w:eastAsia="ru-RU"/>
              </w:rPr>
              <m:t xml:space="preserve">i </m:t>
            </m:r>
          </m:sub>
        </m:sSub>
        <m:r>
          <w:rPr>
            <w:rFonts w:ascii="Cambria Math" w:eastAsia="Times New Roman" w:hAnsi="Cambria Math" w:cs="Times New Roman"/>
            <w:sz w:val="28"/>
            <w:szCs w:val="28"/>
            <w:lang w:val="kk-KZ" w:eastAsia="ru-RU"/>
          </w:rPr>
          <m:t>=</m:t>
        </m:r>
        <m:f>
          <m:fPr>
            <m:ctrlPr>
              <w:rPr>
                <w:rFonts w:ascii="Cambria Math" w:eastAsia="Times New Roman" w:hAnsi="Cambria Math" w:cs="Times New Roman"/>
                <w:i/>
                <w:sz w:val="28"/>
                <w:szCs w:val="28"/>
                <w:lang w:val="kk-KZ" w:eastAsia="ru-RU"/>
              </w:rPr>
            </m:ctrlPr>
          </m:fPr>
          <m:num>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Q</m:t>
                </m:r>
              </m:e>
              <m:sub>
                <m:r>
                  <w:rPr>
                    <w:rFonts w:ascii="Cambria Math" w:eastAsia="Times New Roman" w:hAnsi="Cambria Math" w:cs="Times New Roman"/>
                    <w:sz w:val="28"/>
                    <w:szCs w:val="28"/>
                    <w:lang w:val="kk-KZ" w:eastAsia="ru-RU"/>
                  </w:rPr>
                  <m:t>i</m:t>
                </m:r>
              </m:sub>
            </m:sSub>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val="kk-KZ" w:eastAsia="ru-RU"/>
                  </w:rPr>
                </m:ctrlPr>
              </m:sSubPr>
              <m:e>
                <m:acc>
                  <m:accPr>
                    <m:chr m:val="̅"/>
                    <m:ctrlPr>
                      <w:rPr>
                        <w:rFonts w:ascii="Cambria Math" w:eastAsia="Times New Roman" w:hAnsi="Cambria Math" w:cs="Times New Roman"/>
                        <w:i/>
                        <w:sz w:val="28"/>
                        <w:szCs w:val="28"/>
                        <w:lang w:val="kk-KZ" w:eastAsia="ru-RU"/>
                      </w:rPr>
                    </m:ctrlPr>
                  </m:accPr>
                  <m:e>
                    <m:r>
                      <w:rPr>
                        <w:rFonts w:ascii="Cambria Math" w:eastAsia="Times New Roman" w:hAnsi="Cambria Math" w:cs="Times New Roman"/>
                        <w:sz w:val="28"/>
                        <w:szCs w:val="28"/>
                        <w:lang w:val="kk-KZ" w:eastAsia="ru-RU"/>
                      </w:rPr>
                      <m:t>Q</m:t>
                    </m:r>
                  </m:e>
                </m:acc>
              </m:e>
              <m:sub>
                <m:r>
                  <w:rPr>
                    <w:rFonts w:ascii="Cambria Math" w:eastAsia="Times New Roman" w:hAnsi="Cambria Math" w:cs="Times New Roman"/>
                    <w:sz w:val="28"/>
                    <w:szCs w:val="28"/>
                    <w:lang w:val="kk-KZ" w:eastAsia="ru-RU"/>
                  </w:rPr>
                  <m:t>n</m:t>
                </m:r>
              </m:sub>
            </m:sSub>
          </m:num>
          <m:den>
            <m:r>
              <w:rPr>
                <w:rFonts w:ascii="Cambria Math" w:eastAsia="Times New Roman" w:hAnsi="Cambria Math" w:cs="Times New Roman"/>
                <w:sz w:val="28"/>
                <w:szCs w:val="28"/>
                <w:lang w:val="kk-KZ" w:eastAsia="ru-RU"/>
              </w:rPr>
              <m:t>R</m:t>
            </m:r>
          </m:den>
        </m:f>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val="kk-KZ" w:eastAsia="ru-RU"/>
              </w:rPr>
            </m:ctrlPr>
          </m:sSubPr>
          <m:e>
            <m:acc>
              <m:accPr>
                <m:chr m:val="̅"/>
                <m:ctrlPr>
                  <w:rPr>
                    <w:rFonts w:ascii="Cambria Math" w:eastAsia="Times New Roman" w:hAnsi="Cambria Math" w:cs="Times New Roman"/>
                    <w:i/>
                    <w:sz w:val="28"/>
                    <w:szCs w:val="28"/>
                    <w:lang w:val="kk-KZ" w:eastAsia="ru-RU"/>
                  </w:rPr>
                </m:ctrlPr>
              </m:accPr>
              <m:e>
                <m:r>
                  <w:rPr>
                    <w:rFonts w:ascii="Cambria Math" w:eastAsia="Times New Roman" w:hAnsi="Cambria Math" w:cs="Times New Roman"/>
                    <w:sz w:val="28"/>
                    <w:szCs w:val="28"/>
                    <w:lang w:val="kk-KZ" w:eastAsia="ru-RU"/>
                  </w:rPr>
                  <m:t>Q</m:t>
                </m:r>
              </m:e>
            </m:acc>
          </m:e>
          <m:sub>
            <m:r>
              <w:rPr>
                <w:rFonts w:ascii="Cambria Math" w:eastAsia="Times New Roman" w:hAnsi="Cambria Math" w:cs="Times New Roman"/>
                <w:sz w:val="28"/>
                <w:szCs w:val="28"/>
                <w:lang w:val="kk-KZ" w:eastAsia="ru-RU"/>
              </w:rPr>
              <m:t>n</m:t>
            </m:r>
          </m:sub>
        </m:sSub>
      </m:oMath>
      <w:r w:rsidR="00FD5054" w:rsidRPr="00741D2A">
        <w:rPr>
          <w:rFonts w:ascii="Times New Roman" w:eastAsia="Times New Roman" w:hAnsi="Times New Roman" w:cs="Times New Roman"/>
          <w:sz w:val="28"/>
          <w:szCs w:val="28"/>
          <w:lang w:val="kk-KZ" w:eastAsia="ru-RU"/>
        </w:rPr>
        <w:t>,</w:t>
      </w:r>
      <w:r w:rsidR="00FD5054" w:rsidRPr="00741D2A">
        <w:rPr>
          <w:rFonts w:ascii="Times New Roman" w:eastAsia="Times New Roman" w:hAnsi="Times New Roman" w:cs="Times New Roman"/>
          <w:sz w:val="28"/>
          <w:szCs w:val="28"/>
          <w:lang w:val="kk-KZ" w:eastAsia="ru-RU"/>
        </w:rPr>
        <w:tab/>
      </w:r>
      <w:r w:rsidR="00FD5054" w:rsidRPr="00741D2A">
        <w:rPr>
          <w:rFonts w:ascii="Times New Roman" w:eastAsia="Times New Roman" w:hAnsi="Times New Roman" w:cs="Times New Roman"/>
          <w:sz w:val="28"/>
          <w:szCs w:val="28"/>
          <w:lang w:val="kk-KZ" w:eastAsia="ru-RU"/>
        </w:rPr>
        <w:tab/>
      </w:r>
      <w:r w:rsidR="00FD5054" w:rsidRPr="00741D2A">
        <w:rPr>
          <w:rFonts w:ascii="Times New Roman" w:eastAsia="Times New Roman" w:hAnsi="Times New Roman" w:cs="Times New Roman"/>
          <w:sz w:val="28"/>
          <w:szCs w:val="28"/>
          <w:lang w:val="kk-KZ" w:eastAsia="ru-RU"/>
        </w:rPr>
        <w:tab/>
      </w:r>
      <w:r w:rsidR="00FD5054" w:rsidRPr="00741D2A">
        <w:rPr>
          <w:rFonts w:ascii="Times New Roman" w:eastAsia="Times New Roman" w:hAnsi="Times New Roman" w:cs="Times New Roman"/>
          <w:sz w:val="28"/>
          <w:szCs w:val="28"/>
          <w:lang w:val="kk-KZ" w:eastAsia="ru-RU"/>
        </w:rPr>
        <w:tab/>
      </w:r>
      <w:r w:rsidR="00FD5054" w:rsidRPr="00741D2A">
        <w:rPr>
          <w:rFonts w:ascii="Times New Roman" w:eastAsia="Times New Roman" w:hAnsi="Times New Roman" w:cs="Times New Roman"/>
          <w:sz w:val="28"/>
          <w:szCs w:val="28"/>
          <w:lang w:val="kk-KZ" w:eastAsia="ru-RU"/>
        </w:rPr>
        <w:tab/>
      </w:r>
      <w:r w:rsidR="000B010D" w:rsidRPr="00A34387">
        <w:rPr>
          <w:rFonts w:ascii="Times New Roman" w:eastAsia="Times New Roman" w:hAnsi="Times New Roman" w:cs="Times New Roman"/>
          <w:sz w:val="28"/>
          <w:szCs w:val="28"/>
          <w:lang w:val="kk-KZ" w:eastAsia="ru-RU"/>
        </w:rPr>
        <w:t>(</w:t>
      </w:r>
      <w:r w:rsidR="007668D8" w:rsidRPr="00A34387">
        <w:rPr>
          <w:rFonts w:ascii="Times New Roman" w:eastAsia="Times New Roman" w:hAnsi="Times New Roman" w:cs="Times New Roman"/>
          <w:sz w:val="28"/>
          <w:szCs w:val="28"/>
          <w:lang w:val="kk-KZ" w:eastAsia="ru-RU"/>
        </w:rPr>
        <w:t>9</w:t>
      </w:r>
      <w:r w:rsidR="000B010D" w:rsidRPr="00A34387">
        <w:rPr>
          <w:rFonts w:ascii="Times New Roman" w:eastAsia="Times New Roman" w:hAnsi="Times New Roman" w:cs="Times New Roman"/>
          <w:sz w:val="28"/>
          <w:szCs w:val="28"/>
          <w:lang w:val="kk-KZ" w:eastAsia="ru-RU"/>
        </w:rPr>
        <w:t>)</w:t>
      </w:r>
    </w:p>
    <w:p w14:paraId="58F94642" w14:textId="77777777" w:rsidR="000A5459" w:rsidRPr="00741D2A" w:rsidRDefault="000A5459">
      <w:pPr>
        <w:spacing w:after="0" w:line="240" w:lineRule="auto"/>
        <w:ind w:firstLine="567"/>
        <w:jc w:val="right"/>
        <w:rPr>
          <w:rFonts w:ascii="Times New Roman" w:eastAsia="Times New Roman" w:hAnsi="Times New Roman" w:cs="Times New Roman"/>
          <w:sz w:val="28"/>
          <w:szCs w:val="28"/>
          <w:lang w:val="kk-KZ" w:eastAsia="ru-RU"/>
        </w:rPr>
      </w:pPr>
    </w:p>
    <w:p w14:paraId="6E093D1F" w14:textId="1000E47F" w:rsidR="000B010D" w:rsidRPr="00741D2A" w:rsidRDefault="00F562E6">
      <w:pPr>
        <w:spacing w:after="0" w:line="240" w:lineRule="auto"/>
        <w:ind w:firstLine="567"/>
        <w:jc w:val="both"/>
        <w:rPr>
          <w:rFonts w:ascii="Times New Roman" w:eastAsia="Times New Roman" w:hAnsi="Times New Roman" w:cs="Times New Roman"/>
          <w:sz w:val="28"/>
          <w:szCs w:val="28"/>
          <w:lang w:val="kk-KZ" w:eastAsia="ru-RU"/>
        </w:rPr>
      </w:pPr>
      <m:oMath>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Q'</m:t>
            </m:r>
          </m:e>
          <m:sub>
            <m:r>
              <w:rPr>
                <w:rFonts w:ascii="Cambria Math" w:eastAsia="Times New Roman" w:hAnsi="Cambria Math" w:cs="Times New Roman"/>
                <w:sz w:val="28"/>
                <w:szCs w:val="28"/>
                <w:lang w:val="kk-KZ" w:eastAsia="ru-RU"/>
              </w:rPr>
              <m:t xml:space="preserve">i </m:t>
            </m:r>
          </m:sub>
        </m:sSub>
      </m:oMath>
      <w:r w:rsidR="00A53B78" w:rsidRPr="00741D2A">
        <w:rPr>
          <w:rFonts w:ascii="Times New Roman" w:eastAsia="Times New Roman" w:hAnsi="Times New Roman" w:cs="Times New Roman"/>
          <w:sz w:val="28"/>
          <w:szCs w:val="28"/>
          <w:lang w:val="kk-KZ" w:eastAsia="ru-RU"/>
        </w:rPr>
        <w:t xml:space="preserve"> </w:t>
      </w:r>
      <w:r w:rsidR="000B010D" w:rsidRPr="00741D2A">
        <w:rPr>
          <w:rFonts w:ascii="Times New Roman" w:eastAsia="Times New Roman" w:hAnsi="Times New Roman" w:cs="Times New Roman"/>
          <w:sz w:val="28"/>
          <w:szCs w:val="28"/>
          <w:lang w:val="kk-KZ" w:eastAsia="ru-RU"/>
        </w:rPr>
        <w:t>– регрессия теңдеуі арқылы есептелген гидрологиялық сипаттаманың жылдық мәндері;</w:t>
      </w:r>
    </w:p>
    <w:p w14:paraId="737AC4B8" w14:textId="77777777" w:rsidR="000B010D" w:rsidRPr="00741D2A" w:rsidRDefault="00F562E6">
      <w:pPr>
        <w:spacing w:after="0" w:line="240" w:lineRule="auto"/>
        <w:ind w:firstLine="567"/>
        <w:jc w:val="both"/>
        <w:rPr>
          <w:rFonts w:ascii="Times New Roman" w:eastAsia="Times New Roman" w:hAnsi="Times New Roman" w:cs="Times New Roman"/>
          <w:sz w:val="28"/>
          <w:szCs w:val="28"/>
          <w:lang w:val="kk-KZ" w:eastAsia="ru-RU"/>
        </w:rPr>
      </w:pPr>
      <m:oMath>
        <m:sSub>
          <m:sSubPr>
            <m:ctrlPr>
              <w:rPr>
                <w:rFonts w:ascii="Cambria Math" w:eastAsia="Times New Roman" w:hAnsi="Cambria Math" w:cs="Times New Roman"/>
                <w:i/>
                <w:sz w:val="28"/>
                <w:szCs w:val="28"/>
                <w:lang w:val="en-US" w:eastAsia="ru-RU"/>
              </w:rPr>
            </m:ctrlPr>
          </m:sSubPr>
          <m:e>
            <m:acc>
              <m:accPr>
                <m:chr m:val="̅"/>
                <m:ctrlPr>
                  <w:rPr>
                    <w:rFonts w:ascii="Cambria Math" w:eastAsia="Times New Roman" w:hAnsi="Cambria Math" w:cs="Times New Roman"/>
                    <w:i/>
                    <w:sz w:val="28"/>
                    <w:szCs w:val="28"/>
                    <w:lang w:val="en-US" w:eastAsia="ru-RU"/>
                  </w:rPr>
                </m:ctrlPr>
              </m:accPr>
              <m:e>
                <m:r>
                  <w:rPr>
                    <w:rFonts w:ascii="Cambria Math" w:eastAsia="Times New Roman" w:hAnsi="Cambria Math" w:cs="Times New Roman"/>
                    <w:sz w:val="28"/>
                    <w:szCs w:val="28"/>
                    <w:lang w:val="kk-KZ" w:eastAsia="ru-RU"/>
                  </w:rPr>
                  <m:t>Q</m:t>
                </m:r>
              </m:e>
            </m:acc>
          </m:e>
          <m:sub>
            <m:r>
              <w:rPr>
                <w:rFonts w:ascii="Cambria Math" w:eastAsia="Times New Roman" w:hAnsi="Cambria Math" w:cs="Times New Roman"/>
                <w:sz w:val="28"/>
                <w:szCs w:val="28"/>
                <w:lang w:val="kk-KZ" w:eastAsia="ru-RU"/>
              </w:rPr>
              <m:t>n</m:t>
            </m:r>
          </m:sub>
        </m:sSub>
      </m:oMath>
      <w:r w:rsidR="000B010D" w:rsidRPr="00741D2A">
        <w:rPr>
          <w:rFonts w:ascii="Times New Roman" w:eastAsia="Times New Roman" w:hAnsi="Times New Roman" w:cs="Times New Roman"/>
          <w:sz w:val="28"/>
          <w:szCs w:val="28"/>
          <w:lang w:val="kk-KZ" w:eastAsia="ru-RU"/>
        </w:rPr>
        <w:t xml:space="preserve"> – аналог-бекетпен біріккен кезеңдегі келтірілетін қатардың орташа мәні.</w:t>
      </w:r>
    </w:p>
    <w:p w14:paraId="47D9CDCA" w14:textId="04E8D4B1" w:rsidR="000B010D" w:rsidRPr="00741D2A" w:rsidRDefault="00FD5054">
      <w:pPr>
        <w:spacing w:after="0" w:line="240" w:lineRule="auto"/>
        <w:ind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 xml:space="preserve">2) </w:t>
      </w:r>
      <w:r w:rsidR="000B010D" w:rsidRPr="00741D2A">
        <w:rPr>
          <w:rFonts w:ascii="Times New Roman" w:eastAsia="Times New Roman" w:hAnsi="Times New Roman" w:cs="Times New Roman"/>
          <w:sz w:val="28"/>
          <w:szCs w:val="28"/>
          <w:lang w:val="kk-KZ" w:eastAsia="ru-RU"/>
        </w:rPr>
        <w:t>бақылау мәліметтерінің регрессия теңдеуі бойынша алынған мәліметтерден ауытқуының кездейсоқ құраушысын есепке алу:</w:t>
      </w:r>
    </w:p>
    <w:p w14:paraId="09B89D78" w14:textId="77777777" w:rsidR="000A5459" w:rsidRPr="00741D2A" w:rsidRDefault="000A5459">
      <w:pPr>
        <w:spacing w:after="0" w:line="240" w:lineRule="auto"/>
        <w:ind w:left="567"/>
        <w:contextualSpacing/>
        <w:jc w:val="both"/>
        <w:rPr>
          <w:rFonts w:ascii="Times New Roman" w:eastAsia="Times New Roman" w:hAnsi="Times New Roman" w:cs="Times New Roman"/>
          <w:sz w:val="28"/>
          <w:szCs w:val="28"/>
          <w:lang w:val="kk-KZ" w:eastAsia="ru-RU"/>
        </w:rPr>
      </w:pPr>
    </w:p>
    <w:p w14:paraId="0A7DCB54" w14:textId="09E281DA" w:rsidR="000B010D" w:rsidRPr="00741D2A" w:rsidRDefault="00F562E6">
      <w:pPr>
        <w:spacing w:after="0" w:line="240" w:lineRule="auto"/>
        <w:ind w:firstLine="567"/>
        <w:jc w:val="right"/>
        <w:rPr>
          <w:rFonts w:ascii="Times New Roman" w:eastAsia="Times New Roman" w:hAnsi="Times New Roman" w:cs="Times New Roman"/>
          <w:sz w:val="28"/>
          <w:szCs w:val="28"/>
          <w:lang w:val="kk-KZ" w:eastAsia="ru-RU"/>
        </w:rPr>
      </w:pPr>
      <m:oMath>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Q'</m:t>
            </m:r>
          </m:e>
          <m:sub>
            <m:r>
              <w:rPr>
                <w:rFonts w:ascii="Cambria Math" w:eastAsia="Times New Roman" w:hAnsi="Cambria Math" w:cs="Times New Roman"/>
                <w:sz w:val="28"/>
                <w:szCs w:val="28"/>
                <w:lang w:val="kk-KZ" w:eastAsia="ru-RU"/>
              </w:rPr>
              <m:t xml:space="preserve">i </m:t>
            </m:r>
          </m:sub>
        </m:sSub>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Q</m:t>
            </m:r>
          </m:e>
          <m:sub>
            <m:r>
              <w:rPr>
                <w:rFonts w:ascii="Cambria Math" w:eastAsia="Times New Roman" w:hAnsi="Cambria Math" w:cs="Times New Roman"/>
                <w:sz w:val="28"/>
                <w:szCs w:val="28"/>
                <w:lang w:val="kk-KZ" w:eastAsia="ru-RU"/>
              </w:rPr>
              <m:t>i</m:t>
            </m:r>
          </m:sub>
        </m:sSub>
        <m:r>
          <w:rPr>
            <w:rFonts w:ascii="Cambria Math" w:eastAsia="Times New Roman" w:hAnsi="Cambria Math" w:cs="Times New Roman"/>
            <w:sz w:val="28"/>
            <w:szCs w:val="28"/>
            <w:lang w:val="kk-KZ" w:eastAsia="ru-RU"/>
          </w:rPr>
          <m:t>+φσ</m:t>
        </m:r>
        <m:rad>
          <m:radPr>
            <m:degHide m:val="1"/>
            <m:ctrlPr>
              <w:rPr>
                <w:rFonts w:ascii="Cambria Math" w:eastAsia="Times New Roman" w:hAnsi="Cambria Math" w:cs="Times New Roman"/>
                <w:i/>
                <w:sz w:val="28"/>
                <w:szCs w:val="28"/>
                <w:lang w:eastAsia="ru-RU"/>
              </w:rPr>
            </m:ctrlPr>
          </m:radPr>
          <m:deg/>
          <m:e>
            <m:r>
              <w:rPr>
                <w:rFonts w:ascii="Cambria Math" w:eastAsia="Times New Roman" w:hAnsi="Cambria Math" w:cs="Times New Roman"/>
                <w:sz w:val="28"/>
                <w:szCs w:val="28"/>
                <w:lang w:val="kk-KZ" w:eastAsia="ru-RU"/>
              </w:rPr>
              <m:t>1-</m:t>
            </m:r>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val="kk-KZ" w:eastAsia="ru-RU"/>
                  </w:rPr>
                  <m:t>R</m:t>
                </m:r>
              </m:e>
              <m:sup>
                <m:r>
                  <w:rPr>
                    <w:rFonts w:ascii="Cambria Math" w:eastAsia="Times New Roman" w:hAnsi="Cambria Math" w:cs="Times New Roman"/>
                    <w:sz w:val="28"/>
                    <w:szCs w:val="28"/>
                    <w:lang w:val="kk-KZ" w:eastAsia="ru-RU"/>
                  </w:rPr>
                  <m:t>2</m:t>
                </m:r>
              </m:sup>
            </m:sSup>
          </m:e>
        </m:rad>
      </m:oMath>
      <w:r w:rsidR="000B010D" w:rsidRPr="00741D2A">
        <w:rPr>
          <w:rFonts w:ascii="Times New Roman" w:eastAsia="Times New Roman" w:hAnsi="Times New Roman" w:cs="Times New Roman"/>
          <w:i/>
          <w:sz w:val="28"/>
          <w:szCs w:val="28"/>
          <w:lang w:val="kk-KZ" w:eastAsia="ru-RU"/>
        </w:rPr>
        <w:t>,</w:t>
      </w:r>
      <w:r w:rsidR="00FD5054" w:rsidRPr="00741D2A">
        <w:rPr>
          <w:rFonts w:ascii="Times New Roman" w:eastAsia="Times New Roman" w:hAnsi="Times New Roman" w:cs="Times New Roman"/>
          <w:sz w:val="28"/>
          <w:szCs w:val="28"/>
          <w:lang w:val="kk-KZ" w:eastAsia="ru-RU"/>
        </w:rPr>
        <w:tab/>
      </w:r>
      <w:r w:rsidR="00FD5054" w:rsidRPr="00741D2A">
        <w:rPr>
          <w:rFonts w:ascii="Times New Roman" w:eastAsia="Times New Roman" w:hAnsi="Times New Roman" w:cs="Times New Roman"/>
          <w:sz w:val="28"/>
          <w:szCs w:val="28"/>
          <w:lang w:val="kk-KZ" w:eastAsia="ru-RU"/>
        </w:rPr>
        <w:tab/>
      </w:r>
      <w:r w:rsidR="00FD5054" w:rsidRPr="00741D2A">
        <w:rPr>
          <w:rFonts w:ascii="Times New Roman" w:eastAsia="Times New Roman" w:hAnsi="Times New Roman" w:cs="Times New Roman"/>
          <w:sz w:val="28"/>
          <w:szCs w:val="28"/>
          <w:lang w:val="kk-KZ" w:eastAsia="ru-RU"/>
        </w:rPr>
        <w:tab/>
      </w:r>
      <w:r w:rsidR="00FD5054" w:rsidRPr="00741D2A">
        <w:rPr>
          <w:rFonts w:ascii="Times New Roman" w:eastAsia="Times New Roman" w:hAnsi="Times New Roman" w:cs="Times New Roman"/>
          <w:sz w:val="28"/>
          <w:szCs w:val="28"/>
          <w:lang w:val="kk-KZ" w:eastAsia="ru-RU"/>
        </w:rPr>
        <w:tab/>
      </w:r>
      <w:r w:rsidR="00FD5054" w:rsidRPr="00741D2A">
        <w:rPr>
          <w:rFonts w:ascii="Times New Roman" w:eastAsia="Times New Roman" w:hAnsi="Times New Roman" w:cs="Times New Roman"/>
          <w:sz w:val="28"/>
          <w:szCs w:val="28"/>
          <w:lang w:val="kk-KZ" w:eastAsia="ru-RU"/>
        </w:rPr>
        <w:tab/>
      </w:r>
      <w:r w:rsidR="000B010D" w:rsidRPr="00A34387">
        <w:rPr>
          <w:rFonts w:ascii="Times New Roman" w:eastAsia="Times New Roman" w:hAnsi="Times New Roman" w:cs="Times New Roman"/>
          <w:sz w:val="28"/>
          <w:szCs w:val="28"/>
          <w:lang w:val="kk-KZ" w:eastAsia="ru-RU"/>
        </w:rPr>
        <w:t>(</w:t>
      </w:r>
      <w:r w:rsidR="007668D8" w:rsidRPr="00A34387">
        <w:rPr>
          <w:rFonts w:ascii="Times New Roman" w:eastAsia="Times New Roman" w:hAnsi="Times New Roman" w:cs="Times New Roman"/>
          <w:sz w:val="28"/>
          <w:szCs w:val="28"/>
          <w:lang w:val="kk-KZ" w:eastAsia="ru-RU"/>
        </w:rPr>
        <w:t>10</w:t>
      </w:r>
      <w:r w:rsidR="000B010D" w:rsidRPr="00A34387">
        <w:rPr>
          <w:rFonts w:ascii="Times New Roman" w:eastAsia="Times New Roman" w:hAnsi="Times New Roman" w:cs="Times New Roman"/>
          <w:sz w:val="28"/>
          <w:szCs w:val="28"/>
          <w:lang w:val="kk-KZ" w:eastAsia="ru-RU"/>
        </w:rPr>
        <w:t>)</w:t>
      </w:r>
    </w:p>
    <w:p w14:paraId="16EE1AFA" w14:textId="77777777" w:rsidR="000A5459" w:rsidRPr="00741D2A" w:rsidRDefault="000A5459">
      <w:pPr>
        <w:spacing w:after="0" w:line="240" w:lineRule="auto"/>
        <w:ind w:firstLine="567"/>
        <w:jc w:val="right"/>
        <w:rPr>
          <w:rFonts w:ascii="Times New Roman" w:eastAsia="Times New Roman" w:hAnsi="Times New Roman" w:cs="Times New Roman"/>
          <w:sz w:val="28"/>
          <w:szCs w:val="28"/>
          <w:lang w:val="kk-KZ" w:eastAsia="ru-RU"/>
        </w:rPr>
      </w:pPr>
    </w:p>
    <w:p w14:paraId="0C89CF17" w14:textId="77777777" w:rsidR="00146C51"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 xml:space="preserve">мұндағы φ – математикалық күтімі нөлге тең және дисперсиясы бірге тең болатын, қалыпты үлестірім заңдылығына ие кездейсоқ шама; </w:t>
      </w:r>
    </w:p>
    <w:p w14:paraId="5B6F41FB" w14:textId="77777777" w:rsidR="00146C51"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 xml:space="preserve">Р </w:t>
      </w:r>
      <w:r w:rsidR="00146C51" w:rsidRPr="00741D2A">
        <w:rPr>
          <w:rFonts w:ascii="Times New Roman" w:eastAsia="Times New Roman" w:hAnsi="Times New Roman" w:cs="Times New Roman"/>
          <w:sz w:val="28"/>
          <w:szCs w:val="28"/>
          <w:lang w:val="kk-KZ" w:eastAsia="ru-RU"/>
        </w:rPr>
        <w:t xml:space="preserve">– </w:t>
      </w:r>
      <w:r w:rsidRPr="00741D2A">
        <w:rPr>
          <w:rFonts w:ascii="Times New Roman" w:eastAsia="Times New Roman" w:hAnsi="Times New Roman" w:cs="Times New Roman"/>
          <w:sz w:val="28"/>
          <w:szCs w:val="28"/>
          <w:lang w:val="kk-KZ" w:eastAsia="ru-RU"/>
        </w:rPr>
        <w:t xml:space="preserve">ықтималдығы бойынша анықтайды, ол өз кезегінде біркелкі үлестірілген кездейсоқ сандардың кестесі көмегімен табылады; </w:t>
      </w:r>
    </w:p>
    <w:p w14:paraId="6A970B7B" w14:textId="77777777" w:rsidR="00146C51"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 xml:space="preserve">σ – бастапқы бақылау қатарының орташа квадраттық ауытқуы. </w:t>
      </w:r>
    </w:p>
    <w:p w14:paraId="478DAAE8" w14:textId="3FA066B1"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Бұл нұсқаны қолдану қалпына келтірілген шамалардың саны 30-дан кем болмағанда ұсынылады.</w:t>
      </w:r>
    </w:p>
    <w:p w14:paraId="20E26811" w14:textId="719CD94D" w:rsidR="000B010D" w:rsidRPr="00741D2A" w:rsidRDefault="007319E7">
      <w:pPr>
        <w:spacing w:after="0" w:line="240" w:lineRule="auto"/>
        <w:ind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Диссертациялық</w:t>
      </w:r>
      <w:r w:rsidR="000B010D" w:rsidRPr="00741D2A">
        <w:rPr>
          <w:rFonts w:ascii="Times New Roman" w:eastAsia="Times New Roman" w:hAnsi="Times New Roman" w:cs="Times New Roman"/>
          <w:sz w:val="28"/>
          <w:szCs w:val="28"/>
          <w:lang w:val="kk-KZ" w:eastAsia="ru-RU"/>
        </w:rPr>
        <w:t xml:space="preserve"> жұмыст</w:t>
      </w:r>
      <w:r w:rsidR="00146C51" w:rsidRPr="00741D2A">
        <w:rPr>
          <w:rFonts w:ascii="Times New Roman" w:eastAsia="Times New Roman" w:hAnsi="Times New Roman" w:cs="Times New Roman"/>
          <w:sz w:val="28"/>
          <w:szCs w:val="28"/>
          <w:lang w:val="kk-KZ" w:eastAsia="ru-RU"/>
        </w:rPr>
        <w:t xml:space="preserve">а таңдалып алынған бекеттердің </w:t>
      </w:r>
      <w:r w:rsidR="000B010D" w:rsidRPr="00741D2A">
        <w:rPr>
          <w:rFonts w:ascii="Times New Roman" w:eastAsia="Times New Roman" w:hAnsi="Times New Roman" w:cs="Times New Roman"/>
          <w:sz w:val="28"/>
          <w:szCs w:val="28"/>
          <w:lang w:val="kk-KZ" w:eastAsia="ru-RU"/>
        </w:rPr>
        <w:t xml:space="preserve">бақылау қатарлары сәйкес ұқсас-өзендер арқылы көпжылдық қатарға келтірілді. Ол үшін графиктік әдіс пайдаланылды. Есептік және </w:t>
      </w:r>
      <w:r w:rsidRPr="00741D2A">
        <w:rPr>
          <w:rFonts w:ascii="Times New Roman" w:eastAsia="Times New Roman" w:hAnsi="Times New Roman" w:cs="Times New Roman"/>
          <w:sz w:val="28"/>
          <w:szCs w:val="28"/>
          <w:lang w:val="kk-KZ" w:eastAsia="ru-RU"/>
        </w:rPr>
        <w:t>ұқсас-</w:t>
      </w:r>
      <w:r w:rsidR="000B010D" w:rsidRPr="00741D2A">
        <w:rPr>
          <w:rFonts w:ascii="Times New Roman" w:eastAsia="Times New Roman" w:hAnsi="Times New Roman" w:cs="Times New Roman"/>
          <w:sz w:val="28"/>
          <w:szCs w:val="28"/>
          <w:lang w:val="kk-KZ" w:eastAsia="ru-RU"/>
        </w:rPr>
        <w:t xml:space="preserve">бекеттердің сәйкес су өтімдерінің байланыс графиктері </w:t>
      </w:r>
      <w:r w:rsidR="006C0550" w:rsidRPr="00741D2A">
        <w:rPr>
          <w:rFonts w:ascii="Times New Roman" w:eastAsia="Times New Roman" w:hAnsi="Times New Roman" w:cs="Times New Roman"/>
          <w:sz w:val="28"/>
          <w:szCs w:val="28"/>
          <w:lang w:val="kk-KZ" w:eastAsia="ru-RU"/>
        </w:rPr>
        <w:t>тұрғызылды</w:t>
      </w:r>
      <w:r w:rsidR="00114F5C" w:rsidRPr="00A34387">
        <w:rPr>
          <w:rFonts w:ascii="Times New Roman" w:eastAsia="Times New Roman" w:hAnsi="Times New Roman" w:cs="Times New Roman"/>
          <w:sz w:val="28"/>
          <w:szCs w:val="28"/>
          <w:lang w:val="kk-KZ" w:eastAsia="ru-RU"/>
        </w:rPr>
        <w:t xml:space="preserve"> </w:t>
      </w:r>
      <w:r w:rsidR="006C0550" w:rsidRPr="00A34387">
        <w:rPr>
          <w:rFonts w:ascii="Times New Roman" w:eastAsia="Times New Roman" w:hAnsi="Times New Roman" w:cs="Times New Roman"/>
          <w:sz w:val="28"/>
          <w:szCs w:val="28"/>
          <w:lang w:val="kk-KZ" w:eastAsia="ru-RU"/>
        </w:rPr>
        <w:t>(Қосымша</w:t>
      </w:r>
      <w:r w:rsidR="006C0550" w:rsidRPr="00741D2A">
        <w:rPr>
          <w:rFonts w:ascii="Times New Roman" w:eastAsia="Times New Roman" w:hAnsi="Times New Roman" w:cs="Times New Roman"/>
          <w:sz w:val="28"/>
          <w:szCs w:val="28"/>
          <w:lang w:val="kk-KZ" w:eastAsia="ru-RU"/>
        </w:rPr>
        <w:t xml:space="preserve"> А)</w:t>
      </w:r>
      <w:r w:rsidR="000B010D" w:rsidRPr="00741D2A">
        <w:rPr>
          <w:rFonts w:ascii="Times New Roman" w:eastAsia="Times New Roman" w:hAnsi="Times New Roman" w:cs="Times New Roman"/>
          <w:sz w:val="28"/>
          <w:szCs w:val="28"/>
          <w:lang w:val="kk-KZ" w:eastAsia="ru-RU"/>
        </w:rPr>
        <w:t>.</w:t>
      </w:r>
    </w:p>
    <w:p w14:paraId="28BF093A" w14:textId="75510768"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 xml:space="preserve">Графиктік тәуелділіктер есептік тұстама мен ұқсас тұстамадағы сәйкес өзен ағындысының алтыдан кем емес мәндері болған жағдайда тұрғызылады. </w:t>
      </w:r>
      <w:r w:rsidR="00B85674" w:rsidRPr="00741D2A">
        <w:rPr>
          <w:rFonts w:ascii="Times New Roman" w:eastAsia="Times New Roman" w:hAnsi="Times New Roman" w:cs="Times New Roman"/>
          <w:sz w:val="28"/>
          <w:szCs w:val="28"/>
          <w:lang w:val="kk-KZ" w:eastAsia="ru-RU"/>
        </w:rPr>
        <w:t>Ұзақ мерзімге к</w:t>
      </w:r>
      <w:r w:rsidRPr="00741D2A">
        <w:rPr>
          <w:rFonts w:ascii="Times New Roman" w:eastAsia="Times New Roman" w:hAnsi="Times New Roman" w:cs="Times New Roman"/>
          <w:sz w:val="28"/>
          <w:szCs w:val="28"/>
          <w:lang w:val="kk-KZ" w:eastAsia="ru-RU"/>
        </w:rPr>
        <w:t xml:space="preserve">елтірілетін бекет пен ұқсас бекеттегі ағындылар арасындағы корреляция коэффициентінің мәні 0,7-ден кем болмаса, тәуелділіктер қанағаттанарлық деп саналады. </w:t>
      </w:r>
      <w:r w:rsidR="00B85674" w:rsidRPr="00741D2A">
        <w:rPr>
          <w:rFonts w:ascii="Times New Roman" w:eastAsia="Times New Roman" w:hAnsi="Times New Roman" w:cs="Times New Roman"/>
          <w:sz w:val="28"/>
          <w:szCs w:val="28"/>
          <w:lang w:val="kk-KZ" w:eastAsia="ru-RU"/>
        </w:rPr>
        <w:t xml:space="preserve">Ұзақ мерзімге келтірілетін </w:t>
      </w:r>
      <w:r w:rsidRPr="00741D2A">
        <w:rPr>
          <w:rFonts w:ascii="Times New Roman" w:eastAsia="Times New Roman" w:hAnsi="Times New Roman" w:cs="Times New Roman"/>
          <w:sz w:val="28"/>
          <w:szCs w:val="28"/>
          <w:lang w:val="kk-KZ" w:eastAsia="ru-RU"/>
        </w:rPr>
        <w:t>бекеттегі қалыпты ағындыны тәуелділік түзусызықты болған жағдайда тікелей ұқсас-өзеннің қалыпты ағындысы бойынша анықтайды.</w:t>
      </w:r>
      <w:r w:rsidR="00B85674" w:rsidRPr="00741D2A">
        <w:rPr>
          <w:rFonts w:ascii="Times New Roman" w:eastAsia="Times New Roman" w:hAnsi="Times New Roman" w:cs="Times New Roman"/>
          <w:sz w:val="28"/>
          <w:szCs w:val="28"/>
          <w:lang w:val="kk-KZ" w:eastAsia="ru-RU"/>
        </w:rPr>
        <w:t xml:space="preserve"> </w:t>
      </w:r>
    </w:p>
    <w:p w14:paraId="43D1C0A0" w14:textId="599BFF61"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 xml:space="preserve">Корреляция коэффициенті есептік қатар мен ұқсас қатар арасындағы байланыс тығыздығының сапасын көрсететін өлшем болып табылады және </w:t>
      </w:r>
      <w:r w:rsidR="00B85674" w:rsidRPr="00741D2A">
        <w:rPr>
          <w:rFonts w:ascii="Times New Roman" w:eastAsia="Times New Roman" w:hAnsi="Times New Roman" w:cs="Times New Roman"/>
          <w:sz w:val="28"/>
          <w:szCs w:val="28"/>
          <w:lang w:val="kk-KZ" w:eastAsia="ru-RU"/>
        </w:rPr>
        <w:t>төмендегі</w:t>
      </w:r>
      <w:r w:rsidRPr="00741D2A">
        <w:rPr>
          <w:rFonts w:ascii="Times New Roman" w:eastAsia="Times New Roman" w:hAnsi="Times New Roman" w:cs="Times New Roman"/>
          <w:sz w:val="28"/>
          <w:szCs w:val="28"/>
          <w:lang w:val="kk-KZ" w:eastAsia="ru-RU"/>
        </w:rPr>
        <w:t xml:space="preserve"> формуламен есептеледі:</w:t>
      </w:r>
    </w:p>
    <w:p w14:paraId="60D789B2" w14:textId="77777777"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p>
    <w:p w14:paraId="47CA6E1F" w14:textId="29494F4B" w:rsidR="000B010D" w:rsidRPr="00741D2A" w:rsidRDefault="000B010D">
      <w:pPr>
        <w:spacing w:after="0" w:line="240" w:lineRule="auto"/>
        <w:ind w:firstLine="567"/>
        <w:jc w:val="right"/>
        <w:rPr>
          <w:rFonts w:ascii="Times New Roman" w:eastAsia="Times New Roman" w:hAnsi="Times New Roman" w:cs="Times New Roman"/>
          <w:sz w:val="28"/>
          <w:szCs w:val="28"/>
          <w:lang w:val="kk-KZ" w:eastAsia="ru-RU"/>
        </w:rPr>
      </w:pPr>
      <w:r w:rsidRPr="00A34387">
        <w:rPr>
          <w:rFonts w:ascii="Times New Roman" w:eastAsia="Times New Roman" w:hAnsi="Times New Roman" w:cs="Times New Roman"/>
          <w:sz w:val="28"/>
          <w:szCs w:val="28"/>
          <w:lang w:val="kk-KZ" w:eastAsia="ru-RU"/>
        </w:rPr>
        <w:object w:dxaOrig="3555" w:dyaOrig="885" w14:anchorId="4D3C9281">
          <v:shape id="_x0000_i1025" type="#_x0000_t75" style="width:180pt;height:45pt" o:ole="">
            <v:imagedata r:id="rId29" o:title=""/>
          </v:shape>
          <o:OLEObject Type="Embed" ProgID="Equation.3" ShapeID="_x0000_i1025" DrawAspect="Content" ObjectID="_1823847515" r:id="rId30"/>
        </w:object>
      </w:r>
      <w:r w:rsidR="007319E7" w:rsidRPr="00741D2A">
        <w:rPr>
          <w:rFonts w:ascii="Times New Roman" w:eastAsia="Times New Roman" w:hAnsi="Times New Roman" w:cs="Times New Roman"/>
          <w:sz w:val="28"/>
          <w:szCs w:val="28"/>
          <w:lang w:val="kk-KZ" w:eastAsia="ru-RU"/>
        </w:rPr>
        <w:tab/>
      </w:r>
      <w:r w:rsidR="007319E7" w:rsidRPr="00741D2A">
        <w:rPr>
          <w:rFonts w:ascii="Times New Roman" w:eastAsia="Times New Roman" w:hAnsi="Times New Roman" w:cs="Times New Roman"/>
          <w:sz w:val="28"/>
          <w:szCs w:val="28"/>
          <w:lang w:val="kk-KZ" w:eastAsia="ru-RU"/>
        </w:rPr>
        <w:tab/>
      </w:r>
      <w:r w:rsidR="00FD5054" w:rsidRPr="00741D2A">
        <w:rPr>
          <w:rFonts w:ascii="Times New Roman" w:eastAsia="Times New Roman" w:hAnsi="Times New Roman" w:cs="Times New Roman"/>
          <w:sz w:val="28"/>
          <w:szCs w:val="28"/>
          <w:lang w:val="kk-KZ" w:eastAsia="ru-RU"/>
        </w:rPr>
        <w:tab/>
      </w:r>
      <w:r w:rsidR="007319E7" w:rsidRPr="00741D2A">
        <w:rPr>
          <w:rFonts w:ascii="Times New Roman" w:eastAsia="Times New Roman" w:hAnsi="Times New Roman" w:cs="Times New Roman"/>
          <w:sz w:val="28"/>
          <w:szCs w:val="28"/>
          <w:lang w:val="kk-KZ" w:eastAsia="ru-RU"/>
        </w:rPr>
        <w:tab/>
      </w:r>
      <w:r w:rsidRPr="00A34387">
        <w:rPr>
          <w:rFonts w:ascii="Times New Roman" w:eastAsia="Times New Roman" w:hAnsi="Times New Roman" w:cs="Times New Roman"/>
          <w:sz w:val="28"/>
          <w:szCs w:val="28"/>
          <w:lang w:val="kk-KZ" w:eastAsia="ru-RU"/>
        </w:rPr>
        <w:t>(</w:t>
      </w:r>
      <w:r w:rsidR="007668D8" w:rsidRPr="00A34387">
        <w:rPr>
          <w:rFonts w:ascii="Times New Roman" w:eastAsia="Times New Roman" w:hAnsi="Times New Roman" w:cs="Times New Roman"/>
          <w:sz w:val="28"/>
          <w:szCs w:val="28"/>
          <w:lang w:val="kk-KZ" w:eastAsia="ru-RU"/>
        </w:rPr>
        <w:t>11</w:t>
      </w:r>
      <w:r w:rsidRPr="00A34387">
        <w:rPr>
          <w:rFonts w:ascii="Times New Roman" w:eastAsia="Times New Roman" w:hAnsi="Times New Roman" w:cs="Times New Roman"/>
          <w:sz w:val="28"/>
          <w:szCs w:val="28"/>
          <w:lang w:val="kk-KZ" w:eastAsia="ru-RU"/>
        </w:rPr>
        <w:t>)</w:t>
      </w:r>
    </w:p>
    <w:p w14:paraId="3BEF69CA" w14:textId="77777777" w:rsidR="000B010D" w:rsidRPr="00741D2A" w:rsidRDefault="000B010D">
      <w:pPr>
        <w:spacing w:after="0" w:line="240" w:lineRule="auto"/>
        <w:ind w:firstLine="567"/>
        <w:jc w:val="center"/>
        <w:rPr>
          <w:rFonts w:ascii="Times New Roman" w:eastAsia="Times New Roman" w:hAnsi="Times New Roman" w:cs="Times New Roman"/>
          <w:sz w:val="28"/>
          <w:szCs w:val="28"/>
          <w:lang w:val="kk-KZ" w:eastAsia="ru-RU"/>
        </w:rPr>
      </w:pPr>
    </w:p>
    <w:p w14:paraId="6ABA2BA5" w14:textId="3048B7CA" w:rsidR="000B010D" w:rsidRPr="00741D2A" w:rsidRDefault="00B85674">
      <w:pPr>
        <w:spacing w:after="0" w:line="240" w:lineRule="auto"/>
        <w:ind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 xml:space="preserve">Мұндағы </w:t>
      </w:r>
      <w:r w:rsidR="000B010D" w:rsidRPr="00A34387">
        <w:rPr>
          <w:rFonts w:ascii="Times New Roman" w:eastAsia="Times New Roman" w:hAnsi="Times New Roman" w:cs="Times New Roman"/>
          <w:position w:val="-14"/>
          <w:sz w:val="28"/>
          <w:szCs w:val="28"/>
          <w:lang w:val="kk-KZ" w:eastAsia="ru-RU"/>
        </w:rPr>
        <w:object w:dxaOrig="390" w:dyaOrig="390" w14:anchorId="27CD370E">
          <v:shape id="_x0000_i1026" type="#_x0000_t75" style="width:21pt;height:21pt" o:ole="">
            <v:imagedata r:id="rId31" o:title=""/>
          </v:shape>
          <o:OLEObject Type="Embed" ProgID="Equation.3" ShapeID="_x0000_i1026" DrawAspect="Content" ObjectID="_1823847516" r:id="rId32"/>
        </w:object>
      </w:r>
      <w:r w:rsidR="000B010D" w:rsidRPr="00741D2A">
        <w:rPr>
          <w:rFonts w:ascii="Times New Roman" w:eastAsia="Times New Roman" w:hAnsi="Times New Roman" w:cs="Times New Roman"/>
          <w:sz w:val="28"/>
          <w:szCs w:val="28"/>
          <w:lang w:val="kk-KZ" w:eastAsia="ru-RU"/>
        </w:rPr>
        <w:t xml:space="preserve"> мен </w:t>
      </w:r>
      <w:r w:rsidR="000B010D" w:rsidRPr="00A34387">
        <w:rPr>
          <w:rFonts w:ascii="Times New Roman" w:eastAsia="Times New Roman" w:hAnsi="Times New Roman" w:cs="Times New Roman"/>
          <w:position w:val="-14"/>
          <w:sz w:val="28"/>
          <w:szCs w:val="28"/>
          <w:lang w:val="kk-KZ" w:eastAsia="ru-RU"/>
        </w:rPr>
        <w:object w:dxaOrig="525" w:dyaOrig="390" w14:anchorId="06C5E5E9">
          <v:shape id="_x0000_i1027" type="#_x0000_t75" style="width:27pt;height:21pt" o:ole="">
            <v:imagedata r:id="rId33" o:title=""/>
          </v:shape>
          <o:OLEObject Type="Embed" ProgID="Equation.3" ShapeID="_x0000_i1027" DrawAspect="Content" ObjectID="_1823847517" r:id="rId34"/>
        </w:object>
      </w:r>
      <w:r w:rsidR="000B010D" w:rsidRPr="00741D2A">
        <w:rPr>
          <w:rFonts w:ascii="Times New Roman" w:eastAsia="Times New Roman" w:hAnsi="Times New Roman" w:cs="Times New Roman"/>
          <w:sz w:val="28"/>
          <w:szCs w:val="28"/>
          <w:lang w:val="kk-KZ" w:eastAsia="ru-RU"/>
        </w:rPr>
        <w:t xml:space="preserve"> </w:t>
      </w:r>
      <w:r w:rsidRPr="00741D2A">
        <w:rPr>
          <w:rFonts w:ascii="Times New Roman" w:eastAsia="Times New Roman" w:hAnsi="Times New Roman" w:cs="Times New Roman"/>
          <w:sz w:val="28"/>
          <w:szCs w:val="28"/>
          <w:lang w:val="kk-KZ" w:eastAsia="ru-RU"/>
        </w:rPr>
        <w:t>–</w:t>
      </w:r>
      <w:r w:rsidR="000B010D" w:rsidRPr="00741D2A">
        <w:rPr>
          <w:rFonts w:ascii="Times New Roman" w:eastAsia="Times New Roman" w:hAnsi="Times New Roman" w:cs="Times New Roman"/>
          <w:sz w:val="28"/>
          <w:szCs w:val="28"/>
          <w:lang w:val="kk-KZ" w:eastAsia="ru-RU"/>
        </w:rPr>
        <w:t xml:space="preserve"> сәйкесінше есептік бекет пен ұқсас бекетте бір уақытта жүргізілген бақылау кезеңіндегі ағындының орташа мәндері;</w:t>
      </w:r>
    </w:p>
    <w:p w14:paraId="03293ACD" w14:textId="4D86F8B7"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r w:rsidRPr="00A34387">
        <w:rPr>
          <w:rFonts w:ascii="Times New Roman" w:eastAsia="Times New Roman" w:hAnsi="Times New Roman" w:cs="Times New Roman"/>
          <w:position w:val="-12"/>
          <w:sz w:val="28"/>
          <w:szCs w:val="28"/>
          <w:lang w:val="kk-KZ" w:eastAsia="ru-RU"/>
        </w:rPr>
        <w:object w:dxaOrig="300" w:dyaOrig="375" w14:anchorId="7111DC9B">
          <v:shape id="_x0000_i1028" type="#_x0000_t75" style="width:15pt;height:21pt" o:ole="">
            <v:imagedata r:id="rId35" o:title=""/>
          </v:shape>
          <o:OLEObject Type="Embed" ProgID="Equation.3" ShapeID="_x0000_i1028" DrawAspect="Content" ObjectID="_1823847518" r:id="rId36"/>
        </w:object>
      </w:r>
      <w:r w:rsidRPr="00741D2A">
        <w:rPr>
          <w:rFonts w:ascii="Times New Roman" w:eastAsia="Times New Roman" w:hAnsi="Times New Roman" w:cs="Times New Roman"/>
          <w:sz w:val="28"/>
          <w:szCs w:val="28"/>
          <w:lang w:val="kk-KZ" w:eastAsia="ru-RU"/>
        </w:rPr>
        <w:t xml:space="preserve"> және </w:t>
      </w:r>
      <w:r w:rsidRPr="00A34387">
        <w:rPr>
          <w:rFonts w:ascii="Times New Roman" w:eastAsia="Times New Roman" w:hAnsi="Times New Roman" w:cs="Times New Roman"/>
          <w:position w:val="-12"/>
          <w:sz w:val="28"/>
          <w:szCs w:val="28"/>
          <w:lang w:val="kk-KZ" w:eastAsia="ru-RU"/>
        </w:rPr>
        <w:object w:dxaOrig="375" w:dyaOrig="375" w14:anchorId="554912A7">
          <v:shape id="_x0000_i1029" type="#_x0000_t75" style="width:21pt;height:21pt" o:ole="">
            <v:imagedata r:id="rId37" o:title=""/>
          </v:shape>
          <o:OLEObject Type="Embed" ProgID="Equation.3" ShapeID="_x0000_i1029" DrawAspect="Content" ObjectID="_1823847519" r:id="rId38"/>
        </w:object>
      </w:r>
      <w:r w:rsidRPr="00741D2A">
        <w:rPr>
          <w:rFonts w:ascii="Times New Roman" w:eastAsia="Times New Roman" w:hAnsi="Times New Roman" w:cs="Times New Roman"/>
          <w:sz w:val="28"/>
          <w:szCs w:val="28"/>
          <w:vertAlign w:val="subscript"/>
          <w:lang w:val="kk-KZ" w:eastAsia="ru-RU"/>
        </w:rPr>
        <w:t xml:space="preserve"> </w:t>
      </w:r>
      <w:r w:rsidR="00B85674" w:rsidRPr="00741D2A">
        <w:rPr>
          <w:rFonts w:ascii="Times New Roman" w:eastAsia="Times New Roman" w:hAnsi="Times New Roman" w:cs="Times New Roman"/>
          <w:sz w:val="28"/>
          <w:szCs w:val="28"/>
          <w:lang w:val="kk-KZ" w:eastAsia="ru-RU"/>
        </w:rPr>
        <w:t xml:space="preserve">– </w:t>
      </w:r>
      <w:r w:rsidRPr="00741D2A">
        <w:rPr>
          <w:rFonts w:ascii="Times New Roman" w:eastAsia="Times New Roman" w:hAnsi="Times New Roman" w:cs="Times New Roman"/>
          <w:sz w:val="28"/>
          <w:szCs w:val="28"/>
          <w:vertAlign w:val="subscript"/>
          <w:lang w:val="kk-KZ" w:eastAsia="ru-RU"/>
        </w:rPr>
        <w:t xml:space="preserve"> </w:t>
      </w:r>
      <w:r w:rsidRPr="00741D2A">
        <w:rPr>
          <w:rFonts w:ascii="Times New Roman" w:eastAsia="Times New Roman" w:hAnsi="Times New Roman" w:cs="Times New Roman"/>
          <w:sz w:val="28"/>
          <w:szCs w:val="28"/>
          <w:lang w:val="kk-KZ" w:eastAsia="ru-RU"/>
        </w:rPr>
        <w:t xml:space="preserve">қатарлардағы ағындының сәйкес мәндері. </w:t>
      </w:r>
    </w:p>
    <w:p w14:paraId="5FC1867D" w14:textId="77777777"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Айнымалы екі шаманың арасындағы корреляциялық тәуелділік регрессия теңдеуімен анықталады:</w:t>
      </w:r>
    </w:p>
    <w:p w14:paraId="1E515636" w14:textId="77777777"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p>
    <w:p w14:paraId="31651635" w14:textId="7C73AE82" w:rsidR="000B010D" w:rsidRPr="00741D2A" w:rsidRDefault="000B010D">
      <w:pPr>
        <w:spacing w:after="0" w:line="240" w:lineRule="auto"/>
        <w:ind w:firstLine="567"/>
        <w:jc w:val="right"/>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es-ES" w:eastAsia="ru-RU"/>
        </w:rPr>
        <w:t>y-y</w:t>
      </w:r>
      <w:r w:rsidRPr="00741D2A">
        <w:rPr>
          <w:rFonts w:ascii="Times New Roman" w:eastAsia="Times New Roman" w:hAnsi="Times New Roman" w:cs="Times New Roman"/>
          <w:sz w:val="28"/>
          <w:szCs w:val="28"/>
          <w:vertAlign w:val="subscript"/>
          <w:lang w:val="es-ES" w:eastAsia="ru-RU"/>
        </w:rPr>
        <w:t>0</w:t>
      </w:r>
      <w:r w:rsidRPr="00741D2A">
        <w:rPr>
          <w:rFonts w:ascii="Times New Roman" w:eastAsia="Times New Roman" w:hAnsi="Times New Roman" w:cs="Times New Roman"/>
          <w:sz w:val="28"/>
          <w:szCs w:val="28"/>
          <w:lang w:val="es-ES" w:eastAsia="ru-RU"/>
        </w:rPr>
        <w:t xml:space="preserve"> = r </w:t>
      </w:r>
      <w:r w:rsidRPr="00A34387">
        <w:rPr>
          <w:rFonts w:ascii="Times New Roman" w:eastAsia="Times New Roman" w:hAnsi="Times New Roman" w:cs="Times New Roman"/>
          <w:position w:val="-30"/>
          <w:sz w:val="28"/>
          <w:szCs w:val="28"/>
          <w:lang w:val="en-US" w:eastAsia="ru-RU"/>
        </w:rPr>
        <w:object w:dxaOrig="375" w:dyaOrig="735" w14:anchorId="6F5D83AE">
          <v:shape id="_x0000_i1030" type="#_x0000_t75" style="width:21pt;height:37.2pt" o:ole="" fillcolor="window">
            <v:imagedata r:id="rId39" o:title=""/>
          </v:shape>
          <o:OLEObject Type="Embed" ProgID="Equation.3" ShapeID="_x0000_i1030" DrawAspect="Content" ObjectID="_1823847520" r:id="rId40"/>
        </w:object>
      </w:r>
      <w:r w:rsidRPr="00741D2A">
        <w:rPr>
          <w:rFonts w:ascii="Times New Roman" w:eastAsia="Times New Roman" w:hAnsi="Times New Roman" w:cs="Times New Roman"/>
          <w:sz w:val="28"/>
          <w:szCs w:val="28"/>
          <w:lang w:val="es-ES" w:eastAsia="ru-RU"/>
        </w:rPr>
        <w:t>(x- x</w:t>
      </w:r>
      <w:r w:rsidRPr="00741D2A">
        <w:rPr>
          <w:rFonts w:ascii="Times New Roman" w:eastAsia="Times New Roman" w:hAnsi="Times New Roman" w:cs="Times New Roman"/>
          <w:sz w:val="28"/>
          <w:szCs w:val="28"/>
          <w:vertAlign w:val="subscript"/>
          <w:lang w:val="es-ES" w:eastAsia="ru-RU"/>
        </w:rPr>
        <w:t>0</w:t>
      </w:r>
      <w:r w:rsidRPr="00741D2A">
        <w:rPr>
          <w:rFonts w:ascii="Times New Roman" w:eastAsia="Times New Roman" w:hAnsi="Times New Roman" w:cs="Times New Roman"/>
          <w:sz w:val="28"/>
          <w:szCs w:val="28"/>
          <w:lang w:val="es-ES" w:eastAsia="ru-RU"/>
        </w:rPr>
        <w:t>)</w:t>
      </w:r>
      <w:r w:rsidR="007319E7" w:rsidRPr="00741D2A">
        <w:rPr>
          <w:rFonts w:ascii="Times New Roman" w:eastAsia="Times New Roman" w:hAnsi="Times New Roman" w:cs="Times New Roman"/>
          <w:sz w:val="28"/>
          <w:szCs w:val="28"/>
          <w:lang w:val="kk-KZ" w:eastAsia="ru-RU"/>
        </w:rPr>
        <w:t>;</w:t>
      </w:r>
      <w:r w:rsidR="007319E7" w:rsidRPr="00741D2A">
        <w:rPr>
          <w:rFonts w:ascii="Times New Roman" w:eastAsia="Times New Roman" w:hAnsi="Times New Roman" w:cs="Times New Roman"/>
          <w:sz w:val="28"/>
          <w:szCs w:val="28"/>
          <w:lang w:val="kk-KZ" w:eastAsia="ru-RU"/>
        </w:rPr>
        <w:tab/>
      </w:r>
      <w:r w:rsidR="007319E7" w:rsidRPr="00741D2A">
        <w:rPr>
          <w:rFonts w:ascii="Times New Roman" w:eastAsia="Times New Roman" w:hAnsi="Times New Roman" w:cs="Times New Roman"/>
          <w:sz w:val="28"/>
          <w:szCs w:val="28"/>
          <w:lang w:val="kk-KZ" w:eastAsia="ru-RU"/>
        </w:rPr>
        <w:tab/>
      </w:r>
      <w:r w:rsidR="007319E7" w:rsidRPr="00741D2A">
        <w:rPr>
          <w:rFonts w:ascii="Times New Roman" w:eastAsia="Times New Roman" w:hAnsi="Times New Roman" w:cs="Times New Roman"/>
          <w:sz w:val="28"/>
          <w:szCs w:val="28"/>
          <w:lang w:val="kk-KZ" w:eastAsia="ru-RU"/>
        </w:rPr>
        <w:tab/>
      </w:r>
      <w:r w:rsidR="007319E7" w:rsidRPr="00741D2A">
        <w:rPr>
          <w:rFonts w:ascii="Times New Roman" w:eastAsia="Times New Roman" w:hAnsi="Times New Roman" w:cs="Times New Roman"/>
          <w:sz w:val="28"/>
          <w:szCs w:val="28"/>
          <w:lang w:val="kk-KZ" w:eastAsia="ru-RU"/>
        </w:rPr>
        <w:tab/>
      </w:r>
      <w:r w:rsidR="00FD5054" w:rsidRPr="00741D2A">
        <w:rPr>
          <w:rFonts w:ascii="Times New Roman" w:eastAsia="Times New Roman" w:hAnsi="Times New Roman" w:cs="Times New Roman"/>
          <w:sz w:val="28"/>
          <w:szCs w:val="28"/>
          <w:lang w:val="kk-KZ" w:eastAsia="ru-RU"/>
        </w:rPr>
        <w:tab/>
      </w:r>
      <w:r w:rsidRPr="00A34387">
        <w:rPr>
          <w:rFonts w:ascii="Times New Roman" w:eastAsia="Times New Roman" w:hAnsi="Times New Roman" w:cs="Times New Roman"/>
          <w:sz w:val="28"/>
          <w:szCs w:val="28"/>
          <w:lang w:val="kk-KZ" w:eastAsia="ru-RU"/>
        </w:rPr>
        <w:t>(</w:t>
      </w:r>
      <w:r w:rsidR="007668D8" w:rsidRPr="00A34387">
        <w:rPr>
          <w:rFonts w:ascii="Times New Roman" w:eastAsia="Times New Roman" w:hAnsi="Times New Roman" w:cs="Times New Roman"/>
          <w:sz w:val="28"/>
          <w:szCs w:val="28"/>
          <w:lang w:val="kk-KZ" w:eastAsia="ru-RU"/>
        </w:rPr>
        <w:t>1</w:t>
      </w:r>
      <w:r w:rsidR="007668D8" w:rsidRPr="00A34387">
        <w:rPr>
          <w:rFonts w:ascii="Times New Roman" w:eastAsia="Times New Roman" w:hAnsi="Times New Roman" w:cs="Times New Roman"/>
          <w:sz w:val="28"/>
          <w:szCs w:val="28"/>
          <w:lang w:val="en-US" w:eastAsia="ru-RU"/>
        </w:rPr>
        <w:t>2</w:t>
      </w:r>
      <w:r w:rsidRPr="00A34387">
        <w:rPr>
          <w:rFonts w:ascii="Times New Roman" w:eastAsia="Times New Roman" w:hAnsi="Times New Roman" w:cs="Times New Roman"/>
          <w:sz w:val="28"/>
          <w:szCs w:val="28"/>
          <w:lang w:val="kk-KZ" w:eastAsia="ru-RU"/>
        </w:rPr>
        <w:t>)</w:t>
      </w:r>
    </w:p>
    <w:p w14:paraId="0E11B8C3" w14:textId="77777777" w:rsidR="000B010D" w:rsidRPr="00741D2A" w:rsidRDefault="000B010D">
      <w:pPr>
        <w:spacing w:after="0" w:line="240" w:lineRule="auto"/>
        <w:ind w:firstLine="567"/>
        <w:jc w:val="center"/>
        <w:rPr>
          <w:rFonts w:ascii="Times New Roman" w:eastAsia="Times New Roman" w:hAnsi="Times New Roman" w:cs="Times New Roman"/>
          <w:sz w:val="28"/>
          <w:szCs w:val="28"/>
          <w:lang w:val="es-ES" w:eastAsia="ru-RU"/>
        </w:rPr>
      </w:pPr>
    </w:p>
    <w:p w14:paraId="58E9CB95" w14:textId="7CFAAF41" w:rsidR="000B010D" w:rsidRPr="00741D2A" w:rsidRDefault="000B010D">
      <w:pPr>
        <w:spacing w:after="0" w:line="240" w:lineRule="auto"/>
        <w:ind w:firstLine="567"/>
        <w:jc w:val="right"/>
        <w:rPr>
          <w:rFonts w:ascii="Times New Roman" w:eastAsia="Times New Roman" w:hAnsi="Times New Roman" w:cs="Times New Roman"/>
          <w:sz w:val="28"/>
          <w:szCs w:val="28"/>
          <w:lang w:val="es-ES" w:eastAsia="ru-RU"/>
        </w:rPr>
      </w:pPr>
      <w:r w:rsidRPr="00741D2A">
        <w:rPr>
          <w:rFonts w:ascii="Times New Roman" w:eastAsia="Times New Roman" w:hAnsi="Times New Roman" w:cs="Times New Roman"/>
          <w:sz w:val="28"/>
          <w:szCs w:val="28"/>
          <w:lang w:val="es-ES" w:eastAsia="ru-RU"/>
        </w:rPr>
        <w:t>x – x</w:t>
      </w:r>
      <w:r w:rsidRPr="00741D2A">
        <w:rPr>
          <w:rFonts w:ascii="Times New Roman" w:eastAsia="Times New Roman" w:hAnsi="Times New Roman" w:cs="Times New Roman"/>
          <w:sz w:val="28"/>
          <w:szCs w:val="28"/>
          <w:vertAlign w:val="subscript"/>
          <w:lang w:val="es-ES" w:eastAsia="ru-RU"/>
        </w:rPr>
        <w:t>0</w:t>
      </w:r>
      <w:r w:rsidRPr="00741D2A">
        <w:rPr>
          <w:rFonts w:ascii="Times New Roman" w:eastAsia="Times New Roman" w:hAnsi="Times New Roman" w:cs="Times New Roman"/>
          <w:sz w:val="28"/>
          <w:szCs w:val="28"/>
          <w:lang w:val="es-ES" w:eastAsia="ru-RU"/>
        </w:rPr>
        <w:t xml:space="preserve"> = r </w:t>
      </w:r>
      <w:r w:rsidRPr="00A34387">
        <w:rPr>
          <w:rFonts w:ascii="Times New Roman" w:eastAsia="Times New Roman" w:hAnsi="Times New Roman" w:cs="Times New Roman"/>
          <w:position w:val="-30"/>
          <w:sz w:val="28"/>
          <w:szCs w:val="28"/>
          <w:lang w:val="en-US" w:eastAsia="ru-RU"/>
        </w:rPr>
        <w:object w:dxaOrig="375" w:dyaOrig="735" w14:anchorId="7191A371">
          <v:shape id="_x0000_i1031" type="#_x0000_t75" style="width:21pt;height:37.2pt" o:ole="" fillcolor="window">
            <v:imagedata r:id="rId41" o:title=""/>
          </v:shape>
          <o:OLEObject Type="Embed" ProgID="Equation.3" ShapeID="_x0000_i1031" DrawAspect="Content" ObjectID="_1823847521" r:id="rId42"/>
        </w:object>
      </w:r>
      <w:r w:rsidRPr="00741D2A">
        <w:rPr>
          <w:rFonts w:ascii="Times New Roman" w:eastAsia="Times New Roman" w:hAnsi="Times New Roman" w:cs="Times New Roman"/>
          <w:sz w:val="28"/>
          <w:szCs w:val="28"/>
          <w:lang w:val="es-ES" w:eastAsia="ru-RU"/>
        </w:rPr>
        <w:t>(y- y</w:t>
      </w:r>
      <w:r w:rsidRPr="00741D2A">
        <w:rPr>
          <w:rFonts w:ascii="Times New Roman" w:eastAsia="Times New Roman" w:hAnsi="Times New Roman" w:cs="Times New Roman"/>
          <w:sz w:val="28"/>
          <w:szCs w:val="28"/>
          <w:vertAlign w:val="subscript"/>
          <w:lang w:val="es-ES" w:eastAsia="ru-RU"/>
        </w:rPr>
        <w:t>0</w:t>
      </w:r>
      <w:r w:rsidRPr="00741D2A">
        <w:rPr>
          <w:rFonts w:ascii="Times New Roman" w:eastAsia="Times New Roman" w:hAnsi="Times New Roman" w:cs="Times New Roman"/>
          <w:sz w:val="28"/>
          <w:szCs w:val="28"/>
          <w:lang w:val="es-ES" w:eastAsia="ru-RU"/>
        </w:rPr>
        <w:t>)</w:t>
      </w:r>
      <w:r w:rsidR="007319E7" w:rsidRPr="00741D2A">
        <w:rPr>
          <w:rFonts w:ascii="Times New Roman" w:eastAsia="Times New Roman" w:hAnsi="Times New Roman" w:cs="Times New Roman"/>
          <w:sz w:val="28"/>
          <w:szCs w:val="28"/>
          <w:lang w:val="kk-KZ" w:eastAsia="ru-RU"/>
        </w:rPr>
        <w:t>;</w:t>
      </w:r>
      <w:r w:rsidR="007319E7" w:rsidRPr="00741D2A">
        <w:rPr>
          <w:rFonts w:ascii="Times New Roman" w:eastAsia="Times New Roman" w:hAnsi="Times New Roman" w:cs="Times New Roman"/>
          <w:sz w:val="28"/>
          <w:szCs w:val="28"/>
          <w:lang w:val="kk-KZ" w:eastAsia="ru-RU"/>
        </w:rPr>
        <w:tab/>
      </w:r>
      <w:r w:rsidR="007319E7" w:rsidRPr="00741D2A">
        <w:rPr>
          <w:rFonts w:ascii="Times New Roman" w:eastAsia="Times New Roman" w:hAnsi="Times New Roman" w:cs="Times New Roman"/>
          <w:sz w:val="28"/>
          <w:szCs w:val="28"/>
          <w:lang w:val="kk-KZ" w:eastAsia="ru-RU"/>
        </w:rPr>
        <w:tab/>
      </w:r>
      <w:r w:rsidR="007319E7" w:rsidRPr="00741D2A">
        <w:rPr>
          <w:rFonts w:ascii="Times New Roman" w:eastAsia="Times New Roman" w:hAnsi="Times New Roman" w:cs="Times New Roman"/>
          <w:sz w:val="28"/>
          <w:szCs w:val="28"/>
          <w:lang w:val="kk-KZ" w:eastAsia="ru-RU"/>
        </w:rPr>
        <w:tab/>
      </w:r>
      <w:r w:rsidR="00FD5054" w:rsidRPr="00741D2A">
        <w:rPr>
          <w:rFonts w:ascii="Times New Roman" w:eastAsia="Times New Roman" w:hAnsi="Times New Roman" w:cs="Times New Roman"/>
          <w:sz w:val="28"/>
          <w:szCs w:val="28"/>
          <w:lang w:val="kk-KZ" w:eastAsia="ru-RU"/>
        </w:rPr>
        <w:tab/>
      </w:r>
      <w:r w:rsidRPr="00741D2A">
        <w:rPr>
          <w:rFonts w:ascii="Times New Roman" w:eastAsia="Times New Roman" w:hAnsi="Times New Roman" w:cs="Times New Roman"/>
          <w:sz w:val="28"/>
          <w:szCs w:val="28"/>
          <w:lang w:val="es-ES" w:eastAsia="ru-RU"/>
        </w:rPr>
        <w:t>(</w:t>
      </w:r>
      <w:r w:rsidR="00EC5DB3" w:rsidRPr="00A34387">
        <w:rPr>
          <w:rFonts w:ascii="Times New Roman" w:eastAsia="Times New Roman" w:hAnsi="Times New Roman" w:cs="Times New Roman"/>
          <w:sz w:val="28"/>
          <w:szCs w:val="28"/>
          <w:lang w:val="es-ES" w:eastAsia="ru-RU"/>
        </w:rPr>
        <w:t>1</w:t>
      </w:r>
      <w:r w:rsidR="00EC5DB3" w:rsidRPr="00741D2A">
        <w:rPr>
          <w:rFonts w:ascii="Times New Roman" w:eastAsia="Times New Roman" w:hAnsi="Times New Roman" w:cs="Times New Roman"/>
          <w:sz w:val="28"/>
          <w:szCs w:val="28"/>
          <w:lang w:val="es-ES" w:eastAsia="ru-RU"/>
        </w:rPr>
        <w:t>3</w:t>
      </w:r>
      <w:r w:rsidRPr="00741D2A">
        <w:rPr>
          <w:rFonts w:ascii="Times New Roman" w:eastAsia="Times New Roman" w:hAnsi="Times New Roman" w:cs="Times New Roman"/>
          <w:sz w:val="28"/>
          <w:szCs w:val="28"/>
          <w:lang w:val="es-ES" w:eastAsia="ru-RU"/>
        </w:rPr>
        <w:t>)</w:t>
      </w:r>
    </w:p>
    <w:p w14:paraId="116C9CDE" w14:textId="77777777"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i/>
          <w:sz w:val="28"/>
          <w:szCs w:val="28"/>
          <w:lang w:val="kk-KZ" w:eastAsia="ru-RU"/>
        </w:rPr>
        <w:lastRenderedPageBreak/>
        <w:t>x</w:t>
      </w:r>
      <w:r w:rsidRPr="00741D2A">
        <w:rPr>
          <w:rFonts w:ascii="Times New Roman" w:eastAsia="Times New Roman" w:hAnsi="Times New Roman" w:cs="Times New Roman"/>
          <w:sz w:val="28"/>
          <w:szCs w:val="28"/>
          <w:lang w:val="kk-KZ" w:eastAsia="ru-RU"/>
        </w:rPr>
        <w:t xml:space="preserve"> және </w:t>
      </w:r>
      <w:r w:rsidRPr="00741D2A">
        <w:rPr>
          <w:rFonts w:ascii="Times New Roman" w:eastAsia="Times New Roman" w:hAnsi="Times New Roman" w:cs="Times New Roman"/>
          <w:i/>
          <w:sz w:val="28"/>
          <w:szCs w:val="28"/>
          <w:lang w:val="kk-KZ" w:eastAsia="ru-RU"/>
        </w:rPr>
        <w:t>y</w:t>
      </w:r>
      <w:r w:rsidR="007319E7" w:rsidRPr="00741D2A">
        <w:rPr>
          <w:rFonts w:ascii="Times New Roman" w:eastAsia="Times New Roman" w:hAnsi="Times New Roman" w:cs="Times New Roman"/>
          <w:sz w:val="28"/>
          <w:szCs w:val="28"/>
          <w:lang w:val="kk-KZ" w:eastAsia="ru-RU"/>
        </w:rPr>
        <w:t xml:space="preserve"> – x немесе</w:t>
      </w:r>
      <w:r w:rsidRPr="00741D2A">
        <w:rPr>
          <w:rFonts w:ascii="Times New Roman" w:eastAsia="Times New Roman" w:hAnsi="Times New Roman" w:cs="Times New Roman"/>
          <w:sz w:val="28"/>
          <w:szCs w:val="28"/>
          <w:lang w:val="kk-KZ" w:eastAsia="ru-RU"/>
        </w:rPr>
        <w:t xml:space="preserve"> y айнымалыларына сәйкес мәндер бере отырып табылатын мән.</w:t>
      </w:r>
    </w:p>
    <w:p w14:paraId="19393B20" w14:textId="7C94C4FD" w:rsidR="006E448A" w:rsidRPr="00741D2A" w:rsidRDefault="006E448A">
      <w:pPr>
        <w:pStyle w:val="21"/>
        <w:tabs>
          <w:tab w:val="left" w:pos="0"/>
        </w:tabs>
        <w:spacing w:after="0" w:line="240" w:lineRule="auto"/>
        <w:ind w:firstLine="567"/>
        <w:jc w:val="both"/>
        <w:rPr>
          <w:sz w:val="28"/>
          <w:szCs w:val="28"/>
          <w:lang w:eastAsia="ko-KR"/>
        </w:rPr>
      </w:pPr>
      <w:r w:rsidRPr="00741D2A">
        <w:rPr>
          <w:sz w:val="28"/>
          <w:szCs w:val="28"/>
          <w:lang w:eastAsia="ko-KR"/>
        </w:rPr>
        <w:t xml:space="preserve">Ұқсас өзендерді таңдау барысында </w:t>
      </w:r>
      <w:r w:rsidRPr="00A34387">
        <w:rPr>
          <w:sz w:val="28"/>
          <w:szCs w:val="28"/>
          <w:lang w:eastAsia="ko-KR"/>
        </w:rPr>
        <w:t>[</w:t>
      </w:r>
      <w:r w:rsidR="00FD5054" w:rsidRPr="00A34387">
        <w:rPr>
          <w:sz w:val="28"/>
          <w:szCs w:val="28"/>
          <w:lang w:eastAsia="ko-KR"/>
        </w:rPr>
        <w:t>133],</w:t>
      </w:r>
      <w:r w:rsidRPr="00A34387">
        <w:rPr>
          <w:sz w:val="28"/>
          <w:szCs w:val="28"/>
          <w:lang w:eastAsia="ko-KR"/>
        </w:rPr>
        <w:t xml:space="preserve"> </w:t>
      </w:r>
      <w:r w:rsidR="00EE0F30" w:rsidRPr="00A34387">
        <w:rPr>
          <w:sz w:val="28"/>
          <w:szCs w:val="28"/>
          <w:lang w:eastAsia="ko-KR"/>
        </w:rPr>
        <w:t>[134]</w:t>
      </w:r>
      <w:r w:rsidR="00FD5054" w:rsidRPr="00A34387">
        <w:rPr>
          <w:sz w:val="28"/>
          <w:szCs w:val="28"/>
          <w:lang w:eastAsia="ko-KR"/>
        </w:rPr>
        <w:t>, [135</w:t>
      </w:r>
      <w:r w:rsidRPr="00A34387">
        <w:rPr>
          <w:sz w:val="28"/>
          <w:szCs w:val="28"/>
          <w:lang w:eastAsia="ko-KR"/>
        </w:rPr>
        <w:t>]</w:t>
      </w:r>
      <w:r w:rsidRPr="00741D2A">
        <w:rPr>
          <w:sz w:val="28"/>
          <w:szCs w:val="28"/>
          <w:lang w:eastAsia="ko-KR"/>
        </w:rPr>
        <w:t xml:space="preserve"> еңбектерінде келтірілген жалпыға бірдей ұсыныстар, сондай-ақ осы ауданға қатысты Л.П. Мазур мен Р.И. Гальпериннің ұсынымдары </w:t>
      </w:r>
      <w:r w:rsidRPr="00A34387">
        <w:rPr>
          <w:sz w:val="28"/>
          <w:szCs w:val="28"/>
          <w:lang w:eastAsia="ko-KR"/>
        </w:rPr>
        <w:t>[</w:t>
      </w:r>
      <w:r w:rsidR="00B457EF" w:rsidRPr="00A34387">
        <w:rPr>
          <w:sz w:val="28"/>
          <w:szCs w:val="28"/>
          <w:lang w:eastAsia="ko-KR"/>
        </w:rPr>
        <w:t>136], [137</w:t>
      </w:r>
      <w:r w:rsidRPr="00A34387">
        <w:rPr>
          <w:sz w:val="28"/>
          <w:szCs w:val="28"/>
          <w:lang w:eastAsia="ko-KR"/>
        </w:rPr>
        <w:t>]</w:t>
      </w:r>
      <w:r w:rsidRPr="00741D2A">
        <w:rPr>
          <w:sz w:val="28"/>
          <w:szCs w:val="28"/>
          <w:lang w:eastAsia="ko-KR"/>
        </w:rPr>
        <w:t xml:space="preserve"> ескерілді.</w:t>
      </w:r>
    </w:p>
    <w:p w14:paraId="0ECABCDB" w14:textId="14C5D33B"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 xml:space="preserve">Зерттелетін бекеттердің қолда бар орташа жылдық су өтімдері қатарларын </w:t>
      </w:r>
      <w:r w:rsidR="007319E7" w:rsidRPr="00741D2A">
        <w:rPr>
          <w:rFonts w:ascii="Times New Roman" w:eastAsia="Times New Roman" w:hAnsi="Times New Roman" w:cs="Times New Roman"/>
          <w:sz w:val="28"/>
          <w:szCs w:val="28"/>
          <w:lang w:val="kk-KZ" w:eastAsia="ru-RU"/>
        </w:rPr>
        <w:t>көпжылдық</w:t>
      </w:r>
      <w:r w:rsidRPr="00741D2A">
        <w:rPr>
          <w:rFonts w:ascii="Times New Roman" w:eastAsia="Times New Roman" w:hAnsi="Times New Roman" w:cs="Times New Roman"/>
          <w:sz w:val="28"/>
          <w:szCs w:val="28"/>
          <w:lang w:val="kk-KZ" w:eastAsia="ru-RU"/>
        </w:rPr>
        <w:t xml:space="preserve"> кезеңге келтіру мәліметтері </w:t>
      </w:r>
      <w:r w:rsidR="00E865E5" w:rsidRPr="00A34387">
        <w:rPr>
          <w:rFonts w:ascii="Times New Roman" w:eastAsia="Times New Roman" w:hAnsi="Times New Roman" w:cs="Times New Roman"/>
          <w:sz w:val="28"/>
          <w:szCs w:val="28"/>
          <w:lang w:val="kk-KZ" w:eastAsia="ru-RU"/>
        </w:rPr>
        <w:t>2</w:t>
      </w:r>
      <w:r w:rsidR="00BE0738" w:rsidRPr="00A34387">
        <w:rPr>
          <w:rFonts w:ascii="Times New Roman" w:eastAsia="Times New Roman" w:hAnsi="Times New Roman" w:cs="Times New Roman"/>
          <w:sz w:val="28"/>
          <w:szCs w:val="28"/>
          <w:lang w:val="kk-KZ" w:eastAsia="ru-RU"/>
        </w:rPr>
        <w:t>.</w:t>
      </w:r>
      <w:r w:rsidR="00AD07CB" w:rsidRPr="00A34387">
        <w:rPr>
          <w:rFonts w:ascii="Times New Roman" w:eastAsia="Times New Roman" w:hAnsi="Times New Roman" w:cs="Times New Roman"/>
          <w:sz w:val="28"/>
          <w:szCs w:val="28"/>
          <w:lang w:val="kk-KZ" w:eastAsia="ru-RU"/>
        </w:rPr>
        <w:t>7</w:t>
      </w:r>
      <w:r w:rsidR="00BE0738" w:rsidRPr="00A34387">
        <w:rPr>
          <w:rFonts w:ascii="Times New Roman" w:eastAsia="Times New Roman" w:hAnsi="Times New Roman" w:cs="Times New Roman"/>
          <w:sz w:val="28"/>
          <w:szCs w:val="28"/>
          <w:lang w:val="kk-KZ" w:eastAsia="ru-RU"/>
        </w:rPr>
        <w:t>-</w:t>
      </w:r>
      <w:r w:rsidR="007319E7" w:rsidRPr="00A34387">
        <w:rPr>
          <w:rFonts w:ascii="Times New Roman" w:eastAsia="Times New Roman" w:hAnsi="Times New Roman" w:cs="Times New Roman"/>
          <w:sz w:val="28"/>
          <w:szCs w:val="28"/>
          <w:lang w:val="kk-KZ" w:eastAsia="ru-RU"/>
        </w:rPr>
        <w:t>кестеде</w:t>
      </w:r>
      <w:r w:rsidR="007319E7" w:rsidRPr="00741D2A">
        <w:rPr>
          <w:rFonts w:ascii="Times New Roman" w:eastAsia="Times New Roman" w:hAnsi="Times New Roman" w:cs="Times New Roman"/>
          <w:sz w:val="28"/>
          <w:szCs w:val="28"/>
          <w:lang w:val="kk-KZ" w:eastAsia="ru-RU"/>
        </w:rPr>
        <w:t xml:space="preserve"> келтірілді.</w:t>
      </w:r>
    </w:p>
    <w:p w14:paraId="12BBC69F" w14:textId="77777777" w:rsidR="000B010D" w:rsidRPr="00741D2A" w:rsidRDefault="000B010D">
      <w:pPr>
        <w:spacing w:after="0" w:line="240" w:lineRule="auto"/>
        <w:ind w:firstLine="567"/>
        <w:jc w:val="both"/>
        <w:rPr>
          <w:rFonts w:ascii="Times New Roman" w:eastAsia="Times New Roman" w:hAnsi="Times New Roman" w:cs="Times New Roman"/>
          <w:sz w:val="28"/>
          <w:szCs w:val="28"/>
          <w:lang w:val="kk-KZ" w:eastAsia="ru-RU"/>
        </w:rPr>
      </w:pPr>
    </w:p>
    <w:p w14:paraId="48BF89EB" w14:textId="6FC91018" w:rsidR="000B010D" w:rsidRPr="00A34387" w:rsidRDefault="000B010D">
      <w:pPr>
        <w:spacing w:after="0" w:line="240" w:lineRule="auto"/>
        <w:ind w:firstLine="567"/>
        <w:jc w:val="both"/>
        <w:rPr>
          <w:rFonts w:ascii="Times New Roman" w:eastAsia="Times New Roman" w:hAnsi="Times New Roman" w:cs="Times New Roman"/>
          <w:sz w:val="24"/>
          <w:szCs w:val="28"/>
          <w:lang w:val="kk-KZ" w:eastAsia="ru-RU"/>
        </w:rPr>
      </w:pPr>
      <w:r w:rsidRPr="00A34387">
        <w:rPr>
          <w:rFonts w:ascii="Times New Roman" w:eastAsia="Times New Roman" w:hAnsi="Times New Roman" w:cs="Times New Roman"/>
          <w:sz w:val="24"/>
          <w:szCs w:val="28"/>
          <w:lang w:val="kk-KZ" w:eastAsia="ru-RU"/>
        </w:rPr>
        <w:t xml:space="preserve">Кесте </w:t>
      </w:r>
      <w:r w:rsidR="00E865E5" w:rsidRPr="00A34387">
        <w:rPr>
          <w:rFonts w:ascii="Times New Roman" w:eastAsia="Times New Roman" w:hAnsi="Times New Roman" w:cs="Times New Roman"/>
          <w:sz w:val="24"/>
          <w:szCs w:val="28"/>
          <w:lang w:val="kk-KZ" w:eastAsia="ru-RU"/>
        </w:rPr>
        <w:t>2</w:t>
      </w:r>
      <w:r w:rsidR="00BE0738" w:rsidRPr="00A34387">
        <w:rPr>
          <w:rFonts w:ascii="Times New Roman" w:eastAsia="Times New Roman" w:hAnsi="Times New Roman" w:cs="Times New Roman"/>
          <w:sz w:val="24"/>
          <w:szCs w:val="28"/>
          <w:lang w:val="kk-KZ" w:eastAsia="ru-RU"/>
        </w:rPr>
        <w:t>.</w:t>
      </w:r>
      <w:r w:rsidR="00AD07CB" w:rsidRPr="00A34387">
        <w:rPr>
          <w:rFonts w:ascii="Times New Roman" w:eastAsia="Times New Roman" w:hAnsi="Times New Roman" w:cs="Times New Roman"/>
          <w:sz w:val="24"/>
          <w:szCs w:val="28"/>
          <w:lang w:val="kk-KZ" w:eastAsia="ru-RU"/>
        </w:rPr>
        <w:t>7</w:t>
      </w:r>
      <w:r w:rsidR="00BE0738" w:rsidRPr="00A34387">
        <w:rPr>
          <w:rFonts w:ascii="Times New Roman" w:eastAsia="Times New Roman" w:hAnsi="Times New Roman" w:cs="Times New Roman"/>
          <w:sz w:val="24"/>
          <w:szCs w:val="28"/>
          <w:lang w:val="kk-KZ" w:eastAsia="ru-RU"/>
        </w:rPr>
        <w:t xml:space="preserve"> –</w:t>
      </w:r>
      <w:r w:rsidR="007319E7" w:rsidRPr="00A34387">
        <w:rPr>
          <w:rFonts w:ascii="Times New Roman" w:eastAsia="Times New Roman" w:hAnsi="Times New Roman" w:cs="Times New Roman"/>
          <w:sz w:val="24"/>
          <w:szCs w:val="28"/>
          <w:lang w:val="kk-KZ" w:eastAsia="ru-RU"/>
        </w:rPr>
        <w:t xml:space="preserve"> </w:t>
      </w:r>
      <w:r w:rsidRPr="00A34387">
        <w:rPr>
          <w:rFonts w:ascii="Times New Roman" w:eastAsia="Times New Roman" w:hAnsi="Times New Roman" w:cs="Times New Roman"/>
          <w:sz w:val="24"/>
          <w:szCs w:val="28"/>
          <w:lang w:val="kk-KZ" w:eastAsia="ru-RU"/>
        </w:rPr>
        <w:t>Орташа жылдық су өтімдері қатарларын қалпына келтіру мәліметтері</w:t>
      </w:r>
    </w:p>
    <w:p w14:paraId="771AD323" w14:textId="77777777" w:rsidR="007764D1" w:rsidRPr="00741D2A" w:rsidRDefault="007764D1">
      <w:pPr>
        <w:pStyle w:val="21"/>
        <w:tabs>
          <w:tab w:val="left" w:pos="0"/>
        </w:tabs>
        <w:spacing w:after="0" w:line="240" w:lineRule="auto"/>
        <w:ind w:firstLine="567"/>
        <w:jc w:val="both"/>
        <w:rPr>
          <w:sz w:val="28"/>
          <w:szCs w:val="28"/>
        </w:rPr>
      </w:pPr>
    </w:p>
    <w:tbl>
      <w:tblPr>
        <w:tblW w:w="5000" w:type="pct"/>
        <w:tblLook w:val="04A0" w:firstRow="1" w:lastRow="0" w:firstColumn="1" w:lastColumn="0" w:noHBand="0" w:noVBand="1"/>
      </w:tblPr>
      <w:tblGrid>
        <w:gridCol w:w="396"/>
        <w:gridCol w:w="2057"/>
        <w:gridCol w:w="1302"/>
        <w:gridCol w:w="1140"/>
        <w:gridCol w:w="1130"/>
        <w:gridCol w:w="979"/>
        <w:gridCol w:w="1343"/>
        <w:gridCol w:w="1281"/>
      </w:tblGrid>
      <w:tr w:rsidR="00741D2A" w:rsidRPr="00741D2A" w14:paraId="3BAF8AF5" w14:textId="77777777" w:rsidTr="00067350">
        <w:trPr>
          <w:trHeight w:val="20"/>
        </w:trPr>
        <w:tc>
          <w:tcPr>
            <w:tcW w:w="2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22CC97"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w:t>
            </w:r>
          </w:p>
        </w:tc>
        <w:tc>
          <w:tcPr>
            <w:tcW w:w="1069" w:type="pct"/>
            <w:tcBorders>
              <w:top w:val="single" w:sz="4" w:space="0" w:color="auto"/>
              <w:left w:val="nil"/>
              <w:bottom w:val="single" w:sz="4" w:space="0" w:color="auto"/>
              <w:right w:val="single" w:sz="4" w:space="0" w:color="auto"/>
            </w:tcBorders>
            <w:shd w:val="clear" w:color="auto" w:fill="auto"/>
            <w:vAlign w:val="center"/>
            <w:hideMark/>
          </w:tcPr>
          <w:p w14:paraId="610FA5D4"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Өзен-бекет</w:t>
            </w:r>
          </w:p>
        </w:tc>
        <w:tc>
          <w:tcPr>
            <w:tcW w:w="676" w:type="pct"/>
            <w:tcBorders>
              <w:top w:val="single" w:sz="4" w:space="0" w:color="auto"/>
              <w:left w:val="nil"/>
              <w:bottom w:val="single" w:sz="4" w:space="0" w:color="auto"/>
              <w:right w:val="single" w:sz="4" w:space="0" w:color="auto"/>
            </w:tcBorders>
            <w:shd w:val="clear" w:color="auto" w:fill="auto"/>
            <w:vAlign w:val="center"/>
            <w:hideMark/>
          </w:tcPr>
          <w:p w14:paraId="3059A237"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Бақылау жүргізілген жылдар</w:t>
            </w:r>
          </w:p>
        </w:tc>
        <w:tc>
          <w:tcPr>
            <w:tcW w:w="592" w:type="pct"/>
            <w:tcBorders>
              <w:top w:val="single" w:sz="4" w:space="0" w:color="auto"/>
              <w:left w:val="nil"/>
              <w:bottom w:val="single" w:sz="4" w:space="0" w:color="auto"/>
              <w:right w:val="single" w:sz="4" w:space="0" w:color="auto"/>
            </w:tcBorders>
            <w:shd w:val="clear" w:color="auto" w:fill="auto"/>
            <w:vAlign w:val="center"/>
            <w:hideMark/>
          </w:tcPr>
          <w:p w14:paraId="79B0D68B"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Ұқсас-өзен</w:t>
            </w:r>
          </w:p>
        </w:tc>
        <w:tc>
          <w:tcPr>
            <w:tcW w:w="587" w:type="pct"/>
            <w:tcBorders>
              <w:top w:val="single" w:sz="4" w:space="0" w:color="auto"/>
              <w:left w:val="nil"/>
              <w:bottom w:val="single" w:sz="4" w:space="0" w:color="auto"/>
              <w:right w:val="single" w:sz="4" w:space="0" w:color="auto"/>
            </w:tcBorders>
            <w:shd w:val="clear" w:color="auto" w:fill="auto"/>
            <w:vAlign w:val="center"/>
            <w:hideMark/>
          </w:tcPr>
          <w:p w14:paraId="1023860A" w14:textId="0878F089" w:rsidR="002922AA" w:rsidRPr="00A34387" w:rsidRDefault="00EE0F3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val="kk-KZ" w:eastAsia="ru-RU"/>
              </w:rPr>
              <w:t>Бір уақытта б</w:t>
            </w:r>
            <w:r w:rsidRPr="00A34387">
              <w:rPr>
                <w:rFonts w:ascii="Times New Roman" w:eastAsia="Times New Roman" w:hAnsi="Times New Roman" w:cs="Times New Roman"/>
                <w:sz w:val="18"/>
                <w:szCs w:val="18"/>
                <w:lang w:eastAsia="ru-RU"/>
              </w:rPr>
              <w:t xml:space="preserve">ақылау жүргізілген </w:t>
            </w:r>
            <w:r w:rsidR="002922AA" w:rsidRPr="00A34387">
              <w:rPr>
                <w:rFonts w:ascii="Times New Roman" w:eastAsia="Times New Roman" w:hAnsi="Times New Roman" w:cs="Times New Roman"/>
                <w:sz w:val="18"/>
                <w:szCs w:val="18"/>
                <w:lang w:eastAsia="ru-RU"/>
              </w:rPr>
              <w:t>жылдар</w:t>
            </w:r>
          </w:p>
        </w:tc>
        <w:tc>
          <w:tcPr>
            <w:tcW w:w="508" w:type="pct"/>
            <w:tcBorders>
              <w:top w:val="single" w:sz="4" w:space="0" w:color="auto"/>
              <w:left w:val="nil"/>
              <w:bottom w:val="single" w:sz="4" w:space="0" w:color="auto"/>
              <w:right w:val="single" w:sz="4" w:space="0" w:color="auto"/>
            </w:tcBorders>
            <w:shd w:val="clear" w:color="auto" w:fill="auto"/>
            <w:vAlign w:val="center"/>
            <w:hideMark/>
          </w:tcPr>
          <w:p w14:paraId="3DD9E4B5"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Регрессия теңдеуі</w:t>
            </w:r>
          </w:p>
        </w:tc>
        <w:tc>
          <w:tcPr>
            <w:tcW w:w="697" w:type="pct"/>
            <w:tcBorders>
              <w:top w:val="single" w:sz="4" w:space="0" w:color="auto"/>
              <w:left w:val="nil"/>
              <w:bottom w:val="single" w:sz="4" w:space="0" w:color="auto"/>
              <w:right w:val="single" w:sz="4" w:space="0" w:color="auto"/>
            </w:tcBorders>
            <w:shd w:val="clear" w:color="auto" w:fill="auto"/>
            <w:vAlign w:val="center"/>
            <w:hideMark/>
          </w:tcPr>
          <w:p w14:paraId="6B27BAA2"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Корреляция коэффициенті, R</w:t>
            </w:r>
          </w:p>
        </w:tc>
        <w:tc>
          <w:tcPr>
            <w:tcW w:w="665" w:type="pct"/>
            <w:tcBorders>
              <w:top w:val="single" w:sz="4" w:space="0" w:color="auto"/>
              <w:left w:val="nil"/>
              <w:bottom w:val="single" w:sz="4" w:space="0" w:color="auto"/>
              <w:right w:val="single" w:sz="4" w:space="0" w:color="auto"/>
            </w:tcBorders>
            <w:shd w:val="clear" w:color="auto" w:fill="auto"/>
            <w:vAlign w:val="center"/>
            <w:hideMark/>
          </w:tcPr>
          <w:p w14:paraId="6E2FD29C"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Қалпына келтірілген жылдар</w:t>
            </w:r>
          </w:p>
        </w:tc>
      </w:tr>
      <w:tr w:rsidR="00741D2A" w:rsidRPr="00741D2A" w14:paraId="13381258" w14:textId="77777777" w:rsidTr="00067350">
        <w:trPr>
          <w:trHeight w:val="20"/>
        </w:trPr>
        <w:tc>
          <w:tcPr>
            <w:tcW w:w="206" w:type="pct"/>
            <w:tcBorders>
              <w:top w:val="single" w:sz="4" w:space="0" w:color="auto"/>
              <w:left w:val="single" w:sz="4" w:space="0" w:color="auto"/>
              <w:bottom w:val="single" w:sz="4" w:space="0" w:color="auto"/>
              <w:right w:val="single" w:sz="4" w:space="0" w:color="auto"/>
            </w:tcBorders>
            <w:shd w:val="clear" w:color="auto" w:fill="auto"/>
            <w:vAlign w:val="center"/>
          </w:tcPr>
          <w:p w14:paraId="44D09F66" w14:textId="69246487" w:rsidR="00067350" w:rsidRPr="00A34387" w:rsidRDefault="00067350">
            <w:pPr>
              <w:spacing w:after="0" w:line="240" w:lineRule="auto"/>
              <w:jc w:val="center"/>
              <w:rPr>
                <w:rFonts w:ascii="Times New Roman" w:eastAsia="Times New Roman" w:hAnsi="Times New Roman" w:cs="Times New Roman"/>
                <w:sz w:val="18"/>
                <w:szCs w:val="18"/>
                <w:lang w:val="kk-KZ" w:eastAsia="ru-RU"/>
              </w:rPr>
            </w:pPr>
            <w:r w:rsidRPr="00A34387">
              <w:rPr>
                <w:rFonts w:ascii="Times New Roman" w:eastAsia="Times New Roman" w:hAnsi="Times New Roman" w:cs="Times New Roman"/>
                <w:sz w:val="18"/>
                <w:szCs w:val="18"/>
                <w:lang w:val="kk-KZ" w:eastAsia="ru-RU"/>
              </w:rPr>
              <w:t>1</w:t>
            </w:r>
          </w:p>
        </w:tc>
        <w:tc>
          <w:tcPr>
            <w:tcW w:w="1069" w:type="pct"/>
            <w:tcBorders>
              <w:top w:val="single" w:sz="4" w:space="0" w:color="auto"/>
              <w:left w:val="nil"/>
              <w:bottom w:val="single" w:sz="4" w:space="0" w:color="auto"/>
              <w:right w:val="single" w:sz="4" w:space="0" w:color="auto"/>
            </w:tcBorders>
            <w:shd w:val="clear" w:color="auto" w:fill="auto"/>
            <w:vAlign w:val="center"/>
          </w:tcPr>
          <w:p w14:paraId="127FD530" w14:textId="34316F7A" w:rsidR="00067350" w:rsidRPr="00A34387" w:rsidRDefault="00067350">
            <w:pPr>
              <w:spacing w:after="0" w:line="240" w:lineRule="auto"/>
              <w:jc w:val="center"/>
              <w:rPr>
                <w:rFonts w:ascii="Times New Roman" w:eastAsia="Times New Roman" w:hAnsi="Times New Roman" w:cs="Times New Roman"/>
                <w:sz w:val="18"/>
                <w:szCs w:val="18"/>
                <w:lang w:val="kk-KZ" w:eastAsia="ru-RU"/>
              </w:rPr>
            </w:pPr>
            <w:r w:rsidRPr="00A34387">
              <w:rPr>
                <w:rFonts w:ascii="Times New Roman" w:eastAsia="Times New Roman" w:hAnsi="Times New Roman" w:cs="Times New Roman"/>
                <w:sz w:val="18"/>
                <w:szCs w:val="18"/>
                <w:lang w:val="kk-KZ" w:eastAsia="ru-RU"/>
              </w:rPr>
              <w:t>2</w:t>
            </w:r>
          </w:p>
        </w:tc>
        <w:tc>
          <w:tcPr>
            <w:tcW w:w="676" w:type="pct"/>
            <w:tcBorders>
              <w:top w:val="single" w:sz="4" w:space="0" w:color="auto"/>
              <w:left w:val="nil"/>
              <w:bottom w:val="single" w:sz="4" w:space="0" w:color="auto"/>
              <w:right w:val="single" w:sz="4" w:space="0" w:color="auto"/>
            </w:tcBorders>
            <w:shd w:val="clear" w:color="auto" w:fill="auto"/>
            <w:vAlign w:val="center"/>
          </w:tcPr>
          <w:p w14:paraId="4D2250B4" w14:textId="678E6C64" w:rsidR="00067350" w:rsidRPr="00A34387" w:rsidRDefault="00067350">
            <w:pPr>
              <w:spacing w:after="0" w:line="240" w:lineRule="auto"/>
              <w:jc w:val="center"/>
              <w:rPr>
                <w:rFonts w:ascii="Times New Roman" w:eastAsia="Times New Roman" w:hAnsi="Times New Roman" w:cs="Times New Roman"/>
                <w:sz w:val="18"/>
                <w:szCs w:val="18"/>
                <w:lang w:val="kk-KZ" w:eastAsia="ru-RU"/>
              </w:rPr>
            </w:pPr>
            <w:r w:rsidRPr="00A34387">
              <w:rPr>
                <w:rFonts w:ascii="Times New Roman" w:eastAsia="Times New Roman" w:hAnsi="Times New Roman" w:cs="Times New Roman"/>
                <w:sz w:val="18"/>
                <w:szCs w:val="18"/>
                <w:lang w:val="kk-KZ" w:eastAsia="ru-RU"/>
              </w:rPr>
              <w:t>3</w:t>
            </w:r>
          </w:p>
        </w:tc>
        <w:tc>
          <w:tcPr>
            <w:tcW w:w="592" w:type="pct"/>
            <w:tcBorders>
              <w:top w:val="single" w:sz="4" w:space="0" w:color="auto"/>
              <w:left w:val="nil"/>
              <w:bottom w:val="single" w:sz="4" w:space="0" w:color="auto"/>
              <w:right w:val="single" w:sz="4" w:space="0" w:color="auto"/>
            </w:tcBorders>
            <w:shd w:val="clear" w:color="auto" w:fill="auto"/>
            <w:vAlign w:val="center"/>
          </w:tcPr>
          <w:p w14:paraId="387EE10F" w14:textId="5DE126B2" w:rsidR="00067350" w:rsidRPr="00A34387" w:rsidRDefault="00067350">
            <w:pPr>
              <w:spacing w:after="0" w:line="240" w:lineRule="auto"/>
              <w:jc w:val="center"/>
              <w:rPr>
                <w:rFonts w:ascii="Times New Roman" w:eastAsia="Times New Roman" w:hAnsi="Times New Roman" w:cs="Times New Roman"/>
                <w:sz w:val="18"/>
                <w:szCs w:val="18"/>
                <w:lang w:val="kk-KZ" w:eastAsia="ru-RU"/>
              </w:rPr>
            </w:pPr>
            <w:r w:rsidRPr="00A34387">
              <w:rPr>
                <w:rFonts w:ascii="Times New Roman" w:eastAsia="Times New Roman" w:hAnsi="Times New Roman" w:cs="Times New Roman"/>
                <w:sz w:val="18"/>
                <w:szCs w:val="18"/>
                <w:lang w:val="kk-KZ" w:eastAsia="ru-RU"/>
              </w:rPr>
              <w:t>4</w:t>
            </w:r>
          </w:p>
        </w:tc>
        <w:tc>
          <w:tcPr>
            <w:tcW w:w="587" w:type="pct"/>
            <w:tcBorders>
              <w:top w:val="single" w:sz="4" w:space="0" w:color="auto"/>
              <w:left w:val="nil"/>
              <w:bottom w:val="single" w:sz="4" w:space="0" w:color="auto"/>
              <w:right w:val="single" w:sz="4" w:space="0" w:color="auto"/>
            </w:tcBorders>
            <w:shd w:val="clear" w:color="auto" w:fill="auto"/>
            <w:vAlign w:val="center"/>
          </w:tcPr>
          <w:p w14:paraId="768CC3DA" w14:textId="219669DC" w:rsidR="00067350" w:rsidRPr="00A34387" w:rsidRDefault="00067350">
            <w:pPr>
              <w:spacing w:after="0" w:line="240" w:lineRule="auto"/>
              <w:jc w:val="center"/>
              <w:rPr>
                <w:rFonts w:ascii="Times New Roman" w:eastAsia="Times New Roman" w:hAnsi="Times New Roman" w:cs="Times New Roman"/>
                <w:sz w:val="18"/>
                <w:szCs w:val="18"/>
                <w:lang w:val="kk-KZ" w:eastAsia="ru-RU"/>
              </w:rPr>
            </w:pPr>
            <w:r w:rsidRPr="00A34387">
              <w:rPr>
                <w:rFonts w:ascii="Times New Roman" w:eastAsia="Times New Roman" w:hAnsi="Times New Roman" w:cs="Times New Roman"/>
                <w:sz w:val="18"/>
                <w:szCs w:val="18"/>
                <w:lang w:val="kk-KZ" w:eastAsia="ru-RU"/>
              </w:rPr>
              <w:t>5</w:t>
            </w:r>
          </w:p>
        </w:tc>
        <w:tc>
          <w:tcPr>
            <w:tcW w:w="508" w:type="pct"/>
            <w:tcBorders>
              <w:top w:val="single" w:sz="4" w:space="0" w:color="auto"/>
              <w:left w:val="nil"/>
              <w:bottom w:val="single" w:sz="4" w:space="0" w:color="auto"/>
              <w:right w:val="single" w:sz="4" w:space="0" w:color="auto"/>
            </w:tcBorders>
            <w:shd w:val="clear" w:color="auto" w:fill="auto"/>
            <w:vAlign w:val="center"/>
          </w:tcPr>
          <w:p w14:paraId="1142865F" w14:textId="2267E5AE" w:rsidR="00067350" w:rsidRPr="00A34387" w:rsidRDefault="00067350">
            <w:pPr>
              <w:spacing w:after="0" w:line="240" w:lineRule="auto"/>
              <w:jc w:val="center"/>
              <w:rPr>
                <w:rFonts w:ascii="Times New Roman" w:eastAsia="Times New Roman" w:hAnsi="Times New Roman" w:cs="Times New Roman"/>
                <w:sz w:val="18"/>
                <w:szCs w:val="18"/>
                <w:lang w:val="kk-KZ" w:eastAsia="ru-RU"/>
              </w:rPr>
            </w:pPr>
            <w:r w:rsidRPr="00A34387">
              <w:rPr>
                <w:rFonts w:ascii="Times New Roman" w:eastAsia="Times New Roman" w:hAnsi="Times New Roman" w:cs="Times New Roman"/>
                <w:sz w:val="18"/>
                <w:szCs w:val="18"/>
                <w:lang w:val="kk-KZ" w:eastAsia="ru-RU"/>
              </w:rPr>
              <w:t>6</w:t>
            </w:r>
          </w:p>
        </w:tc>
        <w:tc>
          <w:tcPr>
            <w:tcW w:w="697" w:type="pct"/>
            <w:tcBorders>
              <w:top w:val="single" w:sz="4" w:space="0" w:color="auto"/>
              <w:left w:val="nil"/>
              <w:bottom w:val="single" w:sz="4" w:space="0" w:color="auto"/>
              <w:right w:val="single" w:sz="4" w:space="0" w:color="auto"/>
            </w:tcBorders>
            <w:shd w:val="clear" w:color="auto" w:fill="auto"/>
            <w:vAlign w:val="center"/>
          </w:tcPr>
          <w:p w14:paraId="4029ADDF" w14:textId="06E30600" w:rsidR="00067350" w:rsidRPr="00A34387" w:rsidRDefault="00067350">
            <w:pPr>
              <w:spacing w:after="0" w:line="240" w:lineRule="auto"/>
              <w:jc w:val="center"/>
              <w:rPr>
                <w:rFonts w:ascii="Times New Roman" w:eastAsia="Times New Roman" w:hAnsi="Times New Roman" w:cs="Times New Roman"/>
                <w:sz w:val="18"/>
                <w:szCs w:val="18"/>
                <w:lang w:val="kk-KZ" w:eastAsia="ru-RU"/>
              </w:rPr>
            </w:pPr>
            <w:r w:rsidRPr="00A34387">
              <w:rPr>
                <w:rFonts w:ascii="Times New Roman" w:eastAsia="Times New Roman" w:hAnsi="Times New Roman" w:cs="Times New Roman"/>
                <w:sz w:val="18"/>
                <w:szCs w:val="18"/>
                <w:lang w:val="kk-KZ" w:eastAsia="ru-RU"/>
              </w:rPr>
              <w:t>7</w:t>
            </w:r>
          </w:p>
        </w:tc>
        <w:tc>
          <w:tcPr>
            <w:tcW w:w="665" w:type="pct"/>
            <w:tcBorders>
              <w:top w:val="single" w:sz="4" w:space="0" w:color="auto"/>
              <w:left w:val="nil"/>
              <w:bottom w:val="single" w:sz="4" w:space="0" w:color="auto"/>
              <w:right w:val="single" w:sz="4" w:space="0" w:color="auto"/>
            </w:tcBorders>
            <w:shd w:val="clear" w:color="auto" w:fill="auto"/>
            <w:vAlign w:val="center"/>
          </w:tcPr>
          <w:p w14:paraId="1A00292B" w14:textId="4E69F3E8" w:rsidR="00067350" w:rsidRPr="00A34387" w:rsidRDefault="00067350">
            <w:pPr>
              <w:spacing w:after="0" w:line="240" w:lineRule="auto"/>
              <w:jc w:val="center"/>
              <w:rPr>
                <w:rFonts w:ascii="Times New Roman" w:eastAsia="Times New Roman" w:hAnsi="Times New Roman" w:cs="Times New Roman"/>
                <w:sz w:val="18"/>
                <w:szCs w:val="18"/>
                <w:lang w:val="kk-KZ" w:eastAsia="ru-RU"/>
              </w:rPr>
            </w:pPr>
            <w:r w:rsidRPr="00A34387">
              <w:rPr>
                <w:rFonts w:ascii="Times New Roman" w:eastAsia="Times New Roman" w:hAnsi="Times New Roman" w:cs="Times New Roman"/>
                <w:sz w:val="18"/>
                <w:szCs w:val="18"/>
                <w:lang w:val="kk-KZ" w:eastAsia="ru-RU"/>
              </w:rPr>
              <w:t>8</w:t>
            </w:r>
          </w:p>
        </w:tc>
      </w:tr>
      <w:tr w:rsidR="00741D2A" w:rsidRPr="00741D2A" w14:paraId="6C974731" w14:textId="77777777" w:rsidTr="00067350">
        <w:trPr>
          <w:trHeight w:val="20"/>
        </w:trPr>
        <w:tc>
          <w:tcPr>
            <w:tcW w:w="206" w:type="pct"/>
            <w:vMerge w:val="restart"/>
            <w:tcBorders>
              <w:top w:val="nil"/>
              <w:left w:val="single" w:sz="4" w:space="0" w:color="auto"/>
              <w:bottom w:val="single" w:sz="4" w:space="0" w:color="000000"/>
              <w:right w:val="single" w:sz="4" w:space="0" w:color="auto"/>
            </w:tcBorders>
            <w:shd w:val="clear" w:color="auto" w:fill="auto"/>
            <w:vAlign w:val="center"/>
            <w:hideMark/>
          </w:tcPr>
          <w:p w14:paraId="58729C37"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w:t>
            </w:r>
          </w:p>
        </w:tc>
        <w:tc>
          <w:tcPr>
            <w:tcW w:w="1069" w:type="pct"/>
            <w:vMerge w:val="restart"/>
            <w:tcBorders>
              <w:top w:val="nil"/>
              <w:left w:val="single" w:sz="4" w:space="0" w:color="auto"/>
              <w:bottom w:val="single" w:sz="4" w:space="0" w:color="000000"/>
              <w:right w:val="single" w:sz="4" w:space="0" w:color="auto"/>
            </w:tcBorders>
            <w:shd w:val="clear" w:color="auto" w:fill="auto"/>
            <w:vAlign w:val="center"/>
            <w:hideMark/>
          </w:tcPr>
          <w:p w14:paraId="3FDFC133"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Қаскелең өз. – Қаскелең қ.</w:t>
            </w:r>
          </w:p>
        </w:tc>
        <w:tc>
          <w:tcPr>
            <w:tcW w:w="676" w:type="pct"/>
            <w:vMerge w:val="restart"/>
            <w:tcBorders>
              <w:top w:val="nil"/>
              <w:left w:val="single" w:sz="4" w:space="0" w:color="auto"/>
              <w:bottom w:val="single" w:sz="4" w:space="0" w:color="000000"/>
              <w:right w:val="single" w:sz="4" w:space="0" w:color="auto"/>
            </w:tcBorders>
            <w:shd w:val="clear" w:color="auto" w:fill="auto"/>
            <w:vAlign w:val="center"/>
            <w:hideMark/>
          </w:tcPr>
          <w:p w14:paraId="0603857E"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1929-1979; 1982-2022</w:t>
            </w:r>
          </w:p>
        </w:tc>
        <w:tc>
          <w:tcPr>
            <w:tcW w:w="592" w:type="pct"/>
            <w:tcBorders>
              <w:top w:val="nil"/>
              <w:left w:val="nil"/>
              <w:bottom w:val="single" w:sz="4" w:space="0" w:color="auto"/>
              <w:right w:val="single" w:sz="4" w:space="0" w:color="auto"/>
            </w:tcBorders>
            <w:shd w:val="clear" w:color="auto" w:fill="auto"/>
            <w:vAlign w:val="center"/>
            <w:hideMark/>
          </w:tcPr>
          <w:p w14:paraId="5024DC95"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Кіші Алматы өз. – Алматы қ.</w:t>
            </w:r>
          </w:p>
        </w:tc>
        <w:tc>
          <w:tcPr>
            <w:tcW w:w="587" w:type="pct"/>
            <w:tcBorders>
              <w:top w:val="nil"/>
              <w:left w:val="nil"/>
              <w:bottom w:val="single" w:sz="4" w:space="0" w:color="auto"/>
              <w:right w:val="single" w:sz="4" w:space="0" w:color="auto"/>
            </w:tcBorders>
            <w:shd w:val="clear" w:color="auto" w:fill="auto"/>
            <w:vAlign w:val="center"/>
            <w:hideMark/>
          </w:tcPr>
          <w:p w14:paraId="312F279B"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1934-1946</w:t>
            </w:r>
          </w:p>
        </w:tc>
        <w:tc>
          <w:tcPr>
            <w:tcW w:w="508" w:type="pct"/>
            <w:tcBorders>
              <w:top w:val="nil"/>
              <w:left w:val="nil"/>
              <w:bottom w:val="single" w:sz="4" w:space="0" w:color="auto"/>
              <w:right w:val="single" w:sz="4" w:space="0" w:color="auto"/>
            </w:tcBorders>
            <w:shd w:val="clear" w:color="auto" w:fill="auto"/>
            <w:vAlign w:val="center"/>
            <w:hideMark/>
          </w:tcPr>
          <w:p w14:paraId="790F393A"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y = 1,4113x + 0,7105</w:t>
            </w:r>
          </w:p>
        </w:tc>
        <w:tc>
          <w:tcPr>
            <w:tcW w:w="697" w:type="pct"/>
            <w:tcBorders>
              <w:top w:val="nil"/>
              <w:left w:val="nil"/>
              <w:bottom w:val="single" w:sz="4" w:space="0" w:color="auto"/>
              <w:right w:val="single" w:sz="4" w:space="0" w:color="auto"/>
            </w:tcBorders>
            <w:shd w:val="clear" w:color="auto" w:fill="auto"/>
            <w:vAlign w:val="center"/>
            <w:hideMark/>
          </w:tcPr>
          <w:p w14:paraId="581350B1"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0,85</w:t>
            </w:r>
          </w:p>
        </w:tc>
        <w:tc>
          <w:tcPr>
            <w:tcW w:w="665" w:type="pct"/>
            <w:tcBorders>
              <w:top w:val="nil"/>
              <w:left w:val="nil"/>
              <w:bottom w:val="single" w:sz="4" w:space="0" w:color="auto"/>
              <w:right w:val="single" w:sz="4" w:space="0" w:color="auto"/>
            </w:tcBorders>
            <w:shd w:val="clear" w:color="auto" w:fill="auto"/>
            <w:vAlign w:val="center"/>
            <w:hideMark/>
          </w:tcPr>
          <w:p w14:paraId="780B826B"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1928</w:t>
            </w:r>
          </w:p>
        </w:tc>
      </w:tr>
      <w:tr w:rsidR="00741D2A" w:rsidRPr="00741D2A" w14:paraId="7185DFC4" w14:textId="77777777" w:rsidTr="00067350">
        <w:trPr>
          <w:trHeight w:val="20"/>
        </w:trPr>
        <w:tc>
          <w:tcPr>
            <w:tcW w:w="206" w:type="pct"/>
            <w:vMerge/>
            <w:tcBorders>
              <w:top w:val="nil"/>
              <w:left w:val="single" w:sz="4" w:space="0" w:color="auto"/>
              <w:bottom w:val="single" w:sz="4" w:space="0" w:color="000000"/>
              <w:right w:val="single" w:sz="4" w:space="0" w:color="auto"/>
            </w:tcBorders>
            <w:vAlign w:val="center"/>
            <w:hideMark/>
          </w:tcPr>
          <w:p w14:paraId="02931A9D" w14:textId="77777777" w:rsidR="002922AA" w:rsidRPr="00A34387" w:rsidRDefault="002922AA">
            <w:pPr>
              <w:spacing w:after="0" w:line="240" w:lineRule="auto"/>
              <w:rPr>
                <w:rFonts w:ascii="Times New Roman" w:eastAsia="Times New Roman" w:hAnsi="Times New Roman" w:cs="Times New Roman"/>
                <w:sz w:val="18"/>
                <w:szCs w:val="18"/>
                <w:lang w:eastAsia="ru-RU"/>
              </w:rPr>
            </w:pPr>
          </w:p>
        </w:tc>
        <w:tc>
          <w:tcPr>
            <w:tcW w:w="1069" w:type="pct"/>
            <w:vMerge/>
            <w:tcBorders>
              <w:top w:val="nil"/>
              <w:left w:val="single" w:sz="4" w:space="0" w:color="auto"/>
              <w:bottom w:val="single" w:sz="4" w:space="0" w:color="000000"/>
              <w:right w:val="single" w:sz="4" w:space="0" w:color="auto"/>
            </w:tcBorders>
            <w:vAlign w:val="center"/>
            <w:hideMark/>
          </w:tcPr>
          <w:p w14:paraId="6070BD98" w14:textId="77777777" w:rsidR="002922AA" w:rsidRPr="00A34387" w:rsidRDefault="002922AA">
            <w:pPr>
              <w:spacing w:after="0" w:line="240" w:lineRule="auto"/>
              <w:rPr>
                <w:rFonts w:ascii="Times New Roman" w:eastAsia="Times New Roman" w:hAnsi="Times New Roman" w:cs="Times New Roman"/>
                <w:sz w:val="18"/>
                <w:szCs w:val="18"/>
                <w:lang w:eastAsia="ru-RU"/>
              </w:rPr>
            </w:pPr>
          </w:p>
        </w:tc>
        <w:tc>
          <w:tcPr>
            <w:tcW w:w="676" w:type="pct"/>
            <w:vMerge/>
            <w:tcBorders>
              <w:top w:val="nil"/>
              <w:left w:val="single" w:sz="4" w:space="0" w:color="auto"/>
              <w:bottom w:val="single" w:sz="4" w:space="0" w:color="000000"/>
              <w:right w:val="single" w:sz="4" w:space="0" w:color="auto"/>
            </w:tcBorders>
            <w:vAlign w:val="center"/>
            <w:hideMark/>
          </w:tcPr>
          <w:p w14:paraId="602651C7" w14:textId="77777777" w:rsidR="002922AA" w:rsidRPr="00A34387" w:rsidRDefault="002922AA">
            <w:pPr>
              <w:spacing w:after="0" w:line="240" w:lineRule="auto"/>
              <w:rPr>
                <w:rFonts w:ascii="Times New Roman" w:eastAsia="Times New Roman" w:hAnsi="Times New Roman" w:cs="Times New Roman"/>
                <w:sz w:val="18"/>
                <w:szCs w:val="18"/>
                <w:lang w:eastAsia="ru-RU"/>
              </w:rPr>
            </w:pPr>
          </w:p>
        </w:tc>
        <w:tc>
          <w:tcPr>
            <w:tcW w:w="592" w:type="pct"/>
            <w:tcBorders>
              <w:top w:val="nil"/>
              <w:left w:val="nil"/>
              <w:bottom w:val="single" w:sz="4" w:space="0" w:color="auto"/>
              <w:right w:val="single" w:sz="4" w:space="0" w:color="auto"/>
            </w:tcBorders>
            <w:shd w:val="clear" w:color="auto" w:fill="auto"/>
            <w:vAlign w:val="center"/>
            <w:hideMark/>
          </w:tcPr>
          <w:p w14:paraId="391C1CCE"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Қаскелең өз. – саға</w:t>
            </w:r>
          </w:p>
        </w:tc>
        <w:tc>
          <w:tcPr>
            <w:tcW w:w="587" w:type="pct"/>
            <w:tcBorders>
              <w:top w:val="nil"/>
              <w:left w:val="nil"/>
              <w:bottom w:val="single" w:sz="4" w:space="0" w:color="auto"/>
              <w:right w:val="single" w:sz="4" w:space="0" w:color="auto"/>
            </w:tcBorders>
            <w:shd w:val="clear" w:color="auto" w:fill="auto"/>
            <w:vAlign w:val="center"/>
            <w:hideMark/>
          </w:tcPr>
          <w:p w14:paraId="0689D8B1"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2013-2022</w:t>
            </w:r>
          </w:p>
        </w:tc>
        <w:tc>
          <w:tcPr>
            <w:tcW w:w="508" w:type="pct"/>
            <w:tcBorders>
              <w:top w:val="nil"/>
              <w:left w:val="nil"/>
              <w:bottom w:val="single" w:sz="4" w:space="0" w:color="auto"/>
              <w:right w:val="single" w:sz="4" w:space="0" w:color="auto"/>
            </w:tcBorders>
            <w:shd w:val="clear" w:color="auto" w:fill="auto"/>
            <w:vAlign w:val="center"/>
            <w:hideMark/>
          </w:tcPr>
          <w:p w14:paraId="714AA735"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y = 0,393x - 0,0859</w:t>
            </w:r>
          </w:p>
        </w:tc>
        <w:tc>
          <w:tcPr>
            <w:tcW w:w="697" w:type="pct"/>
            <w:tcBorders>
              <w:top w:val="nil"/>
              <w:left w:val="nil"/>
              <w:bottom w:val="single" w:sz="4" w:space="0" w:color="auto"/>
              <w:right w:val="single" w:sz="4" w:space="0" w:color="auto"/>
            </w:tcBorders>
            <w:shd w:val="clear" w:color="auto" w:fill="auto"/>
            <w:vAlign w:val="center"/>
            <w:hideMark/>
          </w:tcPr>
          <w:p w14:paraId="57FDA333"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0,89</w:t>
            </w:r>
          </w:p>
        </w:tc>
        <w:tc>
          <w:tcPr>
            <w:tcW w:w="665" w:type="pct"/>
            <w:tcBorders>
              <w:top w:val="nil"/>
              <w:left w:val="nil"/>
              <w:bottom w:val="single" w:sz="4" w:space="0" w:color="auto"/>
              <w:right w:val="single" w:sz="4" w:space="0" w:color="auto"/>
            </w:tcBorders>
            <w:shd w:val="clear" w:color="auto" w:fill="auto"/>
            <w:vAlign w:val="center"/>
            <w:hideMark/>
          </w:tcPr>
          <w:p w14:paraId="386ABA9D"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1980-1981</w:t>
            </w:r>
          </w:p>
        </w:tc>
      </w:tr>
      <w:tr w:rsidR="00741D2A" w:rsidRPr="00741D2A" w14:paraId="2F79EBBF" w14:textId="77777777" w:rsidTr="00067350">
        <w:trPr>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14:paraId="37E64E07"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2</w:t>
            </w:r>
          </w:p>
        </w:tc>
        <w:tc>
          <w:tcPr>
            <w:tcW w:w="1069" w:type="pct"/>
            <w:tcBorders>
              <w:top w:val="nil"/>
              <w:left w:val="nil"/>
              <w:bottom w:val="single" w:sz="4" w:space="0" w:color="auto"/>
              <w:right w:val="single" w:sz="4" w:space="0" w:color="auto"/>
            </w:tcBorders>
            <w:shd w:val="clear" w:color="auto" w:fill="auto"/>
            <w:vAlign w:val="center"/>
            <w:hideMark/>
          </w:tcPr>
          <w:p w14:paraId="194C24B5"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Қаскелең өз. – саға</w:t>
            </w:r>
          </w:p>
        </w:tc>
        <w:tc>
          <w:tcPr>
            <w:tcW w:w="676" w:type="pct"/>
            <w:tcBorders>
              <w:top w:val="nil"/>
              <w:left w:val="nil"/>
              <w:bottom w:val="single" w:sz="4" w:space="0" w:color="auto"/>
              <w:right w:val="single" w:sz="4" w:space="0" w:color="auto"/>
            </w:tcBorders>
            <w:shd w:val="clear" w:color="auto" w:fill="auto"/>
            <w:vAlign w:val="center"/>
            <w:hideMark/>
          </w:tcPr>
          <w:p w14:paraId="1928F625"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1974; 1976-1987; 2013-2016; 2019-2022</w:t>
            </w:r>
          </w:p>
        </w:tc>
        <w:tc>
          <w:tcPr>
            <w:tcW w:w="592" w:type="pct"/>
            <w:tcBorders>
              <w:top w:val="nil"/>
              <w:left w:val="nil"/>
              <w:bottom w:val="single" w:sz="4" w:space="0" w:color="auto"/>
              <w:right w:val="single" w:sz="4" w:space="0" w:color="auto"/>
            </w:tcBorders>
            <w:shd w:val="clear" w:color="auto" w:fill="auto"/>
            <w:vAlign w:val="center"/>
            <w:hideMark/>
          </w:tcPr>
          <w:p w14:paraId="53779A5E"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Қаскелең өз. – Қаскелең қ.</w:t>
            </w:r>
          </w:p>
        </w:tc>
        <w:tc>
          <w:tcPr>
            <w:tcW w:w="587" w:type="pct"/>
            <w:tcBorders>
              <w:top w:val="nil"/>
              <w:left w:val="nil"/>
              <w:bottom w:val="single" w:sz="4" w:space="0" w:color="auto"/>
              <w:right w:val="single" w:sz="4" w:space="0" w:color="auto"/>
            </w:tcBorders>
            <w:shd w:val="clear" w:color="auto" w:fill="auto"/>
            <w:vAlign w:val="center"/>
            <w:hideMark/>
          </w:tcPr>
          <w:p w14:paraId="2E69F971"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2013-2022</w:t>
            </w:r>
          </w:p>
        </w:tc>
        <w:tc>
          <w:tcPr>
            <w:tcW w:w="508" w:type="pct"/>
            <w:tcBorders>
              <w:top w:val="nil"/>
              <w:left w:val="nil"/>
              <w:bottom w:val="single" w:sz="4" w:space="0" w:color="auto"/>
              <w:right w:val="single" w:sz="4" w:space="0" w:color="auto"/>
            </w:tcBorders>
            <w:shd w:val="clear" w:color="auto" w:fill="auto"/>
            <w:vAlign w:val="center"/>
            <w:hideMark/>
          </w:tcPr>
          <w:p w14:paraId="3293301B"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y = 1,9994x + 2,0819</w:t>
            </w:r>
          </w:p>
        </w:tc>
        <w:tc>
          <w:tcPr>
            <w:tcW w:w="697" w:type="pct"/>
            <w:tcBorders>
              <w:top w:val="nil"/>
              <w:left w:val="nil"/>
              <w:bottom w:val="single" w:sz="4" w:space="0" w:color="auto"/>
              <w:right w:val="single" w:sz="4" w:space="0" w:color="auto"/>
            </w:tcBorders>
            <w:shd w:val="clear" w:color="auto" w:fill="auto"/>
            <w:vAlign w:val="center"/>
            <w:hideMark/>
          </w:tcPr>
          <w:p w14:paraId="53A93D4C"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0,89</w:t>
            </w:r>
          </w:p>
        </w:tc>
        <w:tc>
          <w:tcPr>
            <w:tcW w:w="665" w:type="pct"/>
            <w:tcBorders>
              <w:top w:val="nil"/>
              <w:left w:val="nil"/>
              <w:bottom w:val="single" w:sz="4" w:space="0" w:color="auto"/>
              <w:right w:val="single" w:sz="4" w:space="0" w:color="auto"/>
            </w:tcBorders>
            <w:shd w:val="clear" w:color="auto" w:fill="auto"/>
            <w:vAlign w:val="center"/>
            <w:hideMark/>
          </w:tcPr>
          <w:p w14:paraId="1EA15D03"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1928-1973; 1975; 1988-2012; 2017-2018</w:t>
            </w:r>
          </w:p>
        </w:tc>
      </w:tr>
      <w:tr w:rsidR="00741D2A" w:rsidRPr="00741D2A" w14:paraId="46D3E4A2" w14:textId="77777777" w:rsidTr="00067350">
        <w:trPr>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14:paraId="7355C5F1"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3</w:t>
            </w:r>
          </w:p>
        </w:tc>
        <w:tc>
          <w:tcPr>
            <w:tcW w:w="1069" w:type="pct"/>
            <w:tcBorders>
              <w:top w:val="nil"/>
              <w:left w:val="nil"/>
              <w:bottom w:val="single" w:sz="4" w:space="0" w:color="auto"/>
              <w:right w:val="single" w:sz="4" w:space="0" w:color="auto"/>
            </w:tcBorders>
            <w:shd w:val="clear" w:color="auto" w:fill="auto"/>
            <w:vAlign w:val="center"/>
            <w:hideMark/>
          </w:tcPr>
          <w:p w14:paraId="3C979A4C"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Үлкен Алматы өз. – Үлкен Алматы көлінен 1.1 км жоғары</w:t>
            </w:r>
          </w:p>
        </w:tc>
        <w:tc>
          <w:tcPr>
            <w:tcW w:w="676" w:type="pct"/>
            <w:tcBorders>
              <w:top w:val="nil"/>
              <w:left w:val="nil"/>
              <w:bottom w:val="single" w:sz="4" w:space="0" w:color="auto"/>
              <w:right w:val="single" w:sz="4" w:space="0" w:color="auto"/>
            </w:tcBorders>
            <w:shd w:val="clear" w:color="auto" w:fill="auto"/>
            <w:vAlign w:val="center"/>
            <w:hideMark/>
          </w:tcPr>
          <w:p w14:paraId="1F07373E"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1929; 1952-1993; 1995; 1997; 2000-2015; 2017-2022</w:t>
            </w:r>
          </w:p>
        </w:tc>
        <w:tc>
          <w:tcPr>
            <w:tcW w:w="592" w:type="pct"/>
            <w:tcBorders>
              <w:top w:val="nil"/>
              <w:left w:val="nil"/>
              <w:bottom w:val="single" w:sz="4" w:space="0" w:color="auto"/>
              <w:right w:val="single" w:sz="4" w:space="0" w:color="auto"/>
            </w:tcBorders>
            <w:shd w:val="clear" w:color="auto" w:fill="auto"/>
            <w:vAlign w:val="center"/>
            <w:hideMark/>
          </w:tcPr>
          <w:p w14:paraId="72DF12FF"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Түрген өз. – Таутүрген а.</w:t>
            </w:r>
          </w:p>
        </w:tc>
        <w:tc>
          <w:tcPr>
            <w:tcW w:w="587" w:type="pct"/>
            <w:tcBorders>
              <w:top w:val="nil"/>
              <w:left w:val="nil"/>
              <w:bottom w:val="single" w:sz="4" w:space="0" w:color="auto"/>
              <w:right w:val="single" w:sz="4" w:space="0" w:color="auto"/>
            </w:tcBorders>
            <w:shd w:val="clear" w:color="auto" w:fill="auto"/>
            <w:vAlign w:val="center"/>
            <w:hideMark/>
          </w:tcPr>
          <w:p w14:paraId="72E8B9CB"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2009-2022</w:t>
            </w:r>
          </w:p>
        </w:tc>
        <w:tc>
          <w:tcPr>
            <w:tcW w:w="508" w:type="pct"/>
            <w:tcBorders>
              <w:top w:val="nil"/>
              <w:left w:val="nil"/>
              <w:bottom w:val="single" w:sz="4" w:space="0" w:color="auto"/>
              <w:right w:val="single" w:sz="4" w:space="0" w:color="auto"/>
            </w:tcBorders>
            <w:shd w:val="clear" w:color="auto" w:fill="auto"/>
            <w:vAlign w:val="center"/>
            <w:hideMark/>
          </w:tcPr>
          <w:p w14:paraId="652C9602"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y = 0,1956x + 0,8765</w:t>
            </w:r>
          </w:p>
        </w:tc>
        <w:tc>
          <w:tcPr>
            <w:tcW w:w="697" w:type="pct"/>
            <w:tcBorders>
              <w:top w:val="nil"/>
              <w:left w:val="nil"/>
              <w:bottom w:val="single" w:sz="4" w:space="0" w:color="auto"/>
              <w:right w:val="single" w:sz="4" w:space="0" w:color="auto"/>
            </w:tcBorders>
            <w:shd w:val="clear" w:color="auto" w:fill="auto"/>
            <w:vAlign w:val="center"/>
            <w:hideMark/>
          </w:tcPr>
          <w:p w14:paraId="7A83AEE7"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0,98</w:t>
            </w:r>
          </w:p>
        </w:tc>
        <w:tc>
          <w:tcPr>
            <w:tcW w:w="665" w:type="pct"/>
            <w:tcBorders>
              <w:top w:val="nil"/>
              <w:left w:val="nil"/>
              <w:bottom w:val="single" w:sz="4" w:space="0" w:color="auto"/>
              <w:right w:val="single" w:sz="4" w:space="0" w:color="auto"/>
            </w:tcBorders>
            <w:shd w:val="clear" w:color="auto" w:fill="auto"/>
            <w:vAlign w:val="center"/>
            <w:hideMark/>
          </w:tcPr>
          <w:p w14:paraId="28D9CE81"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1928; 1930-1951; 1994; 1996; 1998; 1999; 2016</w:t>
            </w:r>
          </w:p>
        </w:tc>
      </w:tr>
      <w:tr w:rsidR="00741D2A" w:rsidRPr="00741D2A" w14:paraId="76938F41" w14:textId="77777777" w:rsidTr="00067350">
        <w:trPr>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14:paraId="49F6F66A"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4</w:t>
            </w:r>
          </w:p>
        </w:tc>
        <w:tc>
          <w:tcPr>
            <w:tcW w:w="1069" w:type="pct"/>
            <w:tcBorders>
              <w:top w:val="nil"/>
              <w:left w:val="nil"/>
              <w:bottom w:val="single" w:sz="4" w:space="0" w:color="auto"/>
              <w:right w:val="single" w:sz="4" w:space="0" w:color="auto"/>
            </w:tcBorders>
            <w:shd w:val="clear" w:color="auto" w:fill="auto"/>
            <w:vAlign w:val="center"/>
            <w:hideMark/>
          </w:tcPr>
          <w:p w14:paraId="22581900"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Үлкен Алматы өз. – Проходная өзенінен 2 км жоғары</w:t>
            </w:r>
          </w:p>
        </w:tc>
        <w:tc>
          <w:tcPr>
            <w:tcW w:w="676" w:type="pct"/>
            <w:tcBorders>
              <w:top w:val="nil"/>
              <w:left w:val="nil"/>
              <w:bottom w:val="single" w:sz="4" w:space="0" w:color="auto"/>
              <w:right w:val="single" w:sz="4" w:space="0" w:color="auto"/>
            </w:tcBorders>
            <w:shd w:val="clear" w:color="auto" w:fill="auto"/>
            <w:vAlign w:val="center"/>
            <w:hideMark/>
          </w:tcPr>
          <w:p w14:paraId="28C3DC55"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1953-1970; 1972-1980; 1982-1985; 1987; 1989-1992; 1995; 1997; 2008; 2009; 2012-2022</w:t>
            </w:r>
          </w:p>
        </w:tc>
        <w:tc>
          <w:tcPr>
            <w:tcW w:w="592" w:type="pct"/>
            <w:tcBorders>
              <w:top w:val="nil"/>
              <w:left w:val="nil"/>
              <w:bottom w:val="single" w:sz="4" w:space="0" w:color="auto"/>
              <w:right w:val="single" w:sz="4" w:space="0" w:color="auto"/>
            </w:tcBorders>
            <w:shd w:val="clear" w:color="auto" w:fill="auto"/>
            <w:vAlign w:val="center"/>
            <w:hideMark/>
          </w:tcPr>
          <w:p w14:paraId="7CE87FB8"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Проходная өз. – саға</w:t>
            </w:r>
          </w:p>
        </w:tc>
        <w:tc>
          <w:tcPr>
            <w:tcW w:w="587" w:type="pct"/>
            <w:tcBorders>
              <w:top w:val="nil"/>
              <w:left w:val="nil"/>
              <w:bottom w:val="single" w:sz="4" w:space="0" w:color="auto"/>
              <w:right w:val="single" w:sz="4" w:space="0" w:color="auto"/>
            </w:tcBorders>
            <w:shd w:val="clear" w:color="auto" w:fill="auto"/>
            <w:vAlign w:val="center"/>
            <w:hideMark/>
          </w:tcPr>
          <w:p w14:paraId="7E78A3AF"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1953-1976</w:t>
            </w:r>
          </w:p>
        </w:tc>
        <w:tc>
          <w:tcPr>
            <w:tcW w:w="508" w:type="pct"/>
            <w:tcBorders>
              <w:top w:val="nil"/>
              <w:left w:val="nil"/>
              <w:bottom w:val="single" w:sz="4" w:space="0" w:color="auto"/>
              <w:right w:val="single" w:sz="4" w:space="0" w:color="auto"/>
            </w:tcBorders>
            <w:shd w:val="clear" w:color="auto" w:fill="auto"/>
            <w:vAlign w:val="center"/>
            <w:hideMark/>
          </w:tcPr>
          <w:p w14:paraId="752C7BDD"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y = 1,4903x + 0,6459</w:t>
            </w:r>
          </w:p>
        </w:tc>
        <w:tc>
          <w:tcPr>
            <w:tcW w:w="697" w:type="pct"/>
            <w:tcBorders>
              <w:top w:val="nil"/>
              <w:left w:val="nil"/>
              <w:bottom w:val="single" w:sz="4" w:space="0" w:color="auto"/>
              <w:right w:val="single" w:sz="4" w:space="0" w:color="auto"/>
            </w:tcBorders>
            <w:shd w:val="clear" w:color="auto" w:fill="auto"/>
            <w:vAlign w:val="center"/>
            <w:hideMark/>
          </w:tcPr>
          <w:p w14:paraId="4698C0E6"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0,85</w:t>
            </w:r>
          </w:p>
        </w:tc>
        <w:tc>
          <w:tcPr>
            <w:tcW w:w="665" w:type="pct"/>
            <w:tcBorders>
              <w:top w:val="nil"/>
              <w:left w:val="nil"/>
              <w:bottom w:val="single" w:sz="4" w:space="0" w:color="auto"/>
              <w:right w:val="single" w:sz="4" w:space="0" w:color="auto"/>
            </w:tcBorders>
            <w:shd w:val="clear" w:color="auto" w:fill="auto"/>
            <w:vAlign w:val="center"/>
            <w:hideMark/>
          </w:tcPr>
          <w:p w14:paraId="6D2D1BE2"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1928-1952; 1971; 1981; 1986; 1988; 1993; 1994; 1996; 1998-2007; 2010; 2011</w:t>
            </w:r>
          </w:p>
        </w:tc>
      </w:tr>
      <w:tr w:rsidR="00741D2A" w:rsidRPr="00741D2A" w14:paraId="5E7871B7" w14:textId="77777777" w:rsidTr="00067350">
        <w:trPr>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14:paraId="15EBAF05"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5</w:t>
            </w:r>
          </w:p>
        </w:tc>
        <w:tc>
          <w:tcPr>
            <w:tcW w:w="1069" w:type="pct"/>
            <w:tcBorders>
              <w:top w:val="nil"/>
              <w:left w:val="nil"/>
              <w:bottom w:val="single" w:sz="4" w:space="0" w:color="auto"/>
              <w:right w:val="single" w:sz="4" w:space="0" w:color="auto"/>
            </w:tcBorders>
            <w:shd w:val="clear" w:color="auto" w:fill="auto"/>
            <w:vAlign w:val="center"/>
            <w:hideMark/>
          </w:tcPr>
          <w:p w14:paraId="0DA616C8"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Құмбел өз.</w:t>
            </w:r>
            <w:r w:rsidRPr="00A34387">
              <w:rPr>
                <w:rFonts w:ascii="Times New Roman" w:eastAsia="Times New Roman" w:hAnsi="Times New Roman" w:cs="Times New Roman"/>
                <w:sz w:val="18"/>
                <w:szCs w:val="18"/>
                <w:lang w:val="kk-KZ" w:eastAsia="ru-RU"/>
              </w:rPr>
              <w:t xml:space="preserve"> </w:t>
            </w:r>
            <w:r w:rsidRPr="00A34387">
              <w:rPr>
                <w:rFonts w:ascii="Times New Roman" w:eastAsia="Times New Roman" w:hAnsi="Times New Roman" w:cs="Times New Roman"/>
                <w:sz w:val="18"/>
                <w:szCs w:val="18"/>
                <w:lang w:eastAsia="ru-RU"/>
              </w:rPr>
              <w:t>– саға</w:t>
            </w:r>
          </w:p>
        </w:tc>
        <w:tc>
          <w:tcPr>
            <w:tcW w:w="676" w:type="pct"/>
            <w:tcBorders>
              <w:top w:val="nil"/>
              <w:left w:val="nil"/>
              <w:bottom w:val="single" w:sz="4" w:space="0" w:color="auto"/>
              <w:right w:val="single" w:sz="4" w:space="0" w:color="auto"/>
            </w:tcBorders>
            <w:shd w:val="clear" w:color="auto" w:fill="auto"/>
            <w:vAlign w:val="center"/>
            <w:hideMark/>
          </w:tcPr>
          <w:p w14:paraId="37C4A078"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1952-1976; 1978-1980; 1982-1985; 1987; 1992; 1997; 2007-2009; 2012-2015; 2017; 2018; 2020-2022</w:t>
            </w:r>
          </w:p>
        </w:tc>
        <w:tc>
          <w:tcPr>
            <w:tcW w:w="592" w:type="pct"/>
            <w:tcBorders>
              <w:top w:val="nil"/>
              <w:left w:val="nil"/>
              <w:bottom w:val="single" w:sz="4" w:space="0" w:color="auto"/>
              <w:right w:val="single" w:sz="4" w:space="0" w:color="auto"/>
            </w:tcBorders>
            <w:shd w:val="clear" w:color="auto" w:fill="auto"/>
            <w:vAlign w:val="center"/>
            <w:hideMark/>
          </w:tcPr>
          <w:p w14:paraId="0D4CDCB6"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Үлкен Алматы өз. – Үлкен Алматы көлінен 1.1 км жоғары</w:t>
            </w:r>
          </w:p>
        </w:tc>
        <w:tc>
          <w:tcPr>
            <w:tcW w:w="587" w:type="pct"/>
            <w:tcBorders>
              <w:top w:val="nil"/>
              <w:left w:val="nil"/>
              <w:bottom w:val="single" w:sz="4" w:space="0" w:color="auto"/>
              <w:right w:val="single" w:sz="4" w:space="0" w:color="auto"/>
            </w:tcBorders>
            <w:shd w:val="clear" w:color="auto" w:fill="auto"/>
            <w:vAlign w:val="center"/>
            <w:hideMark/>
          </w:tcPr>
          <w:p w14:paraId="58BBDFAC"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1978-2022</w:t>
            </w:r>
          </w:p>
        </w:tc>
        <w:tc>
          <w:tcPr>
            <w:tcW w:w="508" w:type="pct"/>
            <w:tcBorders>
              <w:top w:val="nil"/>
              <w:left w:val="nil"/>
              <w:bottom w:val="single" w:sz="4" w:space="0" w:color="auto"/>
              <w:right w:val="single" w:sz="4" w:space="0" w:color="auto"/>
            </w:tcBorders>
            <w:shd w:val="clear" w:color="auto" w:fill="auto"/>
            <w:vAlign w:val="center"/>
            <w:hideMark/>
          </w:tcPr>
          <w:p w14:paraId="3A80B41C"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y = 0,3115x + 0,2973</w:t>
            </w:r>
          </w:p>
        </w:tc>
        <w:tc>
          <w:tcPr>
            <w:tcW w:w="697" w:type="pct"/>
            <w:tcBorders>
              <w:top w:val="nil"/>
              <w:left w:val="nil"/>
              <w:bottom w:val="single" w:sz="4" w:space="0" w:color="auto"/>
              <w:right w:val="single" w:sz="4" w:space="0" w:color="auto"/>
            </w:tcBorders>
            <w:shd w:val="clear" w:color="auto" w:fill="auto"/>
            <w:vAlign w:val="center"/>
            <w:hideMark/>
          </w:tcPr>
          <w:p w14:paraId="768A5BDA"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0,80</w:t>
            </w:r>
          </w:p>
        </w:tc>
        <w:tc>
          <w:tcPr>
            <w:tcW w:w="665" w:type="pct"/>
            <w:tcBorders>
              <w:top w:val="nil"/>
              <w:left w:val="nil"/>
              <w:bottom w:val="single" w:sz="4" w:space="0" w:color="auto"/>
              <w:right w:val="single" w:sz="4" w:space="0" w:color="auto"/>
            </w:tcBorders>
            <w:shd w:val="clear" w:color="auto" w:fill="auto"/>
            <w:vAlign w:val="center"/>
            <w:hideMark/>
          </w:tcPr>
          <w:p w14:paraId="34F2B78D"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1928-1951; 1977; 1981; 1986; 1988-1991; 1993-1996; 1998-2006; 2010-2011; 2016; 2019</w:t>
            </w:r>
          </w:p>
        </w:tc>
      </w:tr>
      <w:tr w:rsidR="00741D2A" w:rsidRPr="00741D2A" w14:paraId="22610339" w14:textId="77777777" w:rsidTr="00067350">
        <w:trPr>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14:paraId="4DAF5CFC"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6</w:t>
            </w:r>
          </w:p>
        </w:tc>
        <w:tc>
          <w:tcPr>
            <w:tcW w:w="1069" w:type="pct"/>
            <w:tcBorders>
              <w:top w:val="nil"/>
              <w:left w:val="nil"/>
              <w:bottom w:val="single" w:sz="4" w:space="0" w:color="auto"/>
              <w:right w:val="single" w:sz="4" w:space="0" w:color="auto"/>
            </w:tcBorders>
            <w:shd w:val="clear" w:color="auto" w:fill="auto"/>
            <w:vAlign w:val="center"/>
            <w:hideMark/>
          </w:tcPr>
          <w:p w14:paraId="5B8F11C7"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Проходная өз. – саға</w:t>
            </w:r>
          </w:p>
        </w:tc>
        <w:tc>
          <w:tcPr>
            <w:tcW w:w="676" w:type="pct"/>
            <w:tcBorders>
              <w:top w:val="nil"/>
              <w:left w:val="nil"/>
              <w:bottom w:val="single" w:sz="4" w:space="0" w:color="auto"/>
              <w:right w:val="single" w:sz="4" w:space="0" w:color="auto"/>
            </w:tcBorders>
            <w:shd w:val="clear" w:color="auto" w:fill="auto"/>
            <w:vAlign w:val="center"/>
            <w:hideMark/>
          </w:tcPr>
          <w:p w14:paraId="1AA9DE28"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1952-1976;1978-1987; 1989-2002; 2004-2022</w:t>
            </w:r>
          </w:p>
        </w:tc>
        <w:tc>
          <w:tcPr>
            <w:tcW w:w="592" w:type="pct"/>
            <w:tcBorders>
              <w:top w:val="nil"/>
              <w:left w:val="nil"/>
              <w:bottom w:val="single" w:sz="4" w:space="0" w:color="auto"/>
              <w:right w:val="single" w:sz="4" w:space="0" w:color="auto"/>
            </w:tcBorders>
            <w:shd w:val="clear" w:color="auto" w:fill="auto"/>
            <w:vAlign w:val="center"/>
            <w:hideMark/>
          </w:tcPr>
          <w:p w14:paraId="01BC565D"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Үлкен Алматы өз. – Үлкен Алматы көлінен 1.1 км жоғары</w:t>
            </w:r>
          </w:p>
        </w:tc>
        <w:tc>
          <w:tcPr>
            <w:tcW w:w="587" w:type="pct"/>
            <w:tcBorders>
              <w:top w:val="nil"/>
              <w:left w:val="nil"/>
              <w:bottom w:val="single" w:sz="4" w:space="0" w:color="auto"/>
              <w:right w:val="single" w:sz="4" w:space="0" w:color="auto"/>
            </w:tcBorders>
            <w:shd w:val="clear" w:color="auto" w:fill="auto"/>
            <w:vAlign w:val="center"/>
            <w:hideMark/>
          </w:tcPr>
          <w:p w14:paraId="3149D93F"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1952-1976</w:t>
            </w:r>
          </w:p>
        </w:tc>
        <w:tc>
          <w:tcPr>
            <w:tcW w:w="508" w:type="pct"/>
            <w:tcBorders>
              <w:top w:val="nil"/>
              <w:left w:val="nil"/>
              <w:bottom w:val="single" w:sz="4" w:space="0" w:color="auto"/>
              <w:right w:val="single" w:sz="4" w:space="0" w:color="auto"/>
            </w:tcBorders>
            <w:shd w:val="clear" w:color="auto" w:fill="auto"/>
            <w:vAlign w:val="center"/>
            <w:hideMark/>
          </w:tcPr>
          <w:p w14:paraId="792006D9"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y = 0,7265x + 0,4578</w:t>
            </w:r>
          </w:p>
        </w:tc>
        <w:tc>
          <w:tcPr>
            <w:tcW w:w="697" w:type="pct"/>
            <w:tcBorders>
              <w:top w:val="nil"/>
              <w:left w:val="nil"/>
              <w:bottom w:val="single" w:sz="4" w:space="0" w:color="auto"/>
              <w:right w:val="single" w:sz="4" w:space="0" w:color="auto"/>
            </w:tcBorders>
            <w:shd w:val="clear" w:color="auto" w:fill="auto"/>
            <w:vAlign w:val="center"/>
            <w:hideMark/>
          </w:tcPr>
          <w:p w14:paraId="5CB3B62E"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0,70</w:t>
            </w:r>
          </w:p>
        </w:tc>
        <w:tc>
          <w:tcPr>
            <w:tcW w:w="665" w:type="pct"/>
            <w:tcBorders>
              <w:top w:val="nil"/>
              <w:left w:val="nil"/>
              <w:bottom w:val="single" w:sz="4" w:space="0" w:color="auto"/>
              <w:right w:val="single" w:sz="4" w:space="0" w:color="auto"/>
            </w:tcBorders>
            <w:shd w:val="clear" w:color="auto" w:fill="auto"/>
            <w:vAlign w:val="center"/>
            <w:hideMark/>
          </w:tcPr>
          <w:p w14:paraId="7560EC95"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1928-1951; 1977; 1988; 2003</w:t>
            </w:r>
          </w:p>
        </w:tc>
      </w:tr>
      <w:tr w:rsidR="00741D2A" w:rsidRPr="00741D2A" w14:paraId="34EBC233" w14:textId="77777777" w:rsidTr="00067350">
        <w:trPr>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14:paraId="7EC5552E"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7</w:t>
            </w:r>
          </w:p>
        </w:tc>
        <w:tc>
          <w:tcPr>
            <w:tcW w:w="1069" w:type="pct"/>
            <w:tcBorders>
              <w:top w:val="nil"/>
              <w:left w:val="nil"/>
              <w:bottom w:val="single" w:sz="4" w:space="0" w:color="auto"/>
              <w:right w:val="single" w:sz="4" w:space="0" w:color="auto"/>
            </w:tcBorders>
            <w:shd w:val="clear" w:color="auto" w:fill="auto"/>
            <w:vAlign w:val="center"/>
            <w:hideMark/>
          </w:tcPr>
          <w:p w14:paraId="7361BDBE"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Терісбұтақ бұлағы – саға</w:t>
            </w:r>
          </w:p>
        </w:tc>
        <w:tc>
          <w:tcPr>
            <w:tcW w:w="676" w:type="pct"/>
            <w:tcBorders>
              <w:top w:val="nil"/>
              <w:left w:val="nil"/>
              <w:bottom w:val="single" w:sz="4" w:space="0" w:color="auto"/>
              <w:right w:val="single" w:sz="4" w:space="0" w:color="auto"/>
            </w:tcBorders>
            <w:shd w:val="clear" w:color="auto" w:fill="auto"/>
            <w:vAlign w:val="center"/>
            <w:hideMark/>
          </w:tcPr>
          <w:p w14:paraId="07B921EE"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1947-2002; 2004; 2005; 2007-2017; 2020-2022</w:t>
            </w:r>
          </w:p>
        </w:tc>
        <w:tc>
          <w:tcPr>
            <w:tcW w:w="592" w:type="pct"/>
            <w:tcBorders>
              <w:top w:val="nil"/>
              <w:left w:val="nil"/>
              <w:bottom w:val="single" w:sz="4" w:space="0" w:color="auto"/>
              <w:right w:val="single" w:sz="4" w:space="0" w:color="auto"/>
            </w:tcBorders>
            <w:shd w:val="clear" w:color="auto" w:fill="auto"/>
            <w:vAlign w:val="center"/>
            <w:hideMark/>
          </w:tcPr>
          <w:p w14:paraId="64575D55"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 xml:space="preserve"> Құмбел өз.</w:t>
            </w:r>
            <w:r w:rsidRPr="00A34387">
              <w:rPr>
                <w:rFonts w:ascii="Times New Roman" w:eastAsia="Times New Roman" w:hAnsi="Times New Roman" w:cs="Times New Roman"/>
                <w:sz w:val="18"/>
                <w:szCs w:val="18"/>
                <w:lang w:val="kk-KZ" w:eastAsia="ru-RU"/>
              </w:rPr>
              <w:t xml:space="preserve"> </w:t>
            </w:r>
            <w:r w:rsidRPr="00A34387">
              <w:rPr>
                <w:rFonts w:ascii="Times New Roman" w:eastAsia="Times New Roman" w:hAnsi="Times New Roman" w:cs="Times New Roman"/>
                <w:sz w:val="18"/>
                <w:szCs w:val="18"/>
                <w:lang w:eastAsia="ru-RU"/>
              </w:rPr>
              <w:t>– саға</w:t>
            </w:r>
          </w:p>
        </w:tc>
        <w:tc>
          <w:tcPr>
            <w:tcW w:w="587" w:type="pct"/>
            <w:tcBorders>
              <w:top w:val="nil"/>
              <w:left w:val="nil"/>
              <w:bottom w:val="single" w:sz="4" w:space="0" w:color="auto"/>
              <w:right w:val="single" w:sz="4" w:space="0" w:color="auto"/>
            </w:tcBorders>
            <w:shd w:val="clear" w:color="auto" w:fill="auto"/>
            <w:vAlign w:val="center"/>
            <w:hideMark/>
          </w:tcPr>
          <w:p w14:paraId="06A476BA"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1957-1976</w:t>
            </w:r>
          </w:p>
        </w:tc>
        <w:tc>
          <w:tcPr>
            <w:tcW w:w="508" w:type="pct"/>
            <w:tcBorders>
              <w:top w:val="nil"/>
              <w:left w:val="nil"/>
              <w:bottom w:val="single" w:sz="4" w:space="0" w:color="auto"/>
              <w:right w:val="single" w:sz="4" w:space="0" w:color="auto"/>
            </w:tcBorders>
            <w:shd w:val="clear" w:color="auto" w:fill="auto"/>
            <w:vAlign w:val="center"/>
            <w:hideMark/>
          </w:tcPr>
          <w:p w14:paraId="6E6B5FCF"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y = 0,6492x + 0,0038</w:t>
            </w:r>
          </w:p>
        </w:tc>
        <w:tc>
          <w:tcPr>
            <w:tcW w:w="697" w:type="pct"/>
            <w:tcBorders>
              <w:top w:val="nil"/>
              <w:left w:val="nil"/>
              <w:bottom w:val="single" w:sz="4" w:space="0" w:color="auto"/>
              <w:right w:val="single" w:sz="4" w:space="0" w:color="auto"/>
            </w:tcBorders>
            <w:shd w:val="clear" w:color="auto" w:fill="auto"/>
            <w:vAlign w:val="center"/>
            <w:hideMark/>
          </w:tcPr>
          <w:p w14:paraId="284788C7"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0,74</w:t>
            </w:r>
          </w:p>
        </w:tc>
        <w:tc>
          <w:tcPr>
            <w:tcW w:w="665" w:type="pct"/>
            <w:tcBorders>
              <w:top w:val="nil"/>
              <w:left w:val="nil"/>
              <w:bottom w:val="single" w:sz="4" w:space="0" w:color="auto"/>
              <w:right w:val="single" w:sz="4" w:space="0" w:color="auto"/>
            </w:tcBorders>
            <w:shd w:val="clear" w:color="auto" w:fill="auto"/>
            <w:vAlign w:val="center"/>
            <w:hideMark/>
          </w:tcPr>
          <w:p w14:paraId="5B570871" w14:textId="77777777" w:rsidR="002922AA" w:rsidRPr="00A34387" w:rsidRDefault="002922AA">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1928-1946; 2003; 2006; 2018-2019</w:t>
            </w:r>
          </w:p>
        </w:tc>
      </w:tr>
    </w:tbl>
    <w:p w14:paraId="6BF21B5A" w14:textId="77777777" w:rsidR="007D0B4B" w:rsidRDefault="007D0B4B" w:rsidP="00A34387">
      <w:pPr>
        <w:spacing w:after="0" w:line="240" w:lineRule="auto"/>
        <w:rPr>
          <w:rFonts w:ascii="Times New Roman" w:hAnsi="Times New Roman" w:cs="Times New Roman"/>
          <w:sz w:val="24"/>
          <w:szCs w:val="24"/>
        </w:rPr>
      </w:pPr>
    </w:p>
    <w:p w14:paraId="421046B1" w14:textId="77777777" w:rsidR="007D0B4B" w:rsidRDefault="007D0B4B" w:rsidP="00A34387">
      <w:pPr>
        <w:spacing w:after="0" w:line="240" w:lineRule="auto"/>
        <w:rPr>
          <w:rFonts w:ascii="Times New Roman" w:hAnsi="Times New Roman" w:cs="Times New Roman"/>
          <w:sz w:val="24"/>
          <w:szCs w:val="24"/>
        </w:rPr>
      </w:pPr>
    </w:p>
    <w:p w14:paraId="0574C142" w14:textId="77777777" w:rsidR="007D0B4B" w:rsidRDefault="007D0B4B" w:rsidP="00A34387">
      <w:pPr>
        <w:spacing w:after="0" w:line="240" w:lineRule="auto"/>
        <w:rPr>
          <w:rFonts w:ascii="Times New Roman" w:hAnsi="Times New Roman" w:cs="Times New Roman"/>
          <w:sz w:val="24"/>
          <w:szCs w:val="24"/>
        </w:rPr>
      </w:pPr>
    </w:p>
    <w:p w14:paraId="77CF3CDB" w14:textId="77777777" w:rsidR="00EB375A" w:rsidRDefault="00EB375A" w:rsidP="00A34387">
      <w:pPr>
        <w:spacing w:after="0" w:line="240" w:lineRule="auto"/>
        <w:rPr>
          <w:rFonts w:ascii="Times New Roman" w:hAnsi="Times New Roman" w:cs="Times New Roman"/>
          <w:sz w:val="24"/>
          <w:szCs w:val="24"/>
        </w:rPr>
      </w:pPr>
    </w:p>
    <w:p w14:paraId="4E37C4E8" w14:textId="097232D4" w:rsidR="00067350" w:rsidRPr="00741D2A" w:rsidRDefault="00067350" w:rsidP="00A34387">
      <w:pPr>
        <w:spacing w:after="0" w:line="240" w:lineRule="auto"/>
        <w:rPr>
          <w:rFonts w:ascii="Times New Roman" w:hAnsi="Times New Roman" w:cs="Times New Roman"/>
          <w:sz w:val="24"/>
          <w:szCs w:val="24"/>
          <w:lang w:val="kk-KZ"/>
        </w:rPr>
      </w:pPr>
      <w:r w:rsidRPr="00A34387">
        <w:rPr>
          <w:rFonts w:ascii="Times New Roman" w:hAnsi="Times New Roman" w:cs="Times New Roman"/>
          <w:sz w:val="24"/>
          <w:szCs w:val="24"/>
        </w:rPr>
        <w:lastRenderedPageBreak/>
        <w:t>Кесте 2.</w:t>
      </w:r>
      <w:r w:rsidRPr="00A34387">
        <w:rPr>
          <w:rFonts w:ascii="Times New Roman" w:hAnsi="Times New Roman" w:cs="Times New Roman"/>
          <w:sz w:val="24"/>
          <w:szCs w:val="24"/>
          <w:lang w:val="kk-KZ"/>
        </w:rPr>
        <w:t>7</w:t>
      </w:r>
      <w:r w:rsidRPr="00A34387">
        <w:rPr>
          <w:rFonts w:ascii="Times New Roman" w:hAnsi="Times New Roman" w:cs="Times New Roman"/>
          <w:sz w:val="24"/>
          <w:szCs w:val="24"/>
        </w:rPr>
        <w:t xml:space="preserve"> </w:t>
      </w:r>
      <w:r w:rsidRPr="00741D2A">
        <w:rPr>
          <w:rFonts w:ascii="Times New Roman" w:hAnsi="Times New Roman" w:cs="Times New Roman"/>
          <w:sz w:val="24"/>
          <w:szCs w:val="24"/>
        </w:rPr>
        <w:t>–</w:t>
      </w:r>
      <w:r w:rsidRPr="00741D2A">
        <w:rPr>
          <w:rFonts w:ascii="Times New Roman" w:hAnsi="Times New Roman" w:cs="Times New Roman"/>
          <w:sz w:val="24"/>
          <w:szCs w:val="24"/>
          <w:lang w:val="en-US"/>
        </w:rPr>
        <w:t xml:space="preserve"> </w:t>
      </w:r>
      <w:r w:rsidRPr="00741D2A">
        <w:rPr>
          <w:rFonts w:ascii="Times New Roman" w:hAnsi="Times New Roman" w:cs="Times New Roman"/>
          <w:sz w:val="24"/>
          <w:szCs w:val="24"/>
          <w:lang w:val="kk-KZ"/>
        </w:rPr>
        <w:t>жалғасы</w:t>
      </w:r>
    </w:p>
    <w:p w14:paraId="7D14B6DE" w14:textId="77777777" w:rsidR="00067350" w:rsidRPr="00741D2A" w:rsidRDefault="00067350" w:rsidP="00A34387">
      <w:pPr>
        <w:spacing w:after="0" w:line="240" w:lineRule="auto"/>
      </w:pPr>
    </w:p>
    <w:tbl>
      <w:tblPr>
        <w:tblW w:w="5000" w:type="pct"/>
        <w:tblLook w:val="04A0" w:firstRow="1" w:lastRow="0" w:firstColumn="1" w:lastColumn="0" w:noHBand="0" w:noVBand="1"/>
      </w:tblPr>
      <w:tblGrid>
        <w:gridCol w:w="397"/>
        <w:gridCol w:w="2058"/>
        <w:gridCol w:w="1302"/>
        <w:gridCol w:w="1140"/>
        <w:gridCol w:w="1130"/>
        <w:gridCol w:w="978"/>
        <w:gridCol w:w="1342"/>
        <w:gridCol w:w="1281"/>
      </w:tblGrid>
      <w:tr w:rsidR="00741D2A" w:rsidRPr="00741D2A" w14:paraId="46BD8C53" w14:textId="77777777" w:rsidTr="00067350">
        <w:trPr>
          <w:trHeight w:val="20"/>
        </w:trPr>
        <w:tc>
          <w:tcPr>
            <w:tcW w:w="206" w:type="pct"/>
            <w:tcBorders>
              <w:top w:val="single" w:sz="4" w:space="0" w:color="auto"/>
              <w:left w:val="single" w:sz="4" w:space="0" w:color="auto"/>
              <w:bottom w:val="single" w:sz="4" w:space="0" w:color="auto"/>
              <w:right w:val="single" w:sz="4" w:space="0" w:color="auto"/>
            </w:tcBorders>
            <w:shd w:val="clear" w:color="auto" w:fill="auto"/>
            <w:vAlign w:val="center"/>
          </w:tcPr>
          <w:p w14:paraId="603E3136" w14:textId="5FAAF012"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val="kk-KZ" w:eastAsia="ru-RU"/>
              </w:rPr>
              <w:t>1</w:t>
            </w:r>
          </w:p>
        </w:tc>
        <w:tc>
          <w:tcPr>
            <w:tcW w:w="1069" w:type="pct"/>
            <w:tcBorders>
              <w:top w:val="single" w:sz="4" w:space="0" w:color="auto"/>
              <w:left w:val="nil"/>
              <w:bottom w:val="single" w:sz="4" w:space="0" w:color="auto"/>
              <w:right w:val="single" w:sz="4" w:space="0" w:color="auto"/>
            </w:tcBorders>
            <w:shd w:val="clear" w:color="auto" w:fill="auto"/>
            <w:vAlign w:val="center"/>
          </w:tcPr>
          <w:p w14:paraId="4CF2E040" w14:textId="3BC8C1C6"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val="kk-KZ" w:eastAsia="ru-RU"/>
              </w:rPr>
              <w:t>2</w:t>
            </w:r>
          </w:p>
        </w:tc>
        <w:tc>
          <w:tcPr>
            <w:tcW w:w="676" w:type="pct"/>
            <w:tcBorders>
              <w:top w:val="single" w:sz="4" w:space="0" w:color="auto"/>
              <w:left w:val="nil"/>
              <w:bottom w:val="single" w:sz="4" w:space="0" w:color="auto"/>
              <w:right w:val="single" w:sz="4" w:space="0" w:color="auto"/>
            </w:tcBorders>
            <w:shd w:val="clear" w:color="auto" w:fill="auto"/>
            <w:vAlign w:val="center"/>
          </w:tcPr>
          <w:p w14:paraId="1C91C5DA" w14:textId="1FBE9D9A"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val="kk-KZ" w:eastAsia="ru-RU"/>
              </w:rPr>
              <w:t>3</w:t>
            </w:r>
          </w:p>
        </w:tc>
        <w:tc>
          <w:tcPr>
            <w:tcW w:w="592" w:type="pct"/>
            <w:tcBorders>
              <w:top w:val="single" w:sz="4" w:space="0" w:color="auto"/>
              <w:left w:val="nil"/>
              <w:bottom w:val="single" w:sz="4" w:space="0" w:color="auto"/>
              <w:right w:val="single" w:sz="4" w:space="0" w:color="auto"/>
            </w:tcBorders>
            <w:shd w:val="clear" w:color="auto" w:fill="auto"/>
            <w:vAlign w:val="center"/>
          </w:tcPr>
          <w:p w14:paraId="1F60046E" w14:textId="6EB0DA29"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val="kk-KZ" w:eastAsia="ru-RU"/>
              </w:rPr>
              <w:t>4</w:t>
            </w:r>
          </w:p>
        </w:tc>
        <w:tc>
          <w:tcPr>
            <w:tcW w:w="587" w:type="pct"/>
            <w:tcBorders>
              <w:top w:val="single" w:sz="4" w:space="0" w:color="auto"/>
              <w:left w:val="nil"/>
              <w:bottom w:val="single" w:sz="4" w:space="0" w:color="auto"/>
              <w:right w:val="single" w:sz="4" w:space="0" w:color="auto"/>
            </w:tcBorders>
            <w:shd w:val="clear" w:color="auto" w:fill="auto"/>
            <w:vAlign w:val="center"/>
          </w:tcPr>
          <w:p w14:paraId="4196A755" w14:textId="11AE4019"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val="kk-KZ" w:eastAsia="ru-RU"/>
              </w:rPr>
              <w:t>5</w:t>
            </w:r>
          </w:p>
        </w:tc>
        <w:tc>
          <w:tcPr>
            <w:tcW w:w="508" w:type="pct"/>
            <w:tcBorders>
              <w:top w:val="single" w:sz="4" w:space="0" w:color="auto"/>
              <w:left w:val="nil"/>
              <w:bottom w:val="single" w:sz="4" w:space="0" w:color="auto"/>
              <w:right w:val="single" w:sz="4" w:space="0" w:color="auto"/>
            </w:tcBorders>
            <w:shd w:val="clear" w:color="auto" w:fill="auto"/>
            <w:vAlign w:val="center"/>
          </w:tcPr>
          <w:p w14:paraId="4B9E4AA2" w14:textId="64DDB374"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val="kk-KZ" w:eastAsia="ru-RU"/>
              </w:rPr>
              <w:t>6</w:t>
            </w:r>
          </w:p>
        </w:tc>
        <w:tc>
          <w:tcPr>
            <w:tcW w:w="697" w:type="pct"/>
            <w:tcBorders>
              <w:top w:val="single" w:sz="4" w:space="0" w:color="auto"/>
              <w:left w:val="nil"/>
              <w:bottom w:val="single" w:sz="4" w:space="0" w:color="auto"/>
              <w:right w:val="single" w:sz="4" w:space="0" w:color="auto"/>
            </w:tcBorders>
            <w:shd w:val="clear" w:color="auto" w:fill="auto"/>
            <w:vAlign w:val="center"/>
          </w:tcPr>
          <w:p w14:paraId="12A21221" w14:textId="283A6812"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val="kk-KZ" w:eastAsia="ru-RU"/>
              </w:rPr>
              <w:t>7</w:t>
            </w:r>
          </w:p>
        </w:tc>
        <w:tc>
          <w:tcPr>
            <w:tcW w:w="665" w:type="pct"/>
            <w:tcBorders>
              <w:top w:val="single" w:sz="4" w:space="0" w:color="auto"/>
              <w:left w:val="nil"/>
              <w:bottom w:val="single" w:sz="4" w:space="0" w:color="auto"/>
              <w:right w:val="single" w:sz="4" w:space="0" w:color="auto"/>
            </w:tcBorders>
            <w:shd w:val="clear" w:color="auto" w:fill="auto"/>
            <w:vAlign w:val="center"/>
          </w:tcPr>
          <w:p w14:paraId="6E9E3754" w14:textId="63B748D6"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val="kk-KZ" w:eastAsia="ru-RU"/>
              </w:rPr>
              <w:t>8</w:t>
            </w:r>
          </w:p>
        </w:tc>
      </w:tr>
      <w:tr w:rsidR="00741D2A" w:rsidRPr="00741D2A" w14:paraId="67A12481" w14:textId="77777777" w:rsidTr="00067350">
        <w:trPr>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14:paraId="5385EEA0"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8</w:t>
            </w:r>
          </w:p>
        </w:tc>
        <w:tc>
          <w:tcPr>
            <w:tcW w:w="1069" w:type="pct"/>
            <w:tcBorders>
              <w:top w:val="nil"/>
              <w:left w:val="nil"/>
              <w:bottom w:val="single" w:sz="4" w:space="0" w:color="auto"/>
              <w:right w:val="single" w:sz="4" w:space="0" w:color="auto"/>
            </w:tcBorders>
            <w:shd w:val="clear" w:color="auto" w:fill="auto"/>
            <w:vAlign w:val="center"/>
            <w:hideMark/>
          </w:tcPr>
          <w:p w14:paraId="542050A2" w14:textId="0F7B6A7F"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 xml:space="preserve"> Кіші Алматы өз. – Мыңжылқы </w:t>
            </w:r>
          </w:p>
        </w:tc>
        <w:tc>
          <w:tcPr>
            <w:tcW w:w="676" w:type="pct"/>
            <w:tcBorders>
              <w:top w:val="nil"/>
              <w:left w:val="nil"/>
              <w:bottom w:val="single" w:sz="4" w:space="0" w:color="auto"/>
              <w:right w:val="single" w:sz="4" w:space="0" w:color="auto"/>
            </w:tcBorders>
            <w:shd w:val="clear" w:color="auto" w:fill="auto"/>
            <w:vAlign w:val="center"/>
            <w:hideMark/>
          </w:tcPr>
          <w:p w14:paraId="76C22EE4"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1941; 1947; 1949-1953; 1955-1972; 1974-1980; 1983-1985; 1991-1997; 2000; 2001; 2003-2007; 2009-2011; 2013-2018; 2021; 2022</w:t>
            </w:r>
          </w:p>
        </w:tc>
        <w:tc>
          <w:tcPr>
            <w:tcW w:w="592" w:type="pct"/>
            <w:tcBorders>
              <w:top w:val="nil"/>
              <w:left w:val="nil"/>
              <w:bottom w:val="single" w:sz="4" w:space="0" w:color="auto"/>
              <w:right w:val="single" w:sz="4" w:space="0" w:color="auto"/>
            </w:tcBorders>
            <w:shd w:val="clear" w:color="auto" w:fill="auto"/>
            <w:vAlign w:val="center"/>
            <w:hideMark/>
          </w:tcPr>
          <w:p w14:paraId="128DCB14"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Үлкен Алматы өз. – Үлкен Алматы көлінен 1.1 км жоғары</w:t>
            </w:r>
          </w:p>
        </w:tc>
        <w:tc>
          <w:tcPr>
            <w:tcW w:w="587" w:type="pct"/>
            <w:tcBorders>
              <w:top w:val="nil"/>
              <w:left w:val="nil"/>
              <w:bottom w:val="single" w:sz="4" w:space="0" w:color="auto"/>
              <w:right w:val="single" w:sz="4" w:space="0" w:color="auto"/>
            </w:tcBorders>
            <w:shd w:val="clear" w:color="auto" w:fill="auto"/>
            <w:vAlign w:val="center"/>
            <w:hideMark/>
          </w:tcPr>
          <w:p w14:paraId="64B4879E"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1955-1972</w:t>
            </w:r>
          </w:p>
        </w:tc>
        <w:tc>
          <w:tcPr>
            <w:tcW w:w="508" w:type="pct"/>
            <w:tcBorders>
              <w:top w:val="nil"/>
              <w:left w:val="nil"/>
              <w:bottom w:val="single" w:sz="4" w:space="0" w:color="auto"/>
              <w:right w:val="single" w:sz="4" w:space="0" w:color="auto"/>
            </w:tcBorders>
            <w:shd w:val="clear" w:color="auto" w:fill="auto"/>
            <w:vAlign w:val="center"/>
            <w:hideMark/>
          </w:tcPr>
          <w:p w14:paraId="7CC3B1EE"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y = 0,2861x - 0,1707</w:t>
            </w:r>
          </w:p>
        </w:tc>
        <w:tc>
          <w:tcPr>
            <w:tcW w:w="697" w:type="pct"/>
            <w:tcBorders>
              <w:top w:val="nil"/>
              <w:left w:val="nil"/>
              <w:bottom w:val="single" w:sz="4" w:space="0" w:color="auto"/>
              <w:right w:val="single" w:sz="4" w:space="0" w:color="auto"/>
            </w:tcBorders>
            <w:shd w:val="clear" w:color="auto" w:fill="auto"/>
            <w:vAlign w:val="center"/>
            <w:hideMark/>
          </w:tcPr>
          <w:p w14:paraId="7A8DE920"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0,83</w:t>
            </w:r>
          </w:p>
        </w:tc>
        <w:tc>
          <w:tcPr>
            <w:tcW w:w="665" w:type="pct"/>
            <w:tcBorders>
              <w:top w:val="nil"/>
              <w:left w:val="nil"/>
              <w:bottom w:val="single" w:sz="4" w:space="0" w:color="auto"/>
              <w:right w:val="single" w:sz="4" w:space="0" w:color="auto"/>
            </w:tcBorders>
            <w:shd w:val="clear" w:color="auto" w:fill="auto"/>
            <w:vAlign w:val="center"/>
            <w:hideMark/>
          </w:tcPr>
          <w:p w14:paraId="31355F98"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1928-1940; 1942-1946; 1948; 1954; 1973; 1981; 1982; 1986-1990; 1998; 1999; 2002; 2008; 2012; 2019; 2020</w:t>
            </w:r>
          </w:p>
        </w:tc>
      </w:tr>
      <w:tr w:rsidR="00741D2A" w:rsidRPr="00741D2A" w14:paraId="4C0E28AA" w14:textId="77777777" w:rsidTr="00067350">
        <w:trPr>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14:paraId="2C026459"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9</w:t>
            </w:r>
          </w:p>
        </w:tc>
        <w:tc>
          <w:tcPr>
            <w:tcW w:w="1069" w:type="pct"/>
            <w:tcBorders>
              <w:top w:val="nil"/>
              <w:left w:val="nil"/>
              <w:bottom w:val="single" w:sz="4" w:space="0" w:color="auto"/>
              <w:right w:val="single" w:sz="4" w:space="0" w:color="auto"/>
            </w:tcBorders>
            <w:shd w:val="clear" w:color="auto" w:fill="auto"/>
            <w:vAlign w:val="center"/>
            <w:hideMark/>
          </w:tcPr>
          <w:p w14:paraId="72D06AFE"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 xml:space="preserve"> Кіші Алматы өз. – альпбаза «Тұйықсу» </w:t>
            </w:r>
          </w:p>
        </w:tc>
        <w:tc>
          <w:tcPr>
            <w:tcW w:w="676" w:type="pct"/>
            <w:tcBorders>
              <w:top w:val="nil"/>
              <w:left w:val="nil"/>
              <w:bottom w:val="single" w:sz="4" w:space="0" w:color="auto"/>
              <w:right w:val="single" w:sz="4" w:space="0" w:color="auto"/>
            </w:tcBorders>
            <w:shd w:val="clear" w:color="auto" w:fill="auto"/>
            <w:vAlign w:val="center"/>
            <w:hideMark/>
          </w:tcPr>
          <w:p w14:paraId="40A5891C"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1940-1943; 1946-1957; 1982-1987; 1989-1998; 2006-2022</w:t>
            </w:r>
          </w:p>
        </w:tc>
        <w:tc>
          <w:tcPr>
            <w:tcW w:w="592" w:type="pct"/>
            <w:tcBorders>
              <w:top w:val="nil"/>
              <w:left w:val="nil"/>
              <w:bottom w:val="single" w:sz="4" w:space="0" w:color="auto"/>
              <w:right w:val="single" w:sz="4" w:space="0" w:color="auto"/>
            </w:tcBorders>
            <w:shd w:val="clear" w:color="auto" w:fill="auto"/>
            <w:vAlign w:val="center"/>
            <w:hideMark/>
          </w:tcPr>
          <w:p w14:paraId="2989D44F"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Кіші Алматы өз. – Алматы қ.</w:t>
            </w:r>
          </w:p>
        </w:tc>
        <w:tc>
          <w:tcPr>
            <w:tcW w:w="587" w:type="pct"/>
            <w:tcBorders>
              <w:top w:val="nil"/>
              <w:left w:val="nil"/>
              <w:bottom w:val="single" w:sz="4" w:space="0" w:color="auto"/>
              <w:right w:val="single" w:sz="4" w:space="0" w:color="auto"/>
            </w:tcBorders>
            <w:shd w:val="clear" w:color="auto" w:fill="auto"/>
            <w:vAlign w:val="center"/>
            <w:hideMark/>
          </w:tcPr>
          <w:p w14:paraId="27A2AC13"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1940-1957</w:t>
            </w:r>
          </w:p>
        </w:tc>
        <w:tc>
          <w:tcPr>
            <w:tcW w:w="508" w:type="pct"/>
            <w:tcBorders>
              <w:top w:val="nil"/>
              <w:left w:val="nil"/>
              <w:bottom w:val="single" w:sz="4" w:space="0" w:color="auto"/>
              <w:right w:val="single" w:sz="4" w:space="0" w:color="auto"/>
            </w:tcBorders>
            <w:shd w:val="clear" w:color="auto" w:fill="auto"/>
            <w:vAlign w:val="center"/>
            <w:hideMark/>
          </w:tcPr>
          <w:p w14:paraId="26B0126C"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y = 0,2991x + 0,1705</w:t>
            </w:r>
          </w:p>
        </w:tc>
        <w:tc>
          <w:tcPr>
            <w:tcW w:w="697" w:type="pct"/>
            <w:tcBorders>
              <w:top w:val="nil"/>
              <w:left w:val="nil"/>
              <w:bottom w:val="single" w:sz="4" w:space="0" w:color="auto"/>
              <w:right w:val="single" w:sz="4" w:space="0" w:color="auto"/>
            </w:tcBorders>
            <w:shd w:val="clear" w:color="auto" w:fill="auto"/>
            <w:vAlign w:val="center"/>
            <w:hideMark/>
          </w:tcPr>
          <w:p w14:paraId="4BBF7194"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0,71</w:t>
            </w:r>
          </w:p>
        </w:tc>
        <w:tc>
          <w:tcPr>
            <w:tcW w:w="665" w:type="pct"/>
            <w:tcBorders>
              <w:top w:val="nil"/>
              <w:left w:val="nil"/>
              <w:bottom w:val="single" w:sz="4" w:space="0" w:color="auto"/>
              <w:right w:val="single" w:sz="4" w:space="0" w:color="auto"/>
            </w:tcBorders>
            <w:shd w:val="clear" w:color="auto" w:fill="auto"/>
            <w:vAlign w:val="center"/>
            <w:hideMark/>
          </w:tcPr>
          <w:p w14:paraId="0A752B63"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1928-1939; 1944; 1945; 1958-1981; 1988; 1999-2005</w:t>
            </w:r>
          </w:p>
        </w:tc>
      </w:tr>
      <w:tr w:rsidR="00741D2A" w:rsidRPr="00741D2A" w14:paraId="5F399147" w14:textId="77777777" w:rsidTr="00067350">
        <w:trPr>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14:paraId="563AE855"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10</w:t>
            </w:r>
          </w:p>
        </w:tc>
        <w:tc>
          <w:tcPr>
            <w:tcW w:w="1069" w:type="pct"/>
            <w:tcBorders>
              <w:top w:val="nil"/>
              <w:left w:val="nil"/>
              <w:bottom w:val="single" w:sz="4" w:space="0" w:color="auto"/>
              <w:right w:val="single" w:sz="4" w:space="0" w:color="auto"/>
            </w:tcBorders>
            <w:shd w:val="clear" w:color="auto" w:fill="auto"/>
            <w:vAlign w:val="center"/>
            <w:hideMark/>
          </w:tcPr>
          <w:p w14:paraId="2CEFF845"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Кіші Алматы өз. – Сарысай өз. сағасынан төмен</w:t>
            </w:r>
          </w:p>
        </w:tc>
        <w:tc>
          <w:tcPr>
            <w:tcW w:w="676" w:type="pct"/>
            <w:tcBorders>
              <w:top w:val="nil"/>
              <w:left w:val="nil"/>
              <w:bottom w:val="single" w:sz="4" w:space="0" w:color="auto"/>
              <w:right w:val="single" w:sz="4" w:space="0" w:color="auto"/>
            </w:tcBorders>
            <w:shd w:val="clear" w:color="auto" w:fill="auto"/>
            <w:vAlign w:val="center"/>
            <w:hideMark/>
          </w:tcPr>
          <w:p w14:paraId="0D143E6B"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1974-1997; 2001; 2002; 2004-2022</w:t>
            </w:r>
          </w:p>
        </w:tc>
        <w:tc>
          <w:tcPr>
            <w:tcW w:w="592" w:type="pct"/>
            <w:tcBorders>
              <w:top w:val="nil"/>
              <w:left w:val="nil"/>
              <w:bottom w:val="single" w:sz="4" w:space="0" w:color="auto"/>
              <w:right w:val="single" w:sz="4" w:space="0" w:color="auto"/>
            </w:tcBorders>
            <w:shd w:val="clear" w:color="auto" w:fill="auto"/>
            <w:vAlign w:val="center"/>
            <w:hideMark/>
          </w:tcPr>
          <w:p w14:paraId="5CAB500F"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Кіші Алматы өз. – Алматы қ.</w:t>
            </w:r>
          </w:p>
        </w:tc>
        <w:tc>
          <w:tcPr>
            <w:tcW w:w="587" w:type="pct"/>
            <w:tcBorders>
              <w:top w:val="nil"/>
              <w:left w:val="nil"/>
              <w:bottom w:val="single" w:sz="4" w:space="0" w:color="auto"/>
              <w:right w:val="single" w:sz="4" w:space="0" w:color="auto"/>
            </w:tcBorders>
            <w:shd w:val="clear" w:color="auto" w:fill="auto"/>
            <w:vAlign w:val="center"/>
            <w:hideMark/>
          </w:tcPr>
          <w:p w14:paraId="332B2A57"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2006-2022</w:t>
            </w:r>
          </w:p>
        </w:tc>
        <w:tc>
          <w:tcPr>
            <w:tcW w:w="508" w:type="pct"/>
            <w:tcBorders>
              <w:top w:val="nil"/>
              <w:left w:val="nil"/>
              <w:bottom w:val="single" w:sz="4" w:space="0" w:color="auto"/>
              <w:right w:val="single" w:sz="4" w:space="0" w:color="auto"/>
            </w:tcBorders>
            <w:shd w:val="clear" w:color="auto" w:fill="auto"/>
            <w:vAlign w:val="center"/>
            <w:hideMark/>
          </w:tcPr>
          <w:p w14:paraId="1A040BBF"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y = 0,363x + 0,6933</w:t>
            </w:r>
          </w:p>
        </w:tc>
        <w:tc>
          <w:tcPr>
            <w:tcW w:w="697" w:type="pct"/>
            <w:tcBorders>
              <w:top w:val="nil"/>
              <w:left w:val="nil"/>
              <w:bottom w:val="single" w:sz="4" w:space="0" w:color="auto"/>
              <w:right w:val="single" w:sz="4" w:space="0" w:color="auto"/>
            </w:tcBorders>
            <w:shd w:val="clear" w:color="auto" w:fill="auto"/>
            <w:vAlign w:val="center"/>
            <w:hideMark/>
          </w:tcPr>
          <w:p w14:paraId="28436472"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0,83</w:t>
            </w:r>
          </w:p>
        </w:tc>
        <w:tc>
          <w:tcPr>
            <w:tcW w:w="665" w:type="pct"/>
            <w:tcBorders>
              <w:top w:val="nil"/>
              <w:left w:val="nil"/>
              <w:bottom w:val="single" w:sz="4" w:space="0" w:color="auto"/>
              <w:right w:val="single" w:sz="4" w:space="0" w:color="auto"/>
            </w:tcBorders>
            <w:shd w:val="clear" w:color="auto" w:fill="auto"/>
            <w:vAlign w:val="center"/>
            <w:hideMark/>
          </w:tcPr>
          <w:p w14:paraId="3C713CE2"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1928-1973; 1998-2000; 2003</w:t>
            </w:r>
          </w:p>
        </w:tc>
      </w:tr>
      <w:tr w:rsidR="00741D2A" w:rsidRPr="00741D2A" w14:paraId="121ADD59" w14:textId="77777777" w:rsidTr="00067350">
        <w:trPr>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14:paraId="3E872F34"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11</w:t>
            </w:r>
          </w:p>
        </w:tc>
        <w:tc>
          <w:tcPr>
            <w:tcW w:w="1069" w:type="pct"/>
            <w:tcBorders>
              <w:top w:val="nil"/>
              <w:left w:val="nil"/>
              <w:bottom w:val="single" w:sz="4" w:space="0" w:color="auto"/>
              <w:right w:val="single" w:sz="4" w:space="0" w:color="auto"/>
            </w:tcBorders>
            <w:shd w:val="clear" w:color="auto" w:fill="auto"/>
            <w:vAlign w:val="center"/>
            <w:hideMark/>
          </w:tcPr>
          <w:p w14:paraId="632AB2A2"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Кіші Алматы өз. – Алматы қ.</w:t>
            </w:r>
          </w:p>
        </w:tc>
        <w:tc>
          <w:tcPr>
            <w:tcW w:w="676" w:type="pct"/>
            <w:tcBorders>
              <w:top w:val="nil"/>
              <w:left w:val="nil"/>
              <w:bottom w:val="single" w:sz="4" w:space="0" w:color="auto"/>
              <w:right w:val="single" w:sz="4" w:space="0" w:color="auto"/>
            </w:tcBorders>
            <w:shd w:val="clear" w:color="auto" w:fill="auto"/>
            <w:vAlign w:val="center"/>
            <w:hideMark/>
          </w:tcPr>
          <w:p w14:paraId="7813DB66"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1928-1930; 1934-2001; 2004; 2006-2022</w:t>
            </w:r>
          </w:p>
        </w:tc>
        <w:tc>
          <w:tcPr>
            <w:tcW w:w="592" w:type="pct"/>
            <w:tcBorders>
              <w:top w:val="nil"/>
              <w:left w:val="nil"/>
              <w:bottom w:val="single" w:sz="4" w:space="0" w:color="auto"/>
              <w:right w:val="single" w:sz="4" w:space="0" w:color="auto"/>
            </w:tcBorders>
            <w:shd w:val="clear" w:color="auto" w:fill="auto"/>
            <w:vAlign w:val="center"/>
            <w:hideMark/>
          </w:tcPr>
          <w:p w14:paraId="2CD4BD22"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Қаскелең өз. – Қаскелең қ.</w:t>
            </w:r>
          </w:p>
        </w:tc>
        <w:tc>
          <w:tcPr>
            <w:tcW w:w="587" w:type="pct"/>
            <w:tcBorders>
              <w:top w:val="nil"/>
              <w:left w:val="nil"/>
              <w:bottom w:val="single" w:sz="4" w:space="0" w:color="auto"/>
              <w:right w:val="single" w:sz="4" w:space="0" w:color="auto"/>
            </w:tcBorders>
            <w:shd w:val="clear" w:color="auto" w:fill="auto"/>
            <w:vAlign w:val="center"/>
            <w:hideMark/>
          </w:tcPr>
          <w:p w14:paraId="78689C89"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1934-1946</w:t>
            </w:r>
          </w:p>
        </w:tc>
        <w:tc>
          <w:tcPr>
            <w:tcW w:w="508" w:type="pct"/>
            <w:tcBorders>
              <w:top w:val="nil"/>
              <w:left w:val="nil"/>
              <w:bottom w:val="single" w:sz="4" w:space="0" w:color="auto"/>
              <w:right w:val="single" w:sz="4" w:space="0" w:color="auto"/>
            </w:tcBorders>
            <w:shd w:val="clear" w:color="auto" w:fill="auto"/>
            <w:vAlign w:val="center"/>
            <w:hideMark/>
          </w:tcPr>
          <w:p w14:paraId="604A3625"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y = 0,5139x + 0,249</w:t>
            </w:r>
          </w:p>
        </w:tc>
        <w:tc>
          <w:tcPr>
            <w:tcW w:w="697" w:type="pct"/>
            <w:tcBorders>
              <w:top w:val="nil"/>
              <w:left w:val="nil"/>
              <w:bottom w:val="single" w:sz="4" w:space="0" w:color="auto"/>
              <w:right w:val="single" w:sz="4" w:space="0" w:color="auto"/>
            </w:tcBorders>
            <w:shd w:val="clear" w:color="auto" w:fill="auto"/>
            <w:vAlign w:val="center"/>
            <w:hideMark/>
          </w:tcPr>
          <w:p w14:paraId="1A0C0562"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0,85</w:t>
            </w:r>
          </w:p>
        </w:tc>
        <w:tc>
          <w:tcPr>
            <w:tcW w:w="665" w:type="pct"/>
            <w:tcBorders>
              <w:top w:val="nil"/>
              <w:left w:val="nil"/>
              <w:bottom w:val="single" w:sz="4" w:space="0" w:color="auto"/>
              <w:right w:val="single" w:sz="4" w:space="0" w:color="auto"/>
            </w:tcBorders>
            <w:shd w:val="clear" w:color="auto" w:fill="auto"/>
            <w:vAlign w:val="center"/>
            <w:hideMark/>
          </w:tcPr>
          <w:p w14:paraId="5A372F35"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1931-1933; 2002; 2003; 2005</w:t>
            </w:r>
          </w:p>
        </w:tc>
      </w:tr>
      <w:tr w:rsidR="00741D2A" w:rsidRPr="00741D2A" w14:paraId="0792C963" w14:textId="77777777" w:rsidTr="00067350">
        <w:trPr>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14:paraId="2BAA51AF"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12</w:t>
            </w:r>
          </w:p>
        </w:tc>
        <w:tc>
          <w:tcPr>
            <w:tcW w:w="1069" w:type="pct"/>
            <w:tcBorders>
              <w:top w:val="nil"/>
              <w:left w:val="nil"/>
              <w:bottom w:val="single" w:sz="4" w:space="0" w:color="auto"/>
              <w:right w:val="single" w:sz="4" w:space="0" w:color="auto"/>
            </w:tcBorders>
            <w:shd w:val="clear" w:color="auto" w:fill="auto"/>
            <w:vAlign w:val="center"/>
            <w:hideMark/>
          </w:tcPr>
          <w:p w14:paraId="400C82D0"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Батарейка өз. – «Просвещенец» д.ү.</w:t>
            </w:r>
          </w:p>
        </w:tc>
        <w:tc>
          <w:tcPr>
            <w:tcW w:w="676" w:type="pct"/>
            <w:tcBorders>
              <w:top w:val="nil"/>
              <w:left w:val="nil"/>
              <w:bottom w:val="single" w:sz="4" w:space="0" w:color="auto"/>
              <w:right w:val="single" w:sz="4" w:space="0" w:color="auto"/>
            </w:tcBorders>
            <w:shd w:val="clear" w:color="auto" w:fill="auto"/>
            <w:vAlign w:val="center"/>
            <w:hideMark/>
          </w:tcPr>
          <w:p w14:paraId="3B03300B"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1942-1944; 1946; 1948-1985; 2012-2022</w:t>
            </w:r>
          </w:p>
        </w:tc>
        <w:tc>
          <w:tcPr>
            <w:tcW w:w="592" w:type="pct"/>
            <w:tcBorders>
              <w:top w:val="nil"/>
              <w:left w:val="nil"/>
              <w:bottom w:val="single" w:sz="4" w:space="0" w:color="auto"/>
              <w:right w:val="single" w:sz="4" w:space="0" w:color="auto"/>
            </w:tcBorders>
            <w:shd w:val="clear" w:color="auto" w:fill="auto"/>
            <w:vAlign w:val="center"/>
            <w:hideMark/>
          </w:tcPr>
          <w:p w14:paraId="0456DE9B"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Кіші Алматы өз. – Алматы қ.</w:t>
            </w:r>
          </w:p>
        </w:tc>
        <w:tc>
          <w:tcPr>
            <w:tcW w:w="587" w:type="pct"/>
            <w:tcBorders>
              <w:top w:val="nil"/>
              <w:left w:val="nil"/>
              <w:bottom w:val="single" w:sz="4" w:space="0" w:color="auto"/>
              <w:right w:val="single" w:sz="4" w:space="0" w:color="auto"/>
            </w:tcBorders>
            <w:shd w:val="clear" w:color="auto" w:fill="auto"/>
            <w:vAlign w:val="center"/>
            <w:hideMark/>
          </w:tcPr>
          <w:p w14:paraId="13A69429"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1948-1985</w:t>
            </w:r>
          </w:p>
        </w:tc>
        <w:tc>
          <w:tcPr>
            <w:tcW w:w="508" w:type="pct"/>
            <w:tcBorders>
              <w:top w:val="nil"/>
              <w:left w:val="nil"/>
              <w:bottom w:val="single" w:sz="4" w:space="0" w:color="auto"/>
              <w:right w:val="single" w:sz="4" w:space="0" w:color="auto"/>
            </w:tcBorders>
            <w:shd w:val="clear" w:color="auto" w:fill="auto"/>
            <w:vAlign w:val="center"/>
            <w:hideMark/>
          </w:tcPr>
          <w:p w14:paraId="788EB70B"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y = 0,0356x - 0,0113</w:t>
            </w:r>
          </w:p>
        </w:tc>
        <w:tc>
          <w:tcPr>
            <w:tcW w:w="697" w:type="pct"/>
            <w:tcBorders>
              <w:top w:val="nil"/>
              <w:left w:val="nil"/>
              <w:bottom w:val="single" w:sz="4" w:space="0" w:color="auto"/>
              <w:right w:val="single" w:sz="4" w:space="0" w:color="auto"/>
            </w:tcBorders>
            <w:shd w:val="clear" w:color="auto" w:fill="auto"/>
            <w:vAlign w:val="center"/>
            <w:hideMark/>
          </w:tcPr>
          <w:p w14:paraId="16110C25"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0,79</w:t>
            </w:r>
          </w:p>
        </w:tc>
        <w:tc>
          <w:tcPr>
            <w:tcW w:w="665" w:type="pct"/>
            <w:tcBorders>
              <w:top w:val="nil"/>
              <w:left w:val="nil"/>
              <w:bottom w:val="single" w:sz="4" w:space="0" w:color="auto"/>
              <w:right w:val="single" w:sz="4" w:space="0" w:color="auto"/>
            </w:tcBorders>
            <w:shd w:val="clear" w:color="auto" w:fill="auto"/>
            <w:vAlign w:val="center"/>
            <w:hideMark/>
          </w:tcPr>
          <w:p w14:paraId="270BB7B1"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 xml:space="preserve">1928-1941; 1945; 1947; 1986-2011 </w:t>
            </w:r>
          </w:p>
        </w:tc>
      </w:tr>
      <w:tr w:rsidR="00741D2A" w:rsidRPr="00741D2A" w14:paraId="37421752" w14:textId="77777777" w:rsidTr="00067350">
        <w:trPr>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14:paraId="25448467"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13</w:t>
            </w:r>
          </w:p>
        </w:tc>
        <w:tc>
          <w:tcPr>
            <w:tcW w:w="1069" w:type="pct"/>
            <w:tcBorders>
              <w:top w:val="nil"/>
              <w:left w:val="nil"/>
              <w:bottom w:val="single" w:sz="4" w:space="0" w:color="auto"/>
              <w:right w:val="single" w:sz="4" w:space="0" w:color="auto"/>
            </w:tcBorders>
            <w:shd w:val="clear" w:color="auto" w:fill="auto"/>
            <w:vAlign w:val="center"/>
            <w:hideMark/>
          </w:tcPr>
          <w:p w14:paraId="5098280D"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Бұтақ өз. – Бұтақ а.</w:t>
            </w:r>
          </w:p>
        </w:tc>
        <w:tc>
          <w:tcPr>
            <w:tcW w:w="676" w:type="pct"/>
            <w:tcBorders>
              <w:top w:val="nil"/>
              <w:left w:val="nil"/>
              <w:bottom w:val="single" w:sz="4" w:space="0" w:color="auto"/>
              <w:right w:val="single" w:sz="4" w:space="0" w:color="auto"/>
            </w:tcBorders>
            <w:shd w:val="clear" w:color="auto" w:fill="auto"/>
            <w:vAlign w:val="center"/>
            <w:hideMark/>
          </w:tcPr>
          <w:p w14:paraId="7845633F"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1943; 1948-1988; 1990-1993; 1995; 1997; 1998; 2001; 2004; 2005; 2007-2015; 2017-2022</w:t>
            </w:r>
          </w:p>
        </w:tc>
        <w:tc>
          <w:tcPr>
            <w:tcW w:w="592" w:type="pct"/>
            <w:tcBorders>
              <w:top w:val="nil"/>
              <w:left w:val="nil"/>
              <w:bottom w:val="single" w:sz="4" w:space="0" w:color="auto"/>
              <w:right w:val="single" w:sz="4" w:space="0" w:color="auto"/>
            </w:tcBorders>
            <w:shd w:val="clear" w:color="auto" w:fill="auto"/>
            <w:vAlign w:val="center"/>
            <w:hideMark/>
          </w:tcPr>
          <w:p w14:paraId="18FD50A4"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Кіші Алматы өз. – Алматы қ.</w:t>
            </w:r>
          </w:p>
        </w:tc>
        <w:tc>
          <w:tcPr>
            <w:tcW w:w="587" w:type="pct"/>
            <w:tcBorders>
              <w:top w:val="nil"/>
              <w:left w:val="nil"/>
              <w:bottom w:val="single" w:sz="4" w:space="0" w:color="auto"/>
              <w:right w:val="single" w:sz="4" w:space="0" w:color="auto"/>
            </w:tcBorders>
            <w:shd w:val="clear" w:color="auto" w:fill="auto"/>
            <w:vAlign w:val="center"/>
            <w:hideMark/>
          </w:tcPr>
          <w:p w14:paraId="490B54A8"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1948-1988</w:t>
            </w:r>
          </w:p>
        </w:tc>
        <w:tc>
          <w:tcPr>
            <w:tcW w:w="508" w:type="pct"/>
            <w:tcBorders>
              <w:top w:val="nil"/>
              <w:left w:val="nil"/>
              <w:bottom w:val="single" w:sz="4" w:space="0" w:color="auto"/>
              <w:right w:val="single" w:sz="4" w:space="0" w:color="auto"/>
            </w:tcBorders>
            <w:shd w:val="clear" w:color="auto" w:fill="auto"/>
            <w:vAlign w:val="center"/>
            <w:hideMark/>
          </w:tcPr>
          <w:p w14:paraId="52BB89E5"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y = 0,1287x - 0,0418</w:t>
            </w:r>
          </w:p>
        </w:tc>
        <w:tc>
          <w:tcPr>
            <w:tcW w:w="697" w:type="pct"/>
            <w:tcBorders>
              <w:top w:val="nil"/>
              <w:left w:val="nil"/>
              <w:bottom w:val="single" w:sz="4" w:space="0" w:color="auto"/>
              <w:right w:val="single" w:sz="4" w:space="0" w:color="auto"/>
            </w:tcBorders>
            <w:shd w:val="clear" w:color="auto" w:fill="auto"/>
            <w:vAlign w:val="center"/>
            <w:hideMark/>
          </w:tcPr>
          <w:p w14:paraId="7FA6005C"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0,75</w:t>
            </w:r>
          </w:p>
        </w:tc>
        <w:tc>
          <w:tcPr>
            <w:tcW w:w="665" w:type="pct"/>
            <w:tcBorders>
              <w:top w:val="nil"/>
              <w:left w:val="nil"/>
              <w:bottom w:val="single" w:sz="4" w:space="0" w:color="auto"/>
              <w:right w:val="single" w:sz="4" w:space="0" w:color="auto"/>
            </w:tcBorders>
            <w:shd w:val="clear" w:color="auto" w:fill="auto"/>
            <w:vAlign w:val="center"/>
            <w:hideMark/>
          </w:tcPr>
          <w:p w14:paraId="1E68D863"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1928-1942; 1944-1947; 1989; 1994; 1996; 1999; 2000; 2002; 2003; 2006; 2016</w:t>
            </w:r>
          </w:p>
        </w:tc>
      </w:tr>
      <w:tr w:rsidR="00741D2A" w:rsidRPr="00741D2A" w14:paraId="09991BD4" w14:textId="77777777" w:rsidTr="00067350">
        <w:trPr>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14:paraId="7D8577F5"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14</w:t>
            </w:r>
          </w:p>
        </w:tc>
        <w:tc>
          <w:tcPr>
            <w:tcW w:w="1069" w:type="pct"/>
            <w:tcBorders>
              <w:top w:val="nil"/>
              <w:left w:val="nil"/>
              <w:bottom w:val="single" w:sz="4" w:space="0" w:color="auto"/>
              <w:right w:val="single" w:sz="4" w:space="0" w:color="auto"/>
            </w:tcBorders>
            <w:shd w:val="clear" w:color="auto" w:fill="auto"/>
            <w:vAlign w:val="center"/>
            <w:hideMark/>
          </w:tcPr>
          <w:p w14:paraId="0457E3AD"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Талғар өз. – Талғар қ.</w:t>
            </w:r>
          </w:p>
        </w:tc>
        <w:tc>
          <w:tcPr>
            <w:tcW w:w="676" w:type="pct"/>
            <w:tcBorders>
              <w:top w:val="nil"/>
              <w:left w:val="nil"/>
              <w:bottom w:val="single" w:sz="4" w:space="0" w:color="auto"/>
              <w:right w:val="single" w:sz="4" w:space="0" w:color="auto"/>
            </w:tcBorders>
            <w:shd w:val="clear" w:color="auto" w:fill="auto"/>
            <w:vAlign w:val="center"/>
            <w:hideMark/>
          </w:tcPr>
          <w:p w14:paraId="3AC60617"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1930; 1933-1992; 2007-2013; 2020-2022</w:t>
            </w:r>
          </w:p>
        </w:tc>
        <w:tc>
          <w:tcPr>
            <w:tcW w:w="592" w:type="pct"/>
            <w:tcBorders>
              <w:top w:val="nil"/>
              <w:left w:val="nil"/>
              <w:bottom w:val="single" w:sz="4" w:space="0" w:color="auto"/>
              <w:right w:val="single" w:sz="4" w:space="0" w:color="auto"/>
            </w:tcBorders>
            <w:shd w:val="clear" w:color="auto" w:fill="auto"/>
            <w:vAlign w:val="center"/>
            <w:hideMark/>
          </w:tcPr>
          <w:p w14:paraId="59E47A91"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Есік өз. – Есік қ.</w:t>
            </w:r>
          </w:p>
        </w:tc>
        <w:tc>
          <w:tcPr>
            <w:tcW w:w="587" w:type="pct"/>
            <w:tcBorders>
              <w:top w:val="nil"/>
              <w:left w:val="nil"/>
              <w:bottom w:val="single" w:sz="4" w:space="0" w:color="auto"/>
              <w:right w:val="single" w:sz="4" w:space="0" w:color="auto"/>
            </w:tcBorders>
            <w:shd w:val="clear" w:color="auto" w:fill="auto"/>
            <w:vAlign w:val="center"/>
            <w:hideMark/>
          </w:tcPr>
          <w:p w14:paraId="2D3F0131"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1937-1951</w:t>
            </w:r>
          </w:p>
        </w:tc>
        <w:tc>
          <w:tcPr>
            <w:tcW w:w="508" w:type="pct"/>
            <w:tcBorders>
              <w:top w:val="nil"/>
              <w:left w:val="nil"/>
              <w:bottom w:val="single" w:sz="4" w:space="0" w:color="auto"/>
              <w:right w:val="single" w:sz="4" w:space="0" w:color="auto"/>
            </w:tcBorders>
            <w:shd w:val="clear" w:color="auto" w:fill="auto"/>
            <w:vAlign w:val="center"/>
            <w:hideMark/>
          </w:tcPr>
          <w:p w14:paraId="651D7995"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y = 1,9733x + 1,3424</w:t>
            </w:r>
          </w:p>
        </w:tc>
        <w:tc>
          <w:tcPr>
            <w:tcW w:w="697" w:type="pct"/>
            <w:tcBorders>
              <w:top w:val="nil"/>
              <w:left w:val="nil"/>
              <w:bottom w:val="single" w:sz="4" w:space="0" w:color="auto"/>
              <w:right w:val="single" w:sz="4" w:space="0" w:color="auto"/>
            </w:tcBorders>
            <w:shd w:val="clear" w:color="auto" w:fill="auto"/>
            <w:vAlign w:val="center"/>
            <w:hideMark/>
          </w:tcPr>
          <w:p w14:paraId="36CE3F97"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0,77</w:t>
            </w:r>
          </w:p>
        </w:tc>
        <w:tc>
          <w:tcPr>
            <w:tcW w:w="665" w:type="pct"/>
            <w:tcBorders>
              <w:top w:val="nil"/>
              <w:left w:val="nil"/>
              <w:bottom w:val="single" w:sz="4" w:space="0" w:color="auto"/>
              <w:right w:val="single" w:sz="4" w:space="0" w:color="auto"/>
            </w:tcBorders>
            <w:shd w:val="clear" w:color="auto" w:fill="auto"/>
            <w:vAlign w:val="center"/>
            <w:hideMark/>
          </w:tcPr>
          <w:p w14:paraId="216A645E"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1928-1929; 1931-1932; 1993-2006; 2014-2019</w:t>
            </w:r>
          </w:p>
        </w:tc>
      </w:tr>
      <w:tr w:rsidR="00741D2A" w:rsidRPr="00741D2A" w14:paraId="0F5640CD" w14:textId="77777777" w:rsidTr="00067350">
        <w:trPr>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14:paraId="51CD57E6"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15</w:t>
            </w:r>
          </w:p>
        </w:tc>
        <w:tc>
          <w:tcPr>
            <w:tcW w:w="1069" w:type="pct"/>
            <w:tcBorders>
              <w:top w:val="nil"/>
              <w:left w:val="nil"/>
              <w:bottom w:val="single" w:sz="4" w:space="0" w:color="auto"/>
              <w:right w:val="single" w:sz="4" w:space="0" w:color="auto"/>
            </w:tcBorders>
            <w:shd w:val="clear" w:color="auto" w:fill="auto"/>
            <w:vAlign w:val="center"/>
            <w:hideMark/>
          </w:tcPr>
          <w:p w14:paraId="4DB2021F"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Есік өз. – Есік қ.</w:t>
            </w:r>
          </w:p>
        </w:tc>
        <w:tc>
          <w:tcPr>
            <w:tcW w:w="676" w:type="pct"/>
            <w:tcBorders>
              <w:top w:val="nil"/>
              <w:left w:val="nil"/>
              <w:bottom w:val="single" w:sz="4" w:space="0" w:color="auto"/>
              <w:right w:val="single" w:sz="4" w:space="0" w:color="auto"/>
            </w:tcBorders>
            <w:shd w:val="clear" w:color="auto" w:fill="auto"/>
            <w:vAlign w:val="center"/>
            <w:hideMark/>
          </w:tcPr>
          <w:p w14:paraId="41084ADC"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1931-1962; 1964-1981; 1983-2005; 2010-2015; 2017</w:t>
            </w:r>
          </w:p>
        </w:tc>
        <w:tc>
          <w:tcPr>
            <w:tcW w:w="592" w:type="pct"/>
            <w:tcBorders>
              <w:top w:val="nil"/>
              <w:left w:val="nil"/>
              <w:bottom w:val="single" w:sz="4" w:space="0" w:color="auto"/>
              <w:right w:val="single" w:sz="4" w:space="0" w:color="auto"/>
            </w:tcBorders>
            <w:shd w:val="clear" w:color="auto" w:fill="auto"/>
            <w:vAlign w:val="center"/>
            <w:hideMark/>
          </w:tcPr>
          <w:p w14:paraId="762CAD77"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Түрген өз. – Таутүрген а.</w:t>
            </w:r>
          </w:p>
        </w:tc>
        <w:tc>
          <w:tcPr>
            <w:tcW w:w="587" w:type="pct"/>
            <w:tcBorders>
              <w:top w:val="nil"/>
              <w:left w:val="nil"/>
              <w:bottom w:val="nil"/>
              <w:right w:val="single" w:sz="4" w:space="0" w:color="auto"/>
            </w:tcBorders>
            <w:shd w:val="clear" w:color="auto" w:fill="auto"/>
            <w:vAlign w:val="center"/>
            <w:hideMark/>
          </w:tcPr>
          <w:p w14:paraId="2B079C60"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2001-2015</w:t>
            </w:r>
          </w:p>
        </w:tc>
        <w:tc>
          <w:tcPr>
            <w:tcW w:w="508" w:type="pct"/>
            <w:tcBorders>
              <w:top w:val="nil"/>
              <w:left w:val="nil"/>
              <w:bottom w:val="single" w:sz="4" w:space="0" w:color="auto"/>
              <w:right w:val="single" w:sz="4" w:space="0" w:color="auto"/>
            </w:tcBorders>
            <w:shd w:val="clear" w:color="auto" w:fill="auto"/>
            <w:vAlign w:val="center"/>
            <w:hideMark/>
          </w:tcPr>
          <w:p w14:paraId="5E06E950"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y = 0,6665x - 0,7616</w:t>
            </w:r>
          </w:p>
        </w:tc>
        <w:tc>
          <w:tcPr>
            <w:tcW w:w="697" w:type="pct"/>
            <w:tcBorders>
              <w:top w:val="nil"/>
              <w:left w:val="nil"/>
              <w:bottom w:val="single" w:sz="4" w:space="0" w:color="auto"/>
              <w:right w:val="single" w:sz="4" w:space="0" w:color="auto"/>
            </w:tcBorders>
            <w:shd w:val="clear" w:color="auto" w:fill="auto"/>
            <w:vAlign w:val="center"/>
            <w:hideMark/>
          </w:tcPr>
          <w:p w14:paraId="4A31851E"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0,93</w:t>
            </w:r>
          </w:p>
        </w:tc>
        <w:tc>
          <w:tcPr>
            <w:tcW w:w="665" w:type="pct"/>
            <w:tcBorders>
              <w:top w:val="nil"/>
              <w:left w:val="nil"/>
              <w:bottom w:val="single" w:sz="4" w:space="0" w:color="auto"/>
              <w:right w:val="single" w:sz="4" w:space="0" w:color="auto"/>
            </w:tcBorders>
            <w:shd w:val="clear" w:color="auto" w:fill="auto"/>
            <w:vAlign w:val="center"/>
            <w:hideMark/>
          </w:tcPr>
          <w:p w14:paraId="68CCAEAE"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1928-1930; 1963; 1982; 2006-2009; 2016; 2018-2022</w:t>
            </w:r>
          </w:p>
        </w:tc>
      </w:tr>
      <w:tr w:rsidR="00741D2A" w:rsidRPr="00741D2A" w14:paraId="1251C313" w14:textId="77777777" w:rsidTr="00067350">
        <w:trPr>
          <w:trHeight w:val="20"/>
        </w:trPr>
        <w:tc>
          <w:tcPr>
            <w:tcW w:w="206" w:type="pct"/>
            <w:tcBorders>
              <w:top w:val="nil"/>
              <w:left w:val="single" w:sz="4" w:space="0" w:color="auto"/>
              <w:bottom w:val="single" w:sz="4" w:space="0" w:color="auto"/>
              <w:right w:val="single" w:sz="4" w:space="0" w:color="auto"/>
            </w:tcBorders>
            <w:shd w:val="clear" w:color="auto" w:fill="auto"/>
            <w:vAlign w:val="center"/>
            <w:hideMark/>
          </w:tcPr>
          <w:p w14:paraId="7B00A80D"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16</w:t>
            </w:r>
          </w:p>
        </w:tc>
        <w:tc>
          <w:tcPr>
            <w:tcW w:w="1069" w:type="pct"/>
            <w:tcBorders>
              <w:top w:val="nil"/>
              <w:left w:val="nil"/>
              <w:bottom w:val="single" w:sz="4" w:space="0" w:color="auto"/>
              <w:right w:val="single" w:sz="4" w:space="0" w:color="auto"/>
            </w:tcBorders>
            <w:shd w:val="clear" w:color="auto" w:fill="auto"/>
            <w:vAlign w:val="center"/>
            <w:hideMark/>
          </w:tcPr>
          <w:p w14:paraId="633BE1AC"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Түрген өз. – Таутүрген а.</w:t>
            </w:r>
          </w:p>
        </w:tc>
        <w:tc>
          <w:tcPr>
            <w:tcW w:w="676" w:type="pct"/>
            <w:tcBorders>
              <w:top w:val="nil"/>
              <w:left w:val="nil"/>
              <w:bottom w:val="single" w:sz="4" w:space="0" w:color="auto"/>
              <w:right w:val="single" w:sz="4" w:space="0" w:color="auto"/>
            </w:tcBorders>
            <w:shd w:val="clear" w:color="auto" w:fill="auto"/>
            <w:vAlign w:val="center"/>
            <w:hideMark/>
          </w:tcPr>
          <w:p w14:paraId="0B4D7381"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1931-1936; 1938-2002; 2004-2016; 2020-2022</w:t>
            </w:r>
          </w:p>
        </w:tc>
        <w:tc>
          <w:tcPr>
            <w:tcW w:w="592" w:type="pct"/>
            <w:tcBorders>
              <w:top w:val="nil"/>
              <w:left w:val="nil"/>
              <w:bottom w:val="single" w:sz="4" w:space="0" w:color="auto"/>
              <w:right w:val="single" w:sz="4" w:space="0" w:color="auto"/>
            </w:tcBorders>
            <w:shd w:val="clear" w:color="auto" w:fill="auto"/>
            <w:vAlign w:val="center"/>
            <w:hideMark/>
          </w:tcPr>
          <w:p w14:paraId="3554E48B"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Кіші Алматы өз. – Алматы қ.</w:t>
            </w:r>
          </w:p>
        </w:tc>
        <w:tc>
          <w:tcPr>
            <w:tcW w:w="587" w:type="pct"/>
            <w:tcBorders>
              <w:top w:val="single" w:sz="4" w:space="0" w:color="auto"/>
              <w:left w:val="nil"/>
              <w:bottom w:val="single" w:sz="4" w:space="0" w:color="auto"/>
              <w:right w:val="single" w:sz="4" w:space="0" w:color="auto"/>
            </w:tcBorders>
            <w:shd w:val="clear" w:color="auto" w:fill="auto"/>
            <w:vAlign w:val="center"/>
            <w:hideMark/>
          </w:tcPr>
          <w:p w14:paraId="14D089AE"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1934-1948</w:t>
            </w:r>
          </w:p>
        </w:tc>
        <w:tc>
          <w:tcPr>
            <w:tcW w:w="508" w:type="pct"/>
            <w:tcBorders>
              <w:top w:val="nil"/>
              <w:left w:val="nil"/>
              <w:bottom w:val="single" w:sz="4" w:space="0" w:color="auto"/>
              <w:right w:val="single" w:sz="4" w:space="0" w:color="auto"/>
            </w:tcBorders>
            <w:shd w:val="clear" w:color="auto" w:fill="auto"/>
            <w:vAlign w:val="center"/>
            <w:hideMark/>
          </w:tcPr>
          <w:p w14:paraId="1F3EA23E"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y = 1,9613x + 2,6584</w:t>
            </w:r>
          </w:p>
        </w:tc>
        <w:tc>
          <w:tcPr>
            <w:tcW w:w="697" w:type="pct"/>
            <w:tcBorders>
              <w:top w:val="nil"/>
              <w:left w:val="nil"/>
              <w:bottom w:val="single" w:sz="4" w:space="0" w:color="auto"/>
              <w:right w:val="single" w:sz="4" w:space="0" w:color="auto"/>
            </w:tcBorders>
            <w:shd w:val="clear" w:color="auto" w:fill="auto"/>
            <w:vAlign w:val="center"/>
            <w:hideMark/>
          </w:tcPr>
          <w:p w14:paraId="40E2E9AF"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0,85</w:t>
            </w:r>
          </w:p>
        </w:tc>
        <w:tc>
          <w:tcPr>
            <w:tcW w:w="665" w:type="pct"/>
            <w:tcBorders>
              <w:top w:val="nil"/>
              <w:left w:val="nil"/>
              <w:bottom w:val="single" w:sz="4" w:space="0" w:color="auto"/>
              <w:right w:val="single" w:sz="4" w:space="0" w:color="auto"/>
            </w:tcBorders>
            <w:shd w:val="clear" w:color="auto" w:fill="auto"/>
            <w:vAlign w:val="center"/>
            <w:hideMark/>
          </w:tcPr>
          <w:p w14:paraId="5C2BAB26" w14:textId="77777777" w:rsidR="00067350" w:rsidRPr="00A34387" w:rsidRDefault="00067350">
            <w:pPr>
              <w:spacing w:after="0" w:line="240" w:lineRule="auto"/>
              <w:jc w:val="center"/>
              <w:rPr>
                <w:rFonts w:ascii="Times New Roman" w:eastAsia="Times New Roman" w:hAnsi="Times New Roman" w:cs="Times New Roman"/>
                <w:sz w:val="18"/>
                <w:szCs w:val="18"/>
                <w:lang w:eastAsia="ru-RU"/>
              </w:rPr>
            </w:pPr>
            <w:r w:rsidRPr="00A34387">
              <w:rPr>
                <w:rFonts w:ascii="Times New Roman" w:eastAsia="Times New Roman" w:hAnsi="Times New Roman" w:cs="Times New Roman"/>
                <w:sz w:val="18"/>
                <w:szCs w:val="18"/>
                <w:lang w:eastAsia="ru-RU"/>
              </w:rPr>
              <w:t>1928-1930; 1937; 2003; 2017-2019</w:t>
            </w:r>
          </w:p>
        </w:tc>
      </w:tr>
    </w:tbl>
    <w:p w14:paraId="4E006B6F" w14:textId="77777777" w:rsidR="00B85674" w:rsidRPr="00A34387" w:rsidRDefault="00B85674">
      <w:pPr>
        <w:spacing w:after="0" w:line="240" w:lineRule="auto"/>
        <w:ind w:firstLine="567"/>
        <w:jc w:val="both"/>
        <w:rPr>
          <w:rFonts w:ascii="Times New Roman" w:eastAsia="Times New Roman" w:hAnsi="Times New Roman" w:cs="Times New Roman"/>
          <w:sz w:val="28"/>
          <w:szCs w:val="28"/>
          <w:lang w:val="kk-KZ" w:eastAsia="ru-RU"/>
        </w:rPr>
      </w:pPr>
    </w:p>
    <w:p w14:paraId="7AB531C7" w14:textId="0B2B247E" w:rsidR="000B010D" w:rsidRPr="00741D2A" w:rsidRDefault="00E865E5">
      <w:pPr>
        <w:spacing w:after="0" w:line="240" w:lineRule="auto"/>
        <w:ind w:firstLine="567"/>
        <w:jc w:val="both"/>
        <w:rPr>
          <w:rFonts w:ascii="Times New Roman" w:hAnsi="Times New Roman" w:cs="Times New Roman"/>
          <w:sz w:val="28"/>
          <w:szCs w:val="20"/>
          <w:lang w:val="kk-KZ"/>
        </w:rPr>
      </w:pPr>
      <w:r w:rsidRPr="00A34387">
        <w:rPr>
          <w:rFonts w:ascii="Times New Roman" w:eastAsia="Times New Roman" w:hAnsi="Times New Roman" w:cs="Times New Roman"/>
          <w:sz w:val="28"/>
          <w:szCs w:val="28"/>
          <w:lang w:val="kk-KZ" w:eastAsia="ru-RU"/>
        </w:rPr>
        <w:t>2.</w:t>
      </w:r>
      <w:r w:rsidR="00AD07CB" w:rsidRPr="00A34387">
        <w:rPr>
          <w:rFonts w:ascii="Times New Roman" w:eastAsia="Times New Roman" w:hAnsi="Times New Roman" w:cs="Times New Roman"/>
          <w:sz w:val="28"/>
          <w:szCs w:val="28"/>
          <w:lang w:val="kk-KZ" w:eastAsia="ru-RU"/>
        </w:rPr>
        <w:t>7</w:t>
      </w:r>
      <w:r w:rsidR="00150282" w:rsidRPr="00A34387">
        <w:rPr>
          <w:rFonts w:ascii="Times New Roman" w:eastAsia="Times New Roman" w:hAnsi="Times New Roman" w:cs="Times New Roman"/>
          <w:sz w:val="28"/>
          <w:szCs w:val="28"/>
          <w:lang w:val="kk-KZ" w:eastAsia="ru-RU"/>
        </w:rPr>
        <w:t>-</w:t>
      </w:r>
      <w:r w:rsidR="000B010D" w:rsidRPr="00A34387">
        <w:rPr>
          <w:rFonts w:ascii="Times New Roman" w:eastAsia="Times New Roman" w:hAnsi="Times New Roman" w:cs="Times New Roman"/>
          <w:sz w:val="28"/>
          <w:szCs w:val="28"/>
          <w:lang w:val="kk-KZ" w:eastAsia="ru-RU"/>
        </w:rPr>
        <w:t>кестеде</w:t>
      </w:r>
      <w:r w:rsidR="000B010D" w:rsidRPr="00741D2A">
        <w:rPr>
          <w:rFonts w:ascii="Times New Roman" w:eastAsia="Times New Roman" w:hAnsi="Times New Roman" w:cs="Times New Roman"/>
          <w:sz w:val="28"/>
          <w:szCs w:val="28"/>
          <w:lang w:val="kk-KZ" w:eastAsia="ru-RU"/>
        </w:rPr>
        <w:t xml:space="preserve"> </w:t>
      </w:r>
      <w:r w:rsidR="007319E7" w:rsidRPr="00741D2A">
        <w:rPr>
          <w:rFonts w:ascii="Times New Roman" w:eastAsia="Times New Roman" w:hAnsi="Times New Roman" w:cs="Times New Roman"/>
          <w:sz w:val="28"/>
          <w:szCs w:val="28"/>
          <w:lang w:val="kk-KZ" w:eastAsia="ru-RU"/>
        </w:rPr>
        <w:t xml:space="preserve">зерттелетін </w:t>
      </w:r>
      <w:r w:rsidR="000B010D" w:rsidRPr="00741D2A">
        <w:rPr>
          <w:rFonts w:ascii="Times New Roman" w:eastAsia="Times New Roman" w:hAnsi="Times New Roman" w:cs="Times New Roman"/>
          <w:sz w:val="28"/>
          <w:szCs w:val="28"/>
          <w:lang w:val="kk-KZ" w:eastAsia="ru-RU"/>
        </w:rPr>
        <w:t xml:space="preserve">өзендерде орналасқан бекеттерде су ағындысына жүргізілген бақылаулардың ұзақтығы берілген. </w:t>
      </w:r>
      <w:r w:rsidR="00B85674" w:rsidRPr="00741D2A">
        <w:rPr>
          <w:rFonts w:ascii="Times New Roman" w:eastAsia="Times New Roman" w:hAnsi="Times New Roman" w:cs="Times New Roman"/>
          <w:sz w:val="28"/>
          <w:szCs w:val="28"/>
          <w:lang w:val="kk-KZ" w:eastAsia="ru-RU"/>
        </w:rPr>
        <w:t>Сонымен қатар, кестеде байланыс</w:t>
      </w:r>
      <w:r w:rsidR="000B010D" w:rsidRPr="00741D2A">
        <w:rPr>
          <w:rFonts w:ascii="Times New Roman" w:eastAsia="Times New Roman" w:hAnsi="Times New Roman" w:cs="Times New Roman"/>
          <w:sz w:val="28"/>
          <w:szCs w:val="28"/>
          <w:lang w:val="kk-KZ" w:eastAsia="ru-RU"/>
        </w:rPr>
        <w:t xml:space="preserve"> графиктері арқылы анықталған регрессия теңдеулері және бір мезетте бақылау жүргізілген екі қатардың жұптық корреляция коэффициенттері берілген. </w:t>
      </w:r>
      <w:r w:rsidR="007319E7" w:rsidRPr="00741D2A">
        <w:rPr>
          <w:rFonts w:ascii="Times New Roman" w:eastAsia="Times New Roman" w:hAnsi="Times New Roman" w:cs="Times New Roman"/>
          <w:sz w:val="28"/>
          <w:szCs w:val="28"/>
          <w:lang w:val="kk-KZ" w:eastAsia="ru-RU"/>
        </w:rPr>
        <w:t>Корреляция коэффициенттерінің мәндері 0,70-0,98 аралығын</w:t>
      </w:r>
      <w:r w:rsidR="00EE0F30" w:rsidRPr="00741D2A">
        <w:rPr>
          <w:rFonts w:ascii="Times New Roman" w:eastAsia="Times New Roman" w:hAnsi="Times New Roman" w:cs="Times New Roman"/>
          <w:sz w:val="28"/>
          <w:szCs w:val="28"/>
          <w:lang w:val="kk-KZ" w:eastAsia="ru-RU"/>
        </w:rPr>
        <w:t xml:space="preserve"> қамтиды</w:t>
      </w:r>
      <w:r w:rsidR="007319E7" w:rsidRPr="00741D2A">
        <w:rPr>
          <w:rFonts w:ascii="Times New Roman" w:eastAsia="Times New Roman" w:hAnsi="Times New Roman" w:cs="Times New Roman"/>
          <w:sz w:val="28"/>
          <w:szCs w:val="28"/>
          <w:lang w:val="kk-KZ" w:eastAsia="ru-RU"/>
        </w:rPr>
        <w:t>.</w:t>
      </w:r>
    </w:p>
    <w:p w14:paraId="14439AED" w14:textId="4B23D169" w:rsidR="000B010D" w:rsidRPr="00741D2A" w:rsidRDefault="007319E7">
      <w:pPr>
        <w:pStyle w:val="21"/>
        <w:tabs>
          <w:tab w:val="left" w:pos="0"/>
        </w:tabs>
        <w:spacing w:after="0" w:line="240" w:lineRule="auto"/>
        <w:ind w:firstLine="567"/>
        <w:jc w:val="both"/>
        <w:rPr>
          <w:sz w:val="28"/>
          <w:szCs w:val="28"/>
        </w:rPr>
      </w:pPr>
      <w:r w:rsidRPr="00741D2A">
        <w:rPr>
          <w:sz w:val="28"/>
          <w:szCs w:val="28"/>
        </w:rPr>
        <w:t>Гидрологиялық мәліметтерді қалпына келтіру нәтижесінде зертте</w:t>
      </w:r>
      <w:r w:rsidR="00EE0F30" w:rsidRPr="00741D2A">
        <w:rPr>
          <w:sz w:val="28"/>
          <w:szCs w:val="28"/>
        </w:rPr>
        <w:t>летін</w:t>
      </w:r>
      <w:r w:rsidRPr="00741D2A">
        <w:rPr>
          <w:sz w:val="28"/>
          <w:szCs w:val="28"/>
        </w:rPr>
        <w:t xml:space="preserve"> өзендер</w:t>
      </w:r>
      <w:r w:rsidR="00EE0F30" w:rsidRPr="00741D2A">
        <w:rPr>
          <w:sz w:val="28"/>
          <w:szCs w:val="28"/>
        </w:rPr>
        <w:t>д</w:t>
      </w:r>
      <w:r w:rsidRPr="00741D2A">
        <w:rPr>
          <w:sz w:val="28"/>
          <w:szCs w:val="28"/>
        </w:rPr>
        <w:t>ің ағынды қатарлары 1928-2022 жж. кезеңіне келтірілді.</w:t>
      </w:r>
    </w:p>
    <w:p w14:paraId="6439742F" w14:textId="77777777" w:rsidR="007D0B4B" w:rsidRDefault="00640B5A">
      <w:pPr>
        <w:pStyle w:val="21"/>
        <w:tabs>
          <w:tab w:val="left" w:pos="0"/>
        </w:tabs>
        <w:spacing w:after="0" w:line="240" w:lineRule="auto"/>
        <w:ind w:firstLine="567"/>
        <w:jc w:val="both"/>
        <w:rPr>
          <w:sz w:val="28"/>
          <w:szCs w:val="28"/>
        </w:rPr>
        <w:sectPr w:rsidR="007D0B4B" w:rsidSect="00407818">
          <w:pgSz w:w="11906" w:h="16838"/>
          <w:pgMar w:top="1134" w:right="567" w:bottom="1134" w:left="1701" w:header="709" w:footer="709" w:gutter="0"/>
          <w:cols w:space="708"/>
          <w:docGrid w:linePitch="360"/>
        </w:sectPr>
      </w:pPr>
      <w:r w:rsidRPr="00741D2A">
        <w:rPr>
          <w:sz w:val="28"/>
          <w:szCs w:val="28"/>
        </w:rPr>
        <w:t>Зерттеліп отырған гидрологиялық бекеттердің орташа жылдық су өтімдері қатарлары негізінде 1928</w:t>
      </w:r>
      <w:r w:rsidR="00EE0F30" w:rsidRPr="00741D2A">
        <w:rPr>
          <w:sz w:val="28"/>
          <w:szCs w:val="28"/>
        </w:rPr>
        <w:t>-</w:t>
      </w:r>
      <w:r w:rsidRPr="00741D2A">
        <w:rPr>
          <w:sz w:val="28"/>
          <w:szCs w:val="28"/>
        </w:rPr>
        <w:t>2022 жж. кезеңіне ағынды қабатының (</w:t>
      </w:r>
      <w:r w:rsidR="00EE0F30" w:rsidRPr="00741D2A">
        <w:rPr>
          <w:sz w:val="28"/>
          <w:szCs w:val="28"/>
        </w:rPr>
        <w:t>h</w:t>
      </w:r>
      <w:r w:rsidRPr="00741D2A">
        <w:rPr>
          <w:sz w:val="28"/>
          <w:szCs w:val="28"/>
        </w:rPr>
        <w:t xml:space="preserve">, мм) мәндері </w:t>
      </w:r>
    </w:p>
    <w:p w14:paraId="009B44DA" w14:textId="3D6B9B81" w:rsidR="007319E7" w:rsidRPr="00741D2A" w:rsidRDefault="00640B5A" w:rsidP="007D0B4B">
      <w:pPr>
        <w:pStyle w:val="21"/>
        <w:tabs>
          <w:tab w:val="left" w:pos="0"/>
        </w:tabs>
        <w:spacing w:after="0" w:line="240" w:lineRule="auto"/>
        <w:jc w:val="both"/>
        <w:rPr>
          <w:sz w:val="28"/>
          <w:szCs w:val="28"/>
        </w:rPr>
      </w:pPr>
      <w:r w:rsidRPr="00741D2A">
        <w:rPr>
          <w:sz w:val="28"/>
          <w:szCs w:val="28"/>
        </w:rPr>
        <w:lastRenderedPageBreak/>
        <w:t xml:space="preserve">қалпына келтірілді. Диссертациялық жұмыстың </w:t>
      </w:r>
      <w:r w:rsidR="00EE0F30" w:rsidRPr="00741D2A">
        <w:rPr>
          <w:sz w:val="28"/>
          <w:szCs w:val="28"/>
        </w:rPr>
        <w:t>міндеттеріне</w:t>
      </w:r>
      <w:r w:rsidRPr="00741D2A">
        <w:rPr>
          <w:sz w:val="28"/>
          <w:szCs w:val="28"/>
        </w:rPr>
        <w:t xml:space="preserve"> сәйкес, арна қалыптастырушы су өтімдерін бағалау үшін лездік максималды су өтімдерінің мәндері ағынды қабаты арқылы қалпына келтірілді. </w:t>
      </w:r>
      <w:r w:rsidR="00B85674" w:rsidRPr="00741D2A">
        <w:rPr>
          <w:sz w:val="28"/>
          <w:szCs w:val="28"/>
        </w:rPr>
        <w:t>Бұл а</w:t>
      </w:r>
      <w:r w:rsidRPr="00741D2A">
        <w:rPr>
          <w:sz w:val="28"/>
          <w:szCs w:val="28"/>
        </w:rPr>
        <w:t xml:space="preserve">ғындының әртүрлі көрсеткіштері арасындағы статистикалық байланыстарды пайдалану </w:t>
      </w:r>
      <w:r w:rsidR="00B85674" w:rsidRPr="00741D2A">
        <w:rPr>
          <w:sz w:val="28"/>
          <w:szCs w:val="28"/>
        </w:rPr>
        <w:t>және</w:t>
      </w:r>
      <w:r w:rsidR="00EE0F30" w:rsidRPr="00741D2A">
        <w:rPr>
          <w:sz w:val="28"/>
          <w:szCs w:val="28"/>
        </w:rPr>
        <w:t xml:space="preserve"> сәйкес тәуелділік</w:t>
      </w:r>
      <w:r w:rsidRPr="00741D2A">
        <w:rPr>
          <w:sz w:val="28"/>
          <w:szCs w:val="28"/>
        </w:rPr>
        <w:t xml:space="preserve"> </w:t>
      </w:r>
      <w:r w:rsidR="00B85674" w:rsidRPr="00741D2A">
        <w:rPr>
          <w:sz w:val="28"/>
          <w:szCs w:val="28"/>
        </w:rPr>
        <w:t xml:space="preserve">графиктерін </w:t>
      </w:r>
      <w:r w:rsidRPr="00741D2A">
        <w:rPr>
          <w:sz w:val="28"/>
          <w:szCs w:val="28"/>
        </w:rPr>
        <w:t>тұрғыз</w:t>
      </w:r>
      <w:r w:rsidR="00B85674" w:rsidRPr="00741D2A">
        <w:rPr>
          <w:sz w:val="28"/>
          <w:szCs w:val="28"/>
        </w:rPr>
        <w:t>у негізінде жүзеге асырылды</w:t>
      </w:r>
      <w:r w:rsidRPr="00741D2A">
        <w:rPr>
          <w:sz w:val="28"/>
          <w:szCs w:val="28"/>
        </w:rPr>
        <w:t xml:space="preserve">. Нәтижесінде, қалпына келтірілген </w:t>
      </w:r>
      <w:r w:rsidR="00D60EB7" w:rsidRPr="00741D2A">
        <w:rPr>
          <w:sz w:val="28"/>
          <w:szCs w:val="28"/>
        </w:rPr>
        <w:t>мәліметтер</w:t>
      </w:r>
      <w:r w:rsidRPr="00741D2A">
        <w:rPr>
          <w:sz w:val="28"/>
          <w:szCs w:val="28"/>
        </w:rPr>
        <w:t xml:space="preserve"> зерттеу кезеңдері</w:t>
      </w:r>
      <w:r w:rsidR="00B85674" w:rsidRPr="00741D2A">
        <w:rPr>
          <w:sz w:val="28"/>
          <w:szCs w:val="28"/>
        </w:rPr>
        <w:t xml:space="preserve"> үшін</w:t>
      </w:r>
      <w:r w:rsidRPr="00741D2A">
        <w:rPr>
          <w:sz w:val="28"/>
          <w:szCs w:val="28"/>
        </w:rPr>
        <w:t xml:space="preserve"> арна қалыптастырушы </w:t>
      </w:r>
      <w:r w:rsidR="00B85674" w:rsidRPr="00741D2A">
        <w:rPr>
          <w:sz w:val="28"/>
          <w:szCs w:val="28"/>
        </w:rPr>
        <w:t xml:space="preserve">және арна толтырушы </w:t>
      </w:r>
      <w:r w:rsidR="00EE0F30" w:rsidRPr="00741D2A">
        <w:rPr>
          <w:sz w:val="28"/>
          <w:szCs w:val="28"/>
        </w:rPr>
        <w:t>су өтімдерін анықтауға мүмкіндік бер</w:t>
      </w:r>
      <w:r w:rsidRPr="00741D2A">
        <w:rPr>
          <w:sz w:val="28"/>
          <w:szCs w:val="28"/>
        </w:rPr>
        <w:t>ді.</w:t>
      </w:r>
    </w:p>
    <w:p w14:paraId="1AAD8A66" w14:textId="77777777" w:rsidR="00640B5A" w:rsidRPr="00741D2A" w:rsidRDefault="00640B5A">
      <w:pPr>
        <w:pStyle w:val="21"/>
        <w:tabs>
          <w:tab w:val="left" w:pos="0"/>
        </w:tabs>
        <w:spacing w:after="0" w:line="240" w:lineRule="auto"/>
        <w:ind w:firstLine="567"/>
        <w:jc w:val="both"/>
        <w:rPr>
          <w:sz w:val="28"/>
          <w:szCs w:val="28"/>
        </w:rPr>
      </w:pPr>
    </w:p>
    <w:p w14:paraId="6F927B65" w14:textId="4E7DE780" w:rsidR="004F0C33" w:rsidRPr="00741D2A" w:rsidRDefault="00C4606C">
      <w:pPr>
        <w:pStyle w:val="21"/>
        <w:tabs>
          <w:tab w:val="left" w:pos="0"/>
        </w:tabs>
        <w:spacing w:after="0" w:line="240" w:lineRule="auto"/>
        <w:ind w:firstLine="567"/>
        <w:jc w:val="both"/>
        <w:outlineLvl w:val="2"/>
        <w:rPr>
          <w:sz w:val="28"/>
          <w:szCs w:val="28"/>
        </w:rPr>
      </w:pPr>
      <w:bookmarkStart w:id="22" w:name="_Toc210772582"/>
      <w:r w:rsidRPr="00741D2A">
        <w:rPr>
          <w:sz w:val="28"/>
          <w:szCs w:val="28"/>
        </w:rPr>
        <w:t>2.</w:t>
      </w:r>
      <w:r w:rsidR="00F600DD" w:rsidRPr="00741D2A">
        <w:rPr>
          <w:sz w:val="28"/>
          <w:szCs w:val="28"/>
        </w:rPr>
        <w:t>3</w:t>
      </w:r>
      <w:r w:rsidRPr="00741D2A">
        <w:rPr>
          <w:sz w:val="28"/>
          <w:szCs w:val="28"/>
        </w:rPr>
        <w:t>.</w:t>
      </w:r>
      <w:r w:rsidR="00150282" w:rsidRPr="00741D2A">
        <w:rPr>
          <w:sz w:val="28"/>
          <w:szCs w:val="28"/>
        </w:rPr>
        <w:t>4</w:t>
      </w:r>
      <w:r w:rsidRPr="00741D2A">
        <w:rPr>
          <w:sz w:val="28"/>
          <w:szCs w:val="28"/>
        </w:rPr>
        <w:t xml:space="preserve"> </w:t>
      </w:r>
      <w:r w:rsidR="00BE0738" w:rsidRPr="00741D2A">
        <w:rPr>
          <w:sz w:val="28"/>
          <w:szCs w:val="28"/>
        </w:rPr>
        <w:t>Ағынды қатарларын біртектілікке және стационарлыққа тексеру</w:t>
      </w:r>
      <w:bookmarkEnd w:id="22"/>
    </w:p>
    <w:p w14:paraId="3C28A458" w14:textId="77777777" w:rsidR="004F0C33" w:rsidRPr="00741D2A" w:rsidRDefault="004F0C33">
      <w:pPr>
        <w:pStyle w:val="21"/>
        <w:tabs>
          <w:tab w:val="left" w:pos="0"/>
        </w:tabs>
        <w:spacing w:after="0" w:line="240" w:lineRule="auto"/>
        <w:ind w:firstLine="567"/>
        <w:jc w:val="both"/>
        <w:rPr>
          <w:strike/>
          <w:sz w:val="28"/>
          <w:szCs w:val="28"/>
        </w:rPr>
      </w:pPr>
    </w:p>
    <w:p w14:paraId="592C6355" w14:textId="1F6FCA8A" w:rsidR="00897F5A" w:rsidRPr="00741D2A" w:rsidRDefault="00897F5A">
      <w:pPr>
        <w:pStyle w:val="21"/>
        <w:tabs>
          <w:tab w:val="left" w:pos="0"/>
        </w:tabs>
        <w:spacing w:after="0" w:line="240" w:lineRule="auto"/>
        <w:ind w:firstLine="567"/>
        <w:jc w:val="both"/>
        <w:rPr>
          <w:sz w:val="28"/>
          <w:szCs w:val="28"/>
        </w:rPr>
      </w:pPr>
      <w:r w:rsidRPr="00A34387">
        <w:rPr>
          <w:sz w:val="28"/>
          <w:szCs w:val="28"/>
        </w:rPr>
        <w:t>Гидрологиялық қатар</w:t>
      </w:r>
      <w:r w:rsidRPr="00741D2A">
        <w:rPr>
          <w:sz w:val="28"/>
          <w:szCs w:val="28"/>
        </w:rPr>
        <w:t>ды статистикалық талдау кезінде мәліметтер қатары біртекті деп қарастырылады. Алайда бұл қатар біртекті болмайтын бірқатар жағдайлар орын алуы мүмкін</w:t>
      </w:r>
      <w:r w:rsidR="00CF3592" w:rsidRPr="00741D2A">
        <w:rPr>
          <w:sz w:val="28"/>
          <w:szCs w:val="28"/>
        </w:rPr>
        <w:t>. Бақылау қатарларының біртектілігі ағынды табиғи факторлар ықпалының нәтижесінде қалыптасқанда, яғни қатардың мәндерінің өзгеруі математикалық үлестірім заңдарының біріне тәуелді болғанда сақталады.</w:t>
      </w:r>
    </w:p>
    <w:p w14:paraId="62A14998" w14:textId="3BBB7B42" w:rsidR="00CF3592" w:rsidRPr="00741D2A" w:rsidRDefault="00CF3592">
      <w:pPr>
        <w:pStyle w:val="21"/>
        <w:tabs>
          <w:tab w:val="left" w:pos="0"/>
        </w:tabs>
        <w:spacing w:after="0" w:line="240" w:lineRule="auto"/>
        <w:ind w:firstLine="567"/>
        <w:jc w:val="both"/>
        <w:rPr>
          <w:sz w:val="28"/>
          <w:szCs w:val="28"/>
        </w:rPr>
      </w:pPr>
      <w:r w:rsidRPr="00741D2A">
        <w:rPr>
          <w:sz w:val="28"/>
          <w:szCs w:val="28"/>
        </w:rPr>
        <w:t xml:space="preserve">Қатарды біртектілікке бағалау оларға физикалық-статистикалық талдау жасау арқылы жүзеге асырылады.Белгілі бір гидрологиялық сипаттамаларға және оларды қалыптастыратын факторлардың біртектілігіне жүргізілетін талдау жеткіліксіз болған жағдайда бақылау қатарларының біртектілігін сандық тұрғыда бағалауға мүмкіндік беретін статистикалық әдістерді қолдану ұсынылады </w:t>
      </w:r>
      <w:r w:rsidRPr="00A34387">
        <w:rPr>
          <w:sz w:val="28"/>
          <w:szCs w:val="28"/>
        </w:rPr>
        <w:t>[</w:t>
      </w:r>
      <w:r w:rsidR="0078268A" w:rsidRPr="00A34387">
        <w:rPr>
          <w:sz w:val="28"/>
          <w:szCs w:val="28"/>
        </w:rPr>
        <w:t>138</w:t>
      </w:r>
      <w:r w:rsidRPr="00A34387">
        <w:rPr>
          <w:sz w:val="28"/>
          <w:szCs w:val="28"/>
        </w:rPr>
        <w:t>].</w:t>
      </w:r>
    </w:p>
    <w:p w14:paraId="4E57F3BD" w14:textId="521E06CA" w:rsidR="00CF3592" w:rsidRPr="00741D2A" w:rsidRDefault="00CF3592">
      <w:pPr>
        <w:pStyle w:val="21"/>
        <w:tabs>
          <w:tab w:val="left" w:pos="0"/>
        </w:tabs>
        <w:spacing w:after="0" w:line="240" w:lineRule="auto"/>
        <w:ind w:firstLine="567"/>
        <w:jc w:val="both"/>
        <w:rPr>
          <w:sz w:val="28"/>
          <w:szCs w:val="28"/>
        </w:rPr>
      </w:pPr>
      <w:r w:rsidRPr="00741D2A">
        <w:rPr>
          <w:sz w:val="28"/>
          <w:szCs w:val="28"/>
        </w:rPr>
        <w:t>Қатардың біртектілігін немесе жиынтықтар арасындағы айырмашылықтың кездейсоқтығын (мәнділігін) бағалау үшін қолданылатын статистикалық критерийлердің екі түрі ажыратылады:</w:t>
      </w:r>
      <w:r w:rsidR="00975994" w:rsidRPr="00741D2A">
        <w:rPr>
          <w:sz w:val="28"/>
          <w:szCs w:val="28"/>
        </w:rPr>
        <w:t xml:space="preserve"> параметрлік және параметрлік емес. Параметрлік емес критерийлердің кең тараған түрлеріне Фишер критерийі (</w:t>
      </w:r>
      <w:r w:rsidR="00975994" w:rsidRPr="00A34387">
        <w:rPr>
          <w:sz w:val="28"/>
          <w:szCs w:val="28"/>
        </w:rPr>
        <w:t>F),</w:t>
      </w:r>
      <w:r w:rsidR="00975994" w:rsidRPr="00741D2A">
        <w:rPr>
          <w:sz w:val="28"/>
          <w:szCs w:val="28"/>
        </w:rPr>
        <w:t xml:space="preserve"> Стьюдент критерийі</w:t>
      </w:r>
      <w:r w:rsidR="00975994" w:rsidRPr="00A34387">
        <w:rPr>
          <w:sz w:val="28"/>
          <w:szCs w:val="28"/>
        </w:rPr>
        <w:t xml:space="preserve"> (t)</w:t>
      </w:r>
      <w:r w:rsidR="00975994" w:rsidRPr="00741D2A">
        <w:rPr>
          <w:sz w:val="28"/>
          <w:szCs w:val="28"/>
        </w:rPr>
        <w:t xml:space="preserve"> және т.б. бірқатар критерийлер жатады. Параметрлік емес критерийлердің артықшылықтарына оның қарапайымдығы, есептеу операцияларының күрделі еместігі жатады </w:t>
      </w:r>
      <w:r w:rsidR="00975994" w:rsidRPr="00A34387">
        <w:rPr>
          <w:sz w:val="28"/>
          <w:szCs w:val="28"/>
        </w:rPr>
        <w:t>[</w:t>
      </w:r>
      <w:r w:rsidR="0078268A" w:rsidRPr="00A34387">
        <w:rPr>
          <w:sz w:val="28"/>
          <w:szCs w:val="28"/>
        </w:rPr>
        <w:t>139</w:t>
      </w:r>
      <w:r w:rsidR="00975994" w:rsidRPr="00A34387">
        <w:rPr>
          <w:sz w:val="28"/>
          <w:szCs w:val="28"/>
        </w:rPr>
        <w:t>]</w:t>
      </w:r>
      <w:r w:rsidR="00975994" w:rsidRPr="00741D2A">
        <w:rPr>
          <w:sz w:val="28"/>
          <w:szCs w:val="28"/>
        </w:rPr>
        <w:t>. Гидрологиялық есептеулерде көбірек қолданыс тапқан параметрлік емес критерийлер ретінде Вилкоксон, Диксон, Смирнов-Граббс, Колмогоров-Смирнов критерийлерін атауға болады.</w:t>
      </w:r>
    </w:p>
    <w:p w14:paraId="6F77B2DD" w14:textId="367FC2DA" w:rsidR="0075117F" w:rsidRPr="00741D2A" w:rsidRDefault="00975994">
      <w:pPr>
        <w:pStyle w:val="21"/>
        <w:tabs>
          <w:tab w:val="left" w:pos="0"/>
        </w:tabs>
        <w:spacing w:after="0" w:line="240" w:lineRule="auto"/>
        <w:ind w:firstLine="567"/>
        <w:jc w:val="both"/>
        <w:rPr>
          <w:sz w:val="28"/>
          <w:szCs w:val="28"/>
        </w:rPr>
      </w:pPr>
      <w:r w:rsidRPr="00741D2A">
        <w:rPr>
          <w:sz w:val="28"/>
          <w:szCs w:val="28"/>
        </w:rPr>
        <w:t xml:space="preserve">Диссертациялық жұмыста Іле Алатауының кіші </w:t>
      </w:r>
      <w:r w:rsidR="0075117F" w:rsidRPr="00741D2A">
        <w:rPr>
          <w:sz w:val="28"/>
          <w:szCs w:val="28"/>
        </w:rPr>
        <w:t>өзендерінің орташа жылдық ағынды</w:t>
      </w:r>
      <w:r w:rsidRPr="00741D2A">
        <w:rPr>
          <w:sz w:val="28"/>
          <w:szCs w:val="28"/>
        </w:rPr>
        <w:t xml:space="preserve"> қатарлары </w:t>
      </w:r>
      <w:r w:rsidR="00AB7A12" w:rsidRPr="00A34387">
        <w:rPr>
          <w:sz w:val="28"/>
          <w:szCs w:val="28"/>
        </w:rPr>
        <w:t xml:space="preserve">(1928-2022 </w:t>
      </w:r>
      <w:r w:rsidR="00AB7A12" w:rsidRPr="00741D2A">
        <w:rPr>
          <w:sz w:val="28"/>
          <w:szCs w:val="28"/>
        </w:rPr>
        <w:t>жж.</w:t>
      </w:r>
      <w:r w:rsidR="00AB7A12" w:rsidRPr="00A34387">
        <w:rPr>
          <w:sz w:val="28"/>
          <w:szCs w:val="28"/>
        </w:rPr>
        <w:t xml:space="preserve">) </w:t>
      </w:r>
      <w:r w:rsidR="0075117F" w:rsidRPr="00741D2A">
        <w:rPr>
          <w:sz w:val="28"/>
          <w:szCs w:val="28"/>
        </w:rPr>
        <w:t xml:space="preserve">біртектілікке Фишер және Стьюдент параметрлік критерийлері мен параметрлік емес Вилкоксон критерийі арқылы </w:t>
      </w:r>
      <w:r w:rsidR="0075117F" w:rsidRPr="00A34387">
        <w:rPr>
          <w:sz w:val="28"/>
          <w:szCs w:val="28"/>
        </w:rPr>
        <w:t>S</w:t>
      </w:r>
      <w:r w:rsidR="0075117F" w:rsidRPr="00741D2A">
        <w:rPr>
          <w:sz w:val="28"/>
          <w:szCs w:val="28"/>
        </w:rPr>
        <w:t>tok</w:t>
      </w:r>
      <w:r w:rsidR="0075117F" w:rsidRPr="00A34387">
        <w:rPr>
          <w:sz w:val="28"/>
          <w:szCs w:val="28"/>
        </w:rPr>
        <w:t xml:space="preserve">Stat 1.1 </w:t>
      </w:r>
      <w:r w:rsidR="0075117F" w:rsidRPr="00741D2A">
        <w:rPr>
          <w:sz w:val="28"/>
          <w:szCs w:val="28"/>
        </w:rPr>
        <w:t xml:space="preserve">бағдарламасын қолдана отырып тексерілді. Ағынды қатарларын біртектілікке тексеру нәтижелері </w:t>
      </w:r>
      <w:r w:rsidR="00E865E5" w:rsidRPr="00A34387">
        <w:rPr>
          <w:sz w:val="28"/>
          <w:szCs w:val="28"/>
        </w:rPr>
        <w:t>2</w:t>
      </w:r>
      <w:r w:rsidR="0075117F" w:rsidRPr="00741D2A">
        <w:rPr>
          <w:sz w:val="28"/>
          <w:szCs w:val="28"/>
        </w:rPr>
        <w:t>.</w:t>
      </w:r>
      <w:r w:rsidR="00AD07CB" w:rsidRPr="00A34387">
        <w:rPr>
          <w:sz w:val="28"/>
          <w:szCs w:val="28"/>
        </w:rPr>
        <w:t>8</w:t>
      </w:r>
      <w:r w:rsidR="0075117F" w:rsidRPr="00741D2A">
        <w:rPr>
          <w:sz w:val="28"/>
          <w:szCs w:val="28"/>
        </w:rPr>
        <w:t>-кестеде жүйеленді.</w:t>
      </w:r>
    </w:p>
    <w:p w14:paraId="33AEA29D" w14:textId="125B5B65" w:rsidR="00067350" w:rsidRDefault="00067350">
      <w:pPr>
        <w:pStyle w:val="21"/>
        <w:tabs>
          <w:tab w:val="left" w:pos="0"/>
        </w:tabs>
        <w:spacing w:after="0" w:line="240" w:lineRule="auto"/>
        <w:ind w:firstLine="567"/>
        <w:jc w:val="both"/>
        <w:rPr>
          <w:sz w:val="28"/>
          <w:szCs w:val="28"/>
        </w:rPr>
      </w:pPr>
      <w:r w:rsidRPr="00A34387">
        <w:rPr>
          <w:sz w:val="28"/>
          <w:szCs w:val="28"/>
        </w:rPr>
        <w:t xml:space="preserve">2.8-кесте </w:t>
      </w:r>
      <w:r w:rsidRPr="00741D2A">
        <w:rPr>
          <w:sz w:val="28"/>
          <w:szCs w:val="28"/>
        </w:rPr>
        <w:t>мәліметтеріне сәйкес Үлкен Алматы өзені – Үлкен Алматы көлінен 1.1 км жоғары, Кіші Алматы өзені – Мыңжылқы, Бұтақ өзені – Бұтақ ауылы және Талғар өзені Талғар қаласы гидробекеттерінің қатарлары толық біртекті екендігі анықталды. Қаскелең өзені – Қаскелең қаласы, Құмбел өзені – саға, Проходная өзені – саға, Терісбұтақ бұлағы – саға, Кіші Алматы өзені – альпбаза «Тұйықсу», Батарейка өзені – «Просвещенец» д.ү. және Түрген өзені – Таутүрген ауылы тұстамалары бойынша біртектілік тек жекелеген критерийлер бойынша ғана расталды, бұл орташа мәннің немесе дисперсияның өзгергендігін көрсетеді.</w:t>
      </w:r>
    </w:p>
    <w:p w14:paraId="7459D6E2" w14:textId="77777777" w:rsidR="00A34387" w:rsidRDefault="00A34387">
      <w:pPr>
        <w:pStyle w:val="21"/>
        <w:tabs>
          <w:tab w:val="left" w:pos="0"/>
        </w:tabs>
        <w:spacing w:after="0" w:line="240" w:lineRule="auto"/>
        <w:ind w:firstLine="567"/>
        <w:jc w:val="both"/>
        <w:rPr>
          <w:sz w:val="24"/>
          <w:szCs w:val="28"/>
        </w:rPr>
      </w:pPr>
    </w:p>
    <w:p w14:paraId="1C6DE69B" w14:textId="17B38460" w:rsidR="0075117F" w:rsidRPr="00A34387" w:rsidRDefault="0075117F">
      <w:pPr>
        <w:pStyle w:val="21"/>
        <w:tabs>
          <w:tab w:val="left" w:pos="0"/>
        </w:tabs>
        <w:spacing w:after="0" w:line="240" w:lineRule="auto"/>
        <w:ind w:firstLine="567"/>
        <w:jc w:val="both"/>
        <w:rPr>
          <w:sz w:val="24"/>
          <w:szCs w:val="28"/>
        </w:rPr>
      </w:pPr>
      <w:r w:rsidRPr="00A34387">
        <w:rPr>
          <w:sz w:val="24"/>
          <w:szCs w:val="28"/>
        </w:rPr>
        <w:lastRenderedPageBreak/>
        <w:t xml:space="preserve">Кесте </w:t>
      </w:r>
      <w:r w:rsidR="00E865E5" w:rsidRPr="00A34387">
        <w:rPr>
          <w:sz w:val="24"/>
          <w:szCs w:val="28"/>
        </w:rPr>
        <w:t>2.</w:t>
      </w:r>
      <w:r w:rsidR="00AD07CB" w:rsidRPr="00A34387">
        <w:rPr>
          <w:sz w:val="24"/>
          <w:szCs w:val="28"/>
        </w:rPr>
        <w:t>8</w:t>
      </w:r>
      <w:r w:rsidRPr="00A34387">
        <w:rPr>
          <w:sz w:val="24"/>
          <w:szCs w:val="28"/>
        </w:rPr>
        <w:t xml:space="preserve"> – Іле Алатауы өзендерінің орташа жылдық ағынды қатарларын біртектілікке тексеру нәтижелері</w:t>
      </w:r>
    </w:p>
    <w:p w14:paraId="3F348A05" w14:textId="77777777" w:rsidR="0075117F" w:rsidRPr="00741D2A" w:rsidRDefault="0075117F">
      <w:pPr>
        <w:pStyle w:val="21"/>
        <w:tabs>
          <w:tab w:val="left" w:pos="0"/>
        </w:tabs>
        <w:spacing w:after="0" w:line="240" w:lineRule="auto"/>
        <w:ind w:firstLine="567"/>
        <w:jc w:val="both"/>
        <w:rPr>
          <w:sz w:val="28"/>
          <w:szCs w:val="28"/>
        </w:rPr>
      </w:pPr>
    </w:p>
    <w:tbl>
      <w:tblPr>
        <w:tblW w:w="0" w:type="auto"/>
        <w:tblLook w:val="04A0" w:firstRow="1" w:lastRow="0" w:firstColumn="1" w:lastColumn="0" w:noHBand="0" w:noVBand="1"/>
      </w:tblPr>
      <w:tblGrid>
        <w:gridCol w:w="416"/>
        <w:gridCol w:w="2233"/>
        <w:gridCol w:w="823"/>
        <w:gridCol w:w="715"/>
        <w:gridCol w:w="745"/>
        <w:gridCol w:w="745"/>
        <w:gridCol w:w="617"/>
        <w:gridCol w:w="868"/>
        <w:gridCol w:w="868"/>
        <w:gridCol w:w="516"/>
        <w:gridCol w:w="516"/>
        <w:gridCol w:w="566"/>
      </w:tblGrid>
      <w:tr w:rsidR="00741D2A" w:rsidRPr="00741D2A" w14:paraId="15078970" w14:textId="77777777" w:rsidTr="000D5894">
        <w:trPr>
          <w:trHeight w:val="576"/>
        </w:trPr>
        <w:tc>
          <w:tcPr>
            <w:tcW w:w="0" w:type="auto"/>
            <w:vMerge w:val="restart"/>
            <w:tcBorders>
              <w:top w:val="single" w:sz="4" w:space="0" w:color="auto"/>
              <w:left w:val="single" w:sz="4" w:space="0" w:color="auto"/>
              <w:bottom w:val="nil"/>
              <w:right w:val="single" w:sz="4" w:space="0" w:color="auto"/>
            </w:tcBorders>
            <w:shd w:val="clear" w:color="auto" w:fill="auto"/>
            <w:vAlign w:val="center"/>
            <w:hideMark/>
          </w:tcPr>
          <w:p w14:paraId="4AA6AD9A" w14:textId="77777777" w:rsidR="000D5894" w:rsidRPr="00A34387" w:rsidRDefault="000D5894">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w:t>
            </w:r>
          </w:p>
        </w:tc>
        <w:tc>
          <w:tcPr>
            <w:tcW w:w="0" w:type="auto"/>
            <w:vMerge w:val="restart"/>
            <w:tcBorders>
              <w:top w:val="single" w:sz="4" w:space="0" w:color="auto"/>
              <w:left w:val="single" w:sz="4" w:space="0" w:color="auto"/>
              <w:bottom w:val="nil"/>
              <w:right w:val="single" w:sz="4" w:space="0" w:color="auto"/>
            </w:tcBorders>
            <w:shd w:val="clear" w:color="auto" w:fill="auto"/>
            <w:vAlign w:val="center"/>
            <w:hideMark/>
          </w:tcPr>
          <w:p w14:paraId="775EC2A9" w14:textId="77777777" w:rsidR="000D5894" w:rsidRPr="00A34387" w:rsidRDefault="000D5894">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Өзен-бекет</w:t>
            </w:r>
          </w:p>
        </w:tc>
        <w:tc>
          <w:tcPr>
            <w:tcW w:w="0" w:type="auto"/>
            <w:gridSpan w:val="2"/>
            <w:tcBorders>
              <w:top w:val="single" w:sz="4" w:space="0" w:color="auto"/>
              <w:left w:val="nil"/>
              <w:bottom w:val="single" w:sz="4" w:space="0" w:color="auto"/>
              <w:right w:val="single" w:sz="4" w:space="0" w:color="000000"/>
            </w:tcBorders>
            <w:shd w:val="clear" w:color="auto" w:fill="auto"/>
            <w:vAlign w:val="center"/>
            <w:hideMark/>
          </w:tcPr>
          <w:p w14:paraId="095EC5CF" w14:textId="77777777" w:rsidR="000D5894" w:rsidRPr="00A34387" w:rsidRDefault="000D5894">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Фишер критерийі (F)</w:t>
            </w:r>
          </w:p>
        </w:tc>
        <w:tc>
          <w:tcPr>
            <w:tcW w:w="0" w:type="auto"/>
            <w:gridSpan w:val="2"/>
            <w:tcBorders>
              <w:top w:val="single" w:sz="4" w:space="0" w:color="auto"/>
              <w:left w:val="nil"/>
              <w:bottom w:val="single" w:sz="4" w:space="0" w:color="auto"/>
              <w:right w:val="single" w:sz="4" w:space="0" w:color="000000"/>
            </w:tcBorders>
            <w:shd w:val="clear" w:color="auto" w:fill="auto"/>
            <w:vAlign w:val="center"/>
            <w:hideMark/>
          </w:tcPr>
          <w:p w14:paraId="13D745C8" w14:textId="77777777" w:rsidR="000D5894" w:rsidRPr="00A34387" w:rsidRDefault="000D5894">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Стьюдент критерийі (t)</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449CCA3F" w14:textId="77777777" w:rsidR="000D5894" w:rsidRPr="00A34387" w:rsidRDefault="000D5894">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Вилкоксон критерийі (U)</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4E079C64" w14:textId="77777777" w:rsidR="000D5894" w:rsidRPr="00A34387" w:rsidRDefault="000D5894">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Қатарды біртектілікке тексеру</w:t>
            </w:r>
          </w:p>
        </w:tc>
      </w:tr>
      <w:tr w:rsidR="00741D2A" w:rsidRPr="00741D2A" w14:paraId="340B6601" w14:textId="77777777" w:rsidTr="000D5894">
        <w:trPr>
          <w:trHeight w:val="348"/>
        </w:trPr>
        <w:tc>
          <w:tcPr>
            <w:tcW w:w="0" w:type="auto"/>
            <w:vMerge/>
            <w:tcBorders>
              <w:top w:val="single" w:sz="4" w:space="0" w:color="auto"/>
              <w:left w:val="single" w:sz="4" w:space="0" w:color="auto"/>
              <w:bottom w:val="nil"/>
              <w:right w:val="single" w:sz="4" w:space="0" w:color="auto"/>
            </w:tcBorders>
            <w:vAlign w:val="center"/>
            <w:hideMark/>
          </w:tcPr>
          <w:p w14:paraId="5D3050BF" w14:textId="77777777" w:rsidR="000D5894" w:rsidRPr="00A34387" w:rsidRDefault="000D5894">
            <w:pPr>
              <w:spacing w:after="0" w:line="240" w:lineRule="auto"/>
              <w:rPr>
                <w:rFonts w:ascii="Times New Roman" w:eastAsia="Times New Roman" w:hAnsi="Times New Roman" w:cs="Times New Roman"/>
                <w:sz w:val="20"/>
                <w:szCs w:val="20"/>
                <w:lang w:val="kk-KZ" w:eastAsia="ru-RU"/>
              </w:rPr>
            </w:pPr>
          </w:p>
        </w:tc>
        <w:tc>
          <w:tcPr>
            <w:tcW w:w="0" w:type="auto"/>
            <w:vMerge/>
            <w:tcBorders>
              <w:top w:val="single" w:sz="4" w:space="0" w:color="auto"/>
              <w:left w:val="single" w:sz="4" w:space="0" w:color="auto"/>
              <w:bottom w:val="nil"/>
              <w:right w:val="single" w:sz="4" w:space="0" w:color="auto"/>
            </w:tcBorders>
            <w:vAlign w:val="center"/>
            <w:hideMark/>
          </w:tcPr>
          <w:p w14:paraId="21969F08" w14:textId="77777777" w:rsidR="000D5894" w:rsidRPr="00A34387" w:rsidRDefault="000D5894">
            <w:pPr>
              <w:spacing w:after="0" w:line="240" w:lineRule="auto"/>
              <w:rPr>
                <w:rFonts w:ascii="Times New Roman" w:eastAsia="Times New Roman" w:hAnsi="Times New Roman" w:cs="Times New Roman"/>
                <w:sz w:val="20"/>
                <w:szCs w:val="20"/>
                <w:lang w:val="kk-KZ" w:eastAsia="ru-RU"/>
              </w:rPr>
            </w:pPr>
          </w:p>
        </w:tc>
        <w:tc>
          <w:tcPr>
            <w:tcW w:w="0" w:type="auto"/>
            <w:tcBorders>
              <w:top w:val="nil"/>
              <w:left w:val="nil"/>
              <w:bottom w:val="nil"/>
              <w:right w:val="single" w:sz="4" w:space="0" w:color="auto"/>
            </w:tcBorders>
            <w:shd w:val="clear" w:color="auto" w:fill="auto"/>
            <w:vAlign w:val="center"/>
            <w:hideMark/>
          </w:tcPr>
          <w:p w14:paraId="2A5FC21C" w14:textId="77777777" w:rsidR="000D5894" w:rsidRPr="00A34387" w:rsidRDefault="000D5894">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F</w:t>
            </w:r>
          </w:p>
        </w:tc>
        <w:tc>
          <w:tcPr>
            <w:tcW w:w="0" w:type="auto"/>
            <w:tcBorders>
              <w:top w:val="nil"/>
              <w:left w:val="nil"/>
              <w:bottom w:val="nil"/>
              <w:right w:val="single" w:sz="4" w:space="0" w:color="auto"/>
            </w:tcBorders>
            <w:shd w:val="clear" w:color="auto" w:fill="auto"/>
            <w:vAlign w:val="center"/>
            <w:hideMark/>
          </w:tcPr>
          <w:p w14:paraId="36A67B99" w14:textId="77777777" w:rsidR="000D5894" w:rsidRPr="00A34387" w:rsidRDefault="000D5894">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Fa</w:t>
            </w:r>
          </w:p>
        </w:tc>
        <w:tc>
          <w:tcPr>
            <w:tcW w:w="0" w:type="auto"/>
            <w:tcBorders>
              <w:top w:val="nil"/>
              <w:left w:val="nil"/>
              <w:bottom w:val="nil"/>
              <w:right w:val="single" w:sz="4" w:space="0" w:color="auto"/>
            </w:tcBorders>
            <w:shd w:val="clear" w:color="auto" w:fill="auto"/>
            <w:vAlign w:val="center"/>
            <w:hideMark/>
          </w:tcPr>
          <w:p w14:paraId="2BE064BD" w14:textId="77777777" w:rsidR="000D5894" w:rsidRPr="00A34387" w:rsidRDefault="000D5894">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t</w:t>
            </w:r>
          </w:p>
        </w:tc>
        <w:tc>
          <w:tcPr>
            <w:tcW w:w="0" w:type="auto"/>
            <w:tcBorders>
              <w:top w:val="nil"/>
              <w:left w:val="nil"/>
              <w:bottom w:val="nil"/>
              <w:right w:val="single" w:sz="4" w:space="0" w:color="auto"/>
            </w:tcBorders>
            <w:shd w:val="clear" w:color="auto" w:fill="auto"/>
            <w:vAlign w:val="center"/>
            <w:hideMark/>
          </w:tcPr>
          <w:p w14:paraId="5A857D6D" w14:textId="77777777" w:rsidR="000D5894" w:rsidRPr="00A34387" w:rsidRDefault="000D5894">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ta</w:t>
            </w:r>
          </w:p>
        </w:tc>
        <w:tc>
          <w:tcPr>
            <w:tcW w:w="0" w:type="auto"/>
            <w:tcBorders>
              <w:top w:val="nil"/>
              <w:left w:val="nil"/>
              <w:bottom w:val="single" w:sz="4" w:space="0" w:color="auto"/>
              <w:right w:val="single" w:sz="4" w:space="0" w:color="auto"/>
            </w:tcBorders>
            <w:shd w:val="clear" w:color="auto" w:fill="auto"/>
            <w:vAlign w:val="center"/>
            <w:hideMark/>
          </w:tcPr>
          <w:p w14:paraId="4E29A579" w14:textId="77777777" w:rsidR="000D5894" w:rsidRPr="00A34387" w:rsidRDefault="000D5894">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U</w:t>
            </w:r>
          </w:p>
        </w:tc>
        <w:tc>
          <w:tcPr>
            <w:tcW w:w="0" w:type="auto"/>
            <w:tcBorders>
              <w:top w:val="nil"/>
              <w:left w:val="nil"/>
              <w:bottom w:val="single" w:sz="4" w:space="0" w:color="auto"/>
              <w:right w:val="single" w:sz="4" w:space="0" w:color="auto"/>
            </w:tcBorders>
            <w:shd w:val="clear" w:color="auto" w:fill="auto"/>
            <w:vAlign w:val="center"/>
            <w:hideMark/>
          </w:tcPr>
          <w:p w14:paraId="2EBDFBDC"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U1</w:t>
            </w:r>
          </w:p>
        </w:tc>
        <w:tc>
          <w:tcPr>
            <w:tcW w:w="0" w:type="auto"/>
            <w:tcBorders>
              <w:top w:val="nil"/>
              <w:left w:val="nil"/>
              <w:bottom w:val="single" w:sz="4" w:space="0" w:color="auto"/>
              <w:right w:val="single" w:sz="4" w:space="0" w:color="auto"/>
            </w:tcBorders>
            <w:shd w:val="clear" w:color="auto" w:fill="auto"/>
            <w:vAlign w:val="center"/>
            <w:hideMark/>
          </w:tcPr>
          <w:p w14:paraId="4973E5C9"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U2</w:t>
            </w:r>
          </w:p>
        </w:tc>
        <w:tc>
          <w:tcPr>
            <w:tcW w:w="0" w:type="auto"/>
            <w:tcBorders>
              <w:top w:val="nil"/>
              <w:left w:val="nil"/>
              <w:bottom w:val="nil"/>
              <w:right w:val="single" w:sz="4" w:space="0" w:color="auto"/>
            </w:tcBorders>
            <w:shd w:val="clear" w:color="auto" w:fill="auto"/>
            <w:vAlign w:val="center"/>
            <w:hideMark/>
          </w:tcPr>
          <w:p w14:paraId="7E433911"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F</w:t>
            </w:r>
          </w:p>
        </w:tc>
        <w:tc>
          <w:tcPr>
            <w:tcW w:w="0" w:type="auto"/>
            <w:tcBorders>
              <w:top w:val="nil"/>
              <w:left w:val="nil"/>
              <w:bottom w:val="nil"/>
              <w:right w:val="single" w:sz="4" w:space="0" w:color="auto"/>
            </w:tcBorders>
            <w:shd w:val="clear" w:color="auto" w:fill="auto"/>
            <w:vAlign w:val="center"/>
            <w:hideMark/>
          </w:tcPr>
          <w:p w14:paraId="73F13456"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t</w:t>
            </w:r>
          </w:p>
        </w:tc>
        <w:tc>
          <w:tcPr>
            <w:tcW w:w="0" w:type="auto"/>
            <w:tcBorders>
              <w:top w:val="nil"/>
              <w:left w:val="nil"/>
              <w:bottom w:val="nil"/>
              <w:right w:val="single" w:sz="4" w:space="0" w:color="auto"/>
            </w:tcBorders>
            <w:shd w:val="clear" w:color="auto" w:fill="auto"/>
            <w:vAlign w:val="center"/>
            <w:hideMark/>
          </w:tcPr>
          <w:p w14:paraId="0771CE7E"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U</w:t>
            </w:r>
          </w:p>
        </w:tc>
      </w:tr>
      <w:tr w:rsidR="00741D2A" w:rsidRPr="00741D2A" w14:paraId="1A665232" w14:textId="77777777" w:rsidTr="000D5894">
        <w:trPr>
          <w:trHeight w:val="576"/>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45510FA"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E790DC7"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Қаскелең өз. – Қаскелең қ.</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51265A8"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1,844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DD2BA1E"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1,828</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83AF3CE"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1,279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8A7F6B0"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1,987</w:t>
            </w:r>
          </w:p>
        </w:tc>
        <w:tc>
          <w:tcPr>
            <w:tcW w:w="0" w:type="auto"/>
            <w:tcBorders>
              <w:top w:val="nil"/>
              <w:left w:val="nil"/>
              <w:bottom w:val="single" w:sz="4" w:space="0" w:color="auto"/>
              <w:right w:val="single" w:sz="4" w:space="0" w:color="auto"/>
            </w:tcBorders>
            <w:shd w:val="clear" w:color="auto" w:fill="auto"/>
            <w:vAlign w:val="center"/>
            <w:hideMark/>
          </w:tcPr>
          <w:p w14:paraId="7EAF7109"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929</w:t>
            </w:r>
          </w:p>
        </w:tc>
        <w:tc>
          <w:tcPr>
            <w:tcW w:w="0" w:type="auto"/>
            <w:tcBorders>
              <w:top w:val="nil"/>
              <w:left w:val="nil"/>
              <w:bottom w:val="single" w:sz="4" w:space="0" w:color="auto"/>
              <w:right w:val="single" w:sz="4" w:space="0" w:color="auto"/>
            </w:tcBorders>
            <w:shd w:val="clear" w:color="auto" w:fill="auto"/>
            <w:vAlign w:val="center"/>
            <w:hideMark/>
          </w:tcPr>
          <w:p w14:paraId="2B9061D4"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864,688</w:t>
            </w:r>
          </w:p>
        </w:tc>
        <w:tc>
          <w:tcPr>
            <w:tcW w:w="0" w:type="auto"/>
            <w:tcBorders>
              <w:top w:val="nil"/>
              <w:left w:val="nil"/>
              <w:bottom w:val="single" w:sz="4" w:space="0" w:color="auto"/>
              <w:right w:val="single" w:sz="4" w:space="0" w:color="auto"/>
            </w:tcBorders>
            <w:shd w:val="clear" w:color="auto" w:fill="auto"/>
            <w:vAlign w:val="center"/>
            <w:hideMark/>
          </w:tcPr>
          <w:p w14:paraId="5D05C9B8"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1391,31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2189187"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393C148"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66ACDD0"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r>
      <w:tr w:rsidR="00741D2A" w:rsidRPr="00741D2A" w14:paraId="46A0CD1A" w14:textId="77777777" w:rsidTr="000D5894">
        <w:trPr>
          <w:trHeight w:val="57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26C1364"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6730CB40"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Қаскелең өз. – саға</w:t>
            </w:r>
          </w:p>
        </w:tc>
        <w:tc>
          <w:tcPr>
            <w:tcW w:w="0" w:type="auto"/>
            <w:tcBorders>
              <w:top w:val="nil"/>
              <w:left w:val="nil"/>
              <w:bottom w:val="single" w:sz="4" w:space="0" w:color="auto"/>
              <w:right w:val="single" w:sz="4" w:space="0" w:color="auto"/>
            </w:tcBorders>
            <w:shd w:val="clear" w:color="auto" w:fill="auto"/>
            <w:vAlign w:val="center"/>
            <w:hideMark/>
          </w:tcPr>
          <w:p w14:paraId="55F253FB"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1,953</w:t>
            </w:r>
          </w:p>
        </w:tc>
        <w:tc>
          <w:tcPr>
            <w:tcW w:w="0" w:type="auto"/>
            <w:tcBorders>
              <w:top w:val="nil"/>
              <w:left w:val="nil"/>
              <w:bottom w:val="single" w:sz="4" w:space="0" w:color="auto"/>
              <w:right w:val="single" w:sz="4" w:space="0" w:color="auto"/>
            </w:tcBorders>
            <w:shd w:val="clear" w:color="auto" w:fill="auto"/>
            <w:vAlign w:val="center"/>
            <w:hideMark/>
          </w:tcPr>
          <w:p w14:paraId="4C8C9614"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1,828</w:t>
            </w:r>
          </w:p>
        </w:tc>
        <w:tc>
          <w:tcPr>
            <w:tcW w:w="0" w:type="auto"/>
            <w:tcBorders>
              <w:top w:val="nil"/>
              <w:left w:val="nil"/>
              <w:bottom w:val="single" w:sz="4" w:space="0" w:color="auto"/>
              <w:right w:val="single" w:sz="4" w:space="0" w:color="auto"/>
            </w:tcBorders>
            <w:shd w:val="clear" w:color="auto" w:fill="auto"/>
            <w:vAlign w:val="center"/>
            <w:hideMark/>
          </w:tcPr>
          <w:p w14:paraId="48666B8F"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3,362</w:t>
            </w:r>
          </w:p>
        </w:tc>
        <w:tc>
          <w:tcPr>
            <w:tcW w:w="0" w:type="auto"/>
            <w:tcBorders>
              <w:top w:val="nil"/>
              <w:left w:val="nil"/>
              <w:bottom w:val="single" w:sz="4" w:space="0" w:color="auto"/>
              <w:right w:val="single" w:sz="4" w:space="0" w:color="auto"/>
            </w:tcBorders>
            <w:shd w:val="clear" w:color="auto" w:fill="auto"/>
            <w:vAlign w:val="center"/>
            <w:hideMark/>
          </w:tcPr>
          <w:p w14:paraId="1C39352D"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1,987</w:t>
            </w:r>
          </w:p>
        </w:tc>
        <w:tc>
          <w:tcPr>
            <w:tcW w:w="0" w:type="auto"/>
            <w:tcBorders>
              <w:top w:val="nil"/>
              <w:left w:val="nil"/>
              <w:bottom w:val="single" w:sz="4" w:space="0" w:color="auto"/>
              <w:right w:val="single" w:sz="4" w:space="0" w:color="auto"/>
            </w:tcBorders>
            <w:shd w:val="clear" w:color="auto" w:fill="auto"/>
            <w:vAlign w:val="center"/>
            <w:hideMark/>
          </w:tcPr>
          <w:p w14:paraId="59B9CC39"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1530</w:t>
            </w:r>
          </w:p>
        </w:tc>
        <w:tc>
          <w:tcPr>
            <w:tcW w:w="0" w:type="auto"/>
            <w:tcBorders>
              <w:top w:val="nil"/>
              <w:left w:val="nil"/>
              <w:bottom w:val="single" w:sz="4" w:space="0" w:color="auto"/>
              <w:right w:val="single" w:sz="4" w:space="0" w:color="auto"/>
            </w:tcBorders>
            <w:shd w:val="clear" w:color="auto" w:fill="auto"/>
            <w:vAlign w:val="center"/>
            <w:hideMark/>
          </w:tcPr>
          <w:p w14:paraId="47DC8E7C"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864,688</w:t>
            </w:r>
          </w:p>
        </w:tc>
        <w:tc>
          <w:tcPr>
            <w:tcW w:w="0" w:type="auto"/>
            <w:tcBorders>
              <w:top w:val="nil"/>
              <w:left w:val="nil"/>
              <w:bottom w:val="single" w:sz="4" w:space="0" w:color="auto"/>
              <w:right w:val="single" w:sz="4" w:space="0" w:color="auto"/>
            </w:tcBorders>
            <w:shd w:val="clear" w:color="auto" w:fill="auto"/>
            <w:vAlign w:val="center"/>
            <w:hideMark/>
          </w:tcPr>
          <w:p w14:paraId="7352F479"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1391,31</w:t>
            </w:r>
          </w:p>
        </w:tc>
        <w:tc>
          <w:tcPr>
            <w:tcW w:w="0" w:type="auto"/>
            <w:tcBorders>
              <w:top w:val="nil"/>
              <w:left w:val="nil"/>
              <w:bottom w:val="single" w:sz="4" w:space="0" w:color="auto"/>
              <w:right w:val="single" w:sz="4" w:space="0" w:color="auto"/>
            </w:tcBorders>
            <w:shd w:val="clear" w:color="auto" w:fill="auto"/>
            <w:vAlign w:val="center"/>
            <w:hideMark/>
          </w:tcPr>
          <w:p w14:paraId="5079C675"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6ABF641F"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4B70EF80"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r>
      <w:tr w:rsidR="00741D2A" w:rsidRPr="00741D2A" w14:paraId="290774EF" w14:textId="77777777" w:rsidTr="000D5894">
        <w:trPr>
          <w:trHeight w:val="57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1E942DA"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0CB667F6"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Үлкен Алматы өз. – Үлкен Алматы көлінен 1.1 км жоғары</w:t>
            </w:r>
          </w:p>
        </w:tc>
        <w:tc>
          <w:tcPr>
            <w:tcW w:w="0" w:type="auto"/>
            <w:tcBorders>
              <w:top w:val="nil"/>
              <w:left w:val="nil"/>
              <w:bottom w:val="single" w:sz="4" w:space="0" w:color="auto"/>
              <w:right w:val="single" w:sz="4" w:space="0" w:color="auto"/>
            </w:tcBorders>
            <w:shd w:val="clear" w:color="auto" w:fill="auto"/>
            <w:vAlign w:val="center"/>
            <w:hideMark/>
          </w:tcPr>
          <w:p w14:paraId="4CBEF5C6"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1,118</w:t>
            </w:r>
          </w:p>
        </w:tc>
        <w:tc>
          <w:tcPr>
            <w:tcW w:w="0" w:type="auto"/>
            <w:tcBorders>
              <w:top w:val="nil"/>
              <w:left w:val="nil"/>
              <w:bottom w:val="single" w:sz="4" w:space="0" w:color="auto"/>
              <w:right w:val="single" w:sz="4" w:space="0" w:color="auto"/>
            </w:tcBorders>
            <w:shd w:val="clear" w:color="auto" w:fill="auto"/>
            <w:vAlign w:val="center"/>
            <w:hideMark/>
          </w:tcPr>
          <w:p w14:paraId="54E7899D"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1,828</w:t>
            </w:r>
          </w:p>
        </w:tc>
        <w:tc>
          <w:tcPr>
            <w:tcW w:w="0" w:type="auto"/>
            <w:tcBorders>
              <w:top w:val="nil"/>
              <w:left w:val="nil"/>
              <w:bottom w:val="single" w:sz="4" w:space="0" w:color="auto"/>
              <w:right w:val="single" w:sz="4" w:space="0" w:color="auto"/>
            </w:tcBorders>
            <w:shd w:val="clear" w:color="auto" w:fill="auto"/>
            <w:vAlign w:val="center"/>
            <w:hideMark/>
          </w:tcPr>
          <w:p w14:paraId="51974053"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1,684</w:t>
            </w:r>
          </w:p>
        </w:tc>
        <w:tc>
          <w:tcPr>
            <w:tcW w:w="0" w:type="auto"/>
            <w:tcBorders>
              <w:top w:val="nil"/>
              <w:left w:val="nil"/>
              <w:bottom w:val="single" w:sz="4" w:space="0" w:color="auto"/>
              <w:right w:val="single" w:sz="4" w:space="0" w:color="auto"/>
            </w:tcBorders>
            <w:shd w:val="clear" w:color="auto" w:fill="auto"/>
            <w:vAlign w:val="center"/>
            <w:hideMark/>
          </w:tcPr>
          <w:p w14:paraId="328B8665"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1,987</w:t>
            </w:r>
          </w:p>
        </w:tc>
        <w:tc>
          <w:tcPr>
            <w:tcW w:w="0" w:type="auto"/>
            <w:tcBorders>
              <w:top w:val="nil"/>
              <w:left w:val="nil"/>
              <w:bottom w:val="single" w:sz="4" w:space="0" w:color="auto"/>
              <w:right w:val="single" w:sz="4" w:space="0" w:color="auto"/>
            </w:tcBorders>
            <w:shd w:val="clear" w:color="auto" w:fill="auto"/>
            <w:vAlign w:val="center"/>
            <w:hideMark/>
          </w:tcPr>
          <w:p w14:paraId="2DAFAD28"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1336</w:t>
            </w:r>
          </w:p>
        </w:tc>
        <w:tc>
          <w:tcPr>
            <w:tcW w:w="0" w:type="auto"/>
            <w:tcBorders>
              <w:top w:val="nil"/>
              <w:left w:val="nil"/>
              <w:bottom w:val="single" w:sz="4" w:space="0" w:color="auto"/>
              <w:right w:val="single" w:sz="4" w:space="0" w:color="auto"/>
            </w:tcBorders>
            <w:shd w:val="clear" w:color="auto" w:fill="auto"/>
            <w:vAlign w:val="center"/>
            <w:hideMark/>
          </w:tcPr>
          <w:p w14:paraId="4792908D"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864,688</w:t>
            </w:r>
          </w:p>
        </w:tc>
        <w:tc>
          <w:tcPr>
            <w:tcW w:w="0" w:type="auto"/>
            <w:tcBorders>
              <w:top w:val="nil"/>
              <w:left w:val="nil"/>
              <w:bottom w:val="single" w:sz="4" w:space="0" w:color="auto"/>
              <w:right w:val="single" w:sz="4" w:space="0" w:color="auto"/>
            </w:tcBorders>
            <w:shd w:val="clear" w:color="auto" w:fill="auto"/>
            <w:vAlign w:val="center"/>
            <w:hideMark/>
          </w:tcPr>
          <w:p w14:paraId="5CC053D4"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1391,31</w:t>
            </w:r>
          </w:p>
        </w:tc>
        <w:tc>
          <w:tcPr>
            <w:tcW w:w="0" w:type="auto"/>
            <w:tcBorders>
              <w:top w:val="nil"/>
              <w:left w:val="nil"/>
              <w:bottom w:val="single" w:sz="4" w:space="0" w:color="auto"/>
              <w:right w:val="single" w:sz="4" w:space="0" w:color="auto"/>
            </w:tcBorders>
            <w:shd w:val="clear" w:color="auto" w:fill="auto"/>
            <w:vAlign w:val="center"/>
            <w:hideMark/>
          </w:tcPr>
          <w:p w14:paraId="595CC75A"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5758B1A5"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00A3DAA4"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r>
      <w:tr w:rsidR="00741D2A" w:rsidRPr="00741D2A" w14:paraId="535B9A5D" w14:textId="77777777" w:rsidTr="000D5894">
        <w:trPr>
          <w:trHeight w:val="57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E1DC6E0"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77633A61"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Құмбел өз.– саға</w:t>
            </w:r>
          </w:p>
        </w:tc>
        <w:tc>
          <w:tcPr>
            <w:tcW w:w="0" w:type="auto"/>
            <w:tcBorders>
              <w:top w:val="nil"/>
              <w:left w:val="nil"/>
              <w:bottom w:val="single" w:sz="4" w:space="0" w:color="auto"/>
              <w:right w:val="single" w:sz="4" w:space="0" w:color="auto"/>
            </w:tcBorders>
            <w:shd w:val="clear" w:color="auto" w:fill="auto"/>
            <w:vAlign w:val="center"/>
            <w:hideMark/>
          </w:tcPr>
          <w:p w14:paraId="34C389DF"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1,007</w:t>
            </w:r>
          </w:p>
        </w:tc>
        <w:tc>
          <w:tcPr>
            <w:tcW w:w="0" w:type="auto"/>
            <w:tcBorders>
              <w:top w:val="nil"/>
              <w:left w:val="nil"/>
              <w:bottom w:val="single" w:sz="4" w:space="0" w:color="auto"/>
              <w:right w:val="single" w:sz="4" w:space="0" w:color="auto"/>
            </w:tcBorders>
            <w:shd w:val="clear" w:color="auto" w:fill="auto"/>
            <w:vAlign w:val="center"/>
            <w:hideMark/>
          </w:tcPr>
          <w:p w14:paraId="4C8CFE29"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1,828</w:t>
            </w:r>
          </w:p>
        </w:tc>
        <w:tc>
          <w:tcPr>
            <w:tcW w:w="0" w:type="auto"/>
            <w:tcBorders>
              <w:top w:val="nil"/>
              <w:left w:val="nil"/>
              <w:bottom w:val="single" w:sz="4" w:space="0" w:color="auto"/>
              <w:right w:val="single" w:sz="4" w:space="0" w:color="auto"/>
            </w:tcBorders>
            <w:shd w:val="clear" w:color="auto" w:fill="auto"/>
            <w:vAlign w:val="center"/>
            <w:hideMark/>
          </w:tcPr>
          <w:p w14:paraId="57FF560A"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2,304</w:t>
            </w:r>
          </w:p>
        </w:tc>
        <w:tc>
          <w:tcPr>
            <w:tcW w:w="0" w:type="auto"/>
            <w:tcBorders>
              <w:top w:val="nil"/>
              <w:left w:val="nil"/>
              <w:bottom w:val="single" w:sz="4" w:space="0" w:color="auto"/>
              <w:right w:val="single" w:sz="4" w:space="0" w:color="auto"/>
            </w:tcBorders>
            <w:shd w:val="clear" w:color="auto" w:fill="auto"/>
            <w:vAlign w:val="center"/>
            <w:hideMark/>
          </w:tcPr>
          <w:p w14:paraId="7994B417"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1,987</w:t>
            </w:r>
          </w:p>
        </w:tc>
        <w:tc>
          <w:tcPr>
            <w:tcW w:w="0" w:type="auto"/>
            <w:tcBorders>
              <w:top w:val="nil"/>
              <w:left w:val="nil"/>
              <w:bottom w:val="single" w:sz="4" w:space="0" w:color="auto"/>
              <w:right w:val="single" w:sz="4" w:space="0" w:color="auto"/>
            </w:tcBorders>
            <w:shd w:val="clear" w:color="auto" w:fill="auto"/>
            <w:vAlign w:val="center"/>
            <w:hideMark/>
          </w:tcPr>
          <w:p w14:paraId="58CDDD3A"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1380</w:t>
            </w:r>
          </w:p>
        </w:tc>
        <w:tc>
          <w:tcPr>
            <w:tcW w:w="0" w:type="auto"/>
            <w:tcBorders>
              <w:top w:val="nil"/>
              <w:left w:val="nil"/>
              <w:bottom w:val="single" w:sz="4" w:space="0" w:color="auto"/>
              <w:right w:val="single" w:sz="4" w:space="0" w:color="auto"/>
            </w:tcBorders>
            <w:shd w:val="clear" w:color="auto" w:fill="auto"/>
            <w:vAlign w:val="center"/>
            <w:hideMark/>
          </w:tcPr>
          <w:p w14:paraId="6CACD21C"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864,688</w:t>
            </w:r>
          </w:p>
        </w:tc>
        <w:tc>
          <w:tcPr>
            <w:tcW w:w="0" w:type="auto"/>
            <w:tcBorders>
              <w:top w:val="nil"/>
              <w:left w:val="nil"/>
              <w:bottom w:val="single" w:sz="4" w:space="0" w:color="auto"/>
              <w:right w:val="single" w:sz="4" w:space="0" w:color="auto"/>
            </w:tcBorders>
            <w:shd w:val="clear" w:color="auto" w:fill="auto"/>
            <w:vAlign w:val="center"/>
            <w:hideMark/>
          </w:tcPr>
          <w:p w14:paraId="3D05666C"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1391,31</w:t>
            </w:r>
          </w:p>
        </w:tc>
        <w:tc>
          <w:tcPr>
            <w:tcW w:w="0" w:type="auto"/>
            <w:tcBorders>
              <w:top w:val="nil"/>
              <w:left w:val="nil"/>
              <w:bottom w:val="single" w:sz="4" w:space="0" w:color="auto"/>
              <w:right w:val="single" w:sz="4" w:space="0" w:color="auto"/>
            </w:tcBorders>
            <w:shd w:val="clear" w:color="auto" w:fill="auto"/>
            <w:vAlign w:val="center"/>
            <w:hideMark/>
          </w:tcPr>
          <w:p w14:paraId="13370698"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4104A207"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69C8B1D8"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r>
      <w:tr w:rsidR="00741D2A" w:rsidRPr="00741D2A" w14:paraId="248347D7" w14:textId="77777777" w:rsidTr="000D5894">
        <w:trPr>
          <w:trHeight w:val="57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C3DB507"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6656C62D"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Үлкен Алматы өз. – Проходная өзенінен 2 км жоғары</w:t>
            </w:r>
          </w:p>
        </w:tc>
        <w:tc>
          <w:tcPr>
            <w:tcW w:w="0" w:type="auto"/>
            <w:tcBorders>
              <w:top w:val="nil"/>
              <w:left w:val="nil"/>
              <w:bottom w:val="single" w:sz="4" w:space="0" w:color="auto"/>
              <w:right w:val="single" w:sz="4" w:space="0" w:color="auto"/>
            </w:tcBorders>
            <w:shd w:val="clear" w:color="auto" w:fill="auto"/>
            <w:vAlign w:val="center"/>
            <w:hideMark/>
          </w:tcPr>
          <w:p w14:paraId="29FD9746"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5,434</w:t>
            </w:r>
          </w:p>
        </w:tc>
        <w:tc>
          <w:tcPr>
            <w:tcW w:w="0" w:type="auto"/>
            <w:tcBorders>
              <w:top w:val="nil"/>
              <w:left w:val="nil"/>
              <w:bottom w:val="single" w:sz="4" w:space="0" w:color="auto"/>
              <w:right w:val="single" w:sz="4" w:space="0" w:color="auto"/>
            </w:tcBorders>
            <w:shd w:val="clear" w:color="auto" w:fill="auto"/>
            <w:vAlign w:val="center"/>
            <w:hideMark/>
          </w:tcPr>
          <w:p w14:paraId="00A113A1"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1,828</w:t>
            </w:r>
          </w:p>
        </w:tc>
        <w:tc>
          <w:tcPr>
            <w:tcW w:w="0" w:type="auto"/>
            <w:tcBorders>
              <w:top w:val="nil"/>
              <w:left w:val="nil"/>
              <w:bottom w:val="single" w:sz="4" w:space="0" w:color="auto"/>
              <w:right w:val="single" w:sz="4" w:space="0" w:color="auto"/>
            </w:tcBorders>
            <w:shd w:val="clear" w:color="auto" w:fill="auto"/>
            <w:vAlign w:val="center"/>
            <w:hideMark/>
          </w:tcPr>
          <w:p w14:paraId="3E7AA7A2"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9,858</w:t>
            </w:r>
          </w:p>
        </w:tc>
        <w:tc>
          <w:tcPr>
            <w:tcW w:w="0" w:type="auto"/>
            <w:tcBorders>
              <w:top w:val="nil"/>
              <w:left w:val="nil"/>
              <w:bottom w:val="single" w:sz="4" w:space="0" w:color="auto"/>
              <w:right w:val="single" w:sz="4" w:space="0" w:color="auto"/>
            </w:tcBorders>
            <w:shd w:val="clear" w:color="auto" w:fill="auto"/>
            <w:vAlign w:val="center"/>
            <w:hideMark/>
          </w:tcPr>
          <w:p w14:paraId="027DC8C6"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1,987</w:t>
            </w:r>
          </w:p>
        </w:tc>
        <w:tc>
          <w:tcPr>
            <w:tcW w:w="0" w:type="auto"/>
            <w:tcBorders>
              <w:top w:val="nil"/>
              <w:left w:val="nil"/>
              <w:bottom w:val="single" w:sz="4" w:space="0" w:color="auto"/>
              <w:right w:val="single" w:sz="4" w:space="0" w:color="auto"/>
            </w:tcBorders>
            <w:shd w:val="clear" w:color="auto" w:fill="auto"/>
            <w:vAlign w:val="center"/>
            <w:hideMark/>
          </w:tcPr>
          <w:p w14:paraId="2E8C077B"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2042</w:t>
            </w:r>
          </w:p>
        </w:tc>
        <w:tc>
          <w:tcPr>
            <w:tcW w:w="0" w:type="auto"/>
            <w:tcBorders>
              <w:top w:val="nil"/>
              <w:left w:val="nil"/>
              <w:bottom w:val="single" w:sz="4" w:space="0" w:color="auto"/>
              <w:right w:val="single" w:sz="4" w:space="0" w:color="auto"/>
            </w:tcBorders>
            <w:shd w:val="clear" w:color="auto" w:fill="auto"/>
            <w:vAlign w:val="center"/>
            <w:hideMark/>
          </w:tcPr>
          <w:p w14:paraId="4D07D253"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864,688</w:t>
            </w:r>
          </w:p>
        </w:tc>
        <w:tc>
          <w:tcPr>
            <w:tcW w:w="0" w:type="auto"/>
            <w:tcBorders>
              <w:top w:val="nil"/>
              <w:left w:val="nil"/>
              <w:bottom w:val="single" w:sz="4" w:space="0" w:color="auto"/>
              <w:right w:val="single" w:sz="4" w:space="0" w:color="auto"/>
            </w:tcBorders>
            <w:shd w:val="clear" w:color="auto" w:fill="auto"/>
            <w:vAlign w:val="center"/>
            <w:hideMark/>
          </w:tcPr>
          <w:p w14:paraId="401CA66D"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1391,31</w:t>
            </w:r>
          </w:p>
        </w:tc>
        <w:tc>
          <w:tcPr>
            <w:tcW w:w="0" w:type="auto"/>
            <w:tcBorders>
              <w:top w:val="nil"/>
              <w:left w:val="nil"/>
              <w:bottom w:val="single" w:sz="4" w:space="0" w:color="auto"/>
              <w:right w:val="single" w:sz="4" w:space="0" w:color="auto"/>
            </w:tcBorders>
            <w:shd w:val="clear" w:color="auto" w:fill="auto"/>
            <w:vAlign w:val="center"/>
            <w:hideMark/>
          </w:tcPr>
          <w:p w14:paraId="26296922"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1DB30669"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7809A170"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r>
      <w:tr w:rsidR="00741D2A" w:rsidRPr="00741D2A" w14:paraId="590F54C9" w14:textId="77777777" w:rsidTr="000D5894">
        <w:trPr>
          <w:trHeight w:val="57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B67CA36"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37C561EB"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Проходная өз. – саға</w:t>
            </w:r>
          </w:p>
        </w:tc>
        <w:tc>
          <w:tcPr>
            <w:tcW w:w="0" w:type="auto"/>
            <w:tcBorders>
              <w:top w:val="nil"/>
              <w:left w:val="nil"/>
              <w:bottom w:val="single" w:sz="4" w:space="0" w:color="auto"/>
              <w:right w:val="single" w:sz="4" w:space="0" w:color="auto"/>
            </w:tcBorders>
            <w:shd w:val="clear" w:color="auto" w:fill="auto"/>
            <w:vAlign w:val="center"/>
            <w:hideMark/>
          </w:tcPr>
          <w:p w14:paraId="2A4A4838"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17,827</w:t>
            </w:r>
          </w:p>
        </w:tc>
        <w:tc>
          <w:tcPr>
            <w:tcW w:w="0" w:type="auto"/>
            <w:tcBorders>
              <w:top w:val="nil"/>
              <w:left w:val="nil"/>
              <w:bottom w:val="single" w:sz="4" w:space="0" w:color="auto"/>
              <w:right w:val="single" w:sz="4" w:space="0" w:color="auto"/>
            </w:tcBorders>
            <w:shd w:val="clear" w:color="auto" w:fill="auto"/>
            <w:vAlign w:val="center"/>
            <w:hideMark/>
          </w:tcPr>
          <w:p w14:paraId="7EC149A2"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1,828</w:t>
            </w:r>
          </w:p>
        </w:tc>
        <w:tc>
          <w:tcPr>
            <w:tcW w:w="0" w:type="auto"/>
            <w:tcBorders>
              <w:top w:val="nil"/>
              <w:left w:val="nil"/>
              <w:bottom w:val="single" w:sz="4" w:space="0" w:color="auto"/>
              <w:right w:val="single" w:sz="4" w:space="0" w:color="auto"/>
            </w:tcBorders>
            <w:shd w:val="clear" w:color="auto" w:fill="auto"/>
            <w:vAlign w:val="center"/>
            <w:hideMark/>
          </w:tcPr>
          <w:p w14:paraId="5832BC05"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1,359</w:t>
            </w:r>
          </w:p>
        </w:tc>
        <w:tc>
          <w:tcPr>
            <w:tcW w:w="0" w:type="auto"/>
            <w:tcBorders>
              <w:top w:val="nil"/>
              <w:left w:val="nil"/>
              <w:bottom w:val="single" w:sz="4" w:space="0" w:color="auto"/>
              <w:right w:val="single" w:sz="4" w:space="0" w:color="auto"/>
            </w:tcBorders>
            <w:shd w:val="clear" w:color="auto" w:fill="auto"/>
            <w:vAlign w:val="center"/>
            <w:hideMark/>
          </w:tcPr>
          <w:p w14:paraId="2D63E283"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1,987</w:t>
            </w:r>
          </w:p>
        </w:tc>
        <w:tc>
          <w:tcPr>
            <w:tcW w:w="0" w:type="auto"/>
            <w:tcBorders>
              <w:top w:val="nil"/>
              <w:left w:val="nil"/>
              <w:bottom w:val="single" w:sz="4" w:space="0" w:color="auto"/>
              <w:right w:val="single" w:sz="4" w:space="0" w:color="auto"/>
            </w:tcBorders>
            <w:shd w:val="clear" w:color="auto" w:fill="auto"/>
            <w:vAlign w:val="center"/>
            <w:hideMark/>
          </w:tcPr>
          <w:p w14:paraId="6BF57522"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944</w:t>
            </w:r>
          </w:p>
        </w:tc>
        <w:tc>
          <w:tcPr>
            <w:tcW w:w="0" w:type="auto"/>
            <w:tcBorders>
              <w:top w:val="nil"/>
              <w:left w:val="nil"/>
              <w:bottom w:val="single" w:sz="4" w:space="0" w:color="auto"/>
              <w:right w:val="single" w:sz="4" w:space="0" w:color="auto"/>
            </w:tcBorders>
            <w:shd w:val="clear" w:color="auto" w:fill="auto"/>
            <w:vAlign w:val="center"/>
            <w:hideMark/>
          </w:tcPr>
          <w:p w14:paraId="429B865F"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864,688</w:t>
            </w:r>
          </w:p>
        </w:tc>
        <w:tc>
          <w:tcPr>
            <w:tcW w:w="0" w:type="auto"/>
            <w:tcBorders>
              <w:top w:val="nil"/>
              <w:left w:val="nil"/>
              <w:bottom w:val="single" w:sz="4" w:space="0" w:color="auto"/>
              <w:right w:val="single" w:sz="4" w:space="0" w:color="auto"/>
            </w:tcBorders>
            <w:shd w:val="clear" w:color="auto" w:fill="auto"/>
            <w:vAlign w:val="center"/>
            <w:hideMark/>
          </w:tcPr>
          <w:p w14:paraId="637ECF70"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1391,31</w:t>
            </w:r>
          </w:p>
        </w:tc>
        <w:tc>
          <w:tcPr>
            <w:tcW w:w="0" w:type="auto"/>
            <w:tcBorders>
              <w:top w:val="nil"/>
              <w:left w:val="nil"/>
              <w:bottom w:val="single" w:sz="4" w:space="0" w:color="auto"/>
              <w:right w:val="single" w:sz="4" w:space="0" w:color="auto"/>
            </w:tcBorders>
            <w:shd w:val="clear" w:color="auto" w:fill="auto"/>
            <w:vAlign w:val="center"/>
            <w:hideMark/>
          </w:tcPr>
          <w:p w14:paraId="12E8EF3B"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0D2E615C"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4759BF5E"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r>
      <w:tr w:rsidR="00741D2A" w:rsidRPr="00741D2A" w14:paraId="347C6FA6" w14:textId="77777777" w:rsidTr="000D5894">
        <w:trPr>
          <w:trHeight w:val="57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C34827B"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457E6BE5"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Терісбұтақ бұлағы – саға</w:t>
            </w:r>
          </w:p>
        </w:tc>
        <w:tc>
          <w:tcPr>
            <w:tcW w:w="0" w:type="auto"/>
            <w:tcBorders>
              <w:top w:val="nil"/>
              <w:left w:val="nil"/>
              <w:bottom w:val="single" w:sz="4" w:space="0" w:color="auto"/>
              <w:right w:val="single" w:sz="4" w:space="0" w:color="auto"/>
            </w:tcBorders>
            <w:shd w:val="clear" w:color="auto" w:fill="auto"/>
            <w:vAlign w:val="center"/>
            <w:hideMark/>
          </w:tcPr>
          <w:p w14:paraId="1DFE0769"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1,142</w:t>
            </w:r>
          </w:p>
        </w:tc>
        <w:tc>
          <w:tcPr>
            <w:tcW w:w="0" w:type="auto"/>
            <w:tcBorders>
              <w:top w:val="nil"/>
              <w:left w:val="nil"/>
              <w:bottom w:val="single" w:sz="4" w:space="0" w:color="auto"/>
              <w:right w:val="single" w:sz="4" w:space="0" w:color="auto"/>
            </w:tcBorders>
            <w:shd w:val="clear" w:color="auto" w:fill="auto"/>
            <w:vAlign w:val="center"/>
            <w:hideMark/>
          </w:tcPr>
          <w:p w14:paraId="356F0B1B"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1,828</w:t>
            </w:r>
          </w:p>
        </w:tc>
        <w:tc>
          <w:tcPr>
            <w:tcW w:w="0" w:type="auto"/>
            <w:tcBorders>
              <w:top w:val="nil"/>
              <w:left w:val="nil"/>
              <w:bottom w:val="single" w:sz="4" w:space="0" w:color="auto"/>
              <w:right w:val="single" w:sz="4" w:space="0" w:color="auto"/>
            </w:tcBorders>
            <w:shd w:val="clear" w:color="auto" w:fill="auto"/>
            <w:vAlign w:val="center"/>
            <w:hideMark/>
          </w:tcPr>
          <w:p w14:paraId="0009DAFC"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1,816</w:t>
            </w:r>
          </w:p>
        </w:tc>
        <w:tc>
          <w:tcPr>
            <w:tcW w:w="0" w:type="auto"/>
            <w:tcBorders>
              <w:top w:val="nil"/>
              <w:left w:val="nil"/>
              <w:bottom w:val="single" w:sz="4" w:space="0" w:color="auto"/>
              <w:right w:val="single" w:sz="4" w:space="0" w:color="auto"/>
            </w:tcBorders>
            <w:shd w:val="clear" w:color="auto" w:fill="auto"/>
            <w:vAlign w:val="center"/>
            <w:hideMark/>
          </w:tcPr>
          <w:p w14:paraId="1522B6AA"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1,987</w:t>
            </w:r>
          </w:p>
        </w:tc>
        <w:tc>
          <w:tcPr>
            <w:tcW w:w="0" w:type="auto"/>
            <w:tcBorders>
              <w:top w:val="nil"/>
              <w:left w:val="nil"/>
              <w:bottom w:val="single" w:sz="4" w:space="0" w:color="auto"/>
              <w:right w:val="single" w:sz="4" w:space="0" w:color="auto"/>
            </w:tcBorders>
            <w:shd w:val="clear" w:color="auto" w:fill="auto"/>
            <w:vAlign w:val="center"/>
            <w:hideMark/>
          </w:tcPr>
          <w:p w14:paraId="6FC64550"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853</w:t>
            </w:r>
          </w:p>
        </w:tc>
        <w:tc>
          <w:tcPr>
            <w:tcW w:w="0" w:type="auto"/>
            <w:tcBorders>
              <w:top w:val="nil"/>
              <w:left w:val="nil"/>
              <w:bottom w:val="single" w:sz="4" w:space="0" w:color="auto"/>
              <w:right w:val="single" w:sz="4" w:space="0" w:color="auto"/>
            </w:tcBorders>
            <w:shd w:val="clear" w:color="auto" w:fill="auto"/>
            <w:vAlign w:val="center"/>
            <w:hideMark/>
          </w:tcPr>
          <w:p w14:paraId="245E0658"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864,688</w:t>
            </w:r>
          </w:p>
        </w:tc>
        <w:tc>
          <w:tcPr>
            <w:tcW w:w="0" w:type="auto"/>
            <w:tcBorders>
              <w:top w:val="nil"/>
              <w:left w:val="nil"/>
              <w:bottom w:val="single" w:sz="4" w:space="0" w:color="auto"/>
              <w:right w:val="single" w:sz="4" w:space="0" w:color="auto"/>
            </w:tcBorders>
            <w:shd w:val="clear" w:color="auto" w:fill="auto"/>
            <w:vAlign w:val="center"/>
            <w:hideMark/>
          </w:tcPr>
          <w:p w14:paraId="46261E2F"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1391,31</w:t>
            </w:r>
          </w:p>
        </w:tc>
        <w:tc>
          <w:tcPr>
            <w:tcW w:w="0" w:type="auto"/>
            <w:tcBorders>
              <w:top w:val="nil"/>
              <w:left w:val="nil"/>
              <w:bottom w:val="single" w:sz="4" w:space="0" w:color="auto"/>
              <w:right w:val="single" w:sz="4" w:space="0" w:color="auto"/>
            </w:tcBorders>
            <w:shd w:val="clear" w:color="auto" w:fill="auto"/>
            <w:vAlign w:val="center"/>
            <w:hideMark/>
          </w:tcPr>
          <w:p w14:paraId="3F60BE1A"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7D69BACA"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5C2FE54C"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r>
      <w:tr w:rsidR="00741D2A" w:rsidRPr="00741D2A" w14:paraId="3428281A" w14:textId="77777777" w:rsidTr="000D5894">
        <w:trPr>
          <w:trHeight w:val="57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4D40162"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7445CA6A" w14:textId="63595B35"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Кіші Алматы өз. – Мыңжылқы</w:t>
            </w:r>
          </w:p>
        </w:tc>
        <w:tc>
          <w:tcPr>
            <w:tcW w:w="0" w:type="auto"/>
            <w:tcBorders>
              <w:top w:val="nil"/>
              <w:left w:val="nil"/>
              <w:bottom w:val="single" w:sz="4" w:space="0" w:color="auto"/>
              <w:right w:val="single" w:sz="4" w:space="0" w:color="auto"/>
            </w:tcBorders>
            <w:shd w:val="clear" w:color="auto" w:fill="auto"/>
            <w:vAlign w:val="center"/>
            <w:hideMark/>
          </w:tcPr>
          <w:p w14:paraId="34733F17"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1,372</w:t>
            </w:r>
          </w:p>
        </w:tc>
        <w:tc>
          <w:tcPr>
            <w:tcW w:w="0" w:type="auto"/>
            <w:tcBorders>
              <w:top w:val="nil"/>
              <w:left w:val="nil"/>
              <w:bottom w:val="single" w:sz="4" w:space="0" w:color="auto"/>
              <w:right w:val="single" w:sz="4" w:space="0" w:color="auto"/>
            </w:tcBorders>
            <w:shd w:val="clear" w:color="auto" w:fill="auto"/>
            <w:vAlign w:val="center"/>
            <w:hideMark/>
          </w:tcPr>
          <w:p w14:paraId="4448357D"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1,828</w:t>
            </w:r>
          </w:p>
        </w:tc>
        <w:tc>
          <w:tcPr>
            <w:tcW w:w="0" w:type="auto"/>
            <w:tcBorders>
              <w:top w:val="nil"/>
              <w:left w:val="nil"/>
              <w:bottom w:val="single" w:sz="4" w:space="0" w:color="auto"/>
              <w:right w:val="single" w:sz="4" w:space="0" w:color="auto"/>
            </w:tcBorders>
            <w:shd w:val="clear" w:color="auto" w:fill="auto"/>
            <w:vAlign w:val="center"/>
            <w:hideMark/>
          </w:tcPr>
          <w:p w14:paraId="2138D7FA"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1,82</w:t>
            </w:r>
          </w:p>
        </w:tc>
        <w:tc>
          <w:tcPr>
            <w:tcW w:w="0" w:type="auto"/>
            <w:tcBorders>
              <w:top w:val="nil"/>
              <w:left w:val="nil"/>
              <w:bottom w:val="single" w:sz="4" w:space="0" w:color="auto"/>
              <w:right w:val="single" w:sz="4" w:space="0" w:color="auto"/>
            </w:tcBorders>
            <w:shd w:val="clear" w:color="auto" w:fill="auto"/>
            <w:vAlign w:val="center"/>
            <w:hideMark/>
          </w:tcPr>
          <w:p w14:paraId="1CC243F3"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1,987</w:t>
            </w:r>
          </w:p>
        </w:tc>
        <w:tc>
          <w:tcPr>
            <w:tcW w:w="0" w:type="auto"/>
            <w:tcBorders>
              <w:top w:val="nil"/>
              <w:left w:val="nil"/>
              <w:bottom w:val="single" w:sz="4" w:space="0" w:color="auto"/>
              <w:right w:val="single" w:sz="4" w:space="0" w:color="auto"/>
            </w:tcBorders>
            <w:shd w:val="clear" w:color="auto" w:fill="auto"/>
            <w:vAlign w:val="center"/>
            <w:hideMark/>
          </w:tcPr>
          <w:p w14:paraId="63B5889B"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1378</w:t>
            </w:r>
          </w:p>
        </w:tc>
        <w:tc>
          <w:tcPr>
            <w:tcW w:w="0" w:type="auto"/>
            <w:tcBorders>
              <w:top w:val="nil"/>
              <w:left w:val="nil"/>
              <w:bottom w:val="single" w:sz="4" w:space="0" w:color="auto"/>
              <w:right w:val="single" w:sz="4" w:space="0" w:color="auto"/>
            </w:tcBorders>
            <w:shd w:val="clear" w:color="auto" w:fill="auto"/>
            <w:vAlign w:val="center"/>
            <w:hideMark/>
          </w:tcPr>
          <w:p w14:paraId="46469F84"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864,688</w:t>
            </w:r>
          </w:p>
        </w:tc>
        <w:tc>
          <w:tcPr>
            <w:tcW w:w="0" w:type="auto"/>
            <w:tcBorders>
              <w:top w:val="nil"/>
              <w:left w:val="nil"/>
              <w:bottom w:val="single" w:sz="4" w:space="0" w:color="auto"/>
              <w:right w:val="single" w:sz="4" w:space="0" w:color="auto"/>
            </w:tcBorders>
            <w:shd w:val="clear" w:color="auto" w:fill="auto"/>
            <w:vAlign w:val="center"/>
            <w:hideMark/>
          </w:tcPr>
          <w:p w14:paraId="1E625270"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1391,31</w:t>
            </w:r>
          </w:p>
        </w:tc>
        <w:tc>
          <w:tcPr>
            <w:tcW w:w="0" w:type="auto"/>
            <w:tcBorders>
              <w:top w:val="nil"/>
              <w:left w:val="nil"/>
              <w:bottom w:val="single" w:sz="4" w:space="0" w:color="auto"/>
              <w:right w:val="single" w:sz="4" w:space="0" w:color="auto"/>
            </w:tcBorders>
            <w:shd w:val="clear" w:color="auto" w:fill="auto"/>
            <w:vAlign w:val="center"/>
            <w:hideMark/>
          </w:tcPr>
          <w:p w14:paraId="3D01511A"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7691380C"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3C2009E3"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r>
      <w:tr w:rsidR="00741D2A" w:rsidRPr="00741D2A" w14:paraId="159E70BE" w14:textId="77777777" w:rsidTr="000D5894">
        <w:trPr>
          <w:trHeight w:val="57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9730BC"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5A35541E"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Кіші Алматы өз. – альпбаза «Тұйықсу»</w:t>
            </w:r>
          </w:p>
        </w:tc>
        <w:tc>
          <w:tcPr>
            <w:tcW w:w="0" w:type="auto"/>
            <w:tcBorders>
              <w:top w:val="nil"/>
              <w:left w:val="nil"/>
              <w:bottom w:val="single" w:sz="4" w:space="0" w:color="auto"/>
              <w:right w:val="single" w:sz="4" w:space="0" w:color="auto"/>
            </w:tcBorders>
            <w:shd w:val="clear" w:color="auto" w:fill="auto"/>
            <w:vAlign w:val="center"/>
            <w:hideMark/>
          </w:tcPr>
          <w:p w14:paraId="4AE8E91A"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3,45</w:t>
            </w:r>
          </w:p>
        </w:tc>
        <w:tc>
          <w:tcPr>
            <w:tcW w:w="0" w:type="auto"/>
            <w:tcBorders>
              <w:top w:val="nil"/>
              <w:left w:val="nil"/>
              <w:bottom w:val="single" w:sz="4" w:space="0" w:color="auto"/>
              <w:right w:val="single" w:sz="4" w:space="0" w:color="auto"/>
            </w:tcBorders>
            <w:shd w:val="clear" w:color="auto" w:fill="auto"/>
            <w:vAlign w:val="center"/>
            <w:hideMark/>
          </w:tcPr>
          <w:p w14:paraId="64435AFE"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1,828</w:t>
            </w:r>
          </w:p>
        </w:tc>
        <w:tc>
          <w:tcPr>
            <w:tcW w:w="0" w:type="auto"/>
            <w:tcBorders>
              <w:top w:val="nil"/>
              <w:left w:val="nil"/>
              <w:bottom w:val="single" w:sz="4" w:space="0" w:color="auto"/>
              <w:right w:val="single" w:sz="4" w:space="0" w:color="auto"/>
            </w:tcBorders>
            <w:shd w:val="clear" w:color="auto" w:fill="auto"/>
            <w:vAlign w:val="center"/>
            <w:hideMark/>
          </w:tcPr>
          <w:p w14:paraId="0706A63B"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0,521</w:t>
            </w:r>
          </w:p>
        </w:tc>
        <w:tc>
          <w:tcPr>
            <w:tcW w:w="0" w:type="auto"/>
            <w:tcBorders>
              <w:top w:val="nil"/>
              <w:left w:val="nil"/>
              <w:bottom w:val="single" w:sz="4" w:space="0" w:color="auto"/>
              <w:right w:val="single" w:sz="4" w:space="0" w:color="auto"/>
            </w:tcBorders>
            <w:shd w:val="clear" w:color="auto" w:fill="auto"/>
            <w:vAlign w:val="center"/>
            <w:hideMark/>
          </w:tcPr>
          <w:p w14:paraId="2523E4C0"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1,987</w:t>
            </w:r>
          </w:p>
        </w:tc>
        <w:tc>
          <w:tcPr>
            <w:tcW w:w="0" w:type="auto"/>
            <w:tcBorders>
              <w:top w:val="nil"/>
              <w:left w:val="nil"/>
              <w:bottom w:val="single" w:sz="4" w:space="0" w:color="auto"/>
              <w:right w:val="single" w:sz="4" w:space="0" w:color="auto"/>
            </w:tcBorders>
            <w:shd w:val="clear" w:color="auto" w:fill="auto"/>
            <w:vAlign w:val="center"/>
            <w:hideMark/>
          </w:tcPr>
          <w:p w14:paraId="6D0B5FE1"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1126</w:t>
            </w:r>
          </w:p>
        </w:tc>
        <w:tc>
          <w:tcPr>
            <w:tcW w:w="0" w:type="auto"/>
            <w:tcBorders>
              <w:top w:val="nil"/>
              <w:left w:val="nil"/>
              <w:bottom w:val="single" w:sz="4" w:space="0" w:color="auto"/>
              <w:right w:val="single" w:sz="4" w:space="0" w:color="auto"/>
            </w:tcBorders>
            <w:shd w:val="clear" w:color="auto" w:fill="auto"/>
            <w:vAlign w:val="center"/>
            <w:hideMark/>
          </w:tcPr>
          <w:p w14:paraId="686A3B8A"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864,688</w:t>
            </w:r>
          </w:p>
        </w:tc>
        <w:tc>
          <w:tcPr>
            <w:tcW w:w="0" w:type="auto"/>
            <w:tcBorders>
              <w:top w:val="nil"/>
              <w:left w:val="nil"/>
              <w:bottom w:val="single" w:sz="4" w:space="0" w:color="auto"/>
              <w:right w:val="single" w:sz="4" w:space="0" w:color="auto"/>
            </w:tcBorders>
            <w:shd w:val="clear" w:color="auto" w:fill="auto"/>
            <w:vAlign w:val="center"/>
            <w:hideMark/>
          </w:tcPr>
          <w:p w14:paraId="4E7B0043"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1391,31</w:t>
            </w:r>
          </w:p>
        </w:tc>
        <w:tc>
          <w:tcPr>
            <w:tcW w:w="0" w:type="auto"/>
            <w:tcBorders>
              <w:top w:val="nil"/>
              <w:left w:val="nil"/>
              <w:bottom w:val="single" w:sz="4" w:space="0" w:color="auto"/>
              <w:right w:val="single" w:sz="4" w:space="0" w:color="auto"/>
            </w:tcBorders>
            <w:shd w:val="clear" w:color="auto" w:fill="auto"/>
            <w:vAlign w:val="center"/>
            <w:hideMark/>
          </w:tcPr>
          <w:p w14:paraId="5FC5F017"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479895D2"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43B86F9B"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r>
      <w:tr w:rsidR="00741D2A" w:rsidRPr="00741D2A" w14:paraId="6E498F17" w14:textId="77777777" w:rsidTr="000D5894">
        <w:trPr>
          <w:trHeight w:val="57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A57DDEB"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17E989B8"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Кіші Алматы өз. – Сарысай өз. сағасынан төмен</w:t>
            </w:r>
          </w:p>
        </w:tc>
        <w:tc>
          <w:tcPr>
            <w:tcW w:w="0" w:type="auto"/>
            <w:tcBorders>
              <w:top w:val="nil"/>
              <w:left w:val="nil"/>
              <w:bottom w:val="single" w:sz="4" w:space="0" w:color="auto"/>
              <w:right w:val="single" w:sz="4" w:space="0" w:color="auto"/>
            </w:tcBorders>
            <w:shd w:val="clear" w:color="auto" w:fill="auto"/>
            <w:vAlign w:val="center"/>
            <w:hideMark/>
          </w:tcPr>
          <w:p w14:paraId="7555095E"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2,766</w:t>
            </w:r>
          </w:p>
        </w:tc>
        <w:tc>
          <w:tcPr>
            <w:tcW w:w="0" w:type="auto"/>
            <w:tcBorders>
              <w:top w:val="nil"/>
              <w:left w:val="nil"/>
              <w:bottom w:val="single" w:sz="4" w:space="0" w:color="auto"/>
              <w:right w:val="single" w:sz="4" w:space="0" w:color="auto"/>
            </w:tcBorders>
            <w:shd w:val="clear" w:color="auto" w:fill="auto"/>
            <w:vAlign w:val="center"/>
            <w:hideMark/>
          </w:tcPr>
          <w:p w14:paraId="5A555DD2"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1,828</w:t>
            </w:r>
          </w:p>
        </w:tc>
        <w:tc>
          <w:tcPr>
            <w:tcW w:w="0" w:type="auto"/>
            <w:tcBorders>
              <w:top w:val="nil"/>
              <w:left w:val="nil"/>
              <w:bottom w:val="single" w:sz="4" w:space="0" w:color="auto"/>
              <w:right w:val="single" w:sz="4" w:space="0" w:color="auto"/>
            </w:tcBorders>
            <w:shd w:val="clear" w:color="auto" w:fill="auto"/>
            <w:vAlign w:val="center"/>
            <w:hideMark/>
          </w:tcPr>
          <w:p w14:paraId="17FD391A"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3,337</w:t>
            </w:r>
          </w:p>
        </w:tc>
        <w:tc>
          <w:tcPr>
            <w:tcW w:w="0" w:type="auto"/>
            <w:tcBorders>
              <w:top w:val="nil"/>
              <w:left w:val="nil"/>
              <w:bottom w:val="single" w:sz="4" w:space="0" w:color="auto"/>
              <w:right w:val="single" w:sz="4" w:space="0" w:color="auto"/>
            </w:tcBorders>
            <w:shd w:val="clear" w:color="auto" w:fill="auto"/>
            <w:vAlign w:val="center"/>
            <w:hideMark/>
          </w:tcPr>
          <w:p w14:paraId="68845EED"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1,987</w:t>
            </w:r>
          </w:p>
        </w:tc>
        <w:tc>
          <w:tcPr>
            <w:tcW w:w="0" w:type="auto"/>
            <w:tcBorders>
              <w:top w:val="nil"/>
              <w:left w:val="nil"/>
              <w:bottom w:val="single" w:sz="4" w:space="0" w:color="auto"/>
              <w:right w:val="single" w:sz="4" w:space="0" w:color="auto"/>
            </w:tcBorders>
            <w:shd w:val="clear" w:color="auto" w:fill="auto"/>
            <w:vAlign w:val="center"/>
            <w:hideMark/>
          </w:tcPr>
          <w:p w14:paraId="393AAB0D"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694</w:t>
            </w:r>
          </w:p>
        </w:tc>
        <w:tc>
          <w:tcPr>
            <w:tcW w:w="0" w:type="auto"/>
            <w:tcBorders>
              <w:top w:val="nil"/>
              <w:left w:val="nil"/>
              <w:bottom w:val="single" w:sz="4" w:space="0" w:color="auto"/>
              <w:right w:val="single" w:sz="4" w:space="0" w:color="auto"/>
            </w:tcBorders>
            <w:shd w:val="clear" w:color="auto" w:fill="auto"/>
            <w:vAlign w:val="center"/>
            <w:hideMark/>
          </w:tcPr>
          <w:p w14:paraId="1AC0DC5B"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864,688</w:t>
            </w:r>
          </w:p>
        </w:tc>
        <w:tc>
          <w:tcPr>
            <w:tcW w:w="0" w:type="auto"/>
            <w:tcBorders>
              <w:top w:val="nil"/>
              <w:left w:val="nil"/>
              <w:bottom w:val="single" w:sz="4" w:space="0" w:color="auto"/>
              <w:right w:val="single" w:sz="4" w:space="0" w:color="auto"/>
            </w:tcBorders>
            <w:shd w:val="clear" w:color="auto" w:fill="auto"/>
            <w:vAlign w:val="center"/>
            <w:hideMark/>
          </w:tcPr>
          <w:p w14:paraId="73D23F3C"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1391,31</w:t>
            </w:r>
          </w:p>
        </w:tc>
        <w:tc>
          <w:tcPr>
            <w:tcW w:w="0" w:type="auto"/>
            <w:tcBorders>
              <w:top w:val="nil"/>
              <w:left w:val="nil"/>
              <w:bottom w:val="single" w:sz="4" w:space="0" w:color="auto"/>
              <w:right w:val="single" w:sz="4" w:space="0" w:color="auto"/>
            </w:tcBorders>
            <w:shd w:val="clear" w:color="auto" w:fill="auto"/>
            <w:vAlign w:val="center"/>
            <w:hideMark/>
          </w:tcPr>
          <w:p w14:paraId="63D0D921"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5E26BC66"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0F168719"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r>
      <w:tr w:rsidR="00741D2A" w:rsidRPr="00741D2A" w14:paraId="380C53E0" w14:textId="77777777" w:rsidTr="000D5894">
        <w:trPr>
          <w:trHeight w:val="57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034A5D"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74487F90" w14:textId="52E175BB"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Батарейка өз. – «Просвещенец» д.ү.</w:t>
            </w:r>
          </w:p>
        </w:tc>
        <w:tc>
          <w:tcPr>
            <w:tcW w:w="0" w:type="auto"/>
            <w:tcBorders>
              <w:top w:val="nil"/>
              <w:left w:val="nil"/>
              <w:bottom w:val="single" w:sz="4" w:space="0" w:color="auto"/>
              <w:right w:val="single" w:sz="4" w:space="0" w:color="auto"/>
            </w:tcBorders>
            <w:shd w:val="clear" w:color="auto" w:fill="auto"/>
            <w:vAlign w:val="center"/>
            <w:hideMark/>
          </w:tcPr>
          <w:p w14:paraId="1C52B6D8"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3,869</w:t>
            </w:r>
          </w:p>
        </w:tc>
        <w:tc>
          <w:tcPr>
            <w:tcW w:w="0" w:type="auto"/>
            <w:tcBorders>
              <w:top w:val="nil"/>
              <w:left w:val="nil"/>
              <w:bottom w:val="single" w:sz="4" w:space="0" w:color="auto"/>
              <w:right w:val="single" w:sz="4" w:space="0" w:color="auto"/>
            </w:tcBorders>
            <w:shd w:val="clear" w:color="auto" w:fill="auto"/>
            <w:vAlign w:val="center"/>
            <w:hideMark/>
          </w:tcPr>
          <w:p w14:paraId="2C3D35F1"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1,828</w:t>
            </w:r>
          </w:p>
        </w:tc>
        <w:tc>
          <w:tcPr>
            <w:tcW w:w="0" w:type="auto"/>
            <w:tcBorders>
              <w:top w:val="nil"/>
              <w:left w:val="nil"/>
              <w:bottom w:val="single" w:sz="4" w:space="0" w:color="auto"/>
              <w:right w:val="single" w:sz="4" w:space="0" w:color="auto"/>
            </w:tcBorders>
            <w:shd w:val="clear" w:color="auto" w:fill="auto"/>
            <w:vAlign w:val="center"/>
            <w:hideMark/>
          </w:tcPr>
          <w:p w14:paraId="434B1E3D"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33D3F323"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1,987</w:t>
            </w:r>
          </w:p>
        </w:tc>
        <w:tc>
          <w:tcPr>
            <w:tcW w:w="0" w:type="auto"/>
            <w:tcBorders>
              <w:top w:val="nil"/>
              <w:left w:val="nil"/>
              <w:bottom w:val="single" w:sz="4" w:space="0" w:color="auto"/>
              <w:right w:val="single" w:sz="4" w:space="0" w:color="auto"/>
            </w:tcBorders>
            <w:shd w:val="clear" w:color="auto" w:fill="auto"/>
            <w:vAlign w:val="center"/>
            <w:hideMark/>
          </w:tcPr>
          <w:p w14:paraId="65234B8C"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954</w:t>
            </w:r>
          </w:p>
        </w:tc>
        <w:tc>
          <w:tcPr>
            <w:tcW w:w="0" w:type="auto"/>
            <w:tcBorders>
              <w:top w:val="nil"/>
              <w:left w:val="nil"/>
              <w:bottom w:val="single" w:sz="4" w:space="0" w:color="auto"/>
              <w:right w:val="single" w:sz="4" w:space="0" w:color="auto"/>
            </w:tcBorders>
            <w:shd w:val="clear" w:color="auto" w:fill="auto"/>
            <w:vAlign w:val="center"/>
            <w:hideMark/>
          </w:tcPr>
          <w:p w14:paraId="16161ECA"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864,688</w:t>
            </w:r>
          </w:p>
        </w:tc>
        <w:tc>
          <w:tcPr>
            <w:tcW w:w="0" w:type="auto"/>
            <w:tcBorders>
              <w:top w:val="nil"/>
              <w:left w:val="nil"/>
              <w:bottom w:val="single" w:sz="4" w:space="0" w:color="auto"/>
              <w:right w:val="single" w:sz="4" w:space="0" w:color="auto"/>
            </w:tcBorders>
            <w:shd w:val="clear" w:color="auto" w:fill="auto"/>
            <w:vAlign w:val="center"/>
            <w:hideMark/>
          </w:tcPr>
          <w:p w14:paraId="69A7F88F"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1391,31</w:t>
            </w:r>
          </w:p>
        </w:tc>
        <w:tc>
          <w:tcPr>
            <w:tcW w:w="0" w:type="auto"/>
            <w:tcBorders>
              <w:top w:val="nil"/>
              <w:left w:val="nil"/>
              <w:bottom w:val="single" w:sz="4" w:space="0" w:color="auto"/>
              <w:right w:val="single" w:sz="4" w:space="0" w:color="auto"/>
            </w:tcBorders>
            <w:shd w:val="clear" w:color="auto" w:fill="auto"/>
            <w:vAlign w:val="center"/>
            <w:hideMark/>
          </w:tcPr>
          <w:p w14:paraId="6BF7633C"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0CA6D41C"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7723EB71"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r>
      <w:tr w:rsidR="00741D2A" w:rsidRPr="00741D2A" w14:paraId="45E82151" w14:textId="77777777" w:rsidTr="000D5894">
        <w:trPr>
          <w:trHeight w:val="57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BFA7BBC"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6369C073"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Бұтақ өз. – Бұтақ а.</w:t>
            </w:r>
          </w:p>
        </w:tc>
        <w:tc>
          <w:tcPr>
            <w:tcW w:w="0" w:type="auto"/>
            <w:tcBorders>
              <w:top w:val="nil"/>
              <w:left w:val="nil"/>
              <w:bottom w:val="single" w:sz="4" w:space="0" w:color="auto"/>
              <w:right w:val="single" w:sz="4" w:space="0" w:color="auto"/>
            </w:tcBorders>
            <w:shd w:val="clear" w:color="auto" w:fill="auto"/>
            <w:vAlign w:val="center"/>
            <w:hideMark/>
          </w:tcPr>
          <w:p w14:paraId="6B08DDDB"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1,535</w:t>
            </w:r>
          </w:p>
        </w:tc>
        <w:tc>
          <w:tcPr>
            <w:tcW w:w="0" w:type="auto"/>
            <w:tcBorders>
              <w:top w:val="nil"/>
              <w:left w:val="nil"/>
              <w:bottom w:val="single" w:sz="4" w:space="0" w:color="auto"/>
              <w:right w:val="single" w:sz="4" w:space="0" w:color="auto"/>
            </w:tcBorders>
            <w:shd w:val="clear" w:color="auto" w:fill="auto"/>
            <w:vAlign w:val="center"/>
            <w:hideMark/>
          </w:tcPr>
          <w:p w14:paraId="4E3411D8"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1,828</w:t>
            </w:r>
          </w:p>
        </w:tc>
        <w:tc>
          <w:tcPr>
            <w:tcW w:w="0" w:type="auto"/>
            <w:tcBorders>
              <w:top w:val="nil"/>
              <w:left w:val="nil"/>
              <w:bottom w:val="single" w:sz="4" w:space="0" w:color="auto"/>
              <w:right w:val="single" w:sz="4" w:space="0" w:color="auto"/>
            </w:tcBorders>
            <w:shd w:val="clear" w:color="auto" w:fill="auto"/>
            <w:vAlign w:val="center"/>
            <w:hideMark/>
          </w:tcPr>
          <w:p w14:paraId="3E9D6BE7"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1,325</w:t>
            </w:r>
          </w:p>
        </w:tc>
        <w:tc>
          <w:tcPr>
            <w:tcW w:w="0" w:type="auto"/>
            <w:tcBorders>
              <w:top w:val="nil"/>
              <w:left w:val="nil"/>
              <w:bottom w:val="single" w:sz="4" w:space="0" w:color="auto"/>
              <w:right w:val="single" w:sz="4" w:space="0" w:color="auto"/>
            </w:tcBorders>
            <w:shd w:val="clear" w:color="auto" w:fill="auto"/>
            <w:vAlign w:val="center"/>
            <w:hideMark/>
          </w:tcPr>
          <w:p w14:paraId="38414DFE"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1,987</w:t>
            </w:r>
          </w:p>
        </w:tc>
        <w:tc>
          <w:tcPr>
            <w:tcW w:w="0" w:type="auto"/>
            <w:tcBorders>
              <w:top w:val="nil"/>
              <w:left w:val="nil"/>
              <w:bottom w:val="single" w:sz="4" w:space="0" w:color="auto"/>
              <w:right w:val="single" w:sz="4" w:space="0" w:color="auto"/>
            </w:tcBorders>
            <w:shd w:val="clear" w:color="auto" w:fill="auto"/>
            <w:vAlign w:val="center"/>
            <w:hideMark/>
          </w:tcPr>
          <w:p w14:paraId="3C59D148"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930</w:t>
            </w:r>
          </w:p>
        </w:tc>
        <w:tc>
          <w:tcPr>
            <w:tcW w:w="0" w:type="auto"/>
            <w:tcBorders>
              <w:top w:val="nil"/>
              <w:left w:val="nil"/>
              <w:bottom w:val="single" w:sz="4" w:space="0" w:color="auto"/>
              <w:right w:val="single" w:sz="4" w:space="0" w:color="auto"/>
            </w:tcBorders>
            <w:shd w:val="clear" w:color="auto" w:fill="auto"/>
            <w:vAlign w:val="center"/>
            <w:hideMark/>
          </w:tcPr>
          <w:p w14:paraId="5CBE7FFC"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864,688</w:t>
            </w:r>
          </w:p>
        </w:tc>
        <w:tc>
          <w:tcPr>
            <w:tcW w:w="0" w:type="auto"/>
            <w:tcBorders>
              <w:top w:val="nil"/>
              <w:left w:val="nil"/>
              <w:bottom w:val="single" w:sz="4" w:space="0" w:color="auto"/>
              <w:right w:val="single" w:sz="4" w:space="0" w:color="auto"/>
            </w:tcBorders>
            <w:shd w:val="clear" w:color="auto" w:fill="auto"/>
            <w:vAlign w:val="center"/>
            <w:hideMark/>
          </w:tcPr>
          <w:p w14:paraId="1340D5AB"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1391,31</w:t>
            </w:r>
          </w:p>
        </w:tc>
        <w:tc>
          <w:tcPr>
            <w:tcW w:w="0" w:type="auto"/>
            <w:tcBorders>
              <w:top w:val="nil"/>
              <w:left w:val="nil"/>
              <w:bottom w:val="single" w:sz="4" w:space="0" w:color="auto"/>
              <w:right w:val="single" w:sz="4" w:space="0" w:color="auto"/>
            </w:tcBorders>
            <w:shd w:val="clear" w:color="auto" w:fill="auto"/>
            <w:vAlign w:val="center"/>
            <w:hideMark/>
          </w:tcPr>
          <w:p w14:paraId="3951C2E9"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10AF2A8E"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2B004F1F"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r>
      <w:tr w:rsidR="00741D2A" w:rsidRPr="00741D2A" w14:paraId="656E0364" w14:textId="77777777" w:rsidTr="000D5894">
        <w:trPr>
          <w:trHeight w:val="57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52FE15"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0BEA6DC8"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Кіші Алматы өз. – Алматы қ.</w:t>
            </w:r>
          </w:p>
        </w:tc>
        <w:tc>
          <w:tcPr>
            <w:tcW w:w="0" w:type="auto"/>
            <w:tcBorders>
              <w:top w:val="nil"/>
              <w:left w:val="nil"/>
              <w:bottom w:val="single" w:sz="4" w:space="0" w:color="auto"/>
              <w:right w:val="single" w:sz="4" w:space="0" w:color="auto"/>
            </w:tcBorders>
            <w:shd w:val="clear" w:color="auto" w:fill="auto"/>
            <w:vAlign w:val="center"/>
            <w:hideMark/>
          </w:tcPr>
          <w:p w14:paraId="3B8258C4"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1,573</w:t>
            </w:r>
          </w:p>
        </w:tc>
        <w:tc>
          <w:tcPr>
            <w:tcW w:w="0" w:type="auto"/>
            <w:tcBorders>
              <w:top w:val="nil"/>
              <w:left w:val="nil"/>
              <w:bottom w:val="single" w:sz="4" w:space="0" w:color="auto"/>
              <w:right w:val="single" w:sz="4" w:space="0" w:color="auto"/>
            </w:tcBorders>
            <w:shd w:val="clear" w:color="auto" w:fill="auto"/>
            <w:vAlign w:val="center"/>
            <w:hideMark/>
          </w:tcPr>
          <w:p w14:paraId="12941925"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1,828</w:t>
            </w:r>
          </w:p>
        </w:tc>
        <w:tc>
          <w:tcPr>
            <w:tcW w:w="0" w:type="auto"/>
            <w:tcBorders>
              <w:top w:val="nil"/>
              <w:left w:val="nil"/>
              <w:bottom w:val="single" w:sz="4" w:space="0" w:color="auto"/>
              <w:right w:val="single" w:sz="4" w:space="0" w:color="auto"/>
            </w:tcBorders>
            <w:shd w:val="clear" w:color="auto" w:fill="auto"/>
            <w:vAlign w:val="center"/>
            <w:hideMark/>
          </w:tcPr>
          <w:p w14:paraId="56954DEC"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4,979</w:t>
            </w:r>
          </w:p>
        </w:tc>
        <w:tc>
          <w:tcPr>
            <w:tcW w:w="0" w:type="auto"/>
            <w:tcBorders>
              <w:top w:val="nil"/>
              <w:left w:val="nil"/>
              <w:bottom w:val="single" w:sz="4" w:space="0" w:color="auto"/>
              <w:right w:val="single" w:sz="4" w:space="0" w:color="auto"/>
            </w:tcBorders>
            <w:shd w:val="clear" w:color="auto" w:fill="auto"/>
            <w:vAlign w:val="center"/>
            <w:hideMark/>
          </w:tcPr>
          <w:p w14:paraId="38DB3A64"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1,987</w:t>
            </w:r>
          </w:p>
        </w:tc>
        <w:tc>
          <w:tcPr>
            <w:tcW w:w="0" w:type="auto"/>
            <w:tcBorders>
              <w:top w:val="nil"/>
              <w:left w:val="nil"/>
              <w:bottom w:val="single" w:sz="4" w:space="0" w:color="auto"/>
              <w:right w:val="single" w:sz="4" w:space="0" w:color="auto"/>
            </w:tcBorders>
            <w:shd w:val="clear" w:color="auto" w:fill="auto"/>
            <w:vAlign w:val="center"/>
            <w:hideMark/>
          </w:tcPr>
          <w:p w14:paraId="4D5BD822"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1742</w:t>
            </w:r>
          </w:p>
        </w:tc>
        <w:tc>
          <w:tcPr>
            <w:tcW w:w="0" w:type="auto"/>
            <w:tcBorders>
              <w:top w:val="nil"/>
              <w:left w:val="nil"/>
              <w:bottom w:val="single" w:sz="4" w:space="0" w:color="auto"/>
              <w:right w:val="single" w:sz="4" w:space="0" w:color="auto"/>
            </w:tcBorders>
            <w:shd w:val="clear" w:color="auto" w:fill="auto"/>
            <w:vAlign w:val="center"/>
            <w:hideMark/>
          </w:tcPr>
          <w:p w14:paraId="577F66F8"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864,688</w:t>
            </w:r>
          </w:p>
        </w:tc>
        <w:tc>
          <w:tcPr>
            <w:tcW w:w="0" w:type="auto"/>
            <w:tcBorders>
              <w:top w:val="nil"/>
              <w:left w:val="nil"/>
              <w:bottom w:val="single" w:sz="4" w:space="0" w:color="auto"/>
              <w:right w:val="single" w:sz="4" w:space="0" w:color="auto"/>
            </w:tcBorders>
            <w:shd w:val="clear" w:color="auto" w:fill="auto"/>
            <w:vAlign w:val="center"/>
            <w:hideMark/>
          </w:tcPr>
          <w:p w14:paraId="4D9E1108"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1391,31</w:t>
            </w:r>
          </w:p>
        </w:tc>
        <w:tc>
          <w:tcPr>
            <w:tcW w:w="0" w:type="auto"/>
            <w:tcBorders>
              <w:top w:val="nil"/>
              <w:left w:val="nil"/>
              <w:bottom w:val="single" w:sz="4" w:space="0" w:color="auto"/>
              <w:right w:val="single" w:sz="4" w:space="0" w:color="auto"/>
            </w:tcBorders>
            <w:shd w:val="clear" w:color="auto" w:fill="auto"/>
            <w:vAlign w:val="center"/>
            <w:hideMark/>
          </w:tcPr>
          <w:p w14:paraId="4400510C"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5B321DD6"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2CAF8AD6"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r>
      <w:tr w:rsidR="00741D2A" w:rsidRPr="00741D2A" w14:paraId="0072B31A" w14:textId="77777777" w:rsidTr="000D5894">
        <w:trPr>
          <w:trHeight w:val="57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884F064"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2F06F6BC"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Талғар өз. – Талғар қ.</w:t>
            </w:r>
          </w:p>
        </w:tc>
        <w:tc>
          <w:tcPr>
            <w:tcW w:w="0" w:type="auto"/>
            <w:tcBorders>
              <w:top w:val="nil"/>
              <w:left w:val="nil"/>
              <w:bottom w:val="single" w:sz="4" w:space="0" w:color="auto"/>
              <w:right w:val="single" w:sz="4" w:space="0" w:color="auto"/>
            </w:tcBorders>
            <w:shd w:val="clear" w:color="auto" w:fill="auto"/>
            <w:vAlign w:val="center"/>
            <w:hideMark/>
          </w:tcPr>
          <w:p w14:paraId="39344BEF"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1,392</w:t>
            </w:r>
          </w:p>
        </w:tc>
        <w:tc>
          <w:tcPr>
            <w:tcW w:w="0" w:type="auto"/>
            <w:tcBorders>
              <w:top w:val="nil"/>
              <w:left w:val="nil"/>
              <w:bottom w:val="single" w:sz="4" w:space="0" w:color="auto"/>
              <w:right w:val="single" w:sz="4" w:space="0" w:color="auto"/>
            </w:tcBorders>
            <w:shd w:val="clear" w:color="auto" w:fill="auto"/>
            <w:vAlign w:val="center"/>
            <w:hideMark/>
          </w:tcPr>
          <w:p w14:paraId="2651EE29"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1,828</w:t>
            </w:r>
          </w:p>
        </w:tc>
        <w:tc>
          <w:tcPr>
            <w:tcW w:w="0" w:type="auto"/>
            <w:tcBorders>
              <w:top w:val="nil"/>
              <w:left w:val="nil"/>
              <w:bottom w:val="single" w:sz="4" w:space="0" w:color="auto"/>
              <w:right w:val="single" w:sz="4" w:space="0" w:color="auto"/>
            </w:tcBorders>
            <w:shd w:val="clear" w:color="auto" w:fill="auto"/>
            <w:vAlign w:val="center"/>
            <w:hideMark/>
          </w:tcPr>
          <w:p w14:paraId="302A68AC"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0,147</w:t>
            </w:r>
          </w:p>
        </w:tc>
        <w:tc>
          <w:tcPr>
            <w:tcW w:w="0" w:type="auto"/>
            <w:tcBorders>
              <w:top w:val="nil"/>
              <w:left w:val="nil"/>
              <w:bottom w:val="single" w:sz="4" w:space="0" w:color="auto"/>
              <w:right w:val="single" w:sz="4" w:space="0" w:color="auto"/>
            </w:tcBorders>
            <w:shd w:val="clear" w:color="auto" w:fill="auto"/>
            <w:vAlign w:val="center"/>
            <w:hideMark/>
          </w:tcPr>
          <w:p w14:paraId="65FE56CA"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1,987</w:t>
            </w:r>
          </w:p>
        </w:tc>
        <w:tc>
          <w:tcPr>
            <w:tcW w:w="0" w:type="auto"/>
            <w:tcBorders>
              <w:top w:val="nil"/>
              <w:left w:val="nil"/>
              <w:bottom w:val="single" w:sz="4" w:space="0" w:color="auto"/>
              <w:right w:val="single" w:sz="4" w:space="0" w:color="auto"/>
            </w:tcBorders>
            <w:shd w:val="clear" w:color="auto" w:fill="auto"/>
            <w:vAlign w:val="center"/>
            <w:hideMark/>
          </w:tcPr>
          <w:p w14:paraId="69546816"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1066</w:t>
            </w:r>
          </w:p>
        </w:tc>
        <w:tc>
          <w:tcPr>
            <w:tcW w:w="0" w:type="auto"/>
            <w:tcBorders>
              <w:top w:val="nil"/>
              <w:left w:val="nil"/>
              <w:bottom w:val="single" w:sz="4" w:space="0" w:color="auto"/>
              <w:right w:val="single" w:sz="4" w:space="0" w:color="auto"/>
            </w:tcBorders>
            <w:shd w:val="clear" w:color="auto" w:fill="auto"/>
            <w:vAlign w:val="center"/>
            <w:hideMark/>
          </w:tcPr>
          <w:p w14:paraId="6629F2A0"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864,688</w:t>
            </w:r>
          </w:p>
        </w:tc>
        <w:tc>
          <w:tcPr>
            <w:tcW w:w="0" w:type="auto"/>
            <w:tcBorders>
              <w:top w:val="nil"/>
              <w:left w:val="nil"/>
              <w:bottom w:val="single" w:sz="4" w:space="0" w:color="auto"/>
              <w:right w:val="single" w:sz="4" w:space="0" w:color="auto"/>
            </w:tcBorders>
            <w:shd w:val="clear" w:color="auto" w:fill="auto"/>
            <w:vAlign w:val="center"/>
            <w:hideMark/>
          </w:tcPr>
          <w:p w14:paraId="724DCDC5"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1391,31</w:t>
            </w:r>
          </w:p>
        </w:tc>
        <w:tc>
          <w:tcPr>
            <w:tcW w:w="0" w:type="auto"/>
            <w:tcBorders>
              <w:top w:val="nil"/>
              <w:left w:val="nil"/>
              <w:bottom w:val="single" w:sz="4" w:space="0" w:color="auto"/>
              <w:right w:val="single" w:sz="4" w:space="0" w:color="auto"/>
            </w:tcBorders>
            <w:shd w:val="clear" w:color="auto" w:fill="auto"/>
            <w:vAlign w:val="center"/>
            <w:hideMark/>
          </w:tcPr>
          <w:p w14:paraId="2DDC031E"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6C7055CF"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2C98E415"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r>
      <w:tr w:rsidR="00741D2A" w:rsidRPr="00741D2A" w14:paraId="1F7CFBF0" w14:textId="77777777" w:rsidTr="000D5894">
        <w:trPr>
          <w:trHeight w:val="57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B4DAC22"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7DD17D53"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Есік өз. – Есік қ.</w:t>
            </w:r>
          </w:p>
        </w:tc>
        <w:tc>
          <w:tcPr>
            <w:tcW w:w="0" w:type="auto"/>
            <w:tcBorders>
              <w:top w:val="nil"/>
              <w:left w:val="nil"/>
              <w:bottom w:val="single" w:sz="4" w:space="0" w:color="auto"/>
              <w:right w:val="single" w:sz="4" w:space="0" w:color="auto"/>
            </w:tcBorders>
            <w:shd w:val="clear" w:color="auto" w:fill="auto"/>
            <w:vAlign w:val="center"/>
            <w:hideMark/>
          </w:tcPr>
          <w:p w14:paraId="68C1D0D0"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en-US" w:eastAsia="ru-RU"/>
              </w:rPr>
              <w:t>1,856</w:t>
            </w:r>
          </w:p>
        </w:tc>
        <w:tc>
          <w:tcPr>
            <w:tcW w:w="0" w:type="auto"/>
            <w:tcBorders>
              <w:top w:val="nil"/>
              <w:left w:val="nil"/>
              <w:bottom w:val="single" w:sz="4" w:space="0" w:color="auto"/>
              <w:right w:val="single" w:sz="4" w:space="0" w:color="auto"/>
            </w:tcBorders>
            <w:shd w:val="clear" w:color="auto" w:fill="auto"/>
            <w:vAlign w:val="center"/>
            <w:hideMark/>
          </w:tcPr>
          <w:p w14:paraId="6E74988C"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1,828</w:t>
            </w:r>
          </w:p>
        </w:tc>
        <w:tc>
          <w:tcPr>
            <w:tcW w:w="0" w:type="auto"/>
            <w:tcBorders>
              <w:top w:val="nil"/>
              <w:left w:val="nil"/>
              <w:bottom w:val="single" w:sz="4" w:space="0" w:color="auto"/>
              <w:right w:val="single" w:sz="4" w:space="0" w:color="auto"/>
            </w:tcBorders>
            <w:shd w:val="clear" w:color="auto" w:fill="auto"/>
            <w:vAlign w:val="center"/>
            <w:hideMark/>
          </w:tcPr>
          <w:p w14:paraId="0A0D1CA9"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3,057</w:t>
            </w:r>
          </w:p>
        </w:tc>
        <w:tc>
          <w:tcPr>
            <w:tcW w:w="0" w:type="auto"/>
            <w:tcBorders>
              <w:top w:val="nil"/>
              <w:left w:val="nil"/>
              <w:bottom w:val="single" w:sz="4" w:space="0" w:color="auto"/>
              <w:right w:val="single" w:sz="4" w:space="0" w:color="auto"/>
            </w:tcBorders>
            <w:shd w:val="clear" w:color="auto" w:fill="auto"/>
            <w:vAlign w:val="center"/>
            <w:hideMark/>
          </w:tcPr>
          <w:p w14:paraId="34114527"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1,987</w:t>
            </w:r>
          </w:p>
        </w:tc>
        <w:tc>
          <w:tcPr>
            <w:tcW w:w="0" w:type="auto"/>
            <w:tcBorders>
              <w:top w:val="nil"/>
              <w:left w:val="nil"/>
              <w:bottom w:val="single" w:sz="4" w:space="0" w:color="auto"/>
              <w:right w:val="single" w:sz="4" w:space="0" w:color="auto"/>
            </w:tcBorders>
            <w:shd w:val="clear" w:color="auto" w:fill="auto"/>
            <w:vAlign w:val="center"/>
            <w:hideMark/>
          </w:tcPr>
          <w:p w14:paraId="1596C722"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1471</w:t>
            </w:r>
          </w:p>
        </w:tc>
        <w:tc>
          <w:tcPr>
            <w:tcW w:w="0" w:type="auto"/>
            <w:tcBorders>
              <w:top w:val="nil"/>
              <w:left w:val="nil"/>
              <w:bottom w:val="single" w:sz="4" w:space="0" w:color="auto"/>
              <w:right w:val="single" w:sz="4" w:space="0" w:color="auto"/>
            </w:tcBorders>
            <w:shd w:val="clear" w:color="auto" w:fill="auto"/>
            <w:vAlign w:val="center"/>
            <w:hideMark/>
          </w:tcPr>
          <w:p w14:paraId="54620E49"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864,688</w:t>
            </w:r>
          </w:p>
        </w:tc>
        <w:tc>
          <w:tcPr>
            <w:tcW w:w="0" w:type="auto"/>
            <w:tcBorders>
              <w:top w:val="nil"/>
              <w:left w:val="nil"/>
              <w:bottom w:val="single" w:sz="4" w:space="0" w:color="auto"/>
              <w:right w:val="single" w:sz="4" w:space="0" w:color="auto"/>
            </w:tcBorders>
            <w:shd w:val="clear" w:color="auto" w:fill="auto"/>
            <w:vAlign w:val="center"/>
            <w:hideMark/>
          </w:tcPr>
          <w:p w14:paraId="50CAE36E"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1391,31</w:t>
            </w:r>
          </w:p>
        </w:tc>
        <w:tc>
          <w:tcPr>
            <w:tcW w:w="0" w:type="auto"/>
            <w:tcBorders>
              <w:top w:val="nil"/>
              <w:left w:val="nil"/>
              <w:bottom w:val="single" w:sz="4" w:space="0" w:color="auto"/>
              <w:right w:val="single" w:sz="4" w:space="0" w:color="auto"/>
            </w:tcBorders>
            <w:shd w:val="clear" w:color="auto" w:fill="auto"/>
            <w:vAlign w:val="center"/>
            <w:hideMark/>
          </w:tcPr>
          <w:p w14:paraId="1283D5CB"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66AD96A0"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2C7855B6"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r>
      <w:tr w:rsidR="00741D2A" w:rsidRPr="00741D2A" w14:paraId="36378D56" w14:textId="77777777" w:rsidTr="000D5894">
        <w:trPr>
          <w:trHeight w:val="57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8D9F158"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7C0C778F"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Түрген өз. – Таутүрген а.</w:t>
            </w:r>
          </w:p>
        </w:tc>
        <w:tc>
          <w:tcPr>
            <w:tcW w:w="0" w:type="auto"/>
            <w:tcBorders>
              <w:top w:val="nil"/>
              <w:left w:val="nil"/>
              <w:bottom w:val="single" w:sz="4" w:space="0" w:color="auto"/>
              <w:right w:val="single" w:sz="4" w:space="0" w:color="auto"/>
            </w:tcBorders>
            <w:shd w:val="clear" w:color="auto" w:fill="auto"/>
            <w:vAlign w:val="center"/>
            <w:hideMark/>
          </w:tcPr>
          <w:p w14:paraId="0553AACE"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2,416</w:t>
            </w:r>
          </w:p>
        </w:tc>
        <w:tc>
          <w:tcPr>
            <w:tcW w:w="0" w:type="auto"/>
            <w:tcBorders>
              <w:top w:val="nil"/>
              <w:left w:val="nil"/>
              <w:bottom w:val="single" w:sz="4" w:space="0" w:color="auto"/>
              <w:right w:val="single" w:sz="4" w:space="0" w:color="auto"/>
            </w:tcBorders>
            <w:shd w:val="clear" w:color="auto" w:fill="auto"/>
            <w:vAlign w:val="center"/>
            <w:hideMark/>
          </w:tcPr>
          <w:p w14:paraId="75CC4C11"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1,828</w:t>
            </w:r>
          </w:p>
        </w:tc>
        <w:tc>
          <w:tcPr>
            <w:tcW w:w="0" w:type="auto"/>
            <w:tcBorders>
              <w:top w:val="nil"/>
              <w:left w:val="nil"/>
              <w:bottom w:val="single" w:sz="4" w:space="0" w:color="auto"/>
              <w:right w:val="single" w:sz="4" w:space="0" w:color="auto"/>
            </w:tcBorders>
            <w:shd w:val="clear" w:color="auto" w:fill="auto"/>
            <w:vAlign w:val="center"/>
            <w:hideMark/>
          </w:tcPr>
          <w:p w14:paraId="398F20F6"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0,54</w:t>
            </w:r>
          </w:p>
        </w:tc>
        <w:tc>
          <w:tcPr>
            <w:tcW w:w="0" w:type="auto"/>
            <w:tcBorders>
              <w:top w:val="nil"/>
              <w:left w:val="nil"/>
              <w:bottom w:val="single" w:sz="4" w:space="0" w:color="auto"/>
              <w:right w:val="single" w:sz="4" w:space="0" w:color="auto"/>
            </w:tcBorders>
            <w:shd w:val="clear" w:color="auto" w:fill="auto"/>
            <w:vAlign w:val="center"/>
            <w:hideMark/>
          </w:tcPr>
          <w:p w14:paraId="42F04FB7"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1,987</w:t>
            </w:r>
          </w:p>
        </w:tc>
        <w:tc>
          <w:tcPr>
            <w:tcW w:w="0" w:type="auto"/>
            <w:tcBorders>
              <w:top w:val="nil"/>
              <w:left w:val="nil"/>
              <w:bottom w:val="single" w:sz="4" w:space="0" w:color="auto"/>
              <w:right w:val="single" w:sz="4" w:space="0" w:color="auto"/>
            </w:tcBorders>
            <w:shd w:val="clear" w:color="auto" w:fill="auto"/>
            <w:vAlign w:val="center"/>
            <w:hideMark/>
          </w:tcPr>
          <w:p w14:paraId="182EEADC"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1062</w:t>
            </w:r>
          </w:p>
        </w:tc>
        <w:tc>
          <w:tcPr>
            <w:tcW w:w="0" w:type="auto"/>
            <w:tcBorders>
              <w:top w:val="nil"/>
              <w:left w:val="nil"/>
              <w:bottom w:val="single" w:sz="4" w:space="0" w:color="auto"/>
              <w:right w:val="single" w:sz="4" w:space="0" w:color="auto"/>
            </w:tcBorders>
            <w:shd w:val="clear" w:color="auto" w:fill="auto"/>
            <w:vAlign w:val="center"/>
            <w:hideMark/>
          </w:tcPr>
          <w:p w14:paraId="5AF4C96B"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864,688</w:t>
            </w:r>
          </w:p>
        </w:tc>
        <w:tc>
          <w:tcPr>
            <w:tcW w:w="0" w:type="auto"/>
            <w:tcBorders>
              <w:top w:val="nil"/>
              <w:left w:val="nil"/>
              <w:bottom w:val="single" w:sz="4" w:space="0" w:color="auto"/>
              <w:right w:val="single" w:sz="4" w:space="0" w:color="auto"/>
            </w:tcBorders>
            <w:shd w:val="clear" w:color="auto" w:fill="auto"/>
            <w:vAlign w:val="center"/>
            <w:hideMark/>
          </w:tcPr>
          <w:p w14:paraId="7BE0035B"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val="kk-KZ" w:eastAsia="ru-RU"/>
              </w:rPr>
              <w:t>1391,31</w:t>
            </w:r>
          </w:p>
        </w:tc>
        <w:tc>
          <w:tcPr>
            <w:tcW w:w="0" w:type="auto"/>
            <w:tcBorders>
              <w:top w:val="nil"/>
              <w:left w:val="nil"/>
              <w:bottom w:val="single" w:sz="4" w:space="0" w:color="auto"/>
              <w:right w:val="single" w:sz="4" w:space="0" w:color="auto"/>
            </w:tcBorders>
            <w:shd w:val="clear" w:color="auto" w:fill="auto"/>
            <w:vAlign w:val="center"/>
            <w:hideMark/>
          </w:tcPr>
          <w:p w14:paraId="5BEDB311"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48FB7A80"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72976CD8" w14:textId="77777777" w:rsidR="000D5894" w:rsidRPr="00A34387" w:rsidRDefault="000D5894">
            <w:pPr>
              <w:spacing w:after="0" w:line="240" w:lineRule="auto"/>
              <w:jc w:val="center"/>
              <w:rPr>
                <w:rFonts w:ascii="Times New Roman" w:eastAsia="Times New Roman" w:hAnsi="Times New Roman" w:cs="Times New Roman"/>
                <w:sz w:val="20"/>
                <w:szCs w:val="20"/>
                <w:lang w:eastAsia="ru-RU"/>
              </w:rPr>
            </w:pPr>
            <w:r w:rsidRPr="00A34387">
              <w:rPr>
                <w:rFonts w:ascii="Times New Roman" w:eastAsia="Times New Roman" w:hAnsi="Times New Roman" w:cs="Times New Roman"/>
                <w:sz w:val="20"/>
                <w:szCs w:val="20"/>
                <w:lang w:eastAsia="ru-RU"/>
              </w:rPr>
              <w:t>+</w:t>
            </w:r>
          </w:p>
        </w:tc>
      </w:tr>
    </w:tbl>
    <w:p w14:paraId="60EFE453" w14:textId="77777777" w:rsidR="000D5894" w:rsidRPr="00741D2A" w:rsidRDefault="000D5894">
      <w:pPr>
        <w:pStyle w:val="21"/>
        <w:tabs>
          <w:tab w:val="left" w:pos="0"/>
        </w:tabs>
        <w:spacing w:after="0" w:line="240" w:lineRule="auto"/>
        <w:ind w:firstLine="567"/>
        <w:jc w:val="both"/>
        <w:rPr>
          <w:sz w:val="28"/>
          <w:szCs w:val="28"/>
        </w:rPr>
      </w:pPr>
    </w:p>
    <w:p w14:paraId="3E20E264" w14:textId="04E9A493" w:rsidR="000D5894" w:rsidRPr="00741D2A" w:rsidRDefault="000D5894">
      <w:pPr>
        <w:pStyle w:val="21"/>
        <w:tabs>
          <w:tab w:val="left" w:pos="0"/>
        </w:tabs>
        <w:spacing w:after="0" w:line="240" w:lineRule="auto"/>
        <w:ind w:firstLine="567"/>
        <w:jc w:val="both"/>
        <w:rPr>
          <w:sz w:val="28"/>
          <w:szCs w:val="28"/>
        </w:rPr>
      </w:pPr>
      <w:r w:rsidRPr="00741D2A">
        <w:rPr>
          <w:sz w:val="28"/>
          <w:szCs w:val="28"/>
        </w:rPr>
        <w:t xml:space="preserve">Ал Қаскелең өзені –саға, Үлкен Алматы өзені – Проходная өзенінен 2 км жоғары, Кіші Алматы өзені – Сарысай сағасынан төмен, Кіші Алматы өзені – Алматы қаласы және Есік өзені – Есік қаласы бекеттері қатарларының айқын біртекті еместігі анықталды. Мұндай нәтижелер аталған өзендердегі ағынды режимінің өзгерістерін, антропогендік әсерді немесе гидротехникалық </w:t>
      </w:r>
      <w:r w:rsidR="00123A0B" w:rsidRPr="00741D2A">
        <w:rPr>
          <w:sz w:val="28"/>
          <w:szCs w:val="28"/>
        </w:rPr>
        <w:t>имараттардың</w:t>
      </w:r>
      <w:r w:rsidRPr="00741D2A">
        <w:rPr>
          <w:sz w:val="28"/>
          <w:szCs w:val="28"/>
        </w:rPr>
        <w:t xml:space="preserve"> ықпалын көрсетуі мүмкін</w:t>
      </w:r>
      <w:r w:rsidR="00123A0B" w:rsidRPr="00741D2A">
        <w:rPr>
          <w:sz w:val="28"/>
          <w:szCs w:val="28"/>
        </w:rPr>
        <w:t xml:space="preserve">. Қаскелең өзені –саға, Үлкен Алматы өзені – Проходная өзенінен 2 км жоғары, Кіші Алматы өзені – Сарысай </w:t>
      </w:r>
      <w:r w:rsidR="00123A0B" w:rsidRPr="00741D2A">
        <w:rPr>
          <w:sz w:val="28"/>
          <w:szCs w:val="28"/>
        </w:rPr>
        <w:lastRenderedPageBreak/>
        <w:t>сағасынан төмен, Кіші Алматы өзені – Алматы қаласы бекеттері бойынша қатарлардың біртекті болмауы бұл бекеттердің тұрақтандырылған арна учаскелері немесе сел тасқындарынан қорғану мақсатында салынған гидротехникалық имараттардан ағыс бойынша төмен орналасуымен түсіндірілуі мүмкін. Ал Есік өзенінің қалыпты ағындысы 1963 ж. апатты сел тасқыны жүріп өткеннен кейін едәуір өзгеріске ұшыраған.</w:t>
      </w:r>
    </w:p>
    <w:p w14:paraId="56B100C4" w14:textId="4DEEFACB" w:rsidR="0075117F" w:rsidRPr="00741D2A" w:rsidRDefault="00AB7A12">
      <w:pPr>
        <w:pStyle w:val="21"/>
        <w:tabs>
          <w:tab w:val="left" w:pos="0"/>
        </w:tabs>
        <w:spacing w:after="0" w:line="240" w:lineRule="auto"/>
        <w:ind w:firstLine="567"/>
        <w:jc w:val="both"/>
        <w:rPr>
          <w:sz w:val="28"/>
          <w:szCs w:val="28"/>
        </w:rPr>
      </w:pPr>
      <w:r w:rsidRPr="00741D2A">
        <w:rPr>
          <w:sz w:val="28"/>
          <w:szCs w:val="28"/>
        </w:rPr>
        <w:t>Диссертациялық жұмыста орташа жылдық ағынды қатарларының стационарлығын тексеру мақсатында графиктік әдістер қолданылды. Атап айтқанда, қатарлардың тұрақтылығын бағалау үшін жиынтық интеграл қисықтары және айырымдық интеграл қисықтары Іле Алатауы өзендерінің бекеттері үшін тұрғызылды. Бұл тәсілдер уақыт бойынша қатардың орташа мәні мен дисперсиясының өзгерісін айқындауға мүмкіндік берді. Бұдан бөлек, қатардың стационарлығының бұзылу жылын анықтау үшін статистикалық әдіс ретінде Петтит тесті пайдаланылды.</w:t>
      </w:r>
    </w:p>
    <w:p w14:paraId="7EA9C580" w14:textId="5E15A9FD" w:rsidR="001C017F" w:rsidRPr="00741D2A" w:rsidRDefault="00B85674">
      <w:pPr>
        <w:pStyle w:val="21"/>
        <w:tabs>
          <w:tab w:val="left" w:pos="0"/>
        </w:tabs>
        <w:spacing w:after="0" w:line="240" w:lineRule="auto"/>
        <w:ind w:firstLine="567"/>
        <w:jc w:val="both"/>
        <w:rPr>
          <w:sz w:val="28"/>
          <w:szCs w:val="28"/>
        </w:rPr>
      </w:pPr>
      <w:r w:rsidRPr="00741D2A">
        <w:rPr>
          <w:sz w:val="28"/>
          <w:szCs w:val="28"/>
        </w:rPr>
        <w:t>Есептік</w:t>
      </w:r>
      <w:r w:rsidR="001C017F" w:rsidRPr="00741D2A">
        <w:rPr>
          <w:sz w:val="28"/>
          <w:szCs w:val="28"/>
        </w:rPr>
        <w:t xml:space="preserve"> кезеңдегі (1928</w:t>
      </w:r>
      <w:r w:rsidR="00EE0F30" w:rsidRPr="00741D2A">
        <w:rPr>
          <w:sz w:val="28"/>
          <w:szCs w:val="28"/>
        </w:rPr>
        <w:t>-</w:t>
      </w:r>
      <w:r w:rsidR="001C017F" w:rsidRPr="00741D2A">
        <w:rPr>
          <w:sz w:val="28"/>
          <w:szCs w:val="28"/>
        </w:rPr>
        <w:t xml:space="preserve">2022 жж.) орташа жылдық ағынды қатарлары негізінде алдымен жиынтық интеграл қисықтары тұрғызылды. Жиынтық интеграл қисығы уақыт бойынша ағынды шамаларының жинақталуын бейнелей отырып, жалпы гидрологиялық жағдайдың ұзақ мерзімді өзгерістерін анықтауға мүмкіндік береді. </w:t>
      </w:r>
      <w:r w:rsidR="009D5111" w:rsidRPr="00741D2A">
        <w:rPr>
          <w:sz w:val="28"/>
          <w:szCs w:val="28"/>
        </w:rPr>
        <w:t xml:space="preserve">Ол </w:t>
      </w:r>
      <w:r w:rsidR="009D5111" w:rsidRPr="00741D2A">
        <w:rPr>
          <w:i/>
          <w:sz w:val="28"/>
          <w:szCs w:val="28"/>
        </w:rPr>
        <w:t xml:space="preserve">ΣQ=f(t) </w:t>
      </w:r>
      <w:r w:rsidR="009D5111" w:rsidRPr="00741D2A">
        <w:rPr>
          <w:sz w:val="28"/>
          <w:szCs w:val="28"/>
        </w:rPr>
        <w:t xml:space="preserve">түрінде өрнектеледі, мұнда </w:t>
      </w:r>
      <w:r w:rsidR="009D5111" w:rsidRPr="00741D2A">
        <w:rPr>
          <w:i/>
          <w:sz w:val="28"/>
          <w:szCs w:val="28"/>
        </w:rPr>
        <w:t xml:space="preserve">ΣQ </w:t>
      </w:r>
      <w:r w:rsidR="009D5111" w:rsidRPr="00741D2A">
        <w:rPr>
          <w:sz w:val="28"/>
          <w:szCs w:val="28"/>
        </w:rPr>
        <w:t xml:space="preserve">– белгілі бір уақыт аралығына дейінгі жинақталған су өтімі, ал </w:t>
      </w:r>
      <w:r w:rsidR="009D5111" w:rsidRPr="00741D2A">
        <w:rPr>
          <w:i/>
          <w:sz w:val="28"/>
          <w:szCs w:val="28"/>
        </w:rPr>
        <w:t>t</w:t>
      </w:r>
      <w:r w:rsidR="009D5111" w:rsidRPr="00741D2A">
        <w:rPr>
          <w:sz w:val="28"/>
          <w:szCs w:val="28"/>
        </w:rPr>
        <w:t xml:space="preserve"> – уақыт (жыл). </w:t>
      </w:r>
      <w:r w:rsidR="001C017F" w:rsidRPr="00741D2A">
        <w:rPr>
          <w:sz w:val="28"/>
          <w:szCs w:val="28"/>
        </w:rPr>
        <w:t xml:space="preserve">Бұл қисық ағындының қалыпты деңгейден ауытқуын көрсетпейді, бірақ су ресурстарының ұзақ кезеңдегі жинақталу қарқынын, яғни </w:t>
      </w:r>
      <w:r w:rsidRPr="00741D2A">
        <w:rPr>
          <w:sz w:val="28"/>
          <w:szCs w:val="28"/>
        </w:rPr>
        <w:t xml:space="preserve">су </w:t>
      </w:r>
      <w:r w:rsidR="001C017F" w:rsidRPr="00741D2A">
        <w:rPr>
          <w:sz w:val="28"/>
          <w:szCs w:val="28"/>
        </w:rPr>
        <w:t xml:space="preserve">артық немесе тапшылық кезеңдерінің жалпы бағытын айқындауда қолданылады. Осы тұрғыдан алғанда, жиынтық интеграл қисығы зерттелетін өзен ағындысының көпжылдық динамикасын бағалау үшін </w:t>
      </w:r>
      <w:r w:rsidRPr="00741D2A">
        <w:rPr>
          <w:sz w:val="28"/>
          <w:szCs w:val="28"/>
        </w:rPr>
        <w:t>негізгі</w:t>
      </w:r>
      <w:r w:rsidR="001C017F" w:rsidRPr="00741D2A">
        <w:rPr>
          <w:sz w:val="28"/>
          <w:szCs w:val="28"/>
        </w:rPr>
        <w:t xml:space="preserve"> құрал болып табылады.</w:t>
      </w:r>
    </w:p>
    <w:p w14:paraId="5AB7DF74" w14:textId="0526BA56" w:rsidR="0013667E" w:rsidRPr="00741D2A" w:rsidRDefault="0013667E">
      <w:pPr>
        <w:pStyle w:val="21"/>
        <w:tabs>
          <w:tab w:val="left" w:pos="0"/>
        </w:tabs>
        <w:spacing w:after="0" w:line="240" w:lineRule="auto"/>
        <w:ind w:firstLine="567"/>
        <w:jc w:val="both"/>
        <w:rPr>
          <w:sz w:val="28"/>
          <w:szCs w:val="28"/>
        </w:rPr>
      </w:pPr>
      <w:r w:rsidRPr="00741D2A">
        <w:rPr>
          <w:sz w:val="28"/>
          <w:szCs w:val="28"/>
        </w:rPr>
        <w:t>Диссертациялық жұмыста Іле Алатауы өзендеріннің орташа жылдық ағынды қатарлары үшін жиынтық интеграл қисықтары тұрғызыл</w:t>
      </w:r>
      <w:r w:rsidR="006C0550" w:rsidRPr="00741D2A">
        <w:rPr>
          <w:sz w:val="28"/>
          <w:szCs w:val="28"/>
        </w:rPr>
        <w:t>ды</w:t>
      </w:r>
      <w:r w:rsidR="00B85674" w:rsidRPr="00741D2A">
        <w:rPr>
          <w:sz w:val="28"/>
          <w:szCs w:val="28"/>
        </w:rPr>
        <w:t xml:space="preserve"> </w:t>
      </w:r>
      <w:r w:rsidR="006C0550" w:rsidRPr="00741D2A">
        <w:rPr>
          <w:sz w:val="28"/>
          <w:szCs w:val="28"/>
        </w:rPr>
        <w:t>(</w:t>
      </w:r>
      <w:r w:rsidRPr="00A34387">
        <w:rPr>
          <w:sz w:val="28"/>
          <w:szCs w:val="28"/>
        </w:rPr>
        <w:t>Қосымша</w:t>
      </w:r>
      <w:r w:rsidR="006C0550" w:rsidRPr="00741D2A">
        <w:rPr>
          <w:sz w:val="28"/>
          <w:szCs w:val="28"/>
        </w:rPr>
        <w:t xml:space="preserve"> Ә)</w:t>
      </w:r>
      <w:r w:rsidRPr="00741D2A">
        <w:rPr>
          <w:sz w:val="28"/>
          <w:szCs w:val="28"/>
        </w:rPr>
        <w:t>.</w:t>
      </w:r>
    </w:p>
    <w:p w14:paraId="0169C98C" w14:textId="70700E8F" w:rsidR="001C017F" w:rsidRPr="00741D2A" w:rsidRDefault="006C0550">
      <w:pPr>
        <w:pStyle w:val="21"/>
        <w:tabs>
          <w:tab w:val="left" w:pos="0"/>
        </w:tabs>
        <w:spacing w:after="0" w:line="240" w:lineRule="auto"/>
        <w:ind w:firstLine="567"/>
        <w:jc w:val="both"/>
        <w:rPr>
          <w:sz w:val="28"/>
          <w:szCs w:val="28"/>
        </w:rPr>
      </w:pPr>
      <w:r w:rsidRPr="00741D2A">
        <w:rPr>
          <w:sz w:val="28"/>
          <w:szCs w:val="28"/>
        </w:rPr>
        <w:t>Іле Алатауы өзендеріннің қ</w:t>
      </w:r>
      <w:r w:rsidR="00EC5DB3" w:rsidRPr="00741D2A">
        <w:rPr>
          <w:sz w:val="28"/>
          <w:szCs w:val="28"/>
        </w:rPr>
        <w:t xml:space="preserve">алпына келтірілген орташа </w:t>
      </w:r>
      <w:r w:rsidR="001C017F" w:rsidRPr="00741D2A">
        <w:rPr>
          <w:sz w:val="28"/>
          <w:szCs w:val="28"/>
        </w:rPr>
        <w:t>жылдық ағынды қатарлары негізінде айырымдық интеграл қисықтары тұрғызылды</w:t>
      </w:r>
      <w:r w:rsidRPr="00741D2A">
        <w:rPr>
          <w:sz w:val="28"/>
          <w:szCs w:val="28"/>
        </w:rPr>
        <w:t xml:space="preserve"> (Қосымша Б)</w:t>
      </w:r>
      <w:r w:rsidR="001C017F" w:rsidRPr="00741D2A">
        <w:rPr>
          <w:sz w:val="28"/>
          <w:szCs w:val="28"/>
        </w:rPr>
        <w:t xml:space="preserve">. </w:t>
      </w:r>
      <w:r w:rsidR="00EC5DB3" w:rsidRPr="00741D2A">
        <w:rPr>
          <w:sz w:val="28"/>
          <w:szCs w:val="28"/>
        </w:rPr>
        <w:t>А</w:t>
      </w:r>
      <w:r w:rsidR="001C017F" w:rsidRPr="00741D2A">
        <w:rPr>
          <w:sz w:val="28"/>
          <w:szCs w:val="28"/>
        </w:rPr>
        <w:t>йырымдық инте</w:t>
      </w:r>
      <w:r w:rsidR="00CA65C3" w:rsidRPr="00741D2A">
        <w:rPr>
          <w:sz w:val="28"/>
          <w:szCs w:val="28"/>
        </w:rPr>
        <w:t>грал қисықтары кезеңдер бойынша ағынды қатарындағы</w:t>
      </w:r>
      <w:r w:rsidR="001C017F" w:rsidRPr="00741D2A">
        <w:rPr>
          <w:sz w:val="28"/>
          <w:szCs w:val="28"/>
        </w:rPr>
        <w:t xml:space="preserve"> циклдік тербелістерді фазалық ығысу әсерін азайта отырып сипаттауға мүмкіндік береді </w:t>
      </w:r>
      <w:r w:rsidR="00B457EF" w:rsidRPr="00A34387">
        <w:rPr>
          <w:sz w:val="28"/>
          <w:szCs w:val="28"/>
        </w:rPr>
        <w:t>[</w:t>
      </w:r>
      <w:r w:rsidR="00FE7EFE" w:rsidRPr="00A34387">
        <w:rPr>
          <w:sz w:val="28"/>
          <w:szCs w:val="28"/>
        </w:rPr>
        <w:t>140</w:t>
      </w:r>
      <w:r w:rsidR="001C017F" w:rsidRPr="00A34387">
        <w:rPr>
          <w:sz w:val="28"/>
          <w:szCs w:val="28"/>
        </w:rPr>
        <w:t>]</w:t>
      </w:r>
      <w:r w:rsidR="00B457EF" w:rsidRPr="00A34387">
        <w:rPr>
          <w:sz w:val="28"/>
          <w:szCs w:val="28"/>
        </w:rPr>
        <w:t>, [</w:t>
      </w:r>
      <w:r w:rsidR="00FE7EFE" w:rsidRPr="00A34387">
        <w:rPr>
          <w:sz w:val="28"/>
          <w:szCs w:val="28"/>
        </w:rPr>
        <w:t>141</w:t>
      </w:r>
      <w:r w:rsidR="00B457EF" w:rsidRPr="00A34387">
        <w:rPr>
          <w:sz w:val="28"/>
          <w:szCs w:val="28"/>
        </w:rPr>
        <w:t>], [</w:t>
      </w:r>
      <w:r w:rsidR="00FE7EFE" w:rsidRPr="00A34387">
        <w:rPr>
          <w:sz w:val="28"/>
          <w:szCs w:val="28"/>
        </w:rPr>
        <w:t>142</w:t>
      </w:r>
      <w:r w:rsidR="00B457EF" w:rsidRPr="00A34387">
        <w:rPr>
          <w:sz w:val="28"/>
          <w:szCs w:val="28"/>
        </w:rPr>
        <w:t>]</w:t>
      </w:r>
      <w:r w:rsidR="001C017F" w:rsidRPr="00A34387">
        <w:rPr>
          <w:sz w:val="28"/>
          <w:szCs w:val="28"/>
        </w:rPr>
        <w:t>.</w:t>
      </w:r>
    </w:p>
    <w:p w14:paraId="781E5DDC" w14:textId="29A80FA4" w:rsidR="0013667E" w:rsidRPr="00741D2A" w:rsidRDefault="0013667E">
      <w:pPr>
        <w:pStyle w:val="21"/>
        <w:tabs>
          <w:tab w:val="left" w:pos="0"/>
        </w:tabs>
        <w:spacing w:after="0" w:line="240" w:lineRule="auto"/>
        <w:ind w:firstLine="567"/>
        <w:jc w:val="both"/>
        <w:rPr>
          <w:sz w:val="28"/>
          <w:szCs w:val="28"/>
        </w:rPr>
      </w:pPr>
      <w:r w:rsidRPr="00741D2A">
        <w:rPr>
          <w:sz w:val="28"/>
          <w:szCs w:val="28"/>
        </w:rPr>
        <w:t xml:space="preserve">Гидрологиялық қатарлардың стационарлығын анықтау мақсатында параметрлік емес әдістердің бірі – Петит тесті қолданылды </w:t>
      </w:r>
      <w:r w:rsidRPr="00A34387">
        <w:rPr>
          <w:sz w:val="28"/>
          <w:szCs w:val="28"/>
        </w:rPr>
        <w:t>[</w:t>
      </w:r>
      <w:r w:rsidR="00FE7EFE" w:rsidRPr="00A34387">
        <w:rPr>
          <w:sz w:val="28"/>
          <w:szCs w:val="28"/>
        </w:rPr>
        <w:t>143</w:t>
      </w:r>
      <w:r w:rsidRPr="00A34387">
        <w:rPr>
          <w:sz w:val="28"/>
          <w:szCs w:val="28"/>
        </w:rPr>
        <w:t>].</w:t>
      </w:r>
      <w:r w:rsidRPr="00741D2A">
        <w:rPr>
          <w:sz w:val="28"/>
          <w:szCs w:val="28"/>
        </w:rPr>
        <w:t xml:space="preserve"> Бұл тест уақыттық қатардың құрылымында ықтимал үзілістерді айқындауға мүмкіндік береді. Петит тестінің статистикасы </w:t>
      </w:r>
      <w:r w:rsidRPr="00741D2A">
        <w:rPr>
          <w:i/>
          <w:sz w:val="28"/>
          <w:szCs w:val="28"/>
        </w:rPr>
        <w:t>X</w:t>
      </w:r>
      <w:r w:rsidRPr="00741D2A">
        <w:rPr>
          <w:i/>
          <w:sz w:val="28"/>
          <w:szCs w:val="28"/>
          <w:vertAlign w:val="subscript"/>
        </w:rPr>
        <w:t>k</w:t>
      </w:r>
      <w:r w:rsidRPr="00741D2A">
        <w:rPr>
          <w:i/>
          <w:sz w:val="28"/>
          <w:szCs w:val="28"/>
        </w:rPr>
        <w:t xml:space="preserve"> </w:t>
      </w:r>
      <w:r w:rsidRPr="00741D2A">
        <w:rPr>
          <w:sz w:val="28"/>
          <w:szCs w:val="28"/>
        </w:rPr>
        <w:t xml:space="preserve">келесі </w:t>
      </w:r>
      <w:r w:rsidR="00BA37D4" w:rsidRPr="00741D2A">
        <w:rPr>
          <w:sz w:val="28"/>
          <w:szCs w:val="28"/>
        </w:rPr>
        <w:t>өрнектер</w:t>
      </w:r>
      <w:r w:rsidRPr="00741D2A">
        <w:rPr>
          <w:sz w:val="28"/>
          <w:szCs w:val="28"/>
        </w:rPr>
        <w:t xml:space="preserve"> негізінде есептеледі:</w:t>
      </w:r>
    </w:p>
    <w:p w14:paraId="3DF12101" w14:textId="77777777" w:rsidR="00BA37D4" w:rsidRPr="00741D2A" w:rsidRDefault="00BA37D4">
      <w:pPr>
        <w:pStyle w:val="21"/>
        <w:tabs>
          <w:tab w:val="left" w:pos="0"/>
        </w:tabs>
        <w:spacing w:after="0" w:line="240" w:lineRule="auto"/>
        <w:ind w:firstLine="567"/>
        <w:jc w:val="center"/>
        <w:rPr>
          <w:rStyle w:val="mpunct"/>
          <w:rFonts w:eastAsia="Georgia"/>
          <w:i/>
          <w:sz w:val="28"/>
          <w:szCs w:val="28"/>
        </w:rPr>
      </w:pPr>
    </w:p>
    <w:p w14:paraId="0FCD9333" w14:textId="2F6CD3AE" w:rsidR="00BA37D4" w:rsidRPr="00741D2A" w:rsidRDefault="00BA37D4">
      <w:pPr>
        <w:pStyle w:val="21"/>
        <w:tabs>
          <w:tab w:val="left" w:pos="0"/>
        </w:tabs>
        <w:spacing w:after="0" w:line="240" w:lineRule="auto"/>
        <w:ind w:firstLine="567"/>
        <w:jc w:val="right"/>
        <w:rPr>
          <w:i/>
          <w:sz w:val="28"/>
          <w:szCs w:val="28"/>
        </w:rPr>
      </w:pPr>
      <w:r w:rsidRPr="00741D2A">
        <w:rPr>
          <w:i/>
          <w:sz w:val="28"/>
          <w:szCs w:val="28"/>
        </w:rPr>
        <w:t>X</w:t>
      </w:r>
      <w:r w:rsidRPr="00741D2A">
        <w:rPr>
          <w:i/>
          <w:sz w:val="28"/>
          <w:szCs w:val="28"/>
          <w:vertAlign w:val="subscript"/>
        </w:rPr>
        <w:t>k</w:t>
      </w:r>
      <w:r w:rsidRPr="00741D2A">
        <w:rPr>
          <w:i/>
          <w:sz w:val="28"/>
          <w:szCs w:val="28"/>
        </w:rPr>
        <w:t xml:space="preserve"> = 2∑r</w:t>
      </w:r>
      <w:r w:rsidRPr="00741D2A">
        <w:rPr>
          <w:i/>
          <w:sz w:val="28"/>
          <w:szCs w:val="28"/>
          <w:vertAlign w:val="subscript"/>
        </w:rPr>
        <w:t>i</w:t>
      </w:r>
      <w:r w:rsidRPr="00741D2A">
        <w:rPr>
          <w:i/>
          <w:sz w:val="28"/>
          <w:szCs w:val="28"/>
        </w:rPr>
        <w:t xml:space="preserve"> − k(n + 1)</w:t>
      </w:r>
      <w:r w:rsidR="00B457EF" w:rsidRPr="00741D2A">
        <w:rPr>
          <w:i/>
          <w:sz w:val="28"/>
          <w:szCs w:val="28"/>
        </w:rPr>
        <w:t>,</w:t>
      </w:r>
      <w:r w:rsidR="00B457EF" w:rsidRPr="00741D2A">
        <w:rPr>
          <w:i/>
          <w:sz w:val="28"/>
          <w:szCs w:val="28"/>
        </w:rPr>
        <w:tab/>
      </w:r>
      <w:r w:rsidR="00B457EF" w:rsidRPr="00741D2A">
        <w:rPr>
          <w:i/>
          <w:sz w:val="28"/>
          <w:szCs w:val="28"/>
        </w:rPr>
        <w:tab/>
      </w:r>
      <w:r w:rsidR="00B457EF" w:rsidRPr="00741D2A">
        <w:rPr>
          <w:i/>
          <w:sz w:val="28"/>
          <w:szCs w:val="28"/>
        </w:rPr>
        <w:tab/>
      </w:r>
      <w:r w:rsidR="00B457EF" w:rsidRPr="00741D2A">
        <w:rPr>
          <w:i/>
          <w:sz w:val="28"/>
          <w:szCs w:val="28"/>
        </w:rPr>
        <w:tab/>
      </w:r>
      <w:r w:rsidR="00B457EF" w:rsidRPr="00A34387">
        <w:rPr>
          <w:sz w:val="28"/>
          <w:szCs w:val="28"/>
        </w:rPr>
        <w:t>(</w:t>
      </w:r>
      <w:r w:rsidR="00EC5DB3" w:rsidRPr="00A34387">
        <w:rPr>
          <w:sz w:val="28"/>
          <w:szCs w:val="28"/>
        </w:rPr>
        <w:t>14</w:t>
      </w:r>
      <w:r w:rsidR="00B457EF" w:rsidRPr="00A34387">
        <w:rPr>
          <w:sz w:val="28"/>
          <w:szCs w:val="28"/>
        </w:rPr>
        <w:t>)</w:t>
      </w:r>
    </w:p>
    <w:p w14:paraId="154B921B" w14:textId="77777777" w:rsidR="00BA37D4" w:rsidRPr="00741D2A" w:rsidRDefault="00BA37D4">
      <w:pPr>
        <w:pStyle w:val="21"/>
        <w:tabs>
          <w:tab w:val="left" w:pos="0"/>
        </w:tabs>
        <w:spacing w:after="0" w:line="240" w:lineRule="auto"/>
        <w:ind w:firstLine="567"/>
        <w:jc w:val="center"/>
        <w:rPr>
          <w:i/>
          <w:sz w:val="28"/>
          <w:szCs w:val="28"/>
        </w:rPr>
      </w:pPr>
    </w:p>
    <w:p w14:paraId="668BF3E9" w14:textId="7D019086" w:rsidR="00BA37D4" w:rsidRPr="00741D2A" w:rsidRDefault="00BA37D4">
      <w:pPr>
        <w:pStyle w:val="21"/>
        <w:tabs>
          <w:tab w:val="left" w:pos="0"/>
        </w:tabs>
        <w:spacing w:after="0" w:line="240" w:lineRule="auto"/>
        <w:ind w:firstLine="567"/>
        <w:jc w:val="right"/>
        <w:rPr>
          <w:i/>
          <w:sz w:val="28"/>
          <w:szCs w:val="28"/>
        </w:rPr>
      </w:pPr>
      <w:r w:rsidRPr="00741D2A">
        <w:rPr>
          <w:i/>
          <w:sz w:val="28"/>
          <w:szCs w:val="28"/>
        </w:rPr>
        <w:t>X</w:t>
      </w:r>
      <w:r w:rsidRPr="00741D2A">
        <w:rPr>
          <w:i/>
          <w:sz w:val="28"/>
          <w:szCs w:val="28"/>
          <w:vertAlign w:val="subscript"/>
        </w:rPr>
        <w:t>K</w:t>
      </w:r>
      <w:r w:rsidRPr="00741D2A">
        <w:rPr>
          <w:i/>
          <w:sz w:val="28"/>
          <w:szCs w:val="28"/>
        </w:rPr>
        <w:t xml:space="preserve"> = max</w:t>
      </w:r>
      <w:r w:rsidRPr="00741D2A">
        <w:rPr>
          <w:i/>
          <w:sz w:val="28"/>
          <w:szCs w:val="28"/>
          <w:vertAlign w:val="subscript"/>
        </w:rPr>
        <w:t>0≤k≤n</w:t>
      </w:r>
      <w:r w:rsidRPr="00741D2A">
        <w:rPr>
          <w:i/>
          <w:sz w:val="28"/>
          <w:szCs w:val="28"/>
        </w:rPr>
        <w:t xml:space="preserve"> X</w:t>
      </w:r>
      <w:r w:rsidRPr="00741D2A">
        <w:rPr>
          <w:i/>
          <w:sz w:val="28"/>
          <w:szCs w:val="28"/>
          <w:vertAlign w:val="subscript"/>
        </w:rPr>
        <w:t>k</w:t>
      </w:r>
      <w:r w:rsidR="00B457EF" w:rsidRPr="00741D2A">
        <w:rPr>
          <w:i/>
          <w:sz w:val="28"/>
          <w:szCs w:val="28"/>
        </w:rPr>
        <w:t>,</w:t>
      </w:r>
      <w:r w:rsidR="00B457EF" w:rsidRPr="00741D2A">
        <w:rPr>
          <w:i/>
          <w:sz w:val="28"/>
          <w:szCs w:val="28"/>
        </w:rPr>
        <w:tab/>
      </w:r>
      <w:r w:rsidR="00B457EF" w:rsidRPr="00741D2A">
        <w:rPr>
          <w:i/>
          <w:sz w:val="28"/>
          <w:szCs w:val="28"/>
        </w:rPr>
        <w:tab/>
      </w:r>
      <w:r w:rsidR="00B457EF" w:rsidRPr="00741D2A">
        <w:rPr>
          <w:i/>
          <w:sz w:val="28"/>
          <w:szCs w:val="28"/>
        </w:rPr>
        <w:tab/>
      </w:r>
      <w:r w:rsidR="00B457EF" w:rsidRPr="00741D2A">
        <w:rPr>
          <w:i/>
          <w:sz w:val="28"/>
          <w:szCs w:val="28"/>
        </w:rPr>
        <w:tab/>
      </w:r>
      <w:r w:rsidR="00B457EF" w:rsidRPr="00741D2A">
        <w:rPr>
          <w:i/>
          <w:sz w:val="28"/>
          <w:szCs w:val="28"/>
        </w:rPr>
        <w:tab/>
      </w:r>
      <w:r w:rsidR="00B457EF" w:rsidRPr="00A34387">
        <w:rPr>
          <w:sz w:val="28"/>
          <w:szCs w:val="28"/>
        </w:rPr>
        <w:t>(</w:t>
      </w:r>
      <w:r w:rsidR="00EC5DB3" w:rsidRPr="00A34387">
        <w:rPr>
          <w:sz w:val="28"/>
          <w:szCs w:val="28"/>
        </w:rPr>
        <w:t>15</w:t>
      </w:r>
      <w:r w:rsidR="00B457EF" w:rsidRPr="00A34387">
        <w:rPr>
          <w:sz w:val="28"/>
          <w:szCs w:val="28"/>
        </w:rPr>
        <w:t>)</w:t>
      </w:r>
    </w:p>
    <w:p w14:paraId="61FF3CAD" w14:textId="77777777" w:rsidR="0013667E" w:rsidRPr="00741D2A" w:rsidRDefault="0013667E">
      <w:pPr>
        <w:pStyle w:val="21"/>
        <w:tabs>
          <w:tab w:val="left" w:pos="0"/>
        </w:tabs>
        <w:spacing w:after="0" w:line="240" w:lineRule="auto"/>
        <w:ind w:firstLine="567"/>
        <w:jc w:val="center"/>
        <w:rPr>
          <w:i/>
          <w:sz w:val="28"/>
          <w:szCs w:val="28"/>
        </w:rPr>
      </w:pPr>
    </w:p>
    <w:p w14:paraId="72A56D52" w14:textId="0A793F77" w:rsidR="00BA37D4" w:rsidRPr="00741D2A" w:rsidRDefault="00BA37D4">
      <w:pPr>
        <w:pStyle w:val="21"/>
        <w:tabs>
          <w:tab w:val="left" w:pos="0"/>
        </w:tabs>
        <w:spacing w:after="0" w:line="240" w:lineRule="auto"/>
        <w:ind w:firstLine="567"/>
        <w:jc w:val="both"/>
        <w:rPr>
          <w:sz w:val="28"/>
          <w:szCs w:val="28"/>
        </w:rPr>
      </w:pPr>
      <w:r w:rsidRPr="00741D2A">
        <w:rPr>
          <w:sz w:val="28"/>
          <w:szCs w:val="28"/>
        </w:rPr>
        <w:t xml:space="preserve">мұндағы </w:t>
      </w:r>
      <w:r w:rsidRPr="00741D2A">
        <w:rPr>
          <w:rStyle w:val="katex-mathml"/>
          <w:i/>
          <w:sz w:val="28"/>
          <w:szCs w:val="28"/>
        </w:rPr>
        <w:t>r</w:t>
      </w:r>
      <w:r w:rsidRPr="00741D2A">
        <w:rPr>
          <w:rStyle w:val="katex-mathml"/>
          <w:i/>
          <w:sz w:val="28"/>
          <w:szCs w:val="28"/>
          <w:vertAlign w:val="subscript"/>
        </w:rPr>
        <w:t>i</w:t>
      </w:r>
      <w:r w:rsidR="00B85674" w:rsidRPr="00741D2A">
        <w:rPr>
          <w:sz w:val="28"/>
          <w:szCs w:val="28"/>
        </w:rPr>
        <w:t xml:space="preserve"> </w:t>
      </w:r>
      <w:r w:rsidRPr="00741D2A">
        <w:rPr>
          <w:sz w:val="28"/>
          <w:szCs w:val="28"/>
        </w:rPr>
        <w:t xml:space="preserve">– гидрологиялық шамалардың рангі, </w:t>
      </w:r>
      <w:r w:rsidRPr="00741D2A">
        <w:rPr>
          <w:rStyle w:val="katex-mathml"/>
          <w:i/>
          <w:sz w:val="28"/>
          <w:szCs w:val="28"/>
        </w:rPr>
        <w:t>n</w:t>
      </w:r>
      <w:r w:rsidRPr="00741D2A">
        <w:rPr>
          <w:sz w:val="28"/>
          <w:szCs w:val="28"/>
        </w:rPr>
        <w:t xml:space="preserve"> – қатар ұзақтығы, ал </w:t>
      </w:r>
      <w:r w:rsidRPr="00741D2A">
        <w:rPr>
          <w:rStyle w:val="katex-mathml"/>
          <w:i/>
          <w:sz w:val="28"/>
          <w:szCs w:val="28"/>
        </w:rPr>
        <w:t>K</w:t>
      </w:r>
      <w:r w:rsidRPr="00741D2A">
        <w:rPr>
          <w:sz w:val="28"/>
          <w:szCs w:val="28"/>
        </w:rPr>
        <w:t xml:space="preserve"> – қатардың біртектілігі бұзылған жыл.</w:t>
      </w:r>
    </w:p>
    <w:p w14:paraId="4BE5215B" w14:textId="5DD79DA0" w:rsidR="00BA37D4" w:rsidRPr="00741D2A" w:rsidRDefault="00BA37D4">
      <w:pPr>
        <w:pStyle w:val="21"/>
        <w:tabs>
          <w:tab w:val="left" w:pos="0"/>
        </w:tabs>
        <w:spacing w:after="0" w:line="240" w:lineRule="auto"/>
        <w:ind w:firstLine="567"/>
        <w:jc w:val="both"/>
        <w:rPr>
          <w:sz w:val="28"/>
          <w:szCs w:val="28"/>
        </w:rPr>
      </w:pPr>
      <w:r w:rsidRPr="00741D2A">
        <w:rPr>
          <w:sz w:val="28"/>
          <w:szCs w:val="28"/>
        </w:rPr>
        <w:lastRenderedPageBreak/>
        <w:t xml:space="preserve">Аталған параметрлік емес тест әртүрлі аймақтарда климаттық сипаттамалар мен өзен ағындысының тұрақтылығын бағалау тәжірибесінде кеңінен қолданылып келеді </w:t>
      </w:r>
      <w:r w:rsidRPr="00A34387">
        <w:rPr>
          <w:sz w:val="28"/>
          <w:szCs w:val="28"/>
        </w:rPr>
        <w:t>[</w:t>
      </w:r>
      <w:r w:rsidR="00FE7EFE" w:rsidRPr="00A34387">
        <w:rPr>
          <w:sz w:val="28"/>
          <w:szCs w:val="28"/>
        </w:rPr>
        <w:t>144</w:t>
      </w:r>
      <w:r w:rsidRPr="00A34387">
        <w:rPr>
          <w:sz w:val="28"/>
          <w:szCs w:val="28"/>
        </w:rPr>
        <w:t>]</w:t>
      </w:r>
      <w:r w:rsidR="00B457EF" w:rsidRPr="00A34387">
        <w:rPr>
          <w:sz w:val="28"/>
          <w:szCs w:val="28"/>
        </w:rPr>
        <w:t>, [</w:t>
      </w:r>
      <w:r w:rsidR="00FE7EFE" w:rsidRPr="00A34387">
        <w:rPr>
          <w:sz w:val="28"/>
          <w:szCs w:val="28"/>
        </w:rPr>
        <w:t>145</w:t>
      </w:r>
      <w:r w:rsidR="00B457EF" w:rsidRPr="00A34387">
        <w:rPr>
          <w:sz w:val="28"/>
          <w:szCs w:val="28"/>
        </w:rPr>
        <w:t>], [</w:t>
      </w:r>
      <w:r w:rsidR="00FE7EFE" w:rsidRPr="00A34387">
        <w:rPr>
          <w:sz w:val="28"/>
          <w:szCs w:val="28"/>
        </w:rPr>
        <w:t>146</w:t>
      </w:r>
      <w:r w:rsidR="00B457EF" w:rsidRPr="00A34387">
        <w:rPr>
          <w:sz w:val="28"/>
          <w:szCs w:val="28"/>
        </w:rPr>
        <w:t>], [</w:t>
      </w:r>
      <w:r w:rsidR="00FE7EFE" w:rsidRPr="00A34387">
        <w:rPr>
          <w:sz w:val="28"/>
          <w:szCs w:val="28"/>
        </w:rPr>
        <w:t>147</w:t>
      </w:r>
      <w:r w:rsidR="00B457EF" w:rsidRPr="00A34387">
        <w:rPr>
          <w:sz w:val="28"/>
          <w:szCs w:val="28"/>
        </w:rPr>
        <w:t>], [</w:t>
      </w:r>
      <w:r w:rsidR="00FE7EFE" w:rsidRPr="00A34387">
        <w:rPr>
          <w:sz w:val="28"/>
          <w:szCs w:val="28"/>
        </w:rPr>
        <w:t>148</w:t>
      </w:r>
      <w:r w:rsidR="00B457EF" w:rsidRPr="00A34387">
        <w:rPr>
          <w:sz w:val="28"/>
          <w:szCs w:val="28"/>
        </w:rPr>
        <w:t>]</w:t>
      </w:r>
      <w:r w:rsidRPr="00A34387">
        <w:rPr>
          <w:sz w:val="28"/>
          <w:szCs w:val="28"/>
        </w:rPr>
        <w:t>.</w:t>
      </w:r>
      <w:r w:rsidRPr="00741D2A">
        <w:rPr>
          <w:sz w:val="28"/>
          <w:szCs w:val="28"/>
        </w:rPr>
        <w:t xml:space="preserve"> Кейбір зерттеулерде ол қосымша айырымдық интегралдық қисықтар әдісімен бірге пайдаланылған </w:t>
      </w:r>
      <w:r w:rsidRPr="00A34387">
        <w:rPr>
          <w:sz w:val="28"/>
          <w:szCs w:val="28"/>
        </w:rPr>
        <w:t>[</w:t>
      </w:r>
      <w:r w:rsidR="00FE7EFE" w:rsidRPr="00A34387">
        <w:rPr>
          <w:sz w:val="28"/>
          <w:szCs w:val="28"/>
        </w:rPr>
        <w:t>149</w:t>
      </w:r>
      <w:r w:rsidRPr="00A34387">
        <w:rPr>
          <w:sz w:val="28"/>
          <w:szCs w:val="28"/>
        </w:rPr>
        <w:t>].</w:t>
      </w:r>
    </w:p>
    <w:p w14:paraId="08C2576F" w14:textId="28CF799B" w:rsidR="0013667E" w:rsidRPr="00741D2A" w:rsidRDefault="0013667E">
      <w:pPr>
        <w:pStyle w:val="21"/>
        <w:tabs>
          <w:tab w:val="left" w:pos="0"/>
        </w:tabs>
        <w:spacing w:after="0" w:line="240" w:lineRule="auto"/>
        <w:ind w:firstLine="567"/>
        <w:jc w:val="both"/>
        <w:rPr>
          <w:sz w:val="28"/>
          <w:szCs w:val="28"/>
        </w:rPr>
      </w:pPr>
      <w:r w:rsidRPr="00741D2A">
        <w:rPr>
          <w:sz w:val="28"/>
          <w:szCs w:val="28"/>
        </w:rPr>
        <w:t xml:space="preserve">Зерттеліп отырған гидрологиялық бекеттердің 1928-2022 жж. бойынша орташа жылдық су өтімі қатарларын Петит тесті арқылы тексеру үшін R </w:t>
      </w:r>
      <w:r w:rsidR="002C2AFE" w:rsidRPr="00741D2A">
        <w:rPr>
          <w:sz w:val="28"/>
          <w:szCs w:val="28"/>
        </w:rPr>
        <w:t xml:space="preserve">Studio </w:t>
      </w:r>
      <w:r w:rsidRPr="00741D2A">
        <w:rPr>
          <w:sz w:val="28"/>
          <w:szCs w:val="28"/>
        </w:rPr>
        <w:t>бағдарламасында сәйкес графиктер тұрғызыл</w:t>
      </w:r>
      <w:r w:rsidR="006C0550" w:rsidRPr="00741D2A">
        <w:rPr>
          <w:sz w:val="28"/>
          <w:szCs w:val="28"/>
        </w:rPr>
        <w:t>ды (</w:t>
      </w:r>
      <w:r w:rsidR="006C0550" w:rsidRPr="00A34387">
        <w:rPr>
          <w:sz w:val="28"/>
          <w:szCs w:val="28"/>
        </w:rPr>
        <w:t xml:space="preserve">Қосымша В) </w:t>
      </w:r>
      <w:r w:rsidRPr="00741D2A">
        <w:rPr>
          <w:sz w:val="28"/>
          <w:szCs w:val="28"/>
        </w:rPr>
        <w:t>келтірілді.</w:t>
      </w:r>
    </w:p>
    <w:p w14:paraId="57529F23" w14:textId="782F908D" w:rsidR="000C3F1A" w:rsidRPr="00741D2A" w:rsidRDefault="000C3F1A">
      <w:pPr>
        <w:pStyle w:val="21"/>
        <w:tabs>
          <w:tab w:val="left" w:pos="0"/>
        </w:tabs>
        <w:spacing w:after="0" w:line="240" w:lineRule="auto"/>
        <w:ind w:firstLine="567"/>
        <w:jc w:val="both"/>
        <w:rPr>
          <w:sz w:val="28"/>
          <w:szCs w:val="28"/>
        </w:rPr>
      </w:pPr>
      <w:r w:rsidRPr="00741D2A">
        <w:rPr>
          <w:sz w:val="28"/>
          <w:szCs w:val="28"/>
        </w:rPr>
        <w:t xml:space="preserve">Іле Алатауы өзендеріннің орташа жылдық ағынды қатарлары үшін тұрғызылған жиынтық және айырымдық интеграл қисықтары мен ағынды қатарын Петит тесті арқылы </w:t>
      </w:r>
      <w:r w:rsidR="005D27BA" w:rsidRPr="00741D2A">
        <w:rPr>
          <w:sz w:val="28"/>
          <w:szCs w:val="28"/>
        </w:rPr>
        <w:t>стационарлыққа</w:t>
      </w:r>
      <w:r w:rsidRPr="00741D2A">
        <w:rPr>
          <w:sz w:val="28"/>
          <w:szCs w:val="28"/>
        </w:rPr>
        <w:t xml:space="preserve"> тексеретін графиктерді талдау нәтижелері </w:t>
      </w:r>
      <w:r w:rsidR="00E865E5" w:rsidRPr="00A34387">
        <w:rPr>
          <w:sz w:val="28"/>
          <w:szCs w:val="28"/>
        </w:rPr>
        <w:t>2.</w:t>
      </w:r>
      <w:r w:rsidR="00AD07CB" w:rsidRPr="00A34387">
        <w:rPr>
          <w:sz w:val="28"/>
          <w:szCs w:val="28"/>
        </w:rPr>
        <w:t>9</w:t>
      </w:r>
      <w:r w:rsidRPr="00A34387">
        <w:rPr>
          <w:sz w:val="28"/>
          <w:szCs w:val="28"/>
        </w:rPr>
        <w:t>-кестеде</w:t>
      </w:r>
      <w:r w:rsidRPr="00741D2A">
        <w:rPr>
          <w:sz w:val="28"/>
          <w:szCs w:val="28"/>
        </w:rPr>
        <w:t xml:space="preserve"> берілді</w:t>
      </w:r>
      <w:r w:rsidR="00897F5A" w:rsidRPr="00741D2A">
        <w:rPr>
          <w:sz w:val="28"/>
          <w:szCs w:val="28"/>
        </w:rPr>
        <w:t>.</w:t>
      </w:r>
      <w:r w:rsidR="005D27BA" w:rsidRPr="00741D2A">
        <w:rPr>
          <w:sz w:val="28"/>
          <w:szCs w:val="28"/>
        </w:rPr>
        <w:t xml:space="preserve"> </w:t>
      </w:r>
    </w:p>
    <w:p w14:paraId="5EB2C042" w14:textId="77777777" w:rsidR="00B457EF" w:rsidRPr="00741D2A" w:rsidRDefault="00B457EF">
      <w:pPr>
        <w:pStyle w:val="21"/>
        <w:tabs>
          <w:tab w:val="left" w:pos="0"/>
        </w:tabs>
        <w:spacing w:after="0" w:line="240" w:lineRule="auto"/>
        <w:ind w:firstLine="567"/>
        <w:jc w:val="both"/>
        <w:rPr>
          <w:sz w:val="28"/>
          <w:szCs w:val="28"/>
        </w:rPr>
      </w:pPr>
    </w:p>
    <w:p w14:paraId="13FB5449" w14:textId="15442C34" w:rsidR="00BE0C3A" w:rsidRPr="00A34387" w:rsidRDefault="00BE0C3A">
      <w:pPr>
        <w:pStyle w:val="21"/>
        <w:tabs>
          <w:tab w:val="left" w:pos="0"/>
        </w:tabs>
        <w:spacing w:after="0" w:line="240" w:lineRule="auto"/>
        <w:ind w:firstLine="567"/>
        <w:jc w:val="both"/>
        <w:rPr>
          <w:sz w:val="24"/>
          <w:szCs w:val="28"/>
        </w:rPr>
      </w:pPr>
      <w:r w:rsidRPr="00A34387">
        <w:rPr>
          <w:sz w:val="24"/>
          <w:szCs w:val="28"/>
        </w:rPr>
        <w:t xml:space="preserve">Кесте </w:t>
      </w:r>
      <w:r w:rsidR="00E865E5" w:rsidRPr="00A34387">
        <w:rPr>
          <w:sz w:val="24"/>
          <w:szCs w:val="28"/>
        </w:rPr>
        <w:t>2.</w:t>
      </w:r>
      <w:r w:rsidR="00AD07CB" w:rsidRPr="00A34387">
        <w:rPr>
          <w:sz w:val="24"/>
          <w:szCs w:val="28"/>
        </w:rPr>
        <w:t>9</w:t>
      </w:r>
      <w:r w:rsidR="00AB7A12" w:rsidRPr="00A34387">
        <w:rPr>
          <w:sz w:val="24"/>
          <w:szCs w:val="28"/>
        </w:rPr>
        <w:t xml:space="preserve"> –</w:t>
      </w:r>
      <w:r w:rsidRPr="00A34387">
        <w:rPr>
          <w:sz w:val="24"/>
          <w:szCs w:val="28"/>
        </w:rPr>
        <w:t xml:space="preserve"> </w:t>
      </w:r>
      <w:r w:rsidR="0013667E" w:rsidRPr="00A34387">
        <w:rPr>
          <w:sz w:val="24"/>
          <w:szCs w:val="28"/>
        </w:rPr>
        <w:t xml:space="preserve">Жиынтық </w:t>
      </w:r>
      <w:r w:rsidR="00AB7A12" w:rsidRPr="00A34387">
        <w:rPr>
          <w:sz w:val="24"/>
          <w:szCs w:val="28"/>
        </w:rPr>
        <w:t xml:space="preserve">және айырымдық </w:t>
      </w:r>
      <w:r w:rsidR="0013667E" w:rsidRPr="00A34387">
        <w:rPr>
          <w:sz w:val="24"/>
          <w:szCs w:val="28"/>
        </w:rPr>
        <w:t>интеграл қисықтары мен Петит тесті негізінде тұрғызылған графиктердің нәтижелері</w:t>
      </w:r>
    </w:p>
    <w:p w14:paraId="4FFFB7CA" w14:textId="77777777" w:rsidR="0013667E" w:rsidRPr="00A34387" w:rsidRDefault="0013667E">
      <w:pPr>
        <w:pStyle w:val="21"/>
        <w:tabs>
          <w:tab w:val="left" w:pos="0"/>
        </w:tabs>
        <w:spacing w:after="0" w:line="240" w:lineRule="auto"/>
        <w:ind w:firstLine="567"/>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
        <w:gridCol w:w="2746"/>
        <w:gridCol w:w="2144"/>
        <w:gridCol w:w="1708"/>
        <w:gridCol w:w="2594"/>
      </w:tblGrid>
      <w:tr w:rsidR="00741D2A" w:rsidRPr="00F45E4F" w14:paraId="196CF779" w14:textId="77777777" w:rsidTr="009D5111">
        <w:trPr>
          <w:trHeight w:val="20"/>
        </w:trPr>
        <w:tc>
          <w:tcPr>
            <w:tcW w:w="0" w:type="auto"/>
            <w:shd w:val="clear" w:color="auto" w:fill="auto"/>
            <w:vAlign w:val="center"/>
          </w:tcPr>
          <w:p w14:paraId="76AD4894"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w:t>
            </w:r>
          </w:p>
        </w:tc>
        <w:tc>
          <w:tcPr>
            <w:tcW w:w="0" w:type="auto"/>
            <w:shd w:val="clear" w:color="auto" w:fill="auto"/>
            <w:vAlign w:val="center"/>
          </w:tcPr>
          <w:p w14:paraId="70C65DAF"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Өзен-бекет</w:t>
            </w:r>
          </w:p>
        </w:tc>
        <w:tc>
          <w:tcPr>
            <w:tcW w:w="0" w:type="auto"/>
            <w:vAlign w:val="center"/>
          </w:tcPr>
          <w:p w14:paraId="0504EF99"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Жиынтық интеграл қисығы бойынша сыну нүктесі</w:t>
            </w:r>
          </w:p>
        </w:tc>
        <w:tc>
          <w:tcPr>
            <w:tcW w:w="0" w:type="auto"/>
            <w:vAlign w:val="center"/>
          </w:tcPr>
          <w:p w14:paraId="29687F26" w14:textId="5CE1A603" w:rsidR="00F47F84" w:rsidRPr="00A34387" w:rsidRDefault="002C2AFE">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Петит</w:t>
            </w:r>
            <w:r w:rsidR="00F47F84" w:rsidRPr="00A34387">
              <w:rPr>
                <w:rFonts w:ascii="Times New Roman" w:eastAsia="Times New Roman" w:hAnsi="Times New Roman" w:cs="Times New Roman"/>
                <w:lang w:val="kk-KZ" w:eastAsia="ru-RU"/>
              </w:rPr>
              <w:t xml:space="preserve"> тест</w:t>
            </w:r>
            <w:r w:rsidRPr="00A34387">
              <w:rPr>
                <w:rFonts w:ascii="Times New Roman" w:eastAsia="Times New Roman" w:hAnsi="Times New Roman" w:cs="Times New Roman"/>
                <w:lang w:val="kk-KZ" w:eastAsia="ru-RU"/>
              </w:rPr>
              <w:t>і</w:t>
            </w:r>
            <w:r w:rsidR="00F47F84" w:rsidRPr="00A34387">
              <w:rPr>
                <w:rFonts w:ascii="Times New Roman" w:eastAsia="Times New Roman" w:hAnsi="Times New Roman" w:cs="Times New Roman"/>
                <w:lang w:val="kk-KZ" w:eastAsia="ru-RU"/>
              </w:rPr>
              <w:t xml:space="preserve"> бойынша сыну нүктесі</w:t>
            </w:r>
          </w:p>
        </w:tc>
        <w:tc>
          <w:tcPr>
            <w:tcW w:w="0" w:type="auto"/>
            <w:vAlign w:val="center"/>
          </w:tcPr>
          <w:p w14:paraId="28E2A1FC" w14:textId="57AAA09F"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Айырымдық интеграл қисығы бойынша</w:t>
            </w:r>
            <w:r w:rsidR="002C2AFE" w:rsidRPr="00A34387">
              <w:rPr>
                <w:rFonts w:ascii="Times New Roman" w:eastAsia="Times New Roman" w:hAnsi="Times New Roman" w:cs="Times New Roman"/>
                <w:lang w:val="kk-KZ" w:eastAsia="ru-RU"/>
              </w:rPr>
              <w:t xml:space="preserve"> анықталған</w:t>
            </w:r>
            <w:r w:rsidR="006911B1" w:rsidRPr="00A34387">
              <w:rPr>
                <w:rFonts w:ascii="Times New Roman" w:eastAsia="Times New Roman" w:hAnsi="Times New Roman" w:cs="Times New Roman"/>
                <w:lang w:val="kk-KZ" w:eastAsia="ru-RU"/>
              </w:rPr>
              <w:t xml:space="preserve"> </w:t>
            </w:r>
            <w:r w:rsidRPr="00A34387">
              <w:rPr>
                <w:rFonts w:ascii="Times New Roman" w:eastAsia="Times New Roman" w:hAnsi="Times New Roman" w:cs="Times New Roman"/>
                <w:lang w:val="kk-KZ" w:eastAsia="ru-RU"/>
              </w:rPr>
              <w:t>кезеңдер</w:t>
            </w:r>
          </w:p>
        </w:tc>
      </w:tr>
      <w:tr w:rsidR="00741D2A" w:rsidRPr="00741D2A" w14:paraId="5A9723E1" w14:textId="77777777" w:rsidTr="009D5111">
        <w:trPr>
          <w:trHeight w:val="20"/>
        </w:trPr>
        <w:tc>
          <w:tcPr>
            <w:tcW w:w="0" w:type="auto"/>
            <w:shd w:val="clear" w:color="auto" w:fill="auto"/>
            <w:vAlign w:val="center"/>
            <w:hideMark/>
          </w:tcPr>
          <w:p w14:paraId="045E95E8"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w:t>
            </w:r>
          </w:p>
        </w:tc>
        <w:tc>
          <w:tcPr>
            <w:tcW w:w="0" w:type="auto"/>
            <w:shd w:val="clear" w:color="auto" w:fill="auto"/>
            <w:vAlign w:val="center"/>
            <w:hideMark/>
          </w:tcPr>
          <w:p w14:paraId="3BA99A8E"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Қаскелең өз. – Қаскелең қ.</w:t>
            </w:r>
          </w:p>
        </w:tc>
        <w:tc>
          <w:tcPr>
            <w:tcW w:w="0" w:type="auto"/>
            <w:vAlign w:val="center"/>
          </w:tcPr>
          <w:p w14:paraId="749B190B"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1982</w:t>
            </w:r>
          </w:p>
        </w:tc>
        <w:tc>
          <w:tcPr>
            <w:tcW w:w="0" w:type="auto"/>
            <w:vAlign w:val="center"/>
          </w:tcPr>
          <w:p w14:paraId="7D1CA491"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1979</w:t>
            </w:r>
          </w:p>
        </w:tc>
        <w:tc>
          <w:tcPr>
            <w:tcW w:w="0" w:type="auto"/>
            <w:vAlign w:val="center"/>
          </w:tcPr>
          <w:p w14:paraId="4EE24C54"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1957-2015</w:t>
            </w:r>
          </w:p>
        </w:tc>
      </w:tr>
      <w:tr w:rsidR="00741D2A" w:rsidRPr="00741D2A" w14:paraId="28A42DD6" w14:textId="77777777" w:rsidTr="009D5111">
        <w:trPr>
          <w:trHeight w:val="20"/>
        </w:trPr>
        <w:tc>
          <w:tcPr>
            <w:tcW w:w="0" w:type="auto"/>
            <w:shd w:val="clear" w:color="auto" w:fill="auto"/>
            <w:vAlign w:val="center"/>
            <w:hideMark/>
          </w:tcPr>
          <w:p w14:paraId="7348681F"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2</w:t>
            </w:r>
          </w:p>
        </w:tc>
        <w:tc>
          <w:tcPr>
            <w:tcW w:w="0" w:type="auto"/>
            <w:shd w:val="clear" w:color="auto" w:fill="auto"/>
            <w:vAlign w:val="center"/>
            <w:hideMark/>
          </w:tcPr>
          <w:p w14:paraId="3BCF50FE"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Қаскелең өз. – саға</w:t>
            </w:r>
          </w:p>
        </w:tc>
        <w:tc>
          <w:tcPr>
            <w:tcW w:w="0" w:type="auto"/>
            <w:vAlign w:val="center"/>
          </w:tcPr>
          <w:p w14:paraId="1B62F120"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1973</w:t>
            </w:r>
          </w:p>
        </w:tc>
        <w:tc>
          <w:tcPr>
            <w:tcW w:w="0" w:type="auto"/>
            <w:vAlign w:val="center"/>
          </w:tcPr>
          <w:p w14:paraId="3DC90BBA"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1973</w:t>
            </w:r>
          </w:p>
        </w:tc>
        <w:tc>
          <w:tcPr>
            <w:tcW w:w="0" w:type="auto"/>
            <w:vAlign w:val="center"/>
          </w:tcPr>
          <w:p w14:paraId="64D3B3C3"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1928-1986</w:t>
            </w:r>
          </w:p>
        </w:tc>
      </w:tr>
      <w:tr w:rsidR="00741D2A" w:rsidRPr="00741D2A" w14:paraId="4CEAD3C9" w14:textId="77777777" w:rsidTr="009D5111">
        <w:trPr>
          <w:trHeight w:val="20"/>
        </w:trPr>
        <w:tc>
          <w:tcPr>
            <w:tcW w:w="0" w:type="auto"/>
            <w:shd w:val="clear" w:color="auto" w:fill="auto"/>
            <w:vAlign w:val="center"/>
            <w:hideMark/>
          </w:tcPr>
          <w:p w14:paraId="3D7F3718"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3</w:t>
            </w:r>
          </w:p>
        </w:tc>
        <w:tc>
          <w:tcPr>
            <w:tcW w:w="0" w:type="auto"/>
            <w:shd w:val="clear" w:color="auto" w:fill="auto"/>
            <w:vAlign w:val="center"/>
            <w:hideMark/>
          </w:tcPr>
          <w:p w14:paraId="54717114"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Үлкен Алматы өз. – Үлкен Алматы көлінен 1.1 км жоғары</w:t>
            </w:r>
          </w:p>
        </w:tc>
        <w:tc>
          <w:tcPr>
            <w:tcW w:w="0" w:type="auto"/>
            <w:vAlign w:val="center"/>
          </w:tcPr>
          <w:p w14:paraId="1F0BF28C"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1967</w:t>
            </w:r>
          </w:p>
        </w:tc>
        <w:tc>
          <w:tcPr>
            <w:tcW w:w="0" w:type="auto"/>
            <w:vAlign w:val="center"/>
          </w:tcPr>
          <w:p w14:paraId="28649604"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1993</w:t>
            </w:r>
          </w:p>
        </w:tc>
        <w:tc>
          <w:tcPr>
            <w:tcW w:w="0" w:type="auto"/>
            <w:vAlign w:val="center"/>
          </w:tcPr>
          <w:p w14:paraId="35DBD0ED"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1929-2019</w:t>
            </w:r>
          </w:p>
        </w:tc>
      </w:tr>
      <w:tr w:rsidR="00741D2A" w:rsidRPr="00741D2A" w14:paraId="227D4EC8" w14:textId="77777777" w:rsidTr="009D5111">
        <w:trPr>
          <w:trHeight w:val="20"/>
        </w:trPr>
        <w:tc>
          <w:tcPr>
            <w:tcW w:w="0" w:type="auto"/>
            <w:shd w:val="clear" w:color="auto" w:fill="auto"/>
            <w:vAlign w:val="center"/>
            <w:hideMark/>
          </w:tcPr>
          <w:p w14:paraId="67CBAEFE"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4</w:t>
            </w:r>
          </w:p>
        </w:tc>
        <w:tc>
          <w:tcPr>
            <w:tcW w:w="0" w:type="auto"/>
            <w:shd w:val="clear" w:color="auto" w:fill="auto"/>
            <w:vAlign w:val="center"/>
            <w:hideMark/>
          </w:tcPr>
          <w:p w14:paraId="0C053279"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Құмбел өз.– саға</w:t>
            </w:r>
          </w:p>
        </w:tc>
        <w:tc>
          <w:tcPr>
            <w:tcW w:w="0" w:type="auto"/>
            <w:vAlign w:val="center"/>
          </w:tcPr>
          <w:p w14:paraId="3E6E0A86"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1972</w:t>
            </w:r>
          </w:p>
        </w:tc>
        <w:tc>
          <w:tcPr>
            <w:tcW w:w="0" w:type="auto"/>
            <w:vAlign w:val="center"/>
          </w:tcPr>
          <w:p w14:paraId="1E9683DC"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1993</w:t>
            </w:r>
          </w:p>
        </w:tc>
        <w:tc>
          <w:tcPr>
            <w:tcW w:w="0" w:type="auto"/>
            <w:vAlign w:val="center"/>
          </w:tcPr>
          <w:p w14:paraId="0F4D45D9"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1951-2019</w:t>
            </w:r>
          </w:p>
        </w:tc>
      </w:tr>
      <w:tr w:rsidR="00741D2A" w:rsidRPr="00741D2A" w14:paraId="78952C3C" w14:textId="77777777" w:rsidTr="009D5111">
        <w:trPr>
          <w:trHeight w:val="20"/>
        </w:trPr>
        <w:tc>
          <w:tcPr>
            <w:tcW w:w="0" w:type="auto"/>
            <w:shd w:val="clear" w:color="auto" w:fill="auto"/>
            <w:vAlign w:val="center"/>
            <w:hideMark/>
          </w:tcPr>
          <w:p w14:paraId="3C4403EE"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5</w:t>
            </w:r>
          </w:p>
        </w:tc>
        <w:tc>
          <w:tcPr>
            <w:tcW w:w="0" w:type="auto"/>
            <w:shd w:val="clear" w:color="auto" w:fill="auto"/>
            <w:vAlign w:val="center"/>
            <w:hideMark/>
          </w:tcPr>
          <w:p w14:paraId="1857A0EC"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Үлкен Алматы өз. – Проходная өзенінен 2 км жоғары</w:t>
            </w:r>
          </w:p>
        </w:tc>
        <w:tc>
          <w:tcPr>
            <w:tcW w:w="0" w:type="auto"/>
            <w:vAlign w:val="center"/>
          </w:tcPr>
          <w:p w14:paraId="74C540F1"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1996</w:t>
            </w:r>
          </w:p>
        </w:tc>
        <w:tc>
          <w:tcPr>
            <w:tcW w:w="0" w:type="auto"/>
            <w:vAlign w:val="center"/>
          </w:tcPr>
          <w:p w14:paraId="4E595B21"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1970</w:t>
            </w:r>
          </w:p>
        </w:tc>
        <w:tc>
          <w:tcPr>
            <w:tcW w:w="0" w:type="auto"/>
            <w:vAlign w:val="center"/>
          </w:tcPr>
          <w:p w14:paraId="5509EB50"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1928-2022</w:t>
            </w:r>
          </w:p>
        </w:tc>
      </w:tr>
      <w:tr w:rsidR="00741D2A" w:rsidRPr="00741D2A" w14:paraId="445FFF40" w14:textId="77777777" w:rsidTr="009D5111">
        <w:trPr>
          <w:trHeight w:val="20"/>
        </w:trPr>
        <w:tc>
          <w:tcPr>
            <w:tcW w:w="0" w:type="auto"/>
            <w:shd w:val="clear" w:color="auto" w:fill="auto"/>
            <w:vAlign w:val="center"/>
            <w:hideMark/>
          </w:tcPr>
          <w:p w14:paraId="0DCEE147"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6</w:t>
            </w:r>
          </w:p>
        </w:tc>
        <w:tc>
          <w:tcPr>
            <w:tcW w:w="0" w:type="auto"/>
            <w:shd w:val="clear" w:color="auto" w:fill="auto"/>
            <w:vAlign w:val="center"/>
            <w:hideMark/>
          </w:tcPr>
          <w:p w14:paraId="54A50E6C"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Проходная өз. – саға</w:t>
            </w:r>
          </w:p>
        </w:tc>
        <w:tc>
          <w:tcPr>
            <w:tcW w:w="0" w:type="auto"/>
            <w:vAlign w:val="center"/>
          </w:tcPr>
          <w:p w14:paraId="5B2736D3"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2013</w:t>
            </w:r>
          </w:p>
        </w:tc>
        <w:tc>
          <w:tcPr>
            <w:tcW w:w="0" w:type="auto"/>
            <w:vAlign w:val="center"/>
          </w:tcPr>
          <w:p w14:paraId="0A6F2495"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1951</w:t>
            </w:r>
          </w:p>
        </w:tc>
        <w:tc>
          <w:tcPr>
            <w:tcW w:w="0" w:type="auto"/>
            <w:vAlign w:val="center"/>
          </w:tcPr>
          <w:p w14:paraId="64DB1921"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1929-2014</w:t>
            </w:r>
          </w:p>
        </w:tc>
      </w:tr>
      <w:tr w:rsidR="00741D2A" w:rsidRPr="00741D2A" w14:paraId="30E8FBA9" w14:textId="77777777" w:rsidTr="009D5111">
        <w:trPr>
          <w:trHeight w:val="20"/>
        </w:trPr>
        <w:tc>
          <w:tcPr>
            <w:tcW w:w="0" w:type="auto"/>
            <w:shd w:val="clear" w:color="auto" w:fill="auto"/>
            <w:vAlign w:val="center"/>
            <w:hideMark/>
          </w:tcPr>
          <w:p w14:paraId="31D0022F"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7</w:t>
            </w:r>
          </w:p>
        </w:tc>
        <w:tc>
          <w:tcPr>
            <w:tcW w:w="0" w:type="auto"/>
            <w:shd w:val="clear" w:color="auto" w:fill="auto"/>
            <w:vAlign w:val="center"/>
            <w:hideMark/>
          </w:tcPr>
          <w:p w14:paraId="13F086F0"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Терісбұтақ бұлағы – саға</w:t>
            </w:r>
          </w:p>
        </w:tc>
        <w:tc>
          <w:tcPr>
            <w:tcW w:w="0" w:type="auto"/>
            <w:vAlign w:val="center"/>
          </w:tcPr>
          <w:p w14:paraId="0D757211"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1987</w:t>
            </w:r>
          </w:p>
        </w:tc>
        <w:tc>
          <w:tcPr>
            <w:tcW w:w="0" w:type="auto"/>
            <w:vAlign w:val="center"/>
          </w:tcPr>
          <w:p w14:paraId="6DA5B796"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1949</w:t>
            </w:r>
          </w:p>
        </w:tc>
        <w:tc>
          <w:tcPr>
            <w:tcW w:w="0" w:type="auto"/>
            <w:vAlign w:val="center"/>
          </w:tcPr>
          <w:p w14:paraId="0980E54A"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1929-1997</w:t>
            </w:r>
          </w:p>
        </w:tc>
      </w:tr>
      <w:tr w:rsidR="00741D2A" w:rsidRPr="00741D2A" w14:paraId="1539A50E" w14:textId="77777777" w:rsidTr="009D5111">
        <w:trPr>
          <w:trHeight w:val="20"/>
        </w:trPr>
        <w:tc>
          <w:tcPr>
            <w:tcW w:w="0" w:type="auto"/>
            <w:shd w:val="clear" w:color="auto" w:fill="auto"/>
            <w:vAlign w:val="center"/>
            <w:hideMark/>
          </w:tcPr>
          <w:p w14:paraId="750B4993"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8</w:t>
            </w:r>
          </w:p>
        </w:tc>
        <w:tc>
          <w:tcPr>
            <w:tcW w:w="0" w:type="auto"/>
            <w:shd w:val="clear" w:color="auto" w:fill="auto"/>
            <w:vAlign w:val="center"/>
            <w:hideMark/>
          </w:tcPr>
          <w:p w14:paraId="4D127BAC" w14:textId="7360762B"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 xml:space="preserve">Кіші Алматы өз. – </w:t>
            </w:r>
            <w:r w:rsidR="000D5894" w:rsidRPr="00A34387">
              <w:rPr>
                <w:rFonts w:ascii="Times New Roman" w:eastAsia="Times New Roman" w:hAnsi="Times New Roman" w:cs="Times New Roman"/>
                <w:lang w:val="kk-KZ" w:eastAsia="ru-RU"/>
              </w:rPr>
              <w:t>Мыңжылқы</w:t>
            </w:r>
          </w:p>
        </w:tc>
        <w:tc>
          <w:tcPr>
            <w:tcW w:w="0" w:type="auto"/>
            <w:vAlign w:val="center"/>
          </w:tcPr>
          <w:p w14:paraId="591F4548"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1972</w:t>
            </w:r>
          </w:p>
        </w:tc>
        <w:tc>
          <w:tcPr>
            <w:tcW w:w="0" w:type="auto"/>
            <w:vAlign w:val="center"/>
          </w:tcPr>
          <w:p w14:paraId="1FB1C628"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1952</w:t>
            </w:r>
          </w:p>
        </w:tc>
        <w:tc>
          <w:tcPr>
            <w:tcW w:w="0" w:type="auto"/>
            <w:vAlign w:val="center"/>
          </w:tcPr>
          <w:p w14:paraId="020BAEB2"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1929-1996</w:t>
            </w:r>
          </w:p>
        </w:tc>
      </w:tr>
      <w:tr w:rsidR="00741D2A" w:rsidRPr="00741D2A" w14:paraId="35B46A90" w14:textId="77777777" w:rsidTr="009D5111">
        <w:trPr>
          <w:trHeight w:val="20"/>
        </w:trPr>
        <w:tc>
          <w:tcPr>
            <w:tcW w:w="0" w:type="auto"/>
            <w:shd w:val="clear" w:color="auto" w:fill="auto"/>
            <w:vAlign w:val="center"/>
            <w:hideMark/>
          </w:tcPr>
          <w:p w14:paraId="5F7DBB04"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9</w:t>
            </w:r>
          </w:p>
        </w:tc>
        <w:tc>
          <w:tcPr>
            <w:tcW w:w="0" w:type="auto"/>
            <w:shd w:val="clear" w:color="auto" w:fill="auto"/>
            <w:vAlign w:val="center"/>
            <w:hideMark/>
          </w:tcPr>
          <w:p w14:paraId="757C6A62"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Кіші Алматы өз. – альпбаза «Тұйықсу»</w:t>
            </w:r>
          </w:p>
        </w:tc>
        <w:tc>
          <w:tcPr>
            <w:tcW w:w="0" w:type="auto"/>
            <w:vAlign w:val="center"/>
          </w:tcPr>
          <w:p w14:paraId="410A1AF3"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1993</w:t>
            </w:r>
          </w:p>
        </w:tc>
        <w:tc>
          <w:tcPr>
            <w:tcW w:w="0" w:type="auto"/>
            <w:vAlign w:val="center"/>
          </w:tcPr>
          <w:p w14:paraId="3BB8C51A"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2008</w:t>
            </w:r>
          </w:p>
        </w:tc>
        <w:tc>
          <w:tcPr>
            <w:tcW w:w="0" w:type="auto"/>
            <w:vAlign w:val="center"/>
          </w:tcPr>
          <w:p w14:paraId="3A6E54B5"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1950-2008</w:t>
            </w:r>
          </w:p>
        </w:tc>
      </w:tr>
      <w:tr w:rsidR="00741D2A" w:rsidRPr="00741D2A" w14:paraId="51E024DB" w14:textId="77777777" w:rsidTr="009D5111">
        <w:trPr>
          <w:trHeight w:val="20"/>
        </w:trPr>
        <w:tc>
          <w:tcPr>
            <w:tcW w:w="0" w:type="auto"/>
            <w:shd w:val="clear" w:color="auto" w:fill="auto"/>
            <w:vAlign w:val="center"/>
            <w:hideMark/>
          </w:tcPr>
          <w:p w14:paraId="6568E2BD"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10</w:t>
            </w:r>
          </w:p>
        </w:tc>
        <w:tc>
          <w:tcPr>
            <w:tcW w:w="0" w:type="auto"/>
            <w:shd w:val="clear" w:color="auto" w:fill="auto"/>
            <w:vAlign w:val="center"/>
            <w:hideMark/>
          </w:tcPr>
          <w:p w14:paraId="03CF50FE"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Кіші Алматы өз. – Сарысай өз. сағасынан төмен</w:t>
            </w:r>
          </w:p>
        </w:tc>
        <w:tc>
          <w:tcPr>
            <w:tcW w:w="0" w:type="auto"/>
            <w:vAlign w:val="center"/>
          </w:tcPr>
          <w:p w14:paraId="4362DC11"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1988</w:t>
            </w:r>
          </w:p>
        </w:tc>
        <w:tc>
          <w:tcPr>
            <w:tcW w:w="0" w:type="auto"/>
            <w:vAlign w:val="center"/>
          </w:tcPr>
          <w:p w14:paraId="42A15011"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1967</w:t>
            </w:r>
          </w:p>
        </w:tc>
        <w:tc>
          <w:tcPr>
            <w:tcW w:w="0" w:type="auto"/>
            <w:vAlign w:val="center"/>
          </w:tcPr>
          <w:p w14:paraId="4189787D"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1928-1986</w:t>
            </w:r>
          </w:p>
        </w:tc>
      </w:tr>
      <w:tr w:rsidR="00741D2A" w:rsidRPr="00741D2A" w14:paraId="78AA4210" w14:textId="77777777" w:rsidTr="009D5111">
        <w:trPr>
          <w:trHeight w:val="20"/>
        </w:trPr>
        <w:tc>
          <w:tcPr>
            <w:tcW w:w="0" w:type="auto"/>
            <w:shd w:val="clear" w:color="auto" w:fill="auto"/>
            <w:vAlign w:val="center"/>
            <w:hideMark/>
          </w:tcPr>
          <w:p w14:paraId="1EF2D069"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11</w:t>
            </w:r>
          </w:p>
        </w:tc>
        <w:tc>
          <w:tcPr>
            <w:tcW w:w="0" w:type="auto"/>
            <w:shd w:val="clear" w:color="auto" w:fill="auto"/>
            <w:vAlign w:val="center"/>
            <w:hideMark/>
          </w:tcPr>
          <w:p w14:paraId="6432005E"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Батарейка өз. – «Просвещенец»  д.ү.</w:t>
            </w:r>
          </w:p>
        </w:tc>
        <w:tc>
          <w:tcPr>
            <w:tcW w:w="0" w:type="auto"/>
            <w:vAlign w:val="center"/>
          </w:tcPr>
          <w:p w14:paraId="6D450723"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2015</w:t>
            </w:r>
          </w:p>
        </w:tc>
        <w:tc>
          <w:tcPr>
            <w:tcW w:w="0" w:type="auto"/>
            <w:vAlign w:val="center"/>
          </w:tcPr>
          <w:p w14:paraId="0C2FC6A0"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2001</w:t>
            </w:r>
          </w:p>
        </w:tc>
        <w:tc>
          <w:tcPr>
            <w:tcW w:w="0" w:type="auto"/>
            <w:vAlign w:val="center"/>
          </w:tcPr>
          <w:p w14:paraId="1FE393CF"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1960-2022</w:t>
            </w:r>
          </w:p>
        </w:tc>
      </w:tr>
      <w:tr w:rsidR="00741D2A" w:rsidRPr="00741D2A" w14:paraId="33E30E68" w14:textId="77777777" w:rsidTr="009D5111">
        <w:trPr>
          <w:trHeight w:val="20"/>
        </w:trPr>
        <w:tc>
          <w:tcPr>
            <w:tcW w:w="0" w:type="auto"/>
            <w:shd w:val="clear" w:color="auto" w:fill="auto"/>
            <w:vAlign w:val="center"/>
            <w:hideMark/>
          </w:tcPr>
          <w:p w14:paraId="36B56629"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12</w:t>
            </w:r>
          </w:p>
        </w:tc>
        <w:tc>
          <w:tcPr>
            <w:tcW w:w="0" w:type="auto"/>
            <w:shd w:val="clear" w:color="auto" w:fill="auto"/>
            <w:vAlign w:val="center"/>
            <w:hideMark/>
          </w:tcPr>
          <w:p w14:paraId="681D0098"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Бұтақ өз. – Бұтақ а.</w:t>
            </w:r>
          </w:p>
        </w:tc>
        <w:tc>
          <w:tcPr>
            <w:tcW w:w="0" w:type="auto"/>
            <w:vAlign w:val="center"/>
          </w:tcPr>
          <w:p w14:paraId="3BACAEEC"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1982</w:t>
            </w:r>
          </w:p>
        </w:tc>
        <w:tc>
          <w:tcPr>
            <w:tcW w:w="0" w:type="auto"/>
            <w:vAlign w:val="center"/>
          </w:tcPr>
          <w:p w14:paraId="6ABF5632"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1960</w:t>
            </w:r>
          </w:p>
        </w:tc>
        <w:tc>
          <w:tcPr>
            <w:tcW w:w="0" w:type="auto"/>
            <w:vAlign w:val="center"/>
          </w:tcPr>
          <w:p w14:paraId="495A9A6C"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1928-2001</w:t>
            </w:r>
          </w:p>
        </w:tc>
      </w:tr>
      <w:tr w:rsidR="00741D2A" w:rsidRPr="00741D2A" w14:paraId="255278BC" w14:textId="77777777" w:rsidTr="009D5111">
        <w:trPr>
          <w:trHeight w:val="20"/>
        </w:trPr>
        <w:tc>
          <w:tcPr>
            <w:tcW w:w="0" w:type="auto"/>
            <w:shd w:val="clear" w:color="auto" w:fill="auto"/>
            <w:vAlign w:val="center"/>
            <w:hideMark/>
          </w:tcPr>
          <w:p w14:paraId="28AC7836"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13</w:t>
            </w:r>
          </w:p>
        </w:tc>
        <w:tc>
          <w:tcPr>
            <w:tcW w:w="0" w:type="auto"/>
            <w:shd w:val="clear" w:color="auto" w:fill="auto"/>
            <w:vAlign w:val="center"/>
            <w:hideMark/>
          </w:tcPr>
          <w:p w14:paraId="7B8C6D94"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Кіші Алматы өз. – Алматы қ.</w:t>
            </w:r>
          </w:p>
        </w:tc>
        <w:tc>
          <w:tcPr>
            <w:tcW w:w="0" w:type="auto"/>
            <w:vAlign w:val="center"/>
          </w:tcPr>
          <w:p w14:paraId="5554CF49"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1995</w:t>
            </w:r>
          </w:p>
        </w:tc>
        <w:tc>
          <w:tcPr>
            <w:tcW w:w="0" w:type="auto"/>
            <w:vAlign w:val="center"/>
          </w:tcPr>
          <w:p w14:paraId="31A0FB90"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1967</w:t>
            </w:r>
          </w:p>
        </w:tc>
        <w:tc>
          <w:tcPr>
            <w:tcW w:w="0" w:type="auto"/>
            <w:vAlign w:val="center"/>
          </w:tcPr>
          <w:p w14:paraId="07DF8734"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1928-2001</w:t>
            </w:r>
          </w:p>
        </w:tc>
      </w:tr>
      <w:tr w:rsidR="00741D2A" w:rsidRPr="00741D2A" w14:paraId="6A563022" w14:textId="77777777" w:rsidTr="009D5111">
        <w:trPr>
          <w:trHeight w:val="20"/>
        </w:trPr>
        <w:tc>
          <w:tcPr>
            <w:tcW w:w="0" w:type="auto"/>
            <w:shd w:val="clear" w:color="auto" w:fill="auto"/>
            <w:vAlign w:val="center"/>
            <w:hideMark/>
          </w:tcPr>
          <w:p w14:paraId="67EE8987"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14</w:t>
            </w:r>
          </w:p>
        </w:tc>
        <w:tc>
          <w:tcPr>
            <w:tcW w:w="0" w:type="auto"/>
            <w:shd w:val="clear" w:color="auto" w:fill="auto"/>
            <w:vAlign w:val="center"/>
            <w:hideMark/>
          </w:tcPr>
          <w:p w14:paraId="451EF9F4"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Талғар өз. – Талғар қ.</w:t>
            </w:r>
          </w:p>
        </w:tc>
        <w:tc>
          <w:tcPr>
            <w:tcW w:w="0" w:type="auto"/>
            <w:vAlign w:val="center"/>
          </w:tcPr>
          <w:p w14:paraId="5067CD6C"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w:t>
            </w:r>
          </w:p>
        </w:tc>
        <w:tc>
          <w:tcPr>
            <w:tcW w:w="0" w:type="auto"/>
            <w:vAlign w:val="center"/>
          </w:tcPr>
          <w:p w14:paraId="39408286"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1981</w:t>
            </w:r>
          </w:p>
        </w:tc>
        <w:tc>
          <w:tcPr>
            <w:tcW w:w="0" w:type="auto"/>
            <w:vAlign w:val="center"/>
          </w:tcPr>
          <w:p w14:paraId="7ADC23CC"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1940-2020</w:t>
            </w:r>
          </w:p>
        </w:tc>
      </w:tr>
      <w:tr w:rsidR="00741D2A" w:rsidRPr="00741D2A" w14:paraId="3D8B4011" w14:textId="77777777" w:rsidTr="009D5111">
        <w:trPr>
          <w:trHeight w:val="20"/>
        </w:trPr>
        <w:tc>
          <w:tcPr>
            <w:tcW w:w="0" w:type="auto"/>
            <w:shd w:val="clear" w:color="auto" w:fill="auto"/>
            <w:vAlign w:val="center"/>
            <w:hideMark/>
          </w:tcPr>
          <w:p w14:paraId="07817F44"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15</w:t>
            </w:r>
          </w:p>
        </w:tc>
        <w:tc>
          <w:tcPr>
            <w:tcW w:w="0" w:type="auto"/>
            <w:shd w:val="clear" w:color="auto" w:fill="auto"/>
            <w:vAlign w:val="center"/>
            <w:hideMark/>
          </w:tcPr>
          <w:p w14:paraId="0DFC114C"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Есік өз. – Есік қ.</w:t>
            </w:r>
          </w:p>
        </w:tc>
        <w:tc>
          <w:tcPr>
            <w:tcW w:w="0" w:type="auto"/>
            <w:vAlign w:val="center"/>
          </w:tcPr>
          <w:p w14:paraId="1A304FED" w14:textId="77777777" w:rsidR="00F47F84" w:rsidRPr="00A34387" w:rsidRDefault="00F47F84">
            <w:pPr>
              <w:spacing w:after="0" w:line="240" w:lineRule="auto"/>
              <w:jc w:val="center"/>
              <w:rPr>
                <w:rFonts w:ascii="Times New Roman" w:eastAsia="Times New Roman" w:hAnsi="Times New Roman" w:cs="Times New Roman"/>
                <w:lang w:val="en-US" w:eastAsia="ru-RU"/>
              </w:rPr>
            </w:pPr>
            <w:r w:rsidRPr="00A34387">
              <w:rPr>
                <w:rFonts w:ascii="Times New Roman" w:eastAsia="Times New Roman" w:hAnsi="Times New Roman" w:cs="Times New Roman"/>
                <w:lang w:val="kk-KZ" w:eastAsia="ru-RU"/>
              </w:rPr>
              <w:t>-</w:t>
            </w:r>
          </w:p>
        </w:tc>
        <w:tc>
          <w:tcPr>
            <w:tcW w:w="0" w:type="auto"/>
            <w:vAlign w:val="center"/>
          </w:tcPr>
          <w:p w14:paraId="4A76FD3B"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1940</w:t>
            </w:r>
          </w:p>
        </w:tc>
        <w:tc>
          <w:tcPr>
            <w:tcW w:w="0" w:type="auto"/>
            <w:vAlign w:val="center"/>
          </w:tcPr>
          <w:p w14:paraId="51DD9ADF"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1940-2022</w:t>
            </w:r>
          </w:p>
        </w:tc>
      </w:tr>
      <w:tr w:rsidR="006911B1" w:rsidRPr="00741D2A" w14:paraId="2536D689" w14:textId="77777777" w:rsidTr="009D5111">
        <w:trPr>
          <w:trHeight w:val="20"/>
        </w:trPr>
        <w:tc>
          <w:tcPr>
            <w:tcW w:w="0" w:type="auto"/>
            <w:shd w:val="clear" w:color="auto" w:fill="auto"/>
            <w:vAlign w:val="center"/>
            <w:hideMark/>
          </w:tcPr>
          <w:p w14:paraId="2225AAF6"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16</w:t>
            </w:r>
          </w:p>
        </w:tc>
        <w:tc>
          <w:tcPr>
            <w:tcW w:w="0" w:type="auto"/>
            <w:shd w:val="clear" w:color="auto" w:fill="auto"/>
            <w:vAlign w:val="center"/>
            <w:hideMark/>
          </w:tcPr>
          <w:p w14:paraId="1A1C7098"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Түрген өз. – Таутүрген а.</w:t>
            </w:r>
          </w:p>
        </w:tc>
        <w:tc>
          <w:tcPr>
            <w:tcW w:w="0" w:type="auto"/>
            <w:vAlign w:val="center"/>
          </w:tcPr>
          <w:p w14:paraId="501826CC"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1992</w:t>
            </w:r>
          </w:p>
        </w:tc>
        <w:tc>
          <w:tcPr>
            <w:tcW w:w="0" w:type="auto"/>
            <w:vAlign w:val="center"/>
          </w:tcPr>
          <w:p w14:paraId="49954710"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2017</w:t>
            </w:r>
          </w:p>
        </w:tc>
        <w:tc>
          <w:tcPr>
            <w:tcW w:w="0" w:type="auto"/>
            <w:vAlign w:val="center"/>
          </w:tcPr>
          <w:p w14:paraId="7ED3FA50" w14:textId="77777777" w:rsidR="00F47F84" w:rsidRPr="00A34387" w:rsidRDefault="00F47F8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1957-2022</w:t>
            </w:r>
          </w:p>
        </w:tc>
      </w:tr>
    </w:tbl>
    <w:p w14:paraId="2BDD2BAB" w14:textId="77777777" w:rsidR="00BE0C3A" w:rsidRPr="00741D2A" w:rsidRDefault="00BE0C3A">
      <w:pPr>
        <w:pStyle w:val="21"/>
        <w:tabs>
          <w:tab w:val="left" w:pos="0"/>
        </w:tabs>
        <w:spacing w:after="0" w:line="240" w:lineRule="auto"/>
        <w:ind w:firstLine="567"/>
        <w:jc w:val="both"/>
        <w:rPr>
          <w:sz w:val="28"/>
          <w:szCs w:val="28"/>
        </w:rPr>
      </w:pPr>
    </w:p>
    <w:p w14:paraId="6C250C28" w14:textId="29A6DCF4" w:rsidR="007915E7" w:rsidRPr="00741D2A" w:rsidRDefault="00E865E5">
      <w:pPr>
        <w:pStyle w:val="21"/>
        <w:tabs>
          <w:tab w:val="left" w:pos="0"/>
        </w:tabs>
        <w:spacing w:after="0" w:line="240" w:lineRule="auto"/>
        <w:ind w:firstLine="567"/>
        <w:jc w:val="both"/>
        <w:rPr>
          <w:sz w:val="28"/>
          <w:szCs w:val="28"/>
        </w:rPr>
      </w:pPr>
      <w:r w:rsidRPr="00A34387">
        <w:rPr>
          <w:sz w:val="28"/>
          <w:szCs w:val="28"/>
        </w:rPr>
        <w:t>2.</w:t>
      </w:r>
      <w:r w:rsidR="00AD07CB" w:rsidRPr="00A34387">
        <w:rPr>
          <w:sz w:val="28"/>
          <w:szCs w:val="28"/>
        </w:rPr>
        <w:t>9</w:t>
      </w:r>
      <w:r w:rsidR="007915E7" w:rsidRPr="00A34387">
        <w:rPr>
          <w:sz w:val="28"/>
          <w:szCs w:val="28"/>
        </w:rPr>
        <w:t>-кестеде</w:t>
      </w:r>
      <w:r w:rsidR="007915E7" w:rsidRPr="00741D2A">
        <w:rPr>
          <w:sz w:val="28"/>
          <w:szCs w:val="28"/>
        </w:rPr>
        <w:t xml:space="preserve"> келтірілген мәліметтерге сәйкес, жиынтық</w:t>
      </w:r>
      <w:r w:rsidR="000D5894" w:rsidRPr="00741D2A">
        <w:rPr>
          <w:sz w:val="28"/>
          <w:szCs w:val="28"/>
        </w:rPr>
        <w:t xml:space="preserve"> және айырымдық</w:t>
      </w:r>
      <w:r w:rsidR="007915E7" w:rsidRPr="00741D2A">
        <w:rPr>
          <w:sz w:val="28"/>
          <w:szCs w:val="28"/>
        </w:rPr>
        <w:t xml:space="preserve"> интеграл қисықтары мен Петит тесті негізінде тұрғызылған қисықтардың сыну нүктелері әрбір гидрологиялық бекетте түрлі жылдарға сәйкес келді. </w:t>
      </w:r>
      <w:r w:rsidR="00EE1FD2" w:rsidRPr="00741D2A">
        <w:rPr>
          <w:sz w:val="28"/>
          <w:szCs w:val="28"/>
        </w:rPr>
        <w:t>А</w:t>
      </w:r>
      <w:r w:rsidR="007915E7" w:rsidRPr="00741D2A">
        <w:rPr>
          <w:sz w:val="28"/>
          <w:szCs w:val="28"/>
        </w:rPr>
        <w:t xml:space="preserve">йырымдық интеграл қисықтары бойынша анықталған суы мол және суы аз </w:t>
      </w:r>
      <w:r w:rsidR="007915E7" w:rsidRPr="00741D2A">
        <w:rPr>
          <w:sz w:val="28"/>
          <w:szCs w:val="28"/>
        </w:rPr>
        <w:lastRenderedPageBreak/>
        <w:t xml:space="preserve">кезеңдерді қамтитын толық айналымдардың ұзақтығы мен уақыттық шектері де әр бекет үшін бірдей болмады. </w:t>
      </w:r>
    </w:p>
    <w:p w14:paraId="76A7D1AC" w14:textId="5EDAB79E" w:rsidR="00EF2528" w:rsidRPr="00741D2A" w:rsidRDefault="00EF2528">
      <w:pPr>
        <w:pStyle w:val="21"/>
        <w:tabs>
          <w:tab w:val="left" w:pos="0"/>
        </w:tabs>
        <w:spacing w:after="0" w:line="240" w:lineRule="auto"/>
        <w:ind w:firstLine="567"/>
        <w:jc w:val="both"/>
        <w:rPr>
          <w:sz w:val="28"/>
          <w:szCs w:val="28"/>
        </w:rPr>
      </w:pPr>
      <w:r w:rsidRPr="00741D2A">
        <w:rPr>
          <w:sz w:val="28"/>
          <w:szCs w:val="28"/>
        </w:rPr>
        <w:t>Зерттеу ауданының жылдық ағындысының сипаттамаларын бағалау</w:t>
      </w:r>
      <w:r w:rsidR="00ED7ECA" w:rsidRPr="00741D2A">
        <w:rPr>
          <w:sz w:val="28"/>
          <w:szCs w:val="28"/>
        </w:rPr>
        <w:t>,</w:t>
      </w:r>
      <w:r w:rsidRPr="00741D2A">
        <w:rPr>
          <w:sz w:val="28"/>
          <w:szCs w:val="28"/>
        </w:rPr>
        <w:t xml:space="preserve"> түрлі </w:t>
      </w:r>
      <w:r w:rsidR="002511AA" w:rsidRPr="00741D2A">
        <w:rPr>
          <w:sz w:val="28"/>
          <w:szCs w:val="28"/>
        </w:rPr>
        <w:t>есептік кезеңдер мен межелік жылдарды орната отырып</w:t>
      </w:r>
      <w:r w:rsidR="00ED7ECA" w:rsidRPr="00741D2A">
        <w:rPr>
          <w:sz w:val="28"/>
          <w:szCs w:val="28"/>
        </w:rPr>
        <w:t>,</w:t>
      </w:r>
      <w:r w:rsidR="002511AA" w:rsidRPr="00741D2A">
        <w:rPr>
          <w:sz w:val="28"/>
          <w:szCs w:val="28"/>
        </w:rPr>
        <w:t xml:space="preserve"> бірқатар еңбектерде жүзеге асырылған.</w:t>
      </w:r>
      <w:r w:rsidR="002511AA" w:rsidRPr="00A34387">
        <w:rPr>
          <w:sz w:val="28"/>
          <w:szCs w:val="28"/>
        </w:rPr>
        <w:t xml:space="preserve"> </w:t>
      </w:r>
      <w:r w:rsidRPr="00741D2A">
        <w:rPr>
          <w:sz w:val="28"/>
          <w:szCs w:val="28"/>
        </w:rPr>
        <w:t xml:space="preserve">Мысалы, </w:t>
      </w:r>
      <w:r w:rsidR="002511AA" w:rsidRPr="00741D2A">
        <w:rPr>
          <w:sz w:val="28"/>
          <w:szCs w:val="28"/>
        </w:rPr>
        <w:t>[</w:t>
      </w:r>
      <w:r w:rsidR="00FE7EFE" w:rsidRPr="00A34387">
        <w:rPr>
          <w:sz w:val="28"/>
          <w:szCs w:val="28"/>
        </w:rPr>
        <w:t>150</w:t>
      </w:r>
      <w:r w:rsidR="002511AA" w:rsidRPr="00A34387">
        <w:rPr>
          <w:sz w:val="28"/>
          <w:szCs w:val="28"/>
        </w:rPr>
        <w:t xml:space="preserve">] </w:t>
      </w:r>
      <w:r w:rsidR="002511AA" w:rsidRPr="00741D2A">
        <w:rPr>
          <w:sz w:val="28"/>
          <w:szCs w:val="28"/>
        </w:rPr>
        <w:t xml:space="preserve">еңбегінде есептік кезең 1975-2015 жж. аралығын қамтып, </w:t>
      </w:r>
      <w:r w:rsidR="00ED7ECA" w:rsidRPr="00741D2A">
        <w:rPr>
          <w:sz w:val="28"/>
          <w:szCs w:val="28"/>
        </w:rPr>
        <w:t xml:space="preserve">қазіргі кезеңге тән </w:t>
      </w:r>
      <w:r w:rsidR="008566FF" w:rsidRPr="00741D2A">
        <w:rPr>
          <w:sz w:val="28"/>
          <w:szCs w:val="28"/>
        </w:rPr>
        <w:t>ағын</w:t>
      </w:r>
      <w:r w:rsidR="008566FF" w:rsidRPr="00A34387">
        <w:rPr>
          <w:sz w:val="28"/>
          <w:szCs w:val="28"/>
        </w:rPr>
        <w:t>дыны</w:t>
      </w:r>
      <w:r w:rsidR="008566FF" w:rsidRPr="00741D2A">
        <w:rPr>
          <w:sz w:val="28"/>
          <w:szCs w:val="28"/>
        </w:rPr>
        <w:t>ң қалыптасу жағдайы өткен ғасырдың 70</w:t>
      </w:r>
      <w:r w:rsidR="00ED7ECA" w:rsidRPr="00741D2A">
        <w:rPr>
          <w:sz w:val="28"/>
          <w:szCs w:val="28"/>
        </w:rPr>
        <w:t xml:space="preserve"> ж. ортасынан басталады</w:t>
      </w:r>
      <w:r w:rsidR="008566FF" w:rsidRPr="00741D2A">
        <w:rPr>
          <w:sz w:val="28"/>
          <w:szCs w:val="28"/>
        </w:rPr>
        <w:t xml:space="preserve"> деп түсіндіріледі. [</w:t>
      </w:r>
      <w:r w:rsidR="00FE7EFE" w:rsidRPr="00A34387">
        <w:rPr>
          <w:sz w:val="28"/>
          <w:szCs w:val="28"/>
        </w:rPr>
        <w:t>151</w:t>
      </w:r>
      <w:r w:rsidR="008566FF" w:rsidRPr="00741D2A">
        <w:rPr>
          <w:sz w:val="28"/>
          <w:szCs w:val="28"/>
        </w:rPr>
        <w:t>] еңбегінде есептік кезеңнің басы ретінде әрбір гидробекет бойынша ағындыға жүргізілген аспаптық бақылаулардың басталған жылдары алынған (2018 жылға дейін). Межелік жыл ретінде 1989 жыл таңдалған, бұл орташа жылдық су өтімдерінің ең жоғары өсуі 1990 ж. басынан бастап байқалғандығымен, сәйкесінше бұл уақытта жылдық жауын-шашын мөлшерінің айтарлықтай артуымен түсіндіріледі.</w:t>
      </w:r>
      <w:r w:rsidR="00E86CCA" w:rsidRPr="00A34387">
        <w:rPr>
          <w:sz w:val="28"/>
          <w:szCs w:val="28"/>
        </w:rPr>
        <w:t xml:space="preserve"> </w:t>
      </w:r>
      <w:r w:rsidR="00E86CCA" w:rsidRPr="00741D2A">
        <w:rPr>
          <w:sz w:val="28"/>
          <w:szCs w:val="28"/>
        </w:rPr>
        <w:t>Зертте</w:t>
      </w:r>
      <w:r w:rsidR="00ED7ECA" w:rsidRPr="00741D2A">
        <w:rPr>
          <w:sz w:val="28"/>
          <w:szCs w:val="28"/>
        </w:rPr>
        <w:t>у</w:t>
      </w:r>
      <w:r w:rsidR="00E86CCA" w:rsidRPr="00741D2A">
        <w:rPr>
          <w:sz w:val="28"/>
          <w:szCs w:val="28"/>
        </w:rPr>
        <w:t xml:space="preserve"> ауданындағы өзендердің жылдық ағындысының өзгерісін климаттың өзгеруі жағдайында бағалауға арналған еңбекте</w:t>
      </w:r>
      <w:r w:rsidR="00E86CCA" w:rsidRPr="00A34387">
        <w:rPr>
          <w:sz w:val="28"/>
          <w:szCs w:val="28"/>
        </w:rPr>
        <w:t xml:space="preserve"> [</w:t>
      </w:r>
      <w:r w:rsidR="00FE7EFE" w:rsidRPr="00A34387">
        <w:rPr>
          <w:sz w:val="28"/>
          <w:szCs w:val="28"/>
        </w:rPr>
        <w:t>152</w:t>
      </w:r>
      <w:r w:rsidR="00E86CCA" w:rsidRPr="00A34387">
        <w:rPr>
          <w:sz w:val="28"/>
          <w:szCs w:val="28"/>
        </w:rPr>
        <w:t>]</w:t>
      </w:r>
      <w:r w:rsidR="00E86CCA" w:rsidRPr="00741D2A">
        <w:rPr>
          <w:sz w:val="28"/>
          <w:szCs w:val="28"/>
        </w:rPr>
        <w:t xml:space="preserve"> есептік кезең ретінде 1937-2021 жж. алынған, ал межелік жыл – 1996 жыл деп белгіленген. Авторлардың түсіндіруінше, 1997 жылдан бастап климаттың жылынуына байланысты ағын динамикасында елеулі өзгерістер байқалады. Сондықтан бұл жыл жаңа климаттық жағдайда ағын</w:t>
      </w:r>
      <w:r w:rsidR="00ED7ECA" w:rsidRPr="00741D2A">
        <w:rPr>
          <w:sz w:val="28"/>
          <w:szCs w:val="28"/>
        </w:rPr>
        <w:t>ды</w:t>
      </w:r>
      <w:r w:rsidR="00E86CCA" w:rsidRPr="00741D2A">
        <w:rPr>
          <w:sz w:val="28"/>
          <w:szCs w:val="28"/>
        </w:rPr>
        <w:t xml:space="preserve"> көрсеткіштерін статистикалық тұрғыдан </w:t>
      </w:r>
      <w:r w:rsidR="00000981" w:rsidRPr="00741D2A">
        <w:rPr>
          <w:sz w:val="28"/>
          <w:szCs w:val="28"/>
        </w:rPr>
        <w:t>бағалау үшін климаттың бағыттық өзгерістерінің басталуын көрсететін жыл</w:t>
      </w:r>
      <w:r w:rsidR="00E86CCA" w:rsidRPr="00741D2A">
        <w:rPr>
          <w:sz w:val="28"/>
          <w:szCs w:val="28"/>
        </w:rPr>
        <w:t xml:space="preserve"> ретінде қабылданған.</w:t>
      </w:r>
    </w:p>
    <w:p w14:paraId="73735E92" w14:textId="6AB5390C" w:rsidR="007915E7" w:rsidRPr="00A34387" w:rsidRDefault="00ED7ECA">
      <w:pPr>
        <w:pStyle w:val="21"/>
        <w:tabs>
          <w:tab w:val="left" w:pos="0"/>
        </w:tabs>
        <w:spacing w:after="0" w:line="240" w:lineRule="auto"/>
        <w:ind w:firstLine="567"/>
        <w:jc w:val="both"/>
        <w:rPr>
          <w:sz w:val="28"/>
          <w:szCs w:val="28"/>
        </w:rPr>
      </w:pPr>
      <w:r w:rsidRPr="00741D2A">
        <w:rPr>
          <w:sz w:val="28"/>
          <w:szCs w:val="28"/>
        </w:rPr>
        <w:t xml:space="preserve">Диссертациялық жұмыста жоғарыда келтірілген еңбектердегі қабылданған есептік кезеңдер мен межелік жылдардың әртүрлілігін ескере отырып, зерттеу өзендері үшін межелік жылдарды орнату мақсатында гидрологиядағы белгілі әдістер қолданылды, нәтижесінде гидрологиялық бекеттер бойынша әртүрлі межелік жылдар анықталды. Осыған байланысты </w:t>
      </w:r>
      <w:r w:rsidR="00123A0B" w:rsidRPr="00A34387">
        <w:rPr>
          <w:sz w:val="28"/>
          <w:szCs w:val="28"/>
        </w:rPr>
        <w:t>а</w:t>
      </w:r>
      <w:r w:rsidR="007915E7" w:rsidRPr="00741D2A">
        <w:rPr>
          <w:sz w:val="28"/>
          <w:szCs w:val="28"/>
        </w:rPr>
        <w:t>ғынды қатарларын статистикалық тұрғыдан талдау, сондай-ақ кезеңдер бойынша сипаттық су өтімдерін (арна қалыптастырушы және арна толтырушы) салыс</w:t>
      </w:r>
      <w:r w:rsidR="00E67EA4" w:rsidRPr="00741D2A">
        <w:rPr>
          <w:sz w:val="28"/>
          <w:szCs w:val="28"/>
        </w:rPr>
        <w:t>тырмалы түрде бағалау үшін 1928-</w:t>
      </w:r>
      <w:r w:rsidR="007915E7" w:rsidRPr="00741D2A">
        <w:rPr>
          <w:sz w:val="28"/>
          <w:szCs w:val="28"/>
        </w:rPr>
        <w:t>2022 жж. қамтитын ұзақмерзімді қатар</w:t>
      </w:r>
      <w:r w:rsidRPr="00741D2A">
        <w:rPr>
          <w:sz w:val="28"/>
          <w:szCs w:val="28"/>
        </w:rPr>
        <w:t xml:space="preserve"> (есептік кезең) келесі </w:t>
      </w:r>
      <w:r w:rsidR="007915E7" w:rsidRPr="00741D2A">
        <w:rPr>
          <w:sz w:val="28"/>
          <w:szCs w:val="28"/>
        </w:rPr>
        <w:t>екі кезеңге б</w:t>
      </w:r>
      <w:r w:rsidR="00E67EA4" w:rsidRPr="00741D2A">
        <w:rPr>
          <w:sz w:val="28"/>
          <w:szCs w:val="28"/>
        </w:rPr>
        <w:t>өлінді: 1928-</w:t>
      </w:r>
      <w:r w:rsidR="00EE1FD2" w:rsidRPr="00741D2A">
        <w:rPr>
          <w:sz w:val="28"/>
          <w:szCs w:val="28"/>
        </w:rPr>
        <w:t>2002</w:t>
      </w:r>
      <w:r w:rsidR="000B707A" w:rsidRPr="00741D2A">
        <w:rPr>
          <w:sz w:val="28"/>
          <w:szCs w:val="28"/>
        </w:rPr>
        <w:t xml:space="preserve"> жж. және </w:t>
      </w:r>
      <w:r w:rsidR="00EE1FD2" w:rsidRPr="00741D2A">
        <w:rPr>
          <w:sz w:val="28"/>
          <w:szCs w:val="28"/>
        </w:rPr>
        <w:t>2003</w:t>
      </w:r>
      <w:r w:rsidR="00E67EA4" w:rsidRPr="00741D2A">
        <w:rPr>
          <w:sz w:val="28"/>
          <w:szCs w:val="28"/>
        </w:rPr>
        <w:t>-</w:t>
      </w:r>
      <w:r w:rsidR="007915E7" w:rsidRPr="00741D2A">
        <w:rPr>
          <w:sz w:val="28"/>
          <w:szCs w:val="28"/>
        </w:rPr>
        <w:t>2022 жж.</w:t>
      </w:r>
      <w:r w:rsidRPr="00741D2A">
        <w:rPr>
          <w:sz w:val="28"/>
          <w:szCs w:val="28"/>
        </w:rPr>
        <w:t>, ал межелік жыл 2002 ж.</w:t>
      </w:r>
      <w:r w:rsidR="00E67EA4" w:rsidRPr="00741D2A">
        <w:rPr>
          <w:sz w:val="28"/>
          <w:szCs w:val="28"/>
        </w:rPr>
        <w:t xml:space="preserve"> деп қабылданды.</w:t>
      </w:r>
    </w:p>
    <w:p w14:paraId="65A40CAA" w14:textId="77777777" w:rsidR="007915E7" w:rsidRPr="00741D2A" w:rsidRDefault="007915E7">
      <w:pPr>
        <w:pStyle w:val="21"/>
        <w:tabs>
          <w:tab w:val="left" w:pos="0"/>
        </w:tabs>
        <w:spacing w:after="0" w:line="240" w:lineRule="auto"/>
        <w:ind w:firstLine="567"/>
        <w:jc w:val="both"/>
        <w:rPr>
          <w:sz w:val="28"/>
          <w:szCs w:val="28"/>
        </w:rPr>
      </w:pPr>
    </w:p>
    <w:p w14:paraId="2B8F88F7" w14:textId="09AB40D5" w:rsidR="008F214B" w:rsidRPr="00741D2A" w:rsidRDefault="008F214B">
      <w:pPr>
        <w:pStyle w:val="21"/>
        <w:tabs>
          <w:tab w:val="left" w:pos="0"/>
        </w:tabs>
        <w:spacing w:after="0" w:line="240" w:lineRule="auto"/>
        <w:ind w:firstLine="567"/>
        <w:jc w:val="both"/>
        <w:outlineLvl w:val="2"/>
        <w:rPr>
          <w:sz w:val="28"/>
          <w:szCs w:val="28"/>
        </w:rPr>
      </w:pPr>
      <w:bookmarkStart w:id="23" w:name="_Toc210772583"/>
      <w:r w:rsidRPr="00741D2A">
        <w:rPr>
          <w:sz w:val="28"/>
          <w:szCs w:val="28"/>
        </w:rPr>
        <w:t>2.</w:t>
      </w:r>
      <w:r w:rsidR="00F600DD" w:rsidRPr="00741D2A">
        <w:rPr>
          <w:sz w:val="28"/>
          <w:szCs w:val="28"/>
        </w:rPr>
        <w:t>3</w:t>
      </w:r>
      <w:r w:rsidRPr="00741D2A">
        <w:rPr>
          <w:sz w:val="28"/>
          <w:szCs w:val="28"/>
        </w:rPr>
        <w:t>.</w:t>
      </w:r>
      <w:r w:rsidR="00107C41" w:rsidRPr="00741D2A">
        <w:rPr>
          <w:sz w:val="28"/>
          <w:szCs w:val="28"/>
        </w:rPr>
        <w:t>5</w:t>
      </w:r>
      <w:r w:rsidRPr="00741D2A">
        <w:rPr>
          <w:sz w:val="28"/>
          <w:szCs w:val="28"/>
        </w:rPr>
        <w:t xml:space="preserve"> Іле Алатауы өзендерінің арна толтырушы және арна қалыптастырушы су өтімдерін орнату</w:t>
      </w:r>
      <w:bookmarkEnd w:id="23"/>
    </w:p>
    <w:p w14:paraId="51642583" w14:textId="77777777" w:rsidR="001A2EDB" w:rsidRPr="00741D2A" w:rsidRDefault="001A2EDB">
      <w:pPr>
        <w:pStyle w:val="21"/>
        <w:tabs>
          <w:tab w:val="left" w:pos="0"/>
        </w:tabs>
        <w:spacing w:after="0" w:line="240" w:lineRule="auto"/>
        <w:ind w:firstLine="567"/>
        <w:jc w:val="both"/>
        <w:rPr>
          <w:sz w:val="28"/>
          <w:szCs w:val="28"/>
        </w:rPr>
      </w:pPr>
    </w:p>
    <w:p w14:paraId="34364523" w14:textId="51BB2C7E" w:rsidR="00B131FF" w:rsidRPr="00741D2A" w:rsidRDefault="00B131FF">
      <w:pPr>
        <w:pStyle w:val="21"/>
        <w:tabs>
          <w:tab w:val="left" w:pos="0"/>
        </w:tabs>
        <w:spacing w:after="0" w:line="240" w:lineRule="auto"/>
        <w:ind w:firstLine="567"/>
        <w:jc w:val="both"/>
        <w:rPr>
          <w:sz w:val="28"/>
          <w:szCs w:val="28"/>
        </w:rPr>
      </w:pPr>
      <w:r w:rsidRPr="00741D2A">
        <w:rPr>
          <w:sz w:val="28"/>
          <w:szCs w:val="28"/>
        </w:rPr>
        <w:t>Диссертациялық жұмыста арна қалыптастырушы өтім ретінде лездік максималды су өтімдері, ал арна толтырушы өтімдер ретінде орнатылған кезеңдер бойынша есептелген орташа көпжылдық су өтімдері пайдаланылды.</w:t>
      </w:r>
    </w:p>
    <w:p w14:paraId="2759C639" w14:textId="2BA77C4F" w:rsidR="00B131FF" w:rsidRPr="00741D2A" w:rsidRDefault="00B131FF">
      <w:pPr>
        <w:pStyle w:val="21"/>
        <w:tabs>
          <w:tab w:val="left" w:pos="0"/>
        </w:tabs>
        <w:spacing w:after="0" w:line="240" w:lineRule="auto"/>
        <w:ind w:firstLine="567"/>
        <w:jc w:val="both"/>
        <w:rPr>
          <w:sz w:val="28"/>
          <w:szCs w:val="28"/>
        </w:rPr>
      </w:pPr>
      <w:r w:rsidRPr="00741D2A">
        <w:rPr>
          <w:sz w:val="28"/>
          <w:szCs w:val="28"/>
        </w:rPr>
        <w:t>Арна қалыптастырушы су өтімдерін айқындау әрбір кезеңге тән (1928</w:t>
      </w:r>
      <w:r w:rsidR="00107C41" w:rsidRPr="00741D2A">
        <w:rPr>
          <w:sz w:val="28"/>
          <w:szCs w:val="28"/>
        </w:rPr>
        <w:t>-</w:t>
      </w:r>
      <w:r w:rsidR="00EE1FD2" w:rsidRPr="00741D2A">
        <w:rPr>
          <w:sz w:val="28"/>
          <w:szCs w:val="28"/>
        </w:rPr>
        <w:t>2002</w:t>
      </w:r>
      <w:r w:rsidR="000B707A" w:rsidRPr="00741D2A">
        <w:rPr>
          <w:sz w:val="28"/>
          <w:szCs w:val="28"/>
        </w:rPr>
        <w:t xml:space="preserve"> </w:t>
      </w:r>
      <w:r w:rsidRPr="00741D2A">
        <w:rPr>
          <w:sz w:val="28"/>
          <w:szCs w:val="28"/>
        </w:rPr>
        <w:t xml:space="preserve">жж.; </w:t>
      </w:r>
      <w:r w:rsidR="00EE1FD2" w:rsidRPr="00741D2A">
        <w:rPr>
          <w:sz w:val="28"/>
          <w:szCs w:val="28"/>
        </w:rPr>
        <w:t>2003</w:t>
      </w:r>
      <w:r w:rsidR="00107C41" w:rsidRPr="00741D2A">
        <w:rPr>
          <w:sz w:val="28"/>
          <w:szCs w:val="28"/>
        </w:rPr>
        <w:t>-</w:t>
      </w:r>
      <w:r w:rsidRPr="00741D2A">
        <w:rPr>
          <w:sz w:val="28"/>
          <w:szCs w:val="28"/>
        </w:rPr>
        <w:t>2022 жж.; 1928</w:t>
      </w:r>
      <w:r w:rsidR="00107C41" w:rsidRPr="00741D2A">
        <w:rPr>
          <w:sz w:val="28"/>
          <w:szCs w:val="28"/>
        </w:rPr>
        <w:t>-</w:t>
      </w:r>
      <w:r w:rsidRPr="00741D2A">
        <w:rPr>
          <w:sz w:val="28"/>
          <w:szCs w:val="28"/>
        </w:rPr>
        <w:t>2022 жж.) лездік максималды су өтімдерінің қатарынан ең жоғарғы мәнді таңдау арқылы жүзеге асырылды. Бұл әр кезеңдегі гидрологиялық жағдайлардың шектік сипатт</w:t>
      </w:r>
      <w:r w:rsidR="000B707A" w:rsidRPr="00741D2A">
        <w:rPr>
          <w:sz w:val="28"/>
          <w:szCs w:val="28"/>
        </w:rPr>
        <w:t>амаларын ескеруге мүмкіндік бер</w:t>
      </w:r>
      <w:r w:rsidRPr="00741D2A">
        <w:rPr>
          <w:sz w:val="28"/>
          <w:szCs w:val="28"/>
        </w:rPr>
        <w:t>ді.</w:t>
      </w:r>
    </w:p>
    <w:p w14:paraId="00B52CB9" w14:textId="2B0E4FDA" w:rsidR="00B131FF" w:rsidRPr="00741D2A" w:rsidRDefault="00B131FF">
      <w:pPr>
        <w:pStyle w:val="21"/>
        <w:tabs>
          <w:tab w:val="left" w:pos="0"/>
        </w:tabs>
        <w:spacing w:after="0" w:line="240" w:lineRule="auto"/>
        <w:ind w:firstLine="567"/>
        <w:jc w:val="both"/>
        <w:rPr>
          <w:sz w:val="28"/>
          <w:szCs w:val="28"/>
        </w:rPr>
      </w:pPr>
      <w:r w:rsidRPr="00741D2A">
        <w:rPr>
          <w:sz w:val="28"/>
          <w:szCs w:val="28"/>
        </w:rPr>
        <w:t>Арна толтырушы су өтімдері аталған кезеңдердің әрқайсысы үшін жеке есептелген орташа көпжылдық су өтімдерінің мәндері негізінде анықталды</w:t>
      </w:r>
      <w:r w:rsidR="00067350" w:rsidRPr="00741D2A">
        <w:rPr>
          <w:sz w:val="28"/>
          <w:szCs w:val="28"/>
        </w:rPr>
        <w:t xml:space="preserve"> (кесте-2.10)</w:t>
      </w:r>
      <w:r w:rsidRPr="00741D2A">
        <w:rPr>
          <w:sz w:val="28"/>
          <w:szCs w:val="28"/>
        </w:rPr>
        <w:t xml:space="preserve">. </w:t>
      </w:r>
    </w:p>
    <w:p w14:paraId="56B90467" w14:textId="77777777" w:rsidR="00741D2A" w:rsidRPr="00A34387" w:rsidRDefault="00741D2A">
      <w:pPr>
        <w:pStyle w:val="21"/>
        <w:tabs>
          <w:tab w:val="left" w:pos="0"/>
        </w:tabs>
        <w:spacing w:after="0" w:line="240" w:lineRule="auto"/>
        <w:ind w:firstLine="567"/>
        <w:jc w:val="both"/>
        <w:rPr>
          <w:sz w:val="24"/>
          <w:szCs w:val="24"/>
        </w:rPr>
      </w:pPr>
    </w:p>
    <w:p w14:paraId="3C8648B8" w14:textId="6BB9F803" w:rsidR="001C5EDC" w:rsidRPr="00A34387" w:rsidRDefault="001A2EDB">
      <w:pPr>
        <w:pStyle w:val="21"/>
        <w:tabs>
          <w:tab w:val="left" w:pos="0"/>
        </w:tabs>
        <w:spacing w:after="0" w:line="240" w:lineRule="auto"/>
        <w:ind w:firstLine="567"/>
        <w:jc w:val="both"/>
        <w:rPr>
          <w:bCs/>
          <w:sz w:val="24"/>
          <w:szCs w:val="28"/>
        </w:rPr>
      </w:pPr>
      <w:r w:rsidRPr="00A34387">
        <w:rPr>
          <w:bCs/>
          <w:sz w:val="24"/>
          <w:szCs w:val="28"/>
        </w:rPr>
        <w:lastRenderedPageBreak/>
        <w:t xml:space="preserve">Кесте </w:t>
      </w:r>
      <w:r w:rsidR="00E865E5" w:rsidRPr="00A34387">
        <w:rPr>
          <w:bCs/>
          <w:sz w:val="24"/>
          <w:szCs w:val="28"/>
        </w:rPr>
        <w:t>2.</w:t>
      </w:r>
      <w:r w:rsidR="00AD07CB" w:rsidRPr="00A34387">
        <w:rPr>
          <w:bCs/>
          <w:sz w:val="24"/>
          <w:szCs w:val="28"/>
        </w:rPr>
        <w:t>10</w:t>
      </w:r>
      <w:r w:rsidR="00741A22" w:rsidRPr="00A34387">
        <w:rPr>
          <w:bCs/>
          <w:sz w:val="24"/>
          <w:szCs w:val="28"/>
        </w:rPr>
        <w:t xml:space="preserve"> </w:t>
      </w:r>
      <w:r w:rsidR="00107C41" w:rsidRPr="00A34387">
        <w:rPr>
          <w:bCs/>
          <w:sz w:val="24"/>
          <w:szCs w:val="28"/>
        </w:rPr>
        <w:t>–</w:t>
      </w:r>
      <w:r w:rsidRPr="00A34387">
        <w:rPr>
          <w:bCs/>
          <w:sz w:val="24"/>
          <w:szCs w:val="28"/>
        </w:rPr>
        <w:t xml:space="preserve"> Іле Алатауы өзендерінің арна толтырушы және арна қалыптастырушы су өтімдері</w:t>
      </w:r>
    </w:p>
    <w:p w14:paraId="4C7363C2" w14:textId="77777777" w:rsidR="001A2EDB" w:rsidRPr="00741D2A" w:rsidRDefault="001A2EDB">
      <w:pPr>
        <w:pStyle w:val="21"/>
        <w:tabs>
          <w:tab w:val="left" w:pos="0"/>
        </w:tabs>
        <w:spacing w:after="0" w:line="240" w:lineRule="auto"/>
        <w:ind w:firstLine="567"/>
        <w:jc w:val="both"/>
        <w:rPr>
          <w:bCs/>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8"/>
        <w:gridCol w:w="2879"/>
        <w:gridCol w:w="2047"/>
        <w:gridCol w:w="2047"/>
        <w:gridCol w:w="2047"/>
      </w:tblGrid>
      <w:tr w:rsidR="00741D2A" w:rsidRPr="00741D2A" w14:paraId="5BB7F9FD" w14:textId="77777777" w:rsidTr="004367F8">
        <w:trPr>
          <w:trHeight w:val="58"/>
        </w:trPr>
        <w:tc>
          <w:tcPr>
            <w:tcW w:w="316" w:type="pct"/>
            <w:shd w:val="clear" w:color="auto" w:fill="auto"/>
            <w:vAlign w:val="center"/>
          </w:tcPr>
          <w:p w14:paraId="06A07E48" w14:textId="77777777" w:rsidR="00D16F10" w:rsidRPr="00A34387" w:rsidRDefault="00D16F10">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w:t>
            </w:r>
          </w:p>
        </w:tc>
        <w:tc>
          <w:tcPr>
            <w:tcW w:w="1495" w:type="pct"/>
            <w:shd w:val="clear" w:color="auto" w:fill="auto"/>
            <w:vAlign w:val="center"/>
          </w:tcPr>
          <w:p w14:paraId="561955EA" w14:textId="77777777" w:rsidR="00D16F10" w:rsidRPr="00A34387" w:rsidRDefault="00D16F10">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Өзен-бекет</w:t>
            </w:r>
          </w:p>
        </w:tc>
        <w:tc>
          <w:tcPr>
            <w:tcW w:w="1063" w:type="pct"/>
            <w:vAlign w:val="center"/>
          </w:tcPr>
          <w:p w14:paraId="2501CFF8" w14:textId="77777777" w:rsidR="00D16F10" w:rsidRPr="00A34387" w:rsidRDefault="00D16F10">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Кезеңдер</w:t>
            </w:r>
          </w:p>
        </w:tc>
        <w:tc>
          <w:tcPr>
            <w:tcW w:w="1063" w:type="pct"/>
            <w:vAlign w:val="center"/>
          </w:tcPr>
          <w:p w14:paraId="51942E64" w14:textId="77777777" w:rsidR="00D16F10" w:rsidRPr="00A34387" w:rsidRDefault="00D16F10">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Арна қалыптастырушы су өтімдері, м</w:t>
            </w:r>
            <w:r w:rsidRPr="00A34387">
              <w:rPr>
                <w:rFonts w:ascii="Times New Roman" w:eastAsia="Times New Roman" w:hAnsi="Times New Roman" w:cs="Times New Roman"/>
                <w:vertAlign w:val="superscript"/>
                <w:lang w:val="kk-KZ" w:eastAsia="ru-RU"/>
              </w:rPr>
              <w:t>3</w:t>
            </w:r>
            <w:r w:rsidRPr="00A34387">
              <w:rPr>
                <w:rFonts w:ascii="Times New Roman" w:eastAsia="Times New Roman" w:hAnsi="Times New Roman" w:cs="Times New Roman"/>
                <w:lang w:val="kk-KZ" w:eastAsia="ru-RU"/>
              </w:rPr>
              <w:t xml:space="preserve">/с </w:t>
            </w:r>
          </w:p>
        </w:tc>
        <w:tc>
          <w:tcPr>
            <w:tcW w:w="1063" w:type="pct"/>
            <w:vAlign w:val="center"/>
          </w:tcPr>
          <w:p w14:paraId="3CC48F3D" w14:textId="77777777" w:rsidR="00D16F10" w:rsidRPr="00A34387" w:rsidRDefault="00D16F10">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Арна толтырушы су өтімдері, м</w:t>
            </w:r>
            <w:r w:rsidRPr="00A34387">
              <w:rPr>
                <w:rFonts w:ascii="Times New Roman" w:eastAsia="Times New Roman" w:hAnsi="Times New Roman" w:cs="Times New Roman"/>
                <w:vertAlign w:val="superscript"/>
                <w:lang w:val="kk-KZ" w:eastAsia="ru-RU"/>
              </w:rPr>
              <w:t>3</w:t>
            </w:r>
            <w:r w:rsidRPr="00A34387">
              <w:rPr>
                <w:rFonts w:ascii="Times New Roman" w:eastAsia="Times New Roman" w:hAnsi="Times New Roman" w:cs="Times New Roman"/>
                <w:lang w:val="kk-KZ" w:eastAsia="ru-RU"/>
              </w:rPr>
              <w:t>/с</w:t>
            </w:r>
          </w:p>
        </w:tc>
      </w:tr>
      <w:tr w:rsidR="00741D2A" w:rsidRPr="00741D2A" w14:paraId="7B53A3C7" w14:textId="77777777" w:rsidTr="004367F8">
        <w:trPr>
          <w:trHeight w:val="20"/>
        </w:trPr>
        <w:tc>
          <w:tcPr>
            <w:tcW w:w="316" w:type="pct"/>
            <w:vMerge w:val="restart"/>
            <w:shd w:val="clear" w:color="auto" w:fill="auto"/>
            <w:vAlign w:val="center"/>
            <w:hideMark/>
          </w:tcPr>
          <w:p w14:paraId="3BFE4F27" w14:textId="77777777" w:rsidR="00D16F10" w:rsidRPr="00A34387" w:rsidRDefault="00D16F10">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w:t>
            </w:r>
          </w:p>
        </w:tc>
        <w:tc>
          <w:tcPr>
            <w:tcW w:w="1495" w:type="pct"/>
            <w:vMerge w:val="restart"/>
            <w:shd w:val="clear" w:color="auto" w:fill="auto"/>
            <w:vAlign w:val="center"/>
            <w:hideMark/>
          </w:tcPr>
          <w:p w14:paraId="262F68C1" w14:textId="77777777" w:rsidR="00D16F10" w:rsidRPr="00A34387" w:rsidRDefault="00D16F10">
            <w:pPr>
              <w:spacing w:after="0" w:line="240" w:lineRule="auto"/>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Қаскелең өз. – Қаскелең қ.</w:t>
            </w:r>
          </w:p>
        </w:tc>
        <w:tc>
          <w:tcPr>
            <w:tcW w:w="1063" w:type="pct"/>
          </w:tcPr>
          <w:p w14:paraId="03D288F0" w14:textId="77777777" w:rsidR="00D16F10" w:rsidRPr="00741D2A" w:rsidRDefault="00D16F10">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1928-2002 жж.</w:t>
            </w:r>
          </w:p>
        </w:tc>
        <w:tc>
          <w:tcPr>
            <w:tcW w:w="1063" w:type="pct"/>
            <w:vAlign w:val="center"/>
          </w:tcPr>
          <w:p w14:paraId="3EDC03FA" w14:textId="77777777" w:rsidR="00D16F10" w:rsidRPr="00A34387" w:rsidRDefault="00DF7407">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53,0</w:t>
            </w:r>
          </w:p>
        </w:tc>
        <w:tc>
          <w:tcPr>
            <w:tcW w:w="1063" w:type="pct"/>
            <w:vAlign w:val="center"/>
          </w:tcPr>
          <w:p w14:paraId="19916EC8" w14:textId="77777777" w:rsidR="00D16F10" w:rsidRPr="00A34387" w:rsidRDefault="005B1FF0">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4,11</w:t>
            </w:r>
          </w:p>
        </w:tc>
      </w:tr>
      <w:tr w:rsidR="00741D2A" w:rsidRPr="00741D2A" w14:paraId="122C00F8" w14:textId="77777777" w:rsidTr="004367F8">
        <w:trPr>
          <w:trHeight w:val="20"/>
        </w:trPr>
        <w:tc>
          <w:tcPr>
            <w:tcW w:w="316" w:type="pct"/>
            <w:vMerge/>
            <w:shd w:val="clear" w:color="auto" w:fill="auto"/>
            <w:vAlign w:val="center"/>
          </w:tcPr>
          <w:p w14:paraId="52BF012D" w14:textId="77777777" w:rsidR="00D16F10" w:rsidRPr="00A34387" w:rsidRDefault="00D16F10">
            <w:pPr>
              <w:spacing w:after="0" w:line="240" w:lineRule="auto"/>
              <w:jc w:val="center"/>
              <w:rPr>
                <w:rFonts w:ascii="Times New Roman" w:eastAsia="Times New Roman" w:hAnsi="Times New Roman" w:cs="Times New Roman"/>
                <w:lang w:val="kk-KZ" w:eastAsia="ru-RU"/>
              </w:rPr>
            </w:pPr>
          </w:p>
        </w:tc>
        <w:tc>
          <w:tcPr>
            <w:tcW w:w="1495" w:type="pct"/>
            <w:vMerge/>
            <w:shd w:val="clear" w:color="auto" w:fill="auto"/>
            <w:vAlign w:val="center"/>
          </w:tcPr>
          <w:p w14:paraId="049D0D2B" w14:textId="77777777" w:rsidR="00D16F10" w:rsidRPr="00A34387" w:rsidRDefault="00D16F10">
            <w:pPr>
              <w:spacing w:after="0" w:line="240" w:lineRule="auto"/>
              <w:rPr>
                <w:rFonts w:ascii="Times New Roman" w:eastAsia="Times New Roman" w:hAnsi="Times New Roman" w:cs="Times New Roman"/>
                <w:lang w:val="kk-KZ" w:eastAsia="ru-RU"/>
              </w:rPr>
            </w:pPr>
          </w:p>
        </w:tc>
        <w:tc>
          <w:tcPr>
            <w:tcW w:w="1063" w:type="pct"/>
          </w:tcPr>
          <w:p w14:paraId="180EDABA" w14:textId="77777777" w:rsidR="00D16F10" w:rsidRPr="00741D2A" w:rsidRDefault="00D16F10">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2003-2022 жж.</w:t>
            </w:r>
          </w:p>
        </w:tc>
        <w:tc>
          <w:tcPr>
            <w:tcW w:w="1063" w:type="pct"/>
            <w:vAlign w:val="center"/>
          </w:tcPr>
          <w:p w14:paraId="0CE9DC94" w14:textId="77777777" w:rsidR="00D16F10" w:rsidRPr="00A34387" w:rsidRDefault="00DF7407">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27,2</w:t>
            </w:r>
          </w:p>
        </w:tc>
        <w:tc>
          <w:tcPr>
            <w:tcW w:w="1063" w:type="pct"/>
            <w:vAlign w:val="center"/>
          </w:tcPr>
          <w:p w14:paraId="02BFC66D" w14:textId="77777777" w:rsidR="00D16F10" w:rsidRPr="00A34387" w:rsidRDefault="005B1FF0">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3,97</w:t>
            </w:r>
          </w:p>
        </w:tc>
      </w:tr>
      <w:tr w:rsidR="00741D2A" w:rsidRPr="00741D2A" w14:paraId="1551F3C6" w14:textId="77777777" w:rsidTr="004367F8">
        <w:trPr>
          <w:trHeight w:val="20"/>
        </w:trPr>
        <w:tc>
          <w:tcPr>
            <w:tcW w:w="316" w:type="pct"/>
            <w:vMerge/>
            <w:shd w:val="clear" w:color="auto" w:fill="auto"/>
            <w:vAlign w:val="center"/>
          </w:tcPr>
          <w:p w14:paraId="3D2DD482" w14:textId="77777777" w:rsidR="00D16F10" w:rsidRPr="00A34387" w:rsidRDefault="00D16F10">
            <w:pPr>
              <w:spacing w:after="0" w:line="240" w:lineRule="auto"/>
              <w:jc w:val="center"/>
              <w:rPr>
                <w:rFonts w:ascii="Times New Roman" w:eastAsia="Times New Roman" w:hAnsi="Times New Roman" w:cs="Times New Roman"/>
                <w:lang w:val="kk-KZ" w:eastAsia="ru-RU"/>
              </w:rPr>
            </w:pPr>
          </w:p>
        </w:tc>
        <w:tc>
          <w:tcPr>
            <w:tcW w:w="1495" w:type="pct"/>
            <w:vMerge/>
            <w:shd w:val="clear" w:color="auto" w:fill="auto"/>
            <w:vAlign w:val="center"/>
          </w:tcPr>
          <w:p w14:paraId="223E425D" w14:textId="77777777" w:rsidR="00D16F10" w:rsidRPr="00A34387" w:rsidRDefault="00D16F10">
            <w:pPr>
              <w:spacing w:after="0" w:line="240" w:lineRule="auto"/>
              <w:rPr>
                <w:rFonts w:ascii="Times New Roman" w:eastAsia="Times New Roman" w:hAnsi="Times New Roman" w:cs="Times New Roman"/>
                <w:lang w:val="kk-KZ" w:eastAsia="ru-RU"/>
              </w:rPr>
            </w:pPr>
          </w:p>
        </w:tc>
        <w:tc>
          <w:tcPr>
            <w:tcW w:w="1063" w:type="pct"/>
          </w:tcPr>
          <w:p w14:paraId="4984BA08" w14:textId="77777777" w:rsidR="00D16F10"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1928-20</w:t>
            </w:r>
            <w:r w:rsidR="00D16F10" w:rsidRPr="00741D2A">
              <w:rPr>
                <w:rFonts w:ascii="Times New Roman" w:eastAsia="Times New Roman" w:hAnsi="Times New Roman" w:cs="Times New Roman"/>
                <w:lang w:val="kk-KZ" w:eastAsia="ru-RU"/>
              </w:rPr>
              <w:t>22 жж.</w:t>
            </w:r>
          </w:p>
        </w:tc>
        <w:tc>
          <w:tcPr>
            <w:tcW w:w="1063" w:type="pct"/>
            <w:vAlign w:val="center"/>
          </w:tcPr>
          <w:p w14:paraId="03E1B35B" w14:textId="77777777" w:rsidR="00D16F10" w:rsidRPr="00A34387" w:rsidRDefault="00DF7407">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53,0</w:t>
            </w:r>
          </w:p>
        </w:tc>
        <w:tc>
          <w:tcPr>
            <w:tcW w:w="1063" w:type="pct"/>
            <w:vAlign w:val="center"/>
          </w:tcPr>
          <w:p w14:paraId="04AA537F" w14:textId="77777777" w:rsidR="00D16F10" w:rsidRPr="00A34387" w:rsidRDefault="005B1FF0">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4,08</w:t>
            </w:r>
          </w:p>
        </w:tc>
      </w:tr>
      <w:tr w:rsidR="00741D2A" w:rsidRPr="00741D2A" w14:paraId="3A129CF3" w14:textId="77777777" w:rsidTr="004367F8">
        <w:trPr>
          <w:trHeight w:val="20"/>
        </w:trPr>
        <w:tc>
          <w:tcPr>
            <w:tcW w:w="316" w:type="pct"/>
            <w:vMerge w:val="restart"/>
            <w:shd w:val="clear" w:color="auto" w:fill="auto"/>
            <w:vAlign w:val="center"/>
            <w:hideMark/>
          </w:tcPr>
          <w:p w14:paraId="0401B518"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2</w:t>
            </w:r>
          </w:p>
        </w:tc>
        <w:tc>
          <w:tcPr>
            <w:tcW w:w="1495" w:type="pct"/>
            <w:vMerge w:val="restart"/>
            <w:shd w:val="clear" w:color="auto" w:fill="auto"/>
            <w:vAlign w:val="center"/>
            <w:hideMark/>
          </w:tcPr>
          <w:p w14:paraId="508D1C1B" w14:textId="77777777" w:rsidR="00277603" w:rsidRPr="00A34387" w:rsidRDefault="00277603">
            <w:pPr>
              <w:spacing w:after="0" w:line="240" w:lineRule="auto"/>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Қаскелең өз. – саға</w:t>
            </w:r>
          </w:p>
        </w:tc>
        <w:tc>
          <w:tcPr>
            <w:tcW w:w="1063" w:type="pct"/>
          </w:tcPr>
          <w:p w14:paraId="507C0F19"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1928-2002 жж.</w:t>
            </w:r>
          </w:p>
        </w:tc>
        <w:tc>
          <w:tcPr>
            <w:tcW w:w="1063" w:type="pct"/>
            <w:vAlign w:val="center"/>
          </w:tcPr>
          <w:p w14:paraId="425C2360"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54,0</w:t>
            </w:r>
          </w:p>
        </w:tc>
        <w:tc>
          <w:tcPr>
            <w:tcW w:w="1063" w:type="pct"/>
            <w:vAlign w:val="center"/>
          </w:tcPr>
          <w:p w14:paraId="63C5E5ED"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9,59</w:t>
            </w:r>
          </w:p>
        </w:tc>
      </w:tr>
      <w:tr w:rsidR="00741D2A" w:rsidRPr="00741D2A" w14:paraId="56A41A4F" w14:textId="77777777" w:rsidTr="004367F8">
        <w:trPr>
          <w:trHeight w:val="20"/>
        </w:trPr>
        <w:tc>
          <w:tcPr>
            <w:tcW w:w="316" w:type="pct"/>
            <w:vMerge/>
            <w:shd w:val="clear" w:color="auto" w:fill="auto"/>
            <w:vAlign w:val="center"/>
          </w:tcPr>
          <w:p w14:paraId="771BE6AC" w14:textId="77777777" w:rsidR="00277603" w:rsidRPr="00A34387" w:rsidRDefault="00277603">
            <w:pPr>
              <w:spacing w:after="0" w:line="240" w:lineRule="auto"/>
              <w:jc w:val="center"/>
              <w:rPr>
                <w:rFonts w:ascii="Times New Roman" w:eastAsia="Times New Roman" w:hAnsi="Times New Roman" w:cs="Times New Roman"/>
                <w:lang w:val="kk-KZ" w:eastAsia="ru-RU"/>
              </w:rPr>
            </w:pPr>
          </w:p>
        </w:tc>
        <w:tc>
          <w:tcPr>
            <w:tcW w:w="1495" w:type="pct"/>
            <w:vMerge/>
            <w:shd w:val="clear" w:color="auto" w:fill="auto"/>
            <w:vAlign w:val="center"/>
          </w:tcPr>
          <w:p w14:paraId="046D50DF" w14:textId="77777777" w:rsidR="00277603" w:rsidRPr="00A34387" w:rsidRDefault="00277603">
            <w:pPr>
              <w:spacing w:after="0" w:line="240" w:lineRule="auto"/>
              <w:rPr>
                <w:rFonts w:ascii="Times New Roman" w:eastAsia="Times New Roman" w:hAnsi="Times New Roman" w:cs="Times New Roman"/>
                <w:lang w:val="kk-KZ" w:eastAsia="ru-RU"/>
              </w:rPr>
            </w:pPr>
          </w:p>
        </w:tc>
        <w:tc>
          <w:tcPr>
            <w:tcW w:w="1063" w:type="pct"/>
          </w:tcPr>
          <w:p w14:paraId="70C41C34"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2003-2022 жж.</w:t>
            </w:r>
          </w:p>
        </w:tc>
        <w:tc>
          <w:tcPr>
            <w:tcW w:w="1063" w:type="pct"/>
            <w:vAlign w:val="center"/>
          </w:tcPr>
          <w:p w14:paraId="2E7AE2A4"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43,0</w:t>
            </w:r>
          </w:p>
        </w:tc>
        <w:tc>
          <w:tcPr>
            <w:tcW w:w="1063" w:type="pct"/>
            <w:vAlign w:val="center"/>
          </w:tcPr>
          <w:p w14:paraId="3B5568D9"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9,71</w:t>
            </w:r>
          </w:p>
        </w:tc>
      </w:tr>
      <w:tr w:rsidR="00741D2A" w:rsidRPr="00741D2A" w14:paraId="5442B5A2" w14:textId="77777777" w:rsidTr="004367F8">
        <w:trPr>
          <w:trHeight w:val="20"/>
        </w:trPr>
        <w:tc>
          <w:tcPr>
            <w:tcW w:w="316" w:type="pct"/>
            <w:vMerge/>
            <w:shd w:val="clear" w:color="auto" w:fill="auto"/>
            <w:vAlign w:val="center"/>
          </w:tcPr>
          <w:p w14:paraId="70921B7E" w14:textId="77777777" w:rsidR="00277603" w:rsidRPr="00A34387" w:rsidRDefault="00277603">
            <w:pPr>
              <w:spacing w:after="0" w:line="240" w:lineRule="auto"/>
              <w:jc w:val="center"/>
              <w:rPr>
                <w:rFonts w:ascii="Times New Roman" w:eastAsia="Times New Roman" w:hAnsi="Times New Roman" w:cs="Times New Roman"/>
                <w:lang w:val="kk-KZ" w:eastAsia="ru-RU"/>
              </w:rPr>
            </w:pPr>
          </w:p>
        </w:tc>
        <w:tc>
          <w:tcPr>
            <w:tcW w:w="1495" w:type="pct"/>
            <w:vMerge/>
            <w:shd w:val="clear" w:color="auto" w:fill="auto"/>
            <w:vAlign w:val="center"/>
          </w:tcPr>
          <w:p w14:paraId="3035A5F6" w14:textId="77777777" w:rsidR="00277603" w:rsidRPr="00A34387" w:rsidRDefault="00277603">
            <w:pPr>
              <w:spacing w:after="0" w:line="240" w:lineRule="auto"/>
              <w:rPr>
                <w:rFonts w:ascii="Times New Roman" w:eastAsia="Times New Roman" w:hAnsi="Times New Roman" w:cs="Times New Roman"/>
                <w:lang w:val="kk-KZ" w:eastAsia="ru-RU"/>
              </w:rPr>
            </w:pPr>
          </w:p>
        </w:tc>
        <w:tc>
          <w:tcPr>
            <w:tcW w:w="1063" w:type="pct"/>
          </w:tcPr>
          <w:p w14:paraId="152CAB82"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1928-2022 жж.</w:t>
            </w:r>
          </w:p>
        </w:tc>
        <w:tc>
          <w:tcPr>
            <w:tcW w:w="1063" w:type="pct"/>
            <w:vAlign w:val="center"/>
          </w:tcPr>
          <w:p w14:paraId="6DBC453C"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54,0</w:t>
            </w:r>
          </w:p>
        </w:tc>
        <w:tc>
          <w:tcPr>
            <w:tcW w:w="1063" w:type="pct"/>
            <w:vAlign w:val="center"/>
          </w:tcPr>
          <w:p w14:paraId="6AB8F2AD"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9,62</w:t>
            </w:r>
          </w:p>
        </w:tc>
      </w:tr>
      <w:tr w:rsidR="00741D2A" w:rsidRPr="00741D2A" w14:paraId="393BA769" w14:textId="77777777" w:rsidTr="004367F8">
        <w:trPr>
          <w:trHeight w:val="20"/>
        </w:trPr>
        <w:tc>
          <w:tcPr>
            <w:tcW w:w="316" w:type="pct"/>
            <w:vMerge w:val="restart"/>
            <w:shd w:val="clear" w:color="auto" w:fill="auto"/>
            <w:vAlign w:val="center"/>
            <w:hideMark/>
          </w:tcPr>
          <w:p w14:paraId="1E3ED914"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3</w:t>
            </w:r>
          </w:p>
        </w:tc>
        <w:tc>
          <w:tcPr>
            <w:tcW w:w="1495" w:type="pct"/>
            <w:vMerge w:val="restart"/>
            <w:shd w:val="clear" w:color="auto" w:fill="auto"/>
            <w:vAlign w:val="center"/>
            <w:hideMark/>
          </w:tcPr>
          <w:p w14:paraId="6C1A83D8" w14:textId="77777777" w:rsidR="00277603" w:rsidRPr="00A34387" w:rsidRDefault="00277603">
            <w:pPr>
              <w:spacing w:after="0" w:line="240" w:lineRule="auto"/>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Үлкен Алматы өз. – Үлкен Алматы көлінен 1.1 км жоғары</w:t>
            </w:r>
          </w:p>
        </w:tc>
        <w:tc>
          <w:tcPr>
            <w:tcW w:w="1063" w:type="pct"/>
          </w:tcPr>
          <w:p w14:paraId="5040DC6B"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1928-2002 жж.</w:t>
            </w:r>
          </w:p>
        </w:tc>
        <w:tc>
          <w:tcPr>
            <w:tcW w:w="1063" w:type="pct"/>
            <w:vAlign w:val="center"/>
          </w:tcPr>
          <w:p w14:paraId="6354E4E3"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16,9</w:t>
            </w:r>
          </w:p>
        </w:tc>
        <w:tc>
          <w:tcPr>
            <w:tcW w:w="1063" w:type="pct"/>
            <w:vAlign w:val="center"/>
          </w:tcPr>
          <w:p w14:paraId="4ADDC782"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1,86</w:t>
            </w:r>
          </w:p>
        </w:tc>
      </w:tr>
      <w:tr w:rsidR="00741D2A" w:rsidRPr="00741D2A" w14:paraId="077A090C" w14:textId="77777777" w:rsidTr="004367F8">
        <w:trPr>
          <w:trHeight w:val="20"/>
        </w:trPr>
        <w:tc>
          <w:tcPr>
            <w:tcW w:w="316" w:type="pct"/>
            <w:vMerge/>
            <w:shd w:val="clear" w:color="auto" w:fill="auto"/>
            <w:vAlign w:val="center"/>
          </w:tcPr>
          <w:p w14:paraId="4092312D" w14:textId="77777777" w:rsidR="00277603" w:rsidRPr="00A34387" w:rsidRDefault="00277603">
            <w:pPr>
              <w:spacing w:after="0" w:line="240" w:lineRule="auto"/>
              <w:jc w:val="center"/>
              <w:rPr>
                <w:rFonts w:ascii="Times New Roman" w:eastAsia="Times New Roman" w:hAnsi="Times New Roman" w:cs="Times New Roman"/>
                <w:lang w:val="kk-KZ" w:eastAsia="ru-RU"/>
              </w:rPr>
            </w:pPr>
          </w:p>
        </w:tc>
        <w:tc>
          <w:tcPr>
            <w:tcW w:w="1495" w:type="pct"/>
            <w:vMerge/>
            <w:shd w:val="clear" w:color="auto" w:fill="auto"/>
            <w:vAlign w:val="center"/>
          </w:tcPr>
          <w:p w14:paraId="43755082" w14:textId="77777777" w:rsidR="00277603" w:rsidRPr="00A34387" w:rsidRDefault="00277603">
            <w:pPr>
              <w:spacing w:after="0" w:line="240" w:lineRule="auto"/>
              <w:rPr>
                <w:rFonts w:ascii="Times New Roman" w:eastAsia="Times New Roman" w:hAnsi="Times New Roman" w:cs="Times New Roman"/>
                <w:lang w:val="kk-KZ" w:eastAsia="ru-RU"/>
              </w:rPr>
            </w:pPr>
          </w:p>
        </w:tc>
        <w:tc>
          <w:tcPr>
            <w:tcW w:w="1063" w:type="pct"/>
          </w:tcPr>
          <w:p w14:paraId="069E57CF"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2003-2022 жж.</w:t>
            </w:r>
          </w:p>
        </w:tc>
        <w:tc>
          <w:tcPr>
            <w:tcW w:w="1063" w:type="pct"/>
            <w:vAlign w:val="center"/>
          </w:tcPr>
          <w:p w14:paraId="039B45BE"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26,1</w:t>
            </w:r>
          </w:p>
        </w:tc>
        <w:tc>
          <w:tcPr>
            <w:tcW w:w="1063" w:type="pct"/>
            <w:vAlign w:val="center"/>
          </w:tcPr>
          <w:p w14:paraId="76CF3D92"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2,27</w:t>
            </w:r>
          </w:p>
        </w:tc>
      </w:tr>
      <w:tr w:rsidR="00741D2A" w:rsidRPr="00741D2A" w14:paraId="66F94924" w14:textId="77777777" w:rsidTr="004367F8">
        <w:trPr>
          <w:trHeight w:val="20"/>
        </w:trPr>
        <w:tc>
          <w:tcPr>
            <w:tcW w:w="316" w:type="pct"/>
            <w:vMerge/>
            <w:shd w:val="clear" w:color="auto" w:fill="auto"/>
            <w:vAlign w:val="center"/>
          </w:tcPr>
          <w:p w14:paraId="6FB9C056" w14:textId="77777777" w:rsidR="00277603" w:rsidRPr="00A34387" w:rsidRDefault="00277603">
            <w:pPr>
              <w:spacing w:after="0" w:line="240" w:lineRule="auto"/>
              <w:jc w:val="center"/>
              <w:rPr>
                <w:rFonts w:ascii="Times New Roman" w:eastAsia="Times New Roman" w:hAnsi="Times New Roman" w:cs="Times New Roman"/>
                <w:lang w:val="kk-KZ" w:eastAsia="ru-RU"/>
              </w:rPr>
            </w:pPr>
          </w:p>
        </w:tc>
        <w:tc>
          <w:tcPr>
            <w:tcW w:w="1495" w:type="pct"/>
            <w:vMerge/>
            <w:shd w:val="clear" w:color="auto" w:fill="auto"/>
            <w:vAlign w:val="center"/>
          </w:tcPr>
          <w:p w14:paraId="44149F2C" w14:textId="77777777" w:rsidR="00277603" w:rsidRPr="00A34387" w:rsidRDefault="00277603">
            <w:pPr>
              <w:spacing w:after="0" w:line="240" w:lineRule="auto"/>
              <w:rPr>
                <w:rFonts w:ascii="Times New Roman" w:eastAsia="Times New Roman" w:hAnsi="Times New Roman" w:cs="Times New Roman"/>
                <w:lang w:val="kk-KZ" w:eastAsia="ru-RU"/>
              </w:rPr>
            </w:pPr>
          </w:p>
        </w:tc>
        <w:tc>
          <w:tcPr>
            <w:tcW w:w="1063" w:type="pct"/>
          </w:tcPr>
          <w:p w14:paraId="662B459B"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1928-2022 жж.</w:t>
            </w:r>
          </w:p>
        </w:tc>
        <w:tc>
          <w:tcPr>
            <w:tcW w:w="1063" w:type="pct"/>
            <w:vAlign w:val="center"/>
          </w:tcPr>
          <w:p w14:paraId="251A375B"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26,1</w:t>
            </w:r>
          </w:p>
        </w:tc>
        <w:tc>
          <w:tcPr>
            <w:tcW w:w="1063" w:type="pct"/>
            <w:vAlign w:val="center"/>
          </w:tcPr>
          <w:p w14:paraId="79CA750C"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1,95</w:t>
            </w:r>
          </w:p>
        </w:tc>
      </w:tr>
      <w:tr w:rsidR="00741D2A" w:rsidRPr="00741D2A" w14:paraId="7AAA6EA0" w14:textId="77777777" w:rsidTr="004367F8">
        <w:trPr>
          <w:trHeight w:val="20"/>
        </w:trPr>
        <w:tc>
          <w:tcPr>
            <w:tcW w:w="316" w:type="pct"/>
            <w:vMerge w:val="restart"/>
            <w:shd w:val="clear" w:color="auto" w:fill="auto"/>
            <w:vAlign w:val="center"/>
            <w:hideMark/>
          </w:tcPr>
          <w:p w14:paraId="0477C69E"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4</w:t>
            </w:r>
          </w:p>
        </w:tc>
        <w:tc>
          <w:tcPr>
            <w:tcW w:w="1495" w:type="pct"/>
            <w:vMerge w:val="restart"/>
            <w:shd w:val="clear" w:color="auto" w:fill="auto"/>
            <w:vAlign w:val="center"/>
            <w:hideMark/>
          </w:tcPr>
          <w:p w14:paraId="020B5B64" w14:textId="77777777" w:rsidR="00277603" w:rsidRPr="00A34387" w:rsidRDefault="00277603">
            <w:pPr>
              <w:spacing w:after="0" w:line="240" w:lineRule="auto"/>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Құмбел өз.– саға</w:t>
            </w:r>
          </w:p>
        </w:tc>
        <w:tc>
          <w:tcPr>
            <w:tcW w:w="1063" w:type="pct"/>
          </w:tcPr>
          <w:p w14:paraId="08BDC374"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1928-2002 жж.</w:t>
            </w:r>
          </w:p>
        </w:tc>
        <w:tc>
          <w:tcPr>
            <w:tcW w:w="1063" w:type="pct"/>
            <w:vAlign w:val="center"/>
          </w:tcPr>
          <w:p w14:paraId="72FFEE7D"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80,0</w:t>
            </w:r>
          </w:p>
        </w:tc>
        <w:tc>
          <w:tcPr>
            <w:tcW w:w="1063" w:type="pct"/>
            <w:vAlign w:val="center"/>
          </w:tcPr>
          <w:p w14:paraId="5F6D2ED4"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0,82</w:t>
            </w:r>
          </w:p>
        </w:tc>
      </w:tr>
      <w:tr w:rsidR="00741D2A" w:rsidRPr="00741D2A" w14:paraId="19A43573" w14:textId="77777777" w:rsidTr="004367F8">
        <w:trPr>
          <w:trHeight w:val="20"/>
        </w:trPr>
        <w:tc>
          <w:tcPr>
            <w:tcW w:w="316" w:type="pct"/>
            <w:vMerge/>
            <w:shd w:val="clear" w:color="auto" w:fill="auto"/>
            <w:vAlign w:val="center"/>
          </w:tcPr>
          <w:p w14:paraId="7762FABD" w14:textId="77777777" w:rsidR="00277603" w:rsidRPr="00A34387" w:rsidRDefault="00277603">
            <w:pPr>
              <w:spacing w:after="0" w:line="240" w:lineRule="auto"/>
              <w:jc w:val="center"/>
              <w:rPr>
                <w:rFonts w:ascii="Times New Roman" w:eastAsia="Times New Roman" w:hAnsi="Times New Roman" w:cs="Times New Roman"/>
                <w:lang w:val="kk-KZ" w:eastAsia="ru-RU"/>
              </w:rPr>
            </w:pPr>
          </w:p>
        </w:tc>
        <w:tc>
          <w:tcPr>
            <w:tcW w:w="1495" w:type="pct"/>
            <w:vMerge/>
            <w:shd w:val="clear" w:color="auto" w:fill="auto"/>
            <w:vAlign w:val="center"/>
          </w:tcPr>
          <w:p w14:paraId="2B3A265D" w14:textId="77777777" w:rsidR="00277603" w:rsidRPr="00A34387" w:rsidRDefault="00277603">
            <w:pPr>
              <w:spacing w:after="0" w:line="240" w:lineRule="auto"/>
              <w:rPr>
                <w:rFonts w:ascii="Times New Roman" w:eastAsia="Times New Roman" w:hAnsi="Times New Roman" w:cs="Times New Roman"/>
                <w:lang w:val="kk-KZ" w:eastAsia="ru-RU"/>
              </w:rPr>
            </w:pPr>
          </w:p>
        </w:tc>
        <w:tc>
          <w:tcPr>
            <w:tcW w:w="1063" w:type="pct"/>
          </w:tcPr>
          <w:p w14:paraId="70DE8171"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2003-2022 жж.</w:t>
            </w:r>
          </w:p>
        </w:tc>
        <w:tc>
          <w:tcPr>
            <w:tcW w:w="1063" w:type="pct"/>
            <w:vAlign w:val="center"/>
          </w:tcPr>
          <w:p w14:paraId="2318CD14"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3,47</w:t>
            </w:r>
          </w:p>
        </w:tc>
        <w:tc>
          <w:tcPr>
            <w:tcW w:w="1063" w:type="pct"/>
            <w:vAlign w:val="center"/>
          </w:tcPr>
          <w:p w14:paraId="09804A04"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1,03</w:t>
            </w:r>
          </w:p>
        </w:tc>
      </w:tr>
      <w:tr w:rsidR="00741D2A" w:rsidRPr="00741D2A" w14:paraId="70B04AEC" w14:textId="77777777" w:rsidTr="004367F8">
        <w:trPr>
          <w:trHeight w:val="20"/>
        </w:trPr>
        <w:tc>
          <w:tcPr>
            <w:tcW w:w="316" w:type="pct"/>
            <w:vMerge/>
            <w:shd w:val="clear" w:color="auto" w:fill="auto"/>
            <w:vAlign w:val="center"/>
          </w:tcPr>
          <w:p w14:paraId="4BA346E2" w14:textId="77777777" w:rsidR="00277603" w:rsidRPr="00A34387" w:rsidRDefault="00277603">
            <w:pPr>
              <w:spacing w:after="0" w:line="240" w:lineRule="auto"/>
              <w:jc w:val="center"/>
              <w:rPr>
                <w:rFonts w:ascii="Times New Roman" w:eastAsia="Times New Roman" w:hAnsi="Times New Roman" w:cs="Times New Roman"/>
                <w:lang w:val="kk-KZ" w:eastAsia="ru-RU"/>
              </w:rPr>
            </w:pPr>
          </w:p>
        </w:tc>
        <w:tc>
          <w:tcPr>
            <w:tcW w:w="1495" w:type="pct"/>
            <w:vMerge/>
            <w:shd w:val="clear" w:color="auto" w:fill="auto"/>
            <w:vAlign w:val="center"/>
          </w:tcPr>
          <w:p w14:paraId="51E3183A" w14:textId="77777777" w:rsidR="00277603" w:rsidRPr="00A34387" w:rsidRDefault="00277603">
            <w:pPr>
              <w:spacing w:after="0" w:line="240" w:lineRule="auto"/>
              <w:rPr>
                <w:rFonts w:ascii="Times New Roman" w:eastAsia="Times New Roman" w:hAnsi="Times New Roman" w:cs="Times New Roman"/>
                <w:lang w:val="kk-KZ" w:eastAsia="ru-RU"/>
              </w:rPr>
            </w:pPr>
          </w:p>
        </w:tc>
        <w:tc>
          <w:tcPr>
            <w:tcW w:w="1063" w:type="pct"/>
          </w:tcPr>
          <w:p w14:paraId="102557E4"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1928-2022 жж.</w:t>
            </w:r>
          </w:p>
        </w:tc>
        <w:tc>
          <w:tcPr>
            <w:tcW w:w="1063" w:type="pct"/>
            <w:vAlign w:val="center"/>
          </w:tcPr>
          <w:p w14:paraId="03A9921C"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80,0</w:t>
            </w:r>
          </w:p>
        </w:tc>
        <w:tc>
          <w:tcPr>
            <w:tcW w:w="1063" w:type="pct"/>
            <w:vAlign w:val="center"/>
          </w:tcPr>
          <w:p w14:paraId="1B56EC34"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0,87</w:t>
            </w:r>
          </w:p>
        </w:tc>
      </w:tr>
      <w:tr w:rsidR="00741D2A" w:rsidRPr="00741D2A" w14:paraId="60FD0439" w14:textId="77777777" w:rsidTr="004367F8">
        <w:trPr>
          <w:trHeight w:val="20"/>
        </w:trPr>
        <w:tc>
          <w:tcPr>
            <w:tcW w:w="316" w:type="pct"/>
            <w:vMerge w:val="restart"/>
            <w:shd w:val="clear" w:color="auto" w:fill="auto"/>
            <w:vAlign w:val="center"/>
            <w:hideMark/>
          </w:tcPr>
          <w:p w14:paraId="36373D3D"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5</w:t>
            </w:r>
          </w:p>
        </w:tc>
        <w:tc>
          <w:tcPr>
            <w:tcW w:w="1495" w:type="pct"/>
            <w:vMerge w:val="restart"/>
            <w:shd w:val="clear" w:color="auto" w:fill="auto"/>
            <w:vAlign w:val="center"/>
            <w:hideMark/>
          </w:tcPr>
          <w:p w14:paraId="00353098" w14:textId="77777777" w:rsidR="00277603" w:rsidRPr="00A34387" w:rsidRDefault="00277603">
            <w:pPr>
              <w:spacing w:after="0" w:line="240" w:lineRule="auto"/>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Үлкен Алматы өз. – Проходная өзенінен 2 км жоғары</w:t>
            </w:r>
          </w:p>
        </w:tc>
        <w:tc>
          <w:tcPr>
            <w:tcW w:w="1063" w:type="pct"/>
          </w:tcPr>
          <w:p w14:paraId="1395EC1F"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1928-2002 жж.</w:t>
            </w:r>
          </w:p>
        </w:tc>
        <w:tc>
          <w:tcPr>
            <w:tcW w:w="1063" w:type="pct"/>
            <w:vAlign w:val="center"/>
          </w:tcPr>
          <w:p w14:paraId="79901DE1"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63,7</w:t>
            </w:r>
          </w:p>
        </w:tc>
        <w:tc>
          <w:tcPr>
            <w:tcW w:w="1063" w:type="pct"/>
            <w:vAlign w:val="center"/>
          </w:tcPr>
          <w:p w14:paraId="28D726EC"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2,96</w:t>
            </w:r>
          </w:p>
        </w:tc>
      </w:tr>
      <w:tr w:rsidR="00741D2A" w:rsidRPr="00741D2A" w14:paraId="1AF980D3" w14:textId="77777777" w:rsidTr="004367F8">
        <w:trPr>
          <w:trHeight w:val="20"/>
        </w:trPr>
        <w:tc>
          <w:tcPr>
            <w:tcW w:w="316" w:type="pct"/>
            <w:vMerge/>
            <w:shd w:val="clear" w:color="auto" w:fill="auto"/>
            <w:vAlign w:val="center"/>
          </w:tcPr>
          <w:p w14:paraId="6597EC66" w14:textId="77777777" w:rsidR="00277603" w:rsidRPr="00A34387" w:rsidRDefault="00277603">
            <w:pPr>
              <w:spacing w:after="0" w:line="240" w:lineRule="auto"/>
              <w:jc w:val="center"/>
              <w:rPr>
                <w:rFonts w:ascii="Times New Roman" w:eastAsia="Times New Roman" w:hAnsi="Times New Roman" w:cs="Times New Roman"/>
                <w:lang w:val="kk-KZ" w:eastAsia="ru-RU"/>
              </w:rPr>
            </w:pPr>
          </w:p>
        </w:tc>
        <w:tc>
          <w:tcPr>
            <w:tcW w:w="1495" w:type="pct"/>
            <w:vMerge/>
            <w:shd w:val="clear" w:color="auto" w:fill="auto"/>
            <w:vAlign w:val="center"/>
          </w:tcPr>
          <w:p w14:paraId="10550243" w14:textId="77777777" w:rsidR="00277603" w:rsidRPr="00A34387" w:rsidRDefault="00277603">
            <w:pPr>
              <w:spacing w:after="0" w:line="240" w:lineRule="auto"/>
              <w:rPr>
                <w:rFonts w:ascii="Times New Roman" w:eastAsia="Times New Roman" w:hAnsi="Times New Roman" w:cs="Times New Roman"/>
                <w:lang w:val="kk-KZ" w:eastAsia="ru-RU"/>
              </w:rPr>
            </w:pPr>
          </w:p>
        </w:tc>
        <w:tc>
          <w:tcPr>
            <w:tcW w:w="1063" w:type="pct"/>
          </w:tcPr>
          <w:p w14:paraId="28448BD3"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2003-2022 жж.</w:t>
            </w:r>
          </w:p>
        </w:tc>
        <w:tc>
          <w:tcPr>
            <w:tcW w:w="1063" w:type="pct"/>
            <w:vAlign w:val="center"/>
          </w:tcPr>
          <w:p w14:paraId="68B4DC11"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4,28</w:t>
            </w:r>
          </w:p>
        </w:tc>
        <w:tc>
          <w:tcPr>
            <w:tcW w:w="1063" w:type="pct"/>
            <w:vAlign w:val="center"/>
          </w:tcPr>
          <w:p w14:paraId="7D6B5DC6"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0,66</w:t>
            </w:r>
          </w:p>
        </w:tc>
      </w:tr>
      <w:tr w:rsidR="00741D2A" w:rsidRPr="00741D2A" w14:paraId="2DEF7E04" w14:textId="77777777" w:rsidTr="004367F8">
        <w:trPr>
          <w:trHeight w:val="20"/>
        </w:trPr>
        <w:tc>
          <w:tcPr>
            <w:tcW w:w="316" w:type="pct"/>
            <w:vMerge/>
            <w:shd w:val="clear" w:color="auto" w:fill="auto"/>
            <w:vAlign w:val="center"/>
          </w:tcPr>
          <w:p w14:paraId="70CFD6EC" w14:textId="77777777" w:rsidR="00277603" w:rsidRPr="00A34387" w:rsidRDefault="00277603">
            <w:pPr>
              <w:spacing w:after="0" w:line="240" w:lineRule="auto"/>
              <w:jc w:val="center"/>
              <w:rPr>
                <w:rFonts w:ascii="Times New Roman" w:eastAsia="Times New Roman" w:hAnsi="Times New Roman" w:cs="Times New Roman"/>
                <w:lang w:val="kk-KZ" w:eastAsia="ru-RU"/>
              </w:rPr>
            </w:pPr>
          </w:p>
        </w:tc>
        <w:tc>
          <w:tcPr>
            <w:tcW w:w="1495" w:type="pct"/>
            <w:vMerge/>
            <w:shd w:val="clear" w:color="auto" w:fill="auto"/>
            <w:vAlign w:val="center"/>
          </w:tcPr>
          <w:p w14:paraId="70750561" w14:textId="77777777" w:rsidR="00277603" w:rsidRPr="00A34387" w:rsidRDefault="00277603">
            <w:pPr>
              <w:spacing w:after="0" w:line="240" w:lineRule="auto"/>
              <w:rPr>
                <w:rFonts w:ascii="Times New Roman" w:eastAsia="Times New Roman" w:hAnsi="Times New Roman" w:cs="Times New Roman"/>
                <w:lang w:val="kk-KZ" w:eastAsia="ru-RU"/>
              </w:rPr>
            </w:pPr>
          </w:p>
        </w:tc>
        <w:tc>
          <w:tcPr>
            <w:tcW w:w="1063" w:type="pct"/>
          </w:tcPr>
          <w:p w14:paraId="545C5EEF"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1928-2022 жж.</w:t>
            </w:r>
          </w:p>
        </w:tc>
        <w:tc>
          <w:tcPr>
            <w:tcW w:w="1063" w:type="pct"/>
            <w:vAlign w:val="center"/>
          </w:tcPr>
          <w:p w14:paraId="76B2EB09"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63,7</w:t>
            </w:r>
          </w:p>
        </w:tc>
        <w:tc>
          <w:tcPr>
            <w:tcW w:w="1063" w:type="pct"/>
            <w:vAlign w:val="center"/>
          </w:tcPr>
          <w:p w14:paraId="48EFADE8"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2,48</w:t>
            </w:r>
          </w:p>
        </w:tc>
      </w:tr>
      <w:tr w:rsidR="00741D2A" w:rsidRPr="00741D2A" w14:paraId="0B8EE87D" w14:textId="77777777" w:rsidTr="004367F8">
        <w:trPr>
          <w:trHeight w:val="20"/>
        </w:trPr>
        <w:tc>
          <w:tcPr>
            <w:tcW w:w="316" w:type="pct"/>
            <w:vMerge w:val="restart"/>
            <w:shd w:val="clear" w:color="auto" w:fill="auto"/>
            <w:vAlign w:val="center"/>
            <w:hideMark/>
          </w:tcPr>
          <w:p w14:paraId="57C22609"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6</w:t>
            </w:r>
          </w:p>
        </w:tc>
        <w:tc>
          <w:tcPr>
            <w:tcW w:w="1495" w:type="pct"/>
            <w:vMerge w:val="restart"/>
            <w:shd w:val="clear" w:color="auto" w:fill="auto"/>
            <w:vAlign w:val="center"/>
            <w:hideMark/>
          </w:tcPr>
          <w:p w14:paraId="4E3A0527" w14:textId="77777777" w:rsidR="00277603" w:rsidRPr="00A34387" w:rsidRDefault="00277603">
            <w:pPr>
              <w:spacing w:after="0" w:line="240" w:lineRule="auto"/>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Проходная өз. – саға</w:t>
            </w:r>
          </w:p>
        </w:tc>
        <w:tc>
          <w:tcPr>
            <w:tcW w:w="1063" w:type="pct"/>
          </w:tcPr>
          <w:p w14:paraId="22E499DD"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1928-2002 жж.</w:t>
            </w:r>
          </w:p>
        </w:tc>
        <w:tc>
          <w:tcPr>
            <w:tcW w:w="1063" w:type="pct"/>
            <w:vAlign w:val="center"/>
          </w:tcPr>
          <w:p w14:paraId="36EF6DF4"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20,0</w:t>
            </w:r>
          </w:p>
        </w:tc>
        <w:tc>
          <w:tcPr>
            <w:tcW w:w="1063" w:type="pct"/>
            <w:vAlign w:val="center"/>
          </w:tcPr>
          <w:p w14:paraId="1A5A0C19"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1,75</w:t>
            </w:r>
          </w:p>
        </w:tc>
      </w:tr>
      <w:tr w:rsidR="00741D2A" w:rsidRPr="00741D2A" w14:paraId="72F019A6" w14:textId="77777777" w:rsidTr="004367F8">
        <w:trPr>
          <w:trHeight w:val="20"/>
        </w:trPr>
        <w:tc>
          <w:tcPr>
            <w:tcW w:w="316" w:type="pct"/>
            <w:vMerge/>
            <w:shd w:val="clear" w:color="auto" w:fill="auto"/>
            <w:vAlign w:val="center"/>
          </w:tcPr>
          <w:p w14:paraId="0479A8E1" w14:textId="77777777" w:rsidR="00277603" w:rsidRPr="00A34387" w:rsidRDefault="00277603">
            <w:pPr>
              <w:spacing w:after="0" w:line="240" w:lineRule="auto"/>
              <w:jc w:val="center"/>
              <w:rPr>
                <w:rFonts w:ascii="Times New Roman" w:eastAsia="Times New Roman" w:hAnsi="Times New Roman" w:cs="Times New Roman"/>
                <w:lang w:val="kk-KZ" w:eastAsia="ru-RU"/>
              </w:rPr>
            </w:pPr>
          </w:p>
        </w:tc>
        <w:tc>
          <w:tcPr>
            <w:tcW w:w="1495" w:type="pct"/>
            <w:vMerge/>
            <w:shd w:val="clear" w:color="auto" w:fill="auto"/>
            <w:vAlign w:val="center"/>
          </w:tcPr>
          <w:p w14:paraId="4A506C52" w14:textId="77777777" w:rsidR="00277603" w:rsidRPr="00A34387" w:rsidRDefault="00277603">
            <w:pPr>
              <w:spacing w:after="0" w:line="240" w:lineRule="auto"/>
              <w:rPr>
                <w:rFonts w:ascii="Times New Roman" w:eastAsia="Times New Roman" w:hAnsi="Times New Roman" w:cs="Times New Roman"/>
                <w:lang w:val="kk-KZ" w:eastAsia="ru-RU"/>
              </w:rPr>
            </w:pPr>
          </w:p>
        </w:tc>
        <w:tc>
          <w:tcPr>
            <w:tcW w:w="1063" w:type="pct"/>
          </w:tcPr>
          <w:p w14:paraId="0A58628E"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2003-2022 жж.</w:t>
            </w:r>
          </w:p>
        </w:tc>
        <w:tc>
          <w:tcPr>
            <w:tcW w:w="1063" w:type="pct"/>
            <w:vAlign w:val="center"/>
          </w:tcPr>
          <w:p w14:paraId="7BC9901D"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8,85</w:t>
            </w:r>
          </w:p>
        </w:tc>
        <w:tc>
          <w:tcPr>
            <w:tcW w:w="1063" w:type="pct"/>
            <w:vAlign w:val="center"/>
          </w:tcPr>
          <w:p w14:paraId="7EAAA104"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2,75</w:t>
            </w:r>
          </w:p>
        </w:tc>
      </w:tr>
      <w:tr w:rsidR="00741D2A" w:rsidRPr="00741D2A" w14:paraId="0D4A275C" w14:textId="77777777" w:rsidTr="004367F8">
        <w:trPr>
          <w:trHeight w:val="20"/>
        </w:trPr>
        <w:tc>
          <w:tcPr>
            <w:tcW w:w="316" w:type="pct"/>
            <w:vMerge/>
            <w:shd w:val="clear" w:color="auto" w:fill="auto"/>
            <w:vAlign w:val="center"/>
          </w:tcPr>
          <w:p w14:paraId="0014F79C" w14:textId="77777777" w:rsidR="00277603" w:rsidRPr="00A34387" w:rsidRDefault="00277603">
            <w:pPr>
              <w:spacing w:after="0" w:line="240" w:lineRule="auto"/>
              <w:jc w:val="center"/>
              <w:rPr>
                <w:rFonts w:ascii="Times New Roman" w:eastAsia="Times New Roman" w:hAnsi="Times New Roman" w:cs="Times New Roman"/>
                <w:lang w:val="kk-KZ" w:eastAsia="ru-RU"/>
              </w:rPr>
            </w:pPr>
          </w:p>
        </w:tc>
        <w:tc>
          <w:tcPr>
            <w:tcW w:w="1495" w:type="pct"/>
            <w:vMerge/>
            <w:shd w:val="clear" w:color="auto" w:fill="auto"/>
            <w:vAlign w:val="center"/>
          </w:tcPr>
          <w:p w14:paraId="3F6BCA5A" w14:textId="77777777" w:rsidR="00277603" w:rsidRPr="00A34387" w:rsidRDefault="00277603">
            <w:pPr>
              <w:spacing w:after="0" w:line="240" w:lineRule="auto"/>
              <w:rPr>
                <w:rFonts w:ascii="Times New Roman" w:eastAsia="Times New Roman" w:hAnsi="Times New Roman" w:cs="Times New Roman"/>
                <w:lang w:val="kk-KZ" w:eastAsia="ru-RU"/>
              </w:rPr>
            </w:pPr>
          </w:p>
        </w:tc>
        <w:tc>
          <w:tcPr>
            <w:tcW w:w="1063" w:type="pct"/>
          </w:tcPr>
          <w:p w14:paraId="253EBEC2"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1928-2022 жж.</w:t>
            </w:r>
          </w:p>
        </w:tc>
        <w:tc>
          <w:tcPr>
            <w:tcW w:w="1063" w:type="pct"/>
            <w:vAlign w:val="center"/>
          </w:tcPr>
          <w:p w14:paraId="7328D457"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20,0</w:t>
            </w:r>
          </w:p>
        </w:tc>
        <w:tc>
          <w:tcPr>
            <w:tcW w:w="1063" w:type="pct"/>
            <w:vAlign w:val="center"/>
          </w:tcPr>
          <w:p w14:paraId="006712D5"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1,96</w:t>
            </w:r>
          </w:p>
        </w:tc>
      </w:tr>
      <w:tr w:rsidR="00741D2A" w:rsidRPr="00741D2A" w14:paraId="0348109A" w14:textId="77777777" w:rsidTr="004367F8">
        <w:trPr>
          <w:trHeight w:val="20"/>
        </w:trPr>
        <w:tc>
          <w:tcPr>
            <w:tcW w:w="316" w:type="pct"/>
            <w:vMerge w:val="restart"/>
            <w:shd w:val="clear" w:color="auto" w:fill="auto"/>
            <w:vAlign w:val="center"/>
            <w:hideMark/>
          </w:tcPr>
          <w:p w14:paraId="70D4ADD1"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7</w:t>
            </w:r>
          </w:p>
        </w:tc>
        <w:tc>
          <w:tcPr>
            <w:tcW w:w="1495" w:type="pct"/>
            <w:vMerge w:val="restart"/>
            <w:shd w:val="clear" w:color="auto" w:fill="auto"/>
            <w:vAlign w:val="center"/>
            <w:hideMark/>
          </w:tcPr>
          <w:p w14:paraId="2A1D1863" w14:textId="77777777" w:rsidR="00277603" w:rsidRPr="00A34387" w:rsidRDefault="00277603">
            <w:pPr>
              <w:spacing w:after="0" w:line="240" w:lineRule="auto"/>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Терісбұтақ бұлағы – саға</w:t>
            </w:r>
          </w:p>
        </w:tc>
        <w:tc>
          <w:tcPr>
            <w:tcW w:w="1063" w:type="pct"/>
          </w:tcPr>
          <w:p w14:paraId="393D670E"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1928-2002 жж.</w:t>
            </w:r>
          </w:p>
        </w:tc>
        <w:tc>
          <w:tcPr>
            <w:tcW w:w="1063" w:type="pct"/>
            <w:vAlign w:val="center"/>
          </w:tcPr>
          <w:p w14:paraId="03A75CCE"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19,1</w:t>
            </w:r>
          </w:p>
        </w:tc>
        <w:tc>
          <w:tcPr>
            <w:tcW w:w="1063" w:type="pct"/>
            <w:vAlign w:val="center"/>
          </w:tcPr>
          <w:p w14:paraId="46A000B6"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0,48</w:t>
            </w:r>
          </w:p>
        </w:tc>
      </w:tr>
      <w:tr w:rsidR="00741D2A" w:rsidRPr="00741D2A" w14:paraId="449A1FCC" w14:textId="77777777" w:rsidTr="004367F8">
        <w:trPr>
          <w:trHeight w:val="20"/>
        </w:trPr>
        <w:tc>
          <w:tcPr>
            <w:tcW w:w="316" w:type="pct"/>
            <w:vMerge/>
            <w:shd w:val="clear" w:color="auto" w:fill="auto"/>
            <w:vAlign w:val="center"/>
          </w:tcPr>
          <w:p w14:paraId="7EB1862F" w14:textId="77777777" w:rsidR="00277603" w:rsidRPr="00A34387" w:rsidRDefault="00277603">
            <w:pPr>
              <w:spacing w:after="0" w:line="240" w:lineRule="auto"/>
              <w:jc w:val="center"/>
              <w:rPr>
                <w:rFonts w:ascii="Times New Roman" w:eastAsia="Times New Roman" w:hAnsi="Times New Roman" w:cs="Times New Roman"/>
                <w:lang w:val="kk-KZ" w:eastAsia="ru-RU"/>
              </w:rPr>
            </w:pPr>
          </w:p>
        </w:tc>
        <w:tc>
          <w:tcPr>
            <w:tcW w:w="1495" w:type="pct"/>
            <w:vMerge/>
            <w:shd w:val="clear" w:color="auto" w:fill="auto"/>
            <w:vAlign w:val="center"/>
          </w:tcPr>
          <w:p w14:paraId="7B75B9A6" w14:textId="77777777" w:rsidR="00277603" w:rsidRPr="00A34387" w:rsidRDefault="00277603">
            <w:pPr>
              <w:spacing w:after="0" w:line="240" w:lineRule="auto"/>
              <w:rPr>
                <w:rFonts w:ascii="Times New Roman" w:eastAsia="Times New Roman" w:hAnsi="Times New Roman" w:cs="Times New Roman"/>
                <w:lang w:val="kk-KZ" w:eastAsia="ru-RU"/>
              </w:rPr>
            </w:pPr>
          </w:p>
        </w:tc>
        <w:tc>
          <w:tcPr>
            <w:tcW w:w="1063" w:type="pct"/>
          </w:tcPr>
          <w:p w14:paraId="6E6020E5"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2003-2022 жж.</w:t>
            </w:r>
          </w:p>
        </w:tc>
        <w:tc>
          <w:tcPr>
            <w:tcW w:w="1063" w:type="pct"/>
            <w:vAlign w:val="center"/>
          </w:tcPr>
          <w:p w14:paraId="78DADA50"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3,57</w:t>
            </w:r>
          </w:p>
        </w:tc>
        <w:tc>
          <w:tcPr>
            <w:tcW w:w="1063" w:type="pct"/>
            <w:vAlign w:val="center"/>
          </w:tcPr>
          <w:p w14:paraId="7EF62944"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0,52</w:t>
            </w:r>
          </w:p>
        </w:tc>
      </w:tr>
      <w:tr w:rsidR="00741D2A" w:rsidRPr="00741D2A" w14:paraId="114D0334" w14:textId="77777777" w:rsidTr="004367F8">
        <w:trPr>
          <w:trHeight w:val="20"/>
        </w:trPr>
        <w:tc>
          <w:tcPr>
            <w:tcW w:w="316" w:type="pct"/>
            <w:vMerge/>
            <w:shd w:val="clear" w:color="auto" w:fill="auto"/>
            <w:vAlign w:val="center"/>
          </w:tcPr>
          <w:p w14:paraId="67C2A5F4" w14:textId="77777777" w:rsidR="00277603" w:rsidRPr="00A34387" w:rsidRDefault="00277603">
            <w:pPr>
              <w:spacing w:after="0" w:line="240" w:lineRule="auto"/>
              <w:jc w:val="center"/>
              <w:rPr>
                <w:rFonts w:ascii="Times New Roman" w:eastAsia="Times New Roman" w:hAnsi="Times New Roman" w:cs="Times New Roman"/>
                <w:lang w:val="kk-KZ" w:eastAsia="ru-RU"/>
              </w:rPr>
            </w:pPr>
          </w:p>
        </w:tc>
        <w:tc>
          <w:tcPr>
            <w:tcW w:w="1495" w:type="pct"/>
            <w:vMerge/>
            <w:shd w:val="clear" w:color="auto" w:fill="auto"/>
            <w:vAlign w:val="center"/>
          </w:tcPr>
          <w:p w14:paraId="31658178" w14:textId="77777777" w:rsidR="00277603" w:rsidRPr="00A34387" w:rsidRDefault="00277603">
            <w:pPr>
              <w:spacing w:after="0" w:line="240" w:lineRule="auto"/>
              <w:rPr>
                <w:rFonts w:ascii="Times New Roman" w:eastAsia="Times New Roman" w:hAnsi="Times New Roman" w:cs="Times New Roman"/>
                <w:lang w:val="kk-KZ" w:eastAsia="ru-RU"/>
              </w:rPr>
            </w:pPr>
          </w:p>
        </w:tc>
        <w:tc>
          <w:tcPr>
            <w:tcW w:w="1063" w:type="pct"/>
          </w:tcPr>
          <w:p w14:paraId="1E24ADCA"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1928-2022 жж.</w:t>
            </w:r>
          </w:p>
        </w:tc>
        <w:tc>
          <w:tcPr>
            <w:tcW w:w="1063" w:type="pct"/>
            <w:vAlign w:val="center"/>
          </w:tcPr>
          <w:p w14:paraId="002BE605"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19,1</w:t>
            </w:r>
          </w:p>
        </w:tc>
        <w:tc>
          <w:tcPr>
            <w:tcW w:w="1063" w:type="pct"/>
            <w:vAlign w:val="center"/>
          </w:tcPr>
          <w:p w14:paraId="2F23F3CE"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0,49</w:t>
            </w:r>
          </w:p>
        </w:tc>
      </w:tr>
      <w:tr w:rsidR="00741D2A" w:rsidRPr="00741D2A" w14:paraId="027CC542" w14:textId="77777777" w:rsidTr="004367F8">
        <w:trPr>
          <w:trHeight w:val="20"/>
        </w:trPr>
        <w:tc>
          <w:tcPr>
            <w:tcW w:w="316" w:type="pct"/>
            <w:vMerge w:val="restart"/>
            <w:shd w:val="clear" w:color="auto" w:fill="auto"/>
            <w:vAlign w:val="center"/>
            <w:hideMark/>
          </w:tcPr>
          <w:p w14:paraId="528089D4"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8</w:t>
            </w:r>
          </w:p>
        </w:tc>
        <w:tc>
          <w:tcPr>
            <w:tcW w:w="1495" w:type="pct"/>
            <w:vMerge w:val="restart"/>
            <w:shd w:val="clear" w:color="auto" w:fill="auto"/>
            <w:vAlign w:val="center"/>
            <w:hideMark/>
          </w:tcPr>
          <w:p w14:paraId="28345CBD" w14:textId="586C6BBF" w:rsidR="00277603" w:rsidRPr="00A34387" w:rsidRDefault="00277603">
            <w:pPr>
              <w:spacing w:after="0" w:line="240" w:lineRule="auto"/>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 xml:space="preserve">Кіші Алматы өз. – </w:t>
            </w:r>
            <w:r w:rsidR="000D5894" w:rsidRPr="00A34387">
              <w:rPr>
                <w:rFonts w:ascii="Times New Roman" w:eastAsia="Times New Roman" w:hAnsi="Times New Roman" w:cs="Times New Roman"/>
                <w:lang w:val="kk-KZ" w:eastAsia="ru-RU"/>
              </w:rPr>
              <w:t>Мыңжылқы</w:t>
            </w:r>
          </w:p>
        </w:tc>
        <w:tc>
          <w:tcPr>
            <w:tcW w:w="1063" w:type="pct"/>
          </w:tcPr>
          <w:p w14:paraId="7BD68683"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1928-2002 жж.</w:t>
            </w:r>
          </w:p>
        </w:tc>
        <w:tc>
          <w:tcPr>
            <w:tcW w:w="1063" w:type="pct"/>
            <w:vAlign w:val="center"/>
          </w:tcPr>
          <w:p w14:paraId="6FF35735"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31,0</w:t>
            </w:r>
          </w:p>
        </w:tc>
        <w:tc>
          <w:tcPr>
            <w:tcW w:w="1063" w:type="pct"/>
            <w:vAlign w:val="center"/>
          </w:tcPr>
          <w:p w14:paraId="656583C3"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0,33</w:t>
            </w:r>
          </w:p>
        </w:tc>
      </w:tr>
      <w:tr w:rsidR="00741D2A" w:rsidRPr="00741D2A" w14:paraId="6BD76F97" w14:textId="77777777" w:rsidTr="004367F8">
        <w:trPr>
          <w:trHeight w:val="20"/>
        </w:trPr>
        <w:tc>
          <w:tcPr>
            <w:tcW w:w="316" w:type="pct"/>
            <w:vMerge/>
            <w:shd w:val="clear" w:color="auto" w:fill="auto"/>
            <w:vAlign w:val="center"/>
          </w:tcPr>
          <w:p w14:paraId="07A81A4B" w14:textId="77777777" w:rsidR="00277603" w:rsidRPr="00A34387" w:rsidRDefault="00277603">
            <w:pPr>
              <w:spacing w:after="0" w:line="240" w:lineRule="auto"/>
              <w:jc w:val="center"/>
              <w:rPr>
                <w:rFonts w:ascii="Times New Roman" w:eastAsia="Times New Roman" w:hAnsi="Times New Roman" w:cs="Times New Roman"/>
                <w:lang w:val="kk-KZ" w:eastAsia="ru-RU"/>
              </w:rPr>
            </w:pPr>
          </w:p>
        </w:tc>
        <w:tc>
          <w:tcPr>
            <w:tcW w:w="1495" w:type="pct"/>
            <w:vMerge/>
            <w:shd w:val="clear" w:color="auto" w:fill="auto"/>
            <w:vAlign w:val="center"/>
          </w:tcPr>
          <w:p w14:paraId="57057442" w14:textId="77777777" w:rsidR="00277603" w:rsidRPr="00A34387" w:rsidRDefault="00277603">
            <w:pPr>
              <w:spacing w:after="0" w:line="240" w:lineRule="auto"/>
              <w:rPr>
                <w:rFonts w:ascii="Times New Roman" w:eastAsia="Times New Roman" w:hAnsi="Times New Roman" w:cs="Times New Roman"/>
                <w:lang w:val="kk-KZ" w:eastAsia="ru-RU"/>
              </w:rPr>
            </w:pPr>
          </w:p>
        </w:tc>
        <w:tc>
          <w:tcPr>
            <w:tcW w:w="1063" w:type="pct"/>
          </w:tcPr>
          <w:p w14:paraId="0749DD9D"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2003-2022 жж.</w:t>
            </w:r>
          </w:p>
        </w:tc>
        <w:tc>
          <w:tcPr>
            <w:tcW w:w="1063" w:type="pct"/>
            <w:vAlign w:val="center"/>
          </w:tcPr>
          <w:p w14:paraId="37C78BD4"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4,50</w:t>
            </w:r>
          </w:p>
        </w:tc>
        <w:tc>
          <w:tcPr>
            <w:tcW w:w="1063" w:type="pct"/>
            <w:vAlign w:val="center"/>
          </w:tcPr>
          <w:p w14:paraId="7D4C1BE7"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0,33</w:t>
            </w:r>
          </w:p>
        </w:tc>
      </w:tr>
      <w:tr w:rsidR="00741D2A" w:rsidRPr="00741D2A" w14:paraId="05EE7CBE" w14:textId="77777777" w:rsidTr="004367F8">
        <w:trPr>
          <w:trHeight w:val="20"/>
        </w:trPr>
        <w:tc>
          <w:tcPr>
            <w:tcW w:w="316" w:type="pct"/>
            <w:vMerge/>
            <w:shd w:val="clear" w:color="auto" w:fill="auto"/>
            <w:vAlign w:val="center"/>
          </w:tcPr>
          <w:p w14:paraId="42E0EBAA" w14:textId="77777777" w:rsidR="00277603" w:rsidRPr="00A34387" w:rsidRDefault="00277603">
            <w:pPr>
              <w:spacing w:after="0" w:line="240" w:lineRule="auto"/>
              <w:jc w:val="center"/>
              <w:rPr>
                <w:rFonts w:ascii="Times New Roman" w:eastAsia="Times New Roman" w:hAnsi="Times New Roman" w:cs="Times New Roman"/>
                <w:lang w:val="kk-KZ" w:eastAsia="ru-RU"/>
              </w:rPr>
            </w:pPr>
          </w:p>
        </w:tc>
        <w:tc>
          <w:tcPr>
            <w:tcW w:w="1495" w:type="pct"/>
            <w:vMerge/>
            <w:shd w:val="clear" w:color="auto" w:fill="auto"/>
            <w:vAlign w:val="center"/>
          </w:tcPr>
          <w:p w14:paraId="49BDC3AE" w14:textId="77777777" w:rsidR="00277603" w:rsidRPr="00A34387" w:rsidRDefault="00277603">
            <w:pPr>
              <w:spacing w:after="0" w:line="240" w:lineRule="auto"/>
              <w:rPr>
                <w:rFonts w:ascii="Times New Roman" w:eastAsia="Times New Roman" w:hAnsi="Times New Roman" w:cs="Times New Roman"/>
                <w:lang w:val="kk-KZ" w:eastAsia="ru-RU"/>
              </w:rPr>
            </w:pPr>
          </w:p>
        </w:tc>
        <w:tc>
          <w:tcPr>
            <w:tcW w:w="1063" w:type="pct"/>
          </w:tcPr>
          <w:p w14:paraId="1008CBC5"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1928-2022 жж.</w:t>
            </w:r>
          </w:p>
        </w:tc>
        <w:tc>
          <w:tcPr>
            <w:tcW w:w="1063" w:type="pct"/>
            <w:vAlign w:val="center"/>
          </w:tcPr>
          <w:p w14:paraId="3C7E0B13"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31,0</w:t>
            </w:r>
          </w:p>
        </w:tc>
        <w:tc>
          <w:tcPr>
            <w:tcW w:w="1063" w:type="pct"/>
            <w:vAlign w:val="center"/>
          </w:tcPr>
          <w:p w14:paraId="4A7BAED2"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0,33</w:t>
            </w:r>
          </w:p>
        </w:tc>
      </w:tr>
      <w:tr w:rsidR="00741D2A" w:rsidRPr="00741D2A" w14:paraId="7F8C0BFD" w14:textId="77777777" w:rsidTr="004367F8">
        <w:trPr>
          <w:trHeight w:val="20"/>
        </w:trPr>
        <w:tc>
          <w:tcPr>
            <w:tcW w:w="316" w:type="pct"/>
            <w:vMerge w:val="restart"/>
            <w:shd w:val="clear" w:color="auto" w:fill="auto"/>
            <w:vAlign w:val="center"/>
            <w:hideMark/>
          </w:tcPr>
          <w:p w14:paraId="29343F52"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9</w:t>
            </w:r>
          </w:p>
        </w:tc>
        <w:tc>
          <w:tcPr>
            <w:tcW w:w="1495" w:type="pct"/>
            <w:vMerge w:val="restart"/>
            <w:shd w:val="clear" w:color="auto" w:fill="auto"/>
            <w:vAlign w:val="center"/>
            <w:hideMark/>
          </w:tcPr>
          <w:p w14:paraId="546DEC67" w14:textId="77777777" w:rsidR="00277603" w:rsidRPr="00A34387" w:rsidRDefault="00277603">
            <w:pPr>
              <w:spacing w:after="0" w:line="240" w:lineRule="auto"/>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Кіші Алматы өз. – альпбаза «Тұйықсу»</w:t>
            </w:r>
          </w:p>
        </w:tc>
        <w:tc>
          <w:tcPr>
            <w:tcW w:w="1063" w:type="pct"/>
          </w:tcPr>
          <w:p w14:paraId="18130D6D"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1928-2002 жж.</w:t>
            </w:r>
          </w:p>
        </w:tc>
        <w:tc>
          <w:tcPr>
            <w:tcW w:w="1063" w:type="pct"/>
            <w:vAlign w:val="center"/>
          </w:tcPr>
          <w:p w14:paraId="2DF6D88E"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128</w:t>
            </w:r>
          </w:p>
        </w:tc>
        <w:tc>
          <w:tcPr>
            <w:tcW w:w="1063" w:type="pct"/>
            <w:vAlign w:val="center"/>
          </w:tcPr>
          <w:p w14:paraId="71DE7DC6"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0,86</w:t>
            </w:r>
          </w:p>
        </w:tc>
      </w:tr>
      <w:tr w:rsidR="00741D2A" w:rsidRPr="00741D2A" w14:paraId="2B7A4000" w14:textId="77777777" w:rsidTr="004367F8">
        <w:trPr>
          <w:trHeight w:val="20"/>
        </w:trPr>
        <w:tc>
          <w:tcPr>
            <w:tcW w:w="316" w:type="pct"/>
            <w:vMerge/>
            <w:shd w:val="clear" w:color="auto" w:fill="auto"/>
            <w:vAlign w:val="center"/>
          </w:tcPr>
          <w:p w14:paraId="3AB4DAE0" w14:textId="77777777" w:rsidR="00277603" w:rsidRPr="00A34387" w:rsidRDefault="00277603">
            <w:pPr>
              <w:spacing w:after="0" w:line="240" w:lineRule="auto"/>
              <w:jc w:val="center"/>
              <w:rPr>
                <w:rFonts w:ascii="Times New Roman" w:eastAsia="Times New Roman" w:hAnsi="Times New Roman" w:cs="Times New Roman"/>
                <w:lang w:val="kk-KZ" w:eastAsia="ru-RU"/>
              </w:rPr>
            </w:pPr>
          </w:p>
        </w:tc>
        <w:tc>
          <w:tcPr>
            <w:tcW w:w="1495" w:type="pct"/>
            <w:vMerge/>
            <w:shd w:val="clear" w:color="auto" w:fill="auto"/>
            <w:vAlign w:val="center"/>
          </w:tcPr>
          <w:p w14:paraId="473DA7DB" w14:textId="77777777" w:rsidR="00277603" w:rsidRPr="00A34387" w:rsidRDefault="00277603">
            <w:pPr>
              <w:spacing w:after="0" w:line="240" w:lineRule="auto"/>
              <w:rPr>
                <w:rFonts w:ascii="Times New Roman" w:eastAsia="Times New Roman" w:hAnsi="Times New Roman" w:cs="Times New Roman"/>
                <w:lang w:val="kk-KZ" w:eastAsia="ru-RU"/>
              </w:rPr>
            </w:pPr>
          </w:p>
        </w:tc>
        <w:tc>
          <w:tcPr>
            <w:tcW w:w="1063" w:type="pct"/>
          </w:tcPr>
          <w:p w14:paraId="235D464A"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2003-2022 жж.</w:t>
            </w:r>
          </w:p>
        </w:tc>
        <w:tc>
          <w:tcPr>
            <w:tcW w:w="1063" w:type="pct"/>
            <w:vAlign w:val="center"/>
          </w:tcPr>
          <w:p w14:paraId="4C5E5488"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5,06</w:t>
            </w:r>
          </w:p>
        </w:tc>
        <w:tc>
          <w:tcPr>
            <w:tcW w:w="1063" w:type="pct"/>
            <w:vAlign w:val="center"/>
          </w:tcPr>
          <w:p w14:paraId="59DDC277"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0,85</w:t>
            </w:r>
          </w:p>
        </w:tc>
      </w:tr>
      <w:tr w:rsidR="00741D2A" w:rsidRPr="00741D2A" w14:paraId="55D42E0C" w14:textId="77777777" w:rsidTr="004367F8">
        <w:trPr>
          <w:trHeight w:val="20"/>
        </w:trPr>
        <w:tc>
          <w:tcPr>
            <w:tcW w:w="316" w:type="pct"/>
            <w:vMerge/>
            <w:shd w:val="clear" w:color="auto" w:fill="auto"/>
            <w:vAlign w:val="center"/>
          </w:tcPr>
          <w:p w14:paraId="0BF601A4" w14:textId="77777777" w:rsidR="00277603" w:rsidRPr="00A34387" w:rsidRDefault="00277603">
            <w:pPr>
              <w:spacing w:after="0" w:line="240" w:lineRule="auto"/>
              <w:jc w:val="center"/>
              <w:rPr>
                <w:rFonts w:ascii="Times New Roman" w:eastAsia="Times New Roman" w:hAnsi="Times New Roman" w:cs="Times New Roman"/>
                <w:lang w:val="kk-KZ" w:eastAsia="ru-RU"/>
              </w:rPr>
            </w:pPr>
          </w:p>
        </w:tc>
        <w:tc>
          <w:tcPr>
            <w:tcW w:w="1495" w:type="pct"/>
            <w:vMerge/>
            <w:shd w:val="clear" w:color="auto" w:fill="auto"/>
            <w:vAlign w:val="center"/>
          </w:tcPr>
          <w:p w14:paraId="77A9A88C" w14:textId="77777777" w:rsidR="00277603" w:rsidRPr="00A34387" w:rsidRDefault="00277603">
            <w:pPr>
              <w:spacing w:after="0" w:line="240" w:lineRule="auto"/>
              <w:rPr>
                <w:rFonts w:ascii="Times New Roman" w:eastAsia="Times New Roman" w:hAnsi="Times New Roman" w:cs="Times New Roman"/>
                <w:lang w:val="kk-KZ" w:eastAsia="ru-RU"/>
              </w:rPr>
            </w:pPr>
          </w:p>
        </w:tc>
        <w:tc>
          <w:tcPr>
            <w:tcW w:w="1063" w:type="pct"/>
          </w:tcPr>
          <w:p w14:paraId="42B3F700"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1928-2022 жж.</w:t>
            </w:r>
          </w:p>
        </w:tc>
        <w:tc>
          <w:tcPr>
            <w:tcW w:w="1063" w:type="pct"/>
            <w:vAlign w:val="center"/>
          </w:tcPr>
          <w:p w14:paraId="0D178376"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128</w:t>
            </w:r>
          </w:p>
        </w:tc>
        <w:tc>
          <w:tcPr>
            <w:tcW w:w="1063" w:type="pct"/>
            <w:vAlign w:val="center"/>
          </w:tcPr>
          <w:p w14:paraId="5A1AEBC8"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0,85</w:t>
            </w:r>
          </w:p>
        </w:tc>
      </w:tr>
      <w:tr w:rsidR="00741D2A" w:rsidRPr="00741D2A" w14:paraId="1F933A32" w14:textId="77777777" w:rsidTr="004367F8">
        <w:trPr>
          <w:trHeight w:val="20"/>
        </w:trPr>
        <w:tc>
          <w:tcPr>
            <w:tcW w:w="316" w:type="pct"/>
            <w:vMerge w:val="restart"/>
            <w:shd w:val="clear" w:color="auto" w:fill="auto"/>
            <w:vAlign w:val="center"/>
            <w:hideMark/>
          </w:tcPr>
          <w:p w14:paraId="47F76CC2"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10</w:t>
            </w:r>
          </w:p>
        </w:tc>
        <w:tc>
          <w:tcPr>
            <w:tcW w:w="1495" w:type="pct"/>
            <w:vMerge w:val="restart"/>
            <w:shd w:val="clear" w:color="auto" w:fill="auto"/>
            <w:vAlign w:val="center"/>
            <w:hideMark/>
          </w:tcPr>
          <w:p w14:paraId="7A14259D" w14:textId="77777777" w:rsidR="00277603" w:rsidRPr="00A34387" w:rsidRDefault="00277603">
            <w:pPr>
              <w:spacing w:after="0" w:line="240" w:lineRule="auto"/>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Кіші Алматы өз. – Сарысай өз. сағасынан төмен</w:t>
            </w:r>
          </w:p>
        </w:tc>
        <w:tc>
          <w:tcPr>
            <w:tcW w:w="1063" w:type="pct"/>
          </w:tcPr>
          <w:p w14:paraId="71F401C0"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1928-2002 жж.</w:t>
            </w:r>
          </w:p>
        </w:tc>
        <w:tc>
          <w:tcPr>
            <w:tcW w:w="1063" w:type="pct"/>
            <w:vAlign w:val="center"/>
          </w:tcPr>
          <w:p w14:paraId="38F41D8F"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10,0</w:t>
            </w:r>
          </w:p>
        </w:tc>
        <w:tc>
          <w:tcPr>
            <w:tcW w:w="1063" w:type="pct"/>
            <w:vAlign w:val="center"/>
          </w:tcPr>
          <w:p w14:paraId="081EC5B4"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1,45</w:t>
            </w:r>
          </w:p>
        </w:tc>
      </w:tr>
      <w:tr w:rsidR="00741D2A" w:rsidRPr="00741D2A" w14:paraId="60D5AB5B" w14:textId="77777777" w:rsidTr="004367F8">
        <w:trPr>
          <w:trHeight w:val="20"/>
        </w:trPr>
        <w:tc>
          <w:tcPr>
            <w:tcW w:w="316" w:type="pct"/>
            <w:vMerge/>
            <w:shd w:val="clear" w:color="auto" w:fill="auto"/>
            <w:vAlign w:val="center"/>
          </w:tcPr>
          <w:p w14:paraId="6E2C65A8" w14:textId="77777777" w:rsidR="00277603" w:rsidRPr="00A34387" w:rsidRDefault="00277603">
            <w:pPr>
              <w:spacing w:after="0" w:line="240" w:lineRule="auto"/>
              <w:jc w:val="center"/>
              <w:rPr>
                <w:rFonts w:ascii="Times New Roman" w:eastAsia="Times New Roman" w:hAnsi="Times New Roman" w:cs="Times New Roman"/>
                <w:lang w:val="kk-KZ" w:eastAsia="ru-RU"/>
              </w:rPr>
            </w:pPr>
          </w:p>
        </w:tc>
        <w:tc>
          <w:tcPr>
            <w:tcW w:w="1495" w:type="pct"/>
            <w:vMerge/>
            <w:shd w:val="clear" w:color="auto" w:fill="auto"/>
            <w:vAlign w:val="center"/>
          </w:tcPr>
          <w:p w14:paraId="3844C189" w14:textId="77777777" w:rsidR="00277603" w:rsidRPr="00A34387" w:rsidRDefault="00277603">
            <w:pPr>
              <w:spacing w:after="0" w:line="240" w:lineRule="auto"/>
              <w:rPr>
                <w:rFonts w:ascii="Times New Roman" w:eastAsia="Times New Roman" w:hAnsi="Times New Roman" w:cs="Times New Roman"/>
                <w:lang w:val="kk-KZ" w:eastAsia="ru-RU"/>
              </w:rPr>
            </w:pPr>
          </w:p>
        </w:tc>
        <w:tc>
          <w:tcPr>
            <w:tcW w:w="1063" w:type="pct"/>
          </w:tcPr>
          <w:p w14:paraId="40C18700"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2003-2022 жж.</w:t>
            </w:r>
          </w:p>
        </w:tc>
        <w:tc>
          <w:tcPr>
            <w:tcW w:w="1063" w:type="pct"/>
            <w:vAlign w:val="center"/>
          </w:tcPr>
          <w:p w14:paraId="5B64E9DC"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6,43</w:t>
            </w:r>
          </w:p>
        </w:tc>
        <w:tc>
          <w:tcPr>
            <w:tcW w:w="1063" w:type="pct"/>
            <w:vAlign w:val="center"/>
          </w:tcPr>
          <w:p w14:paraId="496C751D"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1,42</w:t>
            </w:r>
          </w:p>
        </w:tc>
      </w:tr>
      <w:tr w:rsidR="00741D2A" w:rsidRPr="00741D2A" w14:paraId="3672A71A" w14:textId="77777777" w:rsidTr="004367F8">
        <w:trPr>
          <w:trHeight w:val="20"/>
        </w:trPr>
        <w:tc>
          <w:tcPr>
            <w:tcW w:w="316" w:type="pct"/>
            <w:vMerge/>
            <w:shd w:val="clear" w:color="auto" w:fill="auto"/>
            <w:vAlign w:val="center"/>
          </w:tcPr>
          <w:p w14:paraId="001BA964" w14:textId="77777777" w:rsidR="00277603" w:rsidRPr="00A34387" w:rsidRDefault="00277603">
            <w:pPr>
              <w:spacing w:after="0" w:line="240" w:lineRule="auto"/>
              <w:jc w:val="center"/>
              <w:rPr>
                <w:rFonts w:ascii="Times New Roman" w:eastAsia="Times New Roman" w:hAnsi="Times New Roman" w:cs="Times New Roman"/>
                <w:lang w:val="kk-KZ" w:eastAsia="ru-RU"/>
              </w:rPr>
            </w:pPr>
          </w:p>
        </w:tc>
        <w:tc>
          <w:tcPr>
            <w:tcW w:w="1495" w:type="pct"/>
            <w:vMerge/>
            <w:shd w:val="clear" w:color="auto" w:fill="auto"/>
            <w:vAlign w:val="center"/>
          </w:tcPr>
          <w:p w14:paraId="403E00F3" w14:textId="77777777" w:rsidR="00277603" w:rsidRPr="00A34387" w:rsidRDefault="00277603">
            <w:pPr>
              <w:spacing w:after="0" w:line="240" w:lineRule="auto"/>
              <w:rPr>
                <w:rFonts w:ascii="Times New Roman" w:eastAsia="Times New Roman" w:hAnsi="Times New Roman" w:cs="Times New Roman"/>
                <w:lang w:val="kk-KZ" w:eastAsia="ru-RU"/>
              </w:rPr>
            </w:pPr>
          </w:p>
        </w:tc>
        <w:tc>
          <w:tcPr>
            <w:tcW w:w="1063" w:type="pct"/>
          </w:tcPr>
          <w:p w14:paraId="25B736C8"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1928-2022 жж.</w:t>
            </w:r>
          </w:p>
        </w:tc>
        <w:tc>
          <w:tcPr>
            <w:tcW w:w="1063" w:type="pct"/>
            <w:vAlign w:val="center"/>
          </w:tcPr>
          <w:p w14:paraId="00BD69FB"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10,0</w:t>
            </w:r>
          </w:p>
        </w:tc>
        <w:tc>
          <w:tcPr>
            <w:tcW w:w="1063" w:type="pct"/>
            <w:vAlign w:val="center"/>
          </w:tcPr>
          <w:p w14:paraId="7D97750E"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1,44</w:t>
            </w:r>
          </w:p>
        </w:tc>
      </w:tr>
      <w:tr w:rsidR="00741D2A" w:rsidRPr="00741D2A" w14:paraId="6D793D5D" w14:textId="77777777" w:rsidTr="004367F8">
        <w:trPr>
          <w:trHeight w:val="20"/>
        </w:trPr>
        <w:tc>
          <w:tcPr>
            <w:tcW w:w="316" w:type="pct"/>
            <w:vMerge w:val="restart"/>
            <w:shd w:val="clear" w:color="auto" w:fill="auto"/>
            <w:vAlign w:val="center"/>
            <w:hideMark/>
          </w:tcPr>
          <w:p w14:paraId="67816FFA"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11</w:t>
            </w:r>
          </w:p>
        </w:tc>
        <w:tc>
          <w:tcPr>
            <w:tcW w:w="1495" w:type="pct"/>
            <w:vMerge w:val="restart"/>
            <w:shd w:val="clear" w:color="auto" w:fill="auto"/>
            <w:vAlign w:val="center"/>
            <w:hideMark/>
          </w:tcPr>
          <w:p w14:paraId="6BB1BA5C" w14:textId="77777777" w:rsidR="00277603" w:rsidRPr="00A34387" w:rsidRDefault="00277603">
            <w:pPr>
              <w:spacing w:after="0" w:line="240" w:lineRule="auto"/>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Батарейка өз. – «Просвещенец»  д.ү.</w:t>
            </w:r>
          </w:p>
        </w:tc>
        <w:tc>
          <w:tcPr>
            <w:tcW w:w="1063" w:type="pct"/>
          </w:tcPr>
          <w:p w14:paraId="1C4754E2"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1928-2002 жж.</w:t>
            </w:r>
          </w:p>
        </w:tc>
        <w:tc>
          <w:tcPr>
            <w:tcW w:w="1063" w:type="pct"/>
            <w:vAlign w:val="center"/>
          </w:tcPr>
          <w:p w14:paraId="77902682"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9,61</w:t>
            </w:r>
          </w:p>
        </w:tc>
        <w:tc>
          <w:tcPr>
            <w:tcW w:w="1063" w:type="pct"/>
            <w:vAlign w:val="center"/>
          </w:tcPr>
          <w:p w14:paraId="70224335"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0,06</w:t>
            </w:r>
          </w:p>
        </w:tc>
      </w:tr>
      <w:tr w:rsidR="00741D2A" w:rsidRPr="00741D2A" w14:paraId="4BEAE2BD" w14:textId="77777777" w:rsidTr="004367F8">
        <w:trPr>
          <w:trHeight w:val="20"/>
        </w:trPr>
        <w:tc>
          <w:tcPr>
            <w:tcW w:w="316" w:type="pct"/>
            <w:vMerge/>
            <w:shd w:val="clear" w:color="auto" w:fill="auto"/>
            <w:vAlign w:val="center"/>
          </w:tcPr>
          <w:p w14:paraId="5F341564" w14:textId="77777777" w:rsidR="00277603" w:rsidRPr="00A34387" w:rsidRDefault="00277603">
            <w:pPr>
              <w:spacing w:after="0" w:line="240" w:lineRule="auto"/>
              <w:jc w:val="center"/>
              <w:rPr>
                <w:rFonts w:ascii="Times New Roman" w:eastAsia="Times New Roman" w:hAnsi="Times New Roman" w:cs="Times New Roman"/>
                <w:lang w:val="kk-KZ" w:eastAsia="ru-RU"/>
              </w:rPr>
            </w:pPr>
          </w:p>
        </w:tc>
        <w:tc>
          <w:tcPr>
            <w:tcW w:w="1495" w:type="pct"/>
            <w:vMerge/>
            <w:shd w:val="clear" w:color="auto" w:fill="auto"/>
            <w:vAlign w:val="center"/>
          </w:tcPr>
          <w:p w14:paraId="6C2579DD" w14:textId="77777777" w:rsidR="00277603" w:rsidRPr="00A34387" w:rsidRDefault="00277603">
            <w:pPr>
              <w:spacing w:after="0" w:line="240" w:lineRule="auto"/>
              <w:rPr>
                <w:rFonts w:ascii="Times New Roman" w:eastAsia="Times New Roman" w:hAnsi="Times New Roman" w:cs="Times New Roman"/>
                <w:lang w:val="kk-KZ" w:eastAsia="ru-RU"/>
              </w:rPr>
            </w:pPr>
          </w:p>
        </w:tc>
        <w:tc>
          <w:tcPr>
            <w:tcW w:w="1063" w:type="pct"/>
          </w:tcPr>
          <w:p w14:paraId="74C0F9A2"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2003-2022 жж.</w:t>
            </w:r>
          </w:p>
        </w:tc>
        <w:tc>
          <w:tcPr>
            <w:tcW w:w="1063" w:type="pct"/>
            <w:vAlign w:val="center"/>
          </w:tcPr>
          <w:p w14:paraId="2A35C0DA"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2,26</w:t>
            </w:r>
          </w:p>
        </w:tc>
        <w:tc>
          <w:tcPr>
            <w:tcW w:w="1063" w:type="pct"/>
            <w:vAlign w:val="center"/>
          </w:tcPr>
          <w:p w14:paraId="6B342E8E"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0,10</w:t>
            </w:r>
          </w:p>
        </w:tc>
      </w:tr>
      <w:tr w:rsidR="00741D2A" w:rsidRPr="00741D2A" w14:paraId="56757F06" w14:textId="77777777" w:rsidTr="004367F8">
        <w:trPr>
          <w:trHeight w:val="20"/>
        </w:trPr>
        <w:tc>
          <w:tcPr>
            <w:tcW w:w="316" w:type="pct"/>
            <w:vMerge/>
            <w:shd w:val="clear" w:color="auto" w:fill="auto"/>
            <w:vAlign w:val="center"/>
          </w:tcPr>
          <w:p w14:paraId="0D094EE5" w14:textId="77777777" w:rsidR="00277603" w:rsidRPr="00A34387" w:rsidRDefault="00277603">
            <w:pPr>
              <w:spacing w:after="0" w:line="240" w:lineRule="auto"/>
              <w:jc w:val="center"/>
              <w:rPr>
                <w:rFonts w:ascii="Times New Roman" w:eastAsia="Times New Roman" w:hAnsi="Times New Roman" w:cs="Times New Roman"/>
                <w:lang w:val="kk-KZ" w:eastAsia="ru-RU"/>
              </w:rPr>
            </w:pPr>
          </w:p>
        </w:tc>
        <w:tc>
          <w:tcPr>
            <w:tcW w:w="1495" w:type="pct"/>
            <w:vMerge/>
            <w:shd w:val="clear" w:color="auto" w:fill="auto"/>
            <w:vAlign w:val="center"/>
          </w:tcPr>
          <w:p w14:paraId="39245FB0" w14:textId="77777777" w:rsidR="00277603" w:rsidRPr="00A34387" w:rsidRDefault="00277603">
            <w:pPr>
              <w:spacing w:after="0" w:line="240" w:lineRule="auto"/>
              <w:rPr>
                <w:rFonts w:ascii="Times New Roman" w:eastAsia="Times New Roman" w:hAnsi="Times New Roman" w:cs="Times New Roman"/>
                <w:lang w:val="kk-KZ" w:eastAsia="ru-RU"/>
              </w:rPr>
            </w:pPr>
          </w:p>
        </w:tc>
        <w:tc>
          <w:tcPr>
            <w:tcW w:w="1063" w:type="pct"/>
          </w:tcPr>
          <w:p w14:paraId="4377BB21"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1928-2022 жж.</w:t>
            </w:r>
          </w:p>
        </w:tc>
        <w:tc>
          <w:tcPr>
            <w:tcW w:w="1063" w:type="pct"/>
            <w:vAlign w:val="center"/>
          </w:tcPr>
          <w:p w14:paraId="6352B2CF"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9,61</w:t>
            </w:r>
          </w:p>
        </w:tc>
        <w:tc>
          <w:tcPr>
            <w:tcW w:w="1063" w:type="pct"/>
            <w:vAlign w:val="center"/>
          </w:tcPr>
          <w:p w14:paraId="76A29686"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0,07</w:t>
            </w:r>
          </w:p>
        </w:tc>
      </w:tr>
      <w:tr w:rsidR="00741D2A" w:rsidRPr="00741D2A" w14:paraId="3AFFFD58" w14:textId="77777777" w:rsidTr="004367F8">
        <w:trPr>
          <w:trHeight w:val="20"/>
        </w:trPr>
        <w:tc>
          <w:tcPr>
            <w:tcW w:w="316" w:type="pct"/>
            <w:vMerge w:val="restart"/>
            <w:shd w:val="clear" w:color="auto" w:fill="auto"/>
            <w:vAlign w:val="center"/>
            <w:hideMark/>
          </w:tcPr>
          <w:p w14:paraId="7496FC31"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12</w:t>
            </w:r>
          </w:p>
        </w:tc>
        <w:tc>
          <w:tcPr>
            <w:tcW w:w="1495" w:type="pct"/>
            <w:vMerge w:val="restart"/>
            <w:shd w:val="clear" w:color="auto" w:fill="auto"/>
            <w:vAlign w:val="center"/>
            <w:hideMark/>
          </w:tcPr>
          <w:p w14:paraId="5F55DD08" w14:textId="77777777" w:rsidR="00277603" w:rsidRPr="00A34387" w:rsidRDefault="00277603">
            <w:pPr>
              <w:spacing w:after="0" w:line="240" w:lineRule="auto"/>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Бұтақ өз. – Бұтақ а.</w:t>
            </w:r>
          </w:p>
        </w:tc>
        <w:tc>
          <w:tcPr>
            <w:tcW w:w="1063" w:type="pct"/>
          </w:tcPr>
          <w:p w14:paraId="7C0D7835"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1928-2002 жж.</w:t>
            </w:r>
          </w:p>
        </w:tc>
        <w:tc>
          <w:tcPr>
            <w:tcW w:w="1063" w:type="pct"/>
            <w:vAlign w:val="center"/>
          </w:tcPr>
          <w:p w14:paraId="2BC99692"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17,2</w:t>
            </w:r>
          </w:p>
        </w:tc>
        <w:tc>
          <w:tcPr>
            <w:tcW w:w="1063" w:type="pct"/>
            <w:vAlign w:val="center"/>
          </w:tcPr>
          <w:p w14:paraId="6FA228B1"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0,22</w:t>
            </w:r>
          </w:p>
        </w:tc>
      </w:tr>
      <w:tr w:rsidR="00741D2A" w:rsidRPr="00741D2A" w14:paraId="46DEE549" w14:textId="77777777" w:rsidTr="004367F8">
        <w:trPr>
          <w:trHeight w:val="20"/>
        </w:trPr>
        <w:tc>
          <w:tcPr>
            <w:tcW w:w="316" w:type="pct"/>
            <w:vMerge/>
            <w:shd w:val="clear" w:color="auto" w:fill="auto"/>
            <w:vAlign w:val="center"/>
          </w:tcPr>
          <w:p w14:paraId="09A6FA4E" w14:textId="77777777" w:rsidR="00277603" w:rsidRPr="00A34387" w:rsidRDefault="00277603">
            <w:pPr>
              <w:spacing w:after="0" w:line="240" w:lineRule="auto"/>
              <w:jc w:val="center"/>
              <w:rPr>
                <w:rFonts w:ascii="Times New Roman" w:eastAsia="Times New Roman" w:hAnsi="Times New Roman" w:cs="Times New Roman"/>
                <w:lang w:val="kk-KZ" w:eastAsia="ru-RU"/>
              </w:rPr>
            </w:pPr>
          </w:p>
        </w:tc>
        <w:tc>
          <w:tcPr>
            <w:tcW w:w="1495" w:type="pct"/>
            <w:vMerge/>
            <w:shd w:val="clear" w:color="auto" w:fill="auto"/>
            <w:vAlign w:val="center"/>
          </w:tcPr>
          <w:p w14:paraId="65DD33F0" w14:textId="77777777" w:rsidR="00277603" w:rsidRPr="00A34387" w:rsidRDefault="00277603">
            <w:pPr>
              <w:spacing w:after="0" w:line="240" w:lineRule="auto"/>
              <w:rPr>
                <w:rFonts w:ascii="Times New Roman" w:eastAsia="Times New Roman" w:hAnsi="Times New Roman" w:cs="Times New Roman"/>
                <w:lang w:val="kk-KZ" w:eastAsia="ru-RU"/>
              </w:rPr>
            </w:pPr>
          </w:p>
        </w:tc>
        <w:tc>
          <w:tcPr>
            <w:tcW w:w="1063" w:type="pct"/>
          </w:tcPr>
          <w:p w14:paraId="721E6177"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2003-2022 жж.</w:t>
            </w:r>
          </w:p>
        </w:tc>
        <w:tc>
          <w:tcPr>
            <w:tcW w:w="1063" w:type="pct"/>
            <w:vAlign w:val="center"/>
          </w:tcPr>
          <w:p w14:paraId="128E05EC"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4,28</w:t>
            </w:r>
          </w:p>
        </w:tc>
        <w:tc>
          <w:tcPr>
            <w:tcW w:w="1063" w:type="pct"/>
            <w:vAlign w:val="center"/>
          </w:tcPr>
          <w:p w14:paraId="6D85F397"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0,25</w:t>
            </w:r>
          </w:p>
        </w:tc>
      </w:tr>
      <w:tr w:rsidR="00741D2A" w:rsidRPr="00741D2A" w14:paraId="05544238" w14:textId="77777777" w:rsidTr="004367F8">
        <w:trPr>
          <w:trHeight w:val="20"/>
        </w:trPr>
        <w:tc>
          <w:tcPr>
            <w:tcW w:w="316" w:type="pct"/>
            <w:vMerge/>
            <w:shd w:val="clear" w:color="auto" w:fill="auto"/>
            <w:vAlign w:val="center"/>
          </w:tcPr>
          <w:p w14:paraId="700EFE0E" w14:textId="77777777" w:rsidR="00277603" w:rsidRPr="00A34387" w:rsidRDefault="00277603">
            <w:pPr>
              <w:spacing w:after="0" w:line="240" w:lineRule="auto"/>
              <w:jc w:val="center"/>
              <w:rPr>
                <w:rFonts w:ascii="Times New Roman" w:eastAsia="Times New Roman" w:hAnsi="Times New Roman" w:cs="Times New Roman"/>
                <w:lang w:val="kk-KZ" w:eastAsia="ru-RU"/>
              </w:rPr>
            </w:pPr>
          </w:p>
        </w:tc>
        <w:tc>
          <w:tcPr>
            <w:tcW w:w="1495" w:type="pct"/>
            <w:vMerge/>
            <w:shd w:val="clear" w:color="auto" w:fill="auto"/>
            <w:vAlign w:val="center"/>
          </w:tcPr>
          <w:p w14:paraId="0A354571" w14:textId="77777777" w:rsidR="00277603" w:rsidRPr="00A34387" w:rsidRDefault="00277603">
            <w:pPr>
              <w:spacing w:after="0" w:line="240" w:lineRule="auto"/>
              <w:rPr>
                <w:rFonts w:ascii="Times New Roman" w:eastAsia="Times New Roman" w:hAnsi="Times New Roman" w:cs="Times New Roman"/>
                <w:lang w:val="kk-KZ" w:eastAsia="ru-RU"/>
              </w:rPr>
            </w:pPr>
          </w:p>
        </w:tc>
        <w:tc>
          <w:tcPr>
            <w:tcW w:w="1063" w:type="pct"/>
          </w:tcPr>
          <w:p w14:paraId="38B5B853"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1928-2022 жж.</w:t>
            </w:r>
          </w:p>
        </w:tc>
        <w:tc>
          <w:tcPr>
            <w:tcW w:w="1063" w:type="pct"/>
            <w:vAlign w:val="center"/>
          </w:tcPr>
          <w:p w14:paraId="2E6D0B70"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17,2</w:t>
            </w:r>
          </w:p>
        </w:tc>
        <w:tc>
          <w:tcPr>
            <w:tcW w:w="1063" w:type="pct"/>
            <w:vAlign w:val="center"/>
          </w:tcPr>
          <w:p w14:paraId="285CA5E0"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0,23</w:t>
            </w:r>
          </w:p>
        </w:tc>
      </w:tr>
      <w:tr w:rsidR="00741D2A" w:rsidRPr="00741D2A" w14:paraId="236F4406" w14:textId="77777777" w:rsidTr="004367F8">
        <w:trPr>
          <w:trHeight w:val="20"/>
        </w:trPr>
        <w:tc>
          <w:tcPr>
            <w:tcW w:w="316" w:type="pct"/>
            <w:vMerge w:val="restart"/>
            <w:shd w:val="clear" w:color="auto" w:fill="auto"/>
            <w:vAlign w:val="center"/>
            <w:hideMark/>
          </w:tcPr>
          <w:p w14:paraId="0C7D0888"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13</w:t>
            </w:r>
          </w:p>
        </w:tc>
        <w:tc>
          <w:tcPr>
            <w:tcW w:w="1495" w:type="pct"/>
            <w:vMerge w:val="restart"/>
            <w:shd w:val="clear" w:color="auto" w:fill="auto"/>
            <w:vAlign w:val="center"/>
            <w:hideMark/>
          </w:tcPr>
          <w:p w14:paraId="33BD0700" w14:textId="77777777" w:rsidR="00277603" w:rsidRPr="00A34387" w:rsidRDefault="00277603">
            <w:pPr>
              <w:spacing w:after="0" w:line="240" w:lineRule="auto"/>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Кіші Алматы өз. – Алматы қ.</w:t>
            </w:r>
          </w:p>
        </w:tc>
        <w:tc>
          <w:tcPr>
            <w:tcW w:w="1063" w:type="pct"/>
          </w:tcPr>
          <w:p w14:paraId="75C24A50"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1928-2002 жж.</w:t>
            </w:r>
          </w:p>
        </w:tc>
        <w:tc>
          <w:tcPr>
            <w:tcW w:w="1063" w:type="pct"/>
            <w:vAlign w:val="center"/>
          </w:tcPr>
          <w:p w14:paraId="39A9CB8F"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50,9</w:t>
            </w:r>
          </w:p>
        </w:tc>
        <w:tc>
          <w:tcPr>
            <w:tcW w:w="1063" w:type="pct"/>
            <w:vAlign w:val="center"/>
          </w:tcPr>
          <w:p w14:paraId="41F30763"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2,05</w:t>
            </w:r>
          </w:p>
        </w:tc>
      </w:tr>
      <w:tr w:rsidR="00741D2A" w:rsidRPr="00741D2A" w14:paraId="5975795C" w14:textId="77777777" w:rsidTr="004367F8">
        <w:trPr>
          <w:trHeight w:val="20"/>
        </w:trPr>
        <w:tc>
          <w:tcPr>
            <w:tcW w:w="316" w:type="pct"/>
            <w:vMerge/>
            <w:shd w:val="clear" w:color="auto" w:fill="auto"/>
            <w:vAlign w:val="center"/>
          </w:tcPr>
          <w:p w14:paraId="7E915299" w14:textId="77777777" w:rsidR="00277603" w:rsidRPr="00A34387" w:rsidRDefault="00277603">
            <w:pPr>
              <w:spacing w:after="0" w:line="240" w:lineRule="auto"/>
              <w:jc w:val="center"/>
              <w:rPr>
                <w:rFonts w:ascii="Times New Roman" w:eastAsia="Times New Roman" w:hAnsi="Times New Roman" w:cs="Times New Roman"/>
                <w:lang w:val="kk-KZ" w:eastAsia="ru-RU"/>
              </w:rPr>
            </w:pPr>
          </w:p>
        </w:tc>
        <w:tc>
          <w:tcPr>
            <w:tcW w:w="1495" w:type="pct"/>
            <w:vMerge/>
            <w:shd w:val="clear" w:color="auto" w:fill="auto"/>
            <w:vAlign w:val="center"/>
          </w:tcPr>
          <w:p w14:paraId="281AAF2B" w14:textId="77777777" w:rsidR="00277603" w:rsidRPr="00A34387" w:rsidRDefault="00277603">
            <w:pPr>
              <w:spacing w:after="0" w:line="240" w:lineRule="auto"/>
              <w:rPr>
                <w:rFonts w:ascii="Times New Roman" w:eastAsia="Times New Roman" w:hAnsi="Times New Roman" w:cs="Times New Roman"/>
                <w:lang w:val="kk-KZ" w:eastAsia="ru-RU"/>
              </w:rPr>
            </w:pPr>
          </w:p>
        </w:tc>
        <w:tc>
          <w:tcPr>
            <w:tcW w:w="1063" w:type="pct"/>
          </w:tcPr>
          <w:p w14:paraId="22BEDA91"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2003-2022 жж.</w:t>
            </w:r>
          </w:p>
        </w:tc>
        <w:tc>
          <w:tcPr>
            <w:tcW w:w="1063" w:type="pct"/>
            <w:vAlign w:val="center"/>
          </w:tcPr>
          <w:p w14:paraId="0ED3AD44"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14,5</w:t>
            </w:r>
          </w:p>
        </w:tc>
        <w:tc>
          <w:tcPr>
            <w:tcW w:w="1063" w:type="pct"/>
            <w:vAlign w:val="center"/>
          </w:tcPr>
          <w:p w14:paraId="69AAD335"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1,96</w:t>
            </w:r>
          </w:p>
        </w:tc>
      </w:tr>
      <w:tr w:rsidR="00741D2A" w:rsidRPr="00741D2A" w14:paraId="5E537BA5" w14:textId="77777777" w:rsidTr="004367F8">
        <w:trPr>
          <w:trHeight w:val="20"/>
        </w:trPr>
        <w:tc>
          <w:tcPr>
            <w:tcW w:w="316" w:type="pct"/>
            <w:vMerge/>
            <w:shd w:val="clear" w:color="auto" w:fill="auto"/>
            <w:vAlign w:val="center"/>
          </w:tcPr>
          <w:p w14:paraId="0ABDA7D9" w14:textId="77777777" w:rsidR="00277603" w:rsidRPr="00A34387" w:rsidRDefault="00277603">
            <w:pPr>
              <w:spacing w:after="0" w:line="240" w:lineRule="auto"/>
              <w:jc w:val="center"/>
              <w:rPr>
                <w:rFonts w:ascii="Times New Roman" w:eastAsia="Times New Roman" w:hAnsi="Times New Roman" w:cs="Times New Roman"/>
                <w:lang w:val="kk-KZ" w:eastAsia="ru-RU"/>
              </w:rPr>
            </w:pPr>
          </w:p>
        </w:tc>
        <w:tc>
          <w:tcPr>
            <w:tcW w:w="1495" w:type="pct"/>
            <w:vMerge/>
            <w:shd w:val="clear" w:color="auto" w:fill="auto"/>
            <w:vAlign w:val="center"/>
          </w:tcPr>
          <w:p w14:paraId="28DCF91D" w14:textId="77777777" w:rsidR="00277603" w:rsidRPr="00A34387" w:rsidRDefault="00277603">
            <w:pPr>
              <w:spacing w:after="0" w:line="240" w:lineRule="auto"/>
              <w:rPr>
                <w:rFonts w:ascii="Times New Roman" w:eastAsia="Times New Roman" w:hAnsi="Times New Roman" w:cs="Times New Roman"/>
                <w:lang w:val="kk-KZ" w:eastAsia="ru-RU"/>
              </w:rPr>
            </w:pPr>
          </w:p>
        </w:tc>
        <w:tc>
          <w:tcPr>
            <w:tcW w:w="1063" w:type="pct"/>
          </w:tcPr>
          <w:p w14:paraId="404D99BD"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1928-2022 жж.</w:t>
            </w:r>
          </w:p>
        </w:tc>
        <w:tc>
          <w:tcPr>
            <w:tcW w:w="1063" w:type="pct"/>
            <w:vAlign w:val="center"/>
          </w:tcPr>
          <w:p w14:paraId="7C0FB715"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50,9</w:t>
            </w:r>
          </w:p>
        </w:tc>
        <w:tc>
          <w:tcPr>
            <w:tcW w:w="1063" w:type="pct"/>
            <w:vAlign w:val="center"/>
          </w:tcPr>
          <w:p w14:paraId="01EF8F27"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2,03</w:t>
            </w:r>
          </w:p>
        </w:tc>
      </w:tr>
      <w:tr w:rsidR="00741D2A" w:rsidRPr="00741D2A" w14:paraId="383DB677" w14:textId="77777777" w:rsidTr="004367F8">
        <w:trPr>
          <w:trHeight w:val="20"/>
        </w:trPr>
        <w:tc>
          <w:tcPr>
            <w:tcW w:w="316" w:type="pct"/>
            <w:vMerge w:val="restart"/>
            <w:shd w:val="clear" w:color="auto" w:fill="auto"/>
            <w:vAlign w:val="center"/>
            <w:hideMark/>
          </w:tcPr>
          <w:p w14:paraId="43BB56CA"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14</w:t>
            </w:r>
          </w:p>
        </w:tc>
        <w:tc>
          <w:tcPr>
            <w:tcW w:w="1495" w:type="pct"/>
            <w:vMerge w:val="restart"/>
            <w:shd w:val="clear" w:color="auto" w:fill="auto"/>
            <w:vAlign w:val="center"/>
            <w:hideMark/>
          </w:tcPr>
          <w:p w14:paraId="04FD58CE" w14:textId="77777777" w:rsidR="00277603" w:rsidRPr="00A34387" w:rsidRDefault="00277603">
            <w:pPr>
              <w:spacing w:after="0" w:line="240" w:lineRule="auto"/>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Талғар өз. – Талғар қ.</w:t>
            </w:r>
          </w:p>
        </w:tc>
        <w:tc>
          <w:tcPr>
            <w:tcW w:w="1063" w:type="pct"/>
          </w:tcPr>
          <w:p w14:paraId="06448D03"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1928-2002 жж.</w:t>
            </w:r>
          </w:p>
        </w:tc>
        <w:tc>
          <w:tcPr>
            <w:tcW w:w="1063" w:type="pct"/>
            <w:vAlign w:val="center"/>
          </w:tcPr>
          <w:p w14:paraId="0EE26C15"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106</w:t>
            </w:r>
          </w:p>
        </w:tc>
        <w:tc>
          <w:tcPr>
            <w:tcW w:w="1063" w:type="pct"/>
            <w:vAlign w:val="center"/>
          </w:tcPr>
          <w:p w14:paraId="1F5919C1"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10,4</w:t>
            </w:r>
          </w:p>
        </w:tc>
      </w:tr>
      <w:tr w:rsidR="00741D2A" w:rsidRPr="00741D2A" w14:paraId="79C5EB10" w14:textId="77777777" w:rsidTr="004367F8">
        <w:trPr>
          <w:trHeight w:val="20"/>
        </w:trPr>
        <w:tc>
          <w:tcPr>
            <w:tcW w:w="316" w:type="pct"/>
            <w:vMerge/>
            <w:shd w:val="clear" w:color="auto" w:fill="auto"/>
            <w:vAlign w:val="center"/>
          </w:tcPr>
          <w:p w14:paraId="328DB34C" w14:textId="77777777" w:rsidR="00277603" w:rsidRPr="00A34387" w:rsidRDefault="00277603">
            <w:pPr>
              <w:spacing w:after="0" w:line="240" w:lineRule="auto"/>
              <w:jc w:val="center"/>
              <w:rPr>
                <w:rFonts w:ascii="Times New Roman" w:eastAsia="Times New Roman" w:hAnsi="Times New Roman" w:cs="Times New Roman"/>
                <w:lang w:val="kk-KZ" w:eastAsia="ru-RU"/>
              </w:rPr>
            </w:pPr>
          </w:p>
        </w:tc>
        <w:tc>
          <w:tcPr>
            <w:tcW w:w="1495" w:type="pct"/>
            <w:vMerge/>
            <w:shd w:val="clear" w:color="auto" w:fill="auto"/>
            <w:vAlign w:val="center"/>
          </w:tcPr>
          <w:p w14:paraId="012429B4" w14:textId="77777777" w:rsidR="00277603" w:rsidRPr="00A34387" w:rsidRDefault="00277603">
            <w:pPr>
              <w:spacing w:after="0" w:line="240" w:lineRule="auto"/>
              <w:rPr>
                <w:rFonts w:ascii="Times New Roman" w:eastAsia="Times New Roman" w:hAnsi="Times New Roman" w:cs="Times New Roman"/>
                <w:lang w:val="kk-KZ" w:eastAsia="ru-RU"/>
              </w:rPr>
            </w:pPr>
          </w:p>
        </w:tc>
        <w:tc>
          <w:tcPr>
            <w:tcW w:w="1063" w:type="pct"/>
          </w:tcPr>
          <w:p w14:paraId="63608F9E"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2003-2022 жж.</w:t>
            </w:r>
          </w:p>
        </w:tc>
        <w:tc>
          <w:tcPr>
            <w:tcW w:w="1063" w:type="pct"/>
            <w:vAlign w:val="center"/>
          </w:tcPr>
          <w:p w14:paraId="0A728734"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48,1</w:t>
            </w:r>
          </w:p>
        </w:tc>
        <w:tc>
          <w:tcPr>
            <w:tcW w:w="1063" w:type="pct"/>
            <w:vAlign w:val="center"/>
          </w:tcPr>
          <w:p w14:paraId="66B99CEC"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9,97</w:t>
            </w:r>
          </w:p>
        </w:tc>
      </w:tr>
      <w:tr w:rsidR="00741D2A" w:rsidRPr="00741D2A" w14:paraId="59C96FC9" w14:textId="77777777" w:rsidTr="004367F8">
        <w:trPr>
          <w:trHeight w:val="20"/>
        </w:trPr>
        <w:tc>
          <w:tcPr>
            <w:tcW w:w="316" w:type="pct"/>
            <w:vMerge/>
            <w:shd w:val="clear" w:color="auto" w:fill="auto"/>
            <w:vAlign w:val="center"/>
          </w:tcPr>
          <w:p w14:paraId="38D7C324" w14:textId="77777777" w:rsidR="00277603" w:rsidRPr="00A34387" w:rsidRDefault="00277603">
            <w:pPr>
              <w:spacing w:after="0" w:line="240" w:lineRule="auto"/>
              <w:jc w:val="center"/>
              <w:rPr>
                <w:rFonts w:ascii="Times New Roman" w:eastAsia="Times New Roman" w:hAnsi="Times New Roman" w:cs="Times New Roman"/>
                <w:lang w:val="kk-KZ" w:eastAsia="ru-RU"/>
              </w:rPr>
            </w:pPr>
          </w:p>
        </w:tc>
        <w:tc>
          <w:tcPr>
            <w:tcW w:w="1495" w:type="pct"/>
            <w:vMerge/>
            <w:shd w:val="clear" w:color="auto" w:fill="auto"/>
            <w:vAlign w:val="center"/>
          </w:tcPr>
          <w:p w14:paraId="48661F82" w14:textId="77777777" w:rsidR="00277603" w:rsidRPr="00A34387" w:rsidRDefault="00277603">
            <w:pPr>
              <w:spacing w:after="0" w:line="240" w:lineRule="auto"/>
              <w:rPr>
                <w:rFonts w:ascii="Times New Roman" w:eastAsia="Times New Roman" w:hAnsi="Times New Roman" w:cs="Times New Roman"/>
                <w:lang w:val="kk-KZ" w:eastAsia="ru-RU"/>
              </w:rPr>
            </w:pPr>
          </w:p>
        </w:tc>
        <w:tc>
          <w:tcPr>
            <w:tcW w:w="1063" w:type="pct"/>
          </w:tcPr>
          <w:p w14:paraId="10D3997E"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1928-2022 жж.</w:t>
            </w:r>
          </w:p>
        </w:tc>
        <w:tc>
          <w:tcPr>
            <w:tcW w:w="1063" w:type="pct"/>
            <w:vAlign w:val="center"/>
          </w:tcPr>
          <w:p w14:paraId="20B43365"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106</w:t>
            </w:r>
          </w:p>
        </w:tc>
        <w:tc>
          <w:tcPr>
            <w:tcW w:w="1063" w:type="pct"/>
            <w:vAlign w:val="center"/>
          </w:tcPr>
          <w:p w14:paraId="3C245B25"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10,3</w:t>
            </w:r>
          </w:p>
        </w:tc>
      </w:tr>
      <w:tr w:rsidR="00741D2A" w:rsidRPr="00741D2A" w14:paraId="0F87B9E2" w14:textId="77777777" w:rsidTr="004367F8">
        <w:trPr>
          <w:trHeight w:val="20"/>
        </w:trPr>
        <w:tc>
          <w:tcPr>
            <w:tcW w:w="316" w:type="pct"/>
            <w:vMerge w:val="restart"/>
            <w:shd w:val="clear" w:color="auto" w:fill="auto"/>
            <w:vAlign w:val="center"/>
            <w:hideMark/>
          </w:tcPr>
          <w:p w14:paraId="1FD24797"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15</w:t>
            </w:r>
          </w:p>
        </w:tc>
        <w:tc>
          <w:tcPr>
            <w:tcW w:w="1495" w:type="pct"/>
            <w:vMerge w:val="restart"/>
            <w:shd w:val="clear" w:color="auto" w:fill="auto"/>
            <w:vAlign w:val="center"/>
            <w:hideMark/>
          </w:tcPr>
          <w:p w14:paraId="61112FF7" w14:textId="77777777" w:rsidR="00277603" w:rsidRPr="00A34387" w:rsidRDefault="00277603">
            <w:pPr>
              <w:spacing w:after="0" w:line="240" w:lineRule="auto"/>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Есік өз. – Есік қ.</w:t>
            </w:r>
          </w:p>
        </w:tc>
        <w:tc>
          <w:tcPr>
            <w:tcW w:w="1063" w:type="pct"/>
          </w:tcPr>
          <w:p w14:paraId="6B69F4D7"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1928-2002 жж.</w:t>
            </w:r>
          </w:p>
        </w:tc>
        <w:tc>
          <w:tcPr>
            <w:tcW w:w="1063" w:type="pct"/>
            <w:vAlign w:val="center"/>
          </w:tcPr>
          <w:p w14:paraId="5AE2BB57"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745</w:t>
            </w:r>
          </w:p>
        </w:tc>
        <w:tc>
          <w:tcPr>
            <w:tcW w:w="1063" w:type="pct"/>
            <w:vAlign w:val="center"/>
          </w:tcPr>
          <w:p w14:paraId="4739CD59"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4,76</w:t>
            </w:r>
          </w:p>
        </w:tc>
      </w:tr>
      <w:tr w:rsidR="00741D2A" w:rsidRPr="00741D2A" w14:paraId="147B6FBB" w14:textId="77777777" w:rsidTr="004367F8">
        <w:trPr>
          <w:trHeight w:val="20"/>
        </w:trPr>
        <w:tc>
          <w:tcPr>
            <w:tcW w:w="316" w:type="pct"/>
            <w:vMerge/>
            <w:shd w:val="clear" w:color="auto" w:fill="auto"/>
            <w:vAlign w:val="center"/>
          </w:tcPr>
          <w:p w14:paraId="64F2D1D1" w14:textId="77777777" w:rsidR="00277603" w:rsidRPr="00A34387" w:rsidRDefault="00277603">
            <w:pPr>
              <w:spacing w:after="0" w:line="240" w:lineRule="auto"/>
              <w:jc w:val="center"/>
              <w:rPr>
                <w:rFonts w:ascii="Times New Roman" w:eastAsia="Times New Roman" w:hAnsi="Times New Roman" w:cs="Times New Roman"/>
                <w:lang w:val="kk-KZ" w:eastAsia="ru-RU"/>
              </w:rPr>
            </w:pPr>
          </w:p>
        </w:tc>
        <w:tc>
          <w:tcPr>
            <w:tcW w:w="1495" w:type="pct"/>
            <w:vMerge/>
            <w:shd w:val="clear" w:color="auto" w:fill="auto"/>
            <w:vAlign w:val="center"/>
          </w:tcPr>
          <w:p w14:paraId="52681A0A" w14:textId="77777777" w:rsidR="00277603" w:rsidRPr="00A34387" w:rsidRDefault="00277603">
            <w:pPr>
              <w:spacing w:after="0" w:line="240" w:lineRule="auto"/>
              <w:rPr>
                <w:rFonts w:ascii="Times New Roman" w:eastAsia="Times New Roman" w:hAnsi="Times New Roman" w:cs="Times New Roman"/>
                <w:lang w:val="kk-KZ" w:eastAsia="ru-RU"/>
              </w:rPr>
            </w:pPr>
          </w:p>
        </w:tc>
        <w:tc>
          <w:tcPr>
            <w:tcW w:w="1063" w:type="pct"/>
          </w:tcPr>
          <w:p w14:paraId="7EBBC6AC"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2003-2022 жж.</w:t>
            </w:r>
          </w:p>
        </w:tc>
        <w:tc>
          <w:tcPr>
            <w:tcW w:w="1063" w:type="pct"/>
            <w:vAlign w:val="center"/>
          </w:tcPr>
          <w:p w14:paraId="04C1BAE9"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18,8</w:t>
            </w:r>
          </w:p>
        </w:tc>
        <w:tc>
          <w:tcPr>
            <w:tcW w:w="1063" w:type="pct"/>
            <w:vAlign w:val="center"/>
          </w:tcPr>
          <w:p w14:paraId="172C2B07"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3,82</w:t>
            </w:r>
          </w:p>
        </w:tc>
      </w:tr>
      <w:tr w:rsidR="00741D2A" w:rsidRPr="00741D2A" w14:paraId="79BFC22D" w14:textId="77777777" w:rsidTr="004367F8">
        <w:trPr>
          <w:trHeight w:val="20"/>
        </w:trPr>
        <w:tc>
          <w:tcPr>
            <w:tcW w:w="316" w:type="pct"/>
            <w:vMerge/>
            <w:shd w:val="clear" w:color="auto" w:fill="auto"/>
            <w:vAlign w:val="center"/>
          </w:tcPr>
          <w:p w14:paraId="5E7A17A6" w14:textId="77777777" w:rsidR="00277603" w:rsidRPr="00A34387" w:rsidRDefault="00277603">
            <w:pPr>
              <w:spacing w:after="0" w:line="240" w:lineRule="auto"/>
              <w:jc w:val="center"/>
              <w:rPr>
                <w:rFonts w:ascii="Times New Roman" w:eastAsia="Times New Roman" w:hAnsi="Times New Roman" w:cs="Times New Roman"/>
                <w:lang w:val="kk-KZ" w:eastAsia="ru-RU"/>
              </w:rPr>
            </w:pPr>
          </w:p>
        </w:tc>
        <w:tc>
          <w:tcPr>
            <w:tcW w:w="1495" w:type="pct"/>
            <w:vMerge/>
            <w:shd w:val="clear" w:color="auto" w:fill="auto"/>
            <w:vAlign w:val="center"/>
          </w:tcPr>
          <w:p w14:paraId="0CEA166C" w14:textId="77777777" w:rsidR="00277603" w:rsidRPr="00A34387" w:rsidRDefault="00277603">
            <w:pPr>
              <w:spacing w:after="0" w:line="240" w:lineRule="auto"/>
              <w:rPr>
                <w:rFonts w:ascii="Times New Roman" w:eastAsia="Times New Roman" w:hAnsi="Times New Roman" w:cs="Times New Roman"/>
                <w:lang w:val="kk-KZ" w:eastAsia="ru-RU"/>
              </w:rPr>
            </w:pPr>
          </w:p>
        </w:tc>
        <w:tc>
          <w:tcPr>
            <w:tcW w:w="1063" w:type="pct"/>
          </w:tcPr>
          <w:p w14:paraId="0B6ADBEB"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1928-2022 жж.</w:t>
            </w:r>
          </w:p>
        </w:tc>
        <w:tc>
          <w:tcPr>
            <w:tcW w:w="1063" w:type="pct"/>
            <w:vAlign w:val="center"/>
          </w:tcPr>
          <w:p w14:paraId="1D838011"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745</w:t>
            </w:r>
          </w:p>
        </w:tc>
        <w:tc>
          <w:tcPr>
            <w:tcW w:w="1063" w:type="pct"/>
            <w:vAlign w:val="center"/>
          </w:tcPr>
          <w:p w14:paraId="58D4E0C5"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4,56</w:t>
            </w:r>
          </w:p>
        </w:tc>
      </w:tr>
      <w:tr w:rsidR="00741D2A" w:rsidRPr="00741D2A" w14:paraId="7CB9D67B" w14:textId="77777777" w:rsidTr="004367F8">
        <w:trPr>
          <w:trHeight w:val="20"/>
        </w:trPr>
        <w:tc>
          <w:tcPr>
            <w:tcW w:w="316" w:type="pct"/>
            <w:vMerge w:val="restart"/>
            <w:shd w:val="clear" w:color="auto" w:fill="auto"/>
            <w:vAlign w:val="center"/>
            <w:hideMark/>
          </w:tcPr>
          <w:p w14:paraId="4C8925AB"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16</w:t>
            </w:r>
          </w:p>
        </w:tc>
        <w:tc>
          <w:tcPr>
            <w:tcW w:w="1495" w:type="pct"/>
            <w:vMerge w:val="restart"/>
            <w:shd w:val="clear" w:color="auto" w:fill="auto"/>
            <w:vAlign w:val="center"/>
            <w:hideMark/>
          </w:tcPr>
          <w:p w14:paraId="4476EB8F" w14:textId="77777777" w:rsidR="00277603" w:rsidRPr="00A34387" w:rsidRDefault="00277603">
            <w:pPr>
              <w:spacing w:after="0" w:line="240" w:lineRule="auto"/>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Түрген өз. – Таутүрген а.</w:t>
            </w:r>
          </w:p>
        </w:tc>
        <w:tc>
          <w:tcPr>
            <w:tcW w:w="1063" w:type="pct"/>
          </w:tcPr>
          <w:p w14:paraId="2137B002"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1928-2002 жж.</w:t>
            </w:r>
          </w:p>
        </w:tc>
        <w:tc>
          <w:tcPr>
            <w:tcW w:w="1063" w:type="pct"/>
            <w:vAlign w:val="center"/>
          </w:tcPr>
          <w:p w14:paraId="7067F525"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83,0</w:t>
            </w:r>
          </w:p>
        </w:tc>
        <w:tc>
          <w:tcPr>
            <w:tcW w:w="1063" w:type="pct"/>
            <w:vAlign w:val="center"/>
          </w:tcPr>
          <w:p w14:paraId="5F348406"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7,04</w:t>
            </w:r>
          </w:p>
        </w:tc>
      </w:tr>
      <w:tr w:rsidR="00741D2A" w:rsidRPr="00741D2A" w14:paraId="2A2D0D88" w14:textId="77777777" w:rsidTr="004367F8">
        <w:trPr>
          <w:trHeight w:val="20"/>
        </w:trPr>
        <w:tc>
          <w:tcPr>
            <w:tcW w:w="316" w:type="pct"/>
            <w:vMerge/>
            <w:shd w:val="clear" w:color="auto" w:fill="auto"/>
            <w:vAlign w:val="center"/>
          </w:tcPr>
          <w:p w14:paraId="00663A01" w14:textId="77777777" w:rsidR="00277603" w:rsidRPr="00A34387" w:rsidRDefault="00277603">
            <w:pPr>
              <w:spacing w:after="0" w:line="240" w:lineRule="auto"/>
              <w:jc w:val="center"/>
              <w:rPr>
                <w:rFonts w:ascii="Times New Roman" w:eastAsia="Times New Roman" w:hAnsi="Times New Roman" w:cs="Times New Roman"/>
                <w:lang w:val="kk-KZ" w:eastAsia="ru-RU"/>
              </w:rPr>
            </w:pPr>
          </w:p>
        </w:tc>
        <w:tc>
          <w:tcPr>
            <w:tcW w:w="1495" w:type="pct"/>
            <w:vMerge/>
            <w:shd w:val="clear" w:color="auto" w:fill="auto"/>
            <w:vAlign w:val="center"/>
          </w:tcPr>
          <w:p w14:paraId="6CCBDBA7" w14:textId="77777777" w:rsidR="00277603" w:rsidRPr="00A34387" w:rsidRDefault="00277603">
            <w:pPr>
              <w:spacing w:after="0" w:line="240" w:lineRule="auto"/>
              <w:rPr>
                <w:rFonts w:ascii="Times New Roman" w:eastAsia="Times New Roman" w:hAnsi="Times New Roman" w:cs="Times New Roman"/>
                <w:lang w:val="kk-KZ" w:eastAsia="ru-RU"/>
              </w:rPr>
            </w:pPr>
          </w:p>
        </w:tc>
        <w:tc>
          <w:tcPr>
            <w:tcW w:w="1063" w:type="pct"/>
          </w:tcPr>
          <w:p w14:paraId="63B684B6"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2003-2022 жж.</w:t>
            </w:r>
          </w:p>
        </w:tc>
        <w:tc>
          <w:tcPr>
            <w:tcW w:w="1063" w:type="pct"/>
            <w:vAlign w:val="center"/>
          </w:tcPr>
          <w:p w14:paraId="6C0E29AF"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62,5</w:t>
            </w:r>
          </w:p>
        </w:tc>
        <w:tc>
          <w:tcPr>
            <w:tcW w:w="1063" w:type="pct"/>
            <w:vAlign w:val="center"/>
          </w:tcPr>
          <w:p w14:paraId="76620A2B"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6,87</w:t>
            </w:r>
          </w:p>
        </w:tc>
      </w:tr>
      <w:tr w:rsidR="00741D2A" w:rsidRPr="00741D2A" w14:paraId="2ED4E78C" w14:textId="77777777" w:rsidTr="004367F8">
        <w:trPr>
          <w:trHeight w:val="20"/>
        </w:trPr>
        <w:tc>
          <w:tcPr>
            <w:tcW w:w="316" w:type="pct"/>
            <w:vMerge/>
            <w:shd w:val="clear" w:color="auto" w:fill="auto"/>
            <w:vAlign w:val="center"/>
          </w:tcPr>
          <w:p w14:paraId="1D6CE244" w14:textId="77777777" w:rsidR="00277603" w:rsidRPr="00A34387" w:rsidRDefault="00277603">
            <w:pPr>
              <w:spacing w:after="0" w:line="240" w:lineRule="auto"/>
              <w:jc w:val="center"/>
              <w:rPr>
                <w:rFonts w:ascii="Times New Roman" w:eastAsia="Times New Roman" w:hAnsi="Times New Roman" w:cs="Times New Roman"/>
                <w:lang w:val="kk-KZ" w:eastAsia="ru-RU"/>
              </w:rPr>
            </w:pPr>
          </w:p>
        </w:tc>
        <w:tc>
          <w:tcPr>
            <w:tcW w:w="1495" w:type="pct"/>
            <w:vMerge/>
            <w:shd w:val="clear" w:color="auto" w:fill="auto"/>
            <w:vAlign w:val="center"/>
          </w:tcPr>
          <w:p w14:paraId="75310598" w14:textId="77777777" w:rsidR="00277603" w:rsidRPr="00A34387" w:rsidRDefault="00277603">
            <w:pPr>
              <w:spacing w:after="0" w:line="240" w:lineRule="auto"/>
              <w:rPr>
                <w:rFonts w:ascii="Times New Roman" w:eastAsia="Times New Roman" w:hAnsi="Times New Roman" w:cs="Times New Roman"/>
                <w:lang w:val="kk-KZ" w:eastAsia="ru-RU"/>
              </w:rPr>
            </w:pPr>
          </w:p>
        </w:tc>
        <w:tc>
          <w:tcPr>
            <w:tcW w:w="1063" w:type="pct"/>
          </w:tcPr>
          <w:p w14:paraId="74B08F94" w14:textId="77777777" w:rsidR="00277603" w:rsidRPr="00741D2A" w:rsidRDefault="00277603">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1928-2022 жж.</w:t>
            </w:r>
          </w:p>
        </w:tc>
        <w:tc>
          <w:tcPr>
            <w:tcW w:w="1063" w:type="pct"/>
            <w:vAlign w:val="center"/>
          </w:tcPr>
          <w:p w14:paraId="3481083E"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83,0</w:t>
            </w:r>
          </w:p>
        </w:tc>
        <w:tc>
          <w:tcPr>
            <w:tcW w:w="1063" w:type="pct"/>
            <w:vAlign w:val="center"/>
          </w:tcPr>
          <w:p w14:paraId="55260684" w14:textId="77777777" w:rsidR="00277603" w:rsidRPr="00A34387" w:rsidRDefault="00277603">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7,00</w:t>
            </w:r>
          </w:p>
        </w:tc>
      </w:tr>
    </w:tbl>
    <w:p w14:paraId="11EDE934" w14:textId="7012E588" w:rsidR="00067350" w:rsidRPr="00741D2A" w:rsidRDefault="00067350">
      <w:pPr>
        <w:pStyle w:val="21"/>
        <w:tabs>
          <w:tab w:val="left" w:pos="0"/>
        </w:tabs>
        <w:spacing w:after="0" w:line="240" w:lineRule="auto"/>
        <w:ind w:firstLine="567"/>
        <w:jc w:val="both"/>
        <w:rPr>
          <w:sz w:val="28"/>
          <w:szCs w:val="28"/>
        </w:rPr>
      </w:pPr>
      <w:r w:rsidRPr="00741D2A">
        <w:rPr>
          <w:sz w:val="28"/>
          <w:szCs w:val="28"/>
        </w:rPr>
        <w:lastRenderedPageBreak/>
        <w:t>Зерттеліп отырған өзендердің арна толтырушы және арна қалыптастырушы су өтімдерінің мәндері 2.10-кестеде әрбір кезең бойынша келтірілген.</w:t>
      </w:r>
    </w:p>
    <w:p w14:paraId="7895A647" w14:textId="3A4B4854" w:rsidR="00B131FF" w:rsidRPr="00741D2A" w:rsidRDefault="00B131FF">
      <w:pPr>
        <w:pStyle w:val="21"/>
        <w:tabs>
          <w:tab w:val="left" w:pos="0"/>
        </w:tabs>
        <w:spacing w:after="0" w:line="240" w:lineRule="auto"/>
        <w:ind w:firstLine="567"/>
        <w:jc w:val="both"/>
        <w:rPr>
          <w:bCs/>
          <w:i/>
          <w:sz w:val="28"/>
          <w:szCs w:val="28"/>
        </w:rPr>
      </w:pPr>
      <w:r w:rsidRPr="00741D2A">
        <w:rPr>
          <w:bCs/>
          <w:i/>
          <w:sz w:val="28"/>
          <w:szCs w:val="28"/>
        </w:rPr>
        <w:t>1928-</w:t>
      </w:r>
      <w:r w:rsidR="00107C41" w:rsidRPr="00741D2A">
        <w:rPr>
          <w:bCs/>
          <w:i/>
          <w:sz w:val="28"/>
          <w:szCs w:val="28"/>
        </w:rPr>
        <w:t>2002</w:t>
      </w:r>
      <w:r w:rsidRPr="00741D2A">
        <w:rPr>
          <w:bCs/>
          <w:i/>
          <w:sz w:val="28"/>
          <w:szCs w:val="28"/>
        </w:rPr>
        <w:t xml:space="preserve"> жж. </w:t>
      </w:r>
      <w:r w:rsidR="00C26394" w:rsidRPr="00741D2A">
        <w:rPr>
          <w:bCs/>
          <w:sz w:val="28"/>
          <w:szCs w:val="28"/>
        </w:rPr>
        <w:t>I кезең бойынша Іле Алатауы өзендерінің арна қалыптастырушы және арна толтырушы су өтімдері әртүрлі мәндерде ауытқыды. Кесте мәліметтеріне сәйкес, арна қалыптастырушы су өтімдері 9,61</w:t>
      </w:r>
      <w:r w:rsidR="002C2AFE" w:rsidRPr="00741D2A">
        <w:rPr>
          <w:bCs/>
          <w:sz w:val="28"/>
          <w:szCs w:val="28"/>
        </w:rPr>
        <w:t>-</w:t>
      </w:r>
      <w:r w:rsidR="00C26394" w:rsidRPr="00741D2A">
        <w:rPr>
          <w:bCs/>
          <w:sz w:val="28"/>
          <w:szCs w:val="28"/>
        </w:rPr>
        <w:t>745 м³/с аралығында өзгерді, ал арна толтырушы су өтімдері 0,06</w:t>
      </w:r>
      <w:r w:rsidR="002C2AFE" w:rsidRPr="00741D2A">
        <w:rPr>
          <w:bCs/>
          <w:sz w:val="28"/>
          <w:szCs w:val="28"/>
        </w:rPr>
        <w:t>-</w:t>
      </w:r>
      <w:r w:rsidR="00C26394" w:rsidRPr="00741D2A">
        <w:rPr>
          <w:bCs/>
          <w:sz w:val="28"/>
          <w:szCs w:val="28"/>
        </w:rPr>
        <w:t xml:space="preserve">10,4 м³/с шегінде ауытқыды. Арна қалыптастырушы су өтімдерінің ең төменгі мәні 9,61 м³/с болып, ол Батарейка өзені – «Просвещенец» д.ү. бекетінде байқалды. Ең жоғарғы мәні 745 м³/с деңгейінде тіркеліп, ол Есік өзені – Есік қ. бекетінде анықталды. Бұл көрсеткіш 1963 жылы Есік өзені алабында болған апаттық сел тасқынына байланысты қалыптасқан экстремалды мән болып табылады. Арна толтырушы су өтімдерінің ең төменгі мәні 0,06 м³/с болып, ол да Батарейка өзені – «Просвещенец» д.ү. бекетінде тіркелді. Ал ең жоғарғы орташа көпжылдық мәні 10,4 м³/с құрап, ол Талғар өзені – Талғар қ. бекетінде байқалды. Бұл нәтижелер Іле Алатауы өзендерінің су жинау алаптарының аудандары, сулылығы, қоректену типтері және гидрологиялық режимдерінің ерекшеліктері бойынша бір-бірінен айтарлықтай айырмашылыққа ие екенін көрсетеді. </w:t>
      </w:r>
    </w:p>
    <w:p w14:paraId="62F6965D" w14:textId="7540AC74" w:rsidR="00B131FF" w:rsidRPr="00741D2A" w:rsidRDefault="00107C41">
      <w:pPr>
        <w:pStyle w:val="21"/>
        <w:tabs>
          <w:tab w:val="left" w:pos="0"/>
        </w:tabs>
        <w:spacing w:after="0" w:line="240" w:lineRule="auto"/>
        <w:ind w:firstLine="567"/>
        <w:jc w:val="both"/>
        <w:rPr>
          <w:bCs/>
          <w:sz w:val="28"/>
          <w:szCs w:val="28"/>
        </w:rPr>
      </w:pPr>
      <w:r w:rsidRPr="00741D2A">
        <w:rPr>
          <w:bCs/>
          <w:i/>
          <w:sz w:val="28"/>
          <w:szCs w:val="28"/>
        </w:rPr>
        <w:t>2003</w:t>
      </w:r>
      <w:r w:rsidR="00B131FF" w:rsidRPr="00741D2A">
        <w:rPr>
          <w:bCs/>
          <w:i/>
          <w:sz w:val="28"/>
          <w:szCs w:val="28"/>
        </w:rPr>
        <w:t>-2022 жж.</w:t>
      </w:r>
      <w:r w:rsidR="00723004" w:rsidRPr="00741D2A">
        <w:rPr>
          <w:bCs/>
          <w:i/>
          <w:sz w:val="28"/>
          <w:szCs w:val="28"/>
        </w:rPr>
        <w:t xml:space="preserve"> </w:t>
      </w:r>
      <w:r w:rsidR="00723004" w:rsidRPr="00741D2A">
        <w:rPr>
          <w:bCs/>
          <w:sz w:val="28"/>
          <w:szCs w:val="28"/>
        </w:rPr>
        <w:t>ІІ кезеңде Іле Алатауы өзендерінің арна қалыптастырушы және арна толтырушы су өтімдері алдыңғы кезеңге қарағанда едәуір төмен мәндермен сипатталды. Кесте мәліметтеріне сәйкес, арна қалыптастырушы су өтімдері 2,26</w:t>
      </w:r>
      <w:r w:rsidR="002C2AFE" w:rsidRPr="00741D2A">
        <w:rPr>
          <w:bCs/>
          <w:sz w:val="28"/>
          <w:szCs w:val="28"/>
        </w:rPr>
        <w:t>-</w:t>
      </w:r>
      <w:r w:rsidR="00723004" w:rsidRPr="00741D2A">
        <w:rPr>
          <w:bCs/>
          <w:sz w:val="28"/>
          <w:szCs w:val="28"/>
        </w:rPr>
        <w:t>62,5 м³/с аралығында ауытқыды, ал арна толтырушы су өтімдері 0,10</w:t>
      </w:r>
      <w:r w:rsidR="002C2AFE" w:rsidRPr="00741D2A">
        <w:rPr>
          <w:bCs/>
          <w:sz w:val="28"/>
          <w:szCs w:val="28"/>
        </w:rPr>
        <w:t>-</w:t>
      </w:r>
      <w:r w:rsidR="00723004" w:rsidRPr="00741D2A">
        <w:rPr>
          <w:bCs/>
          <w:sz w:val="28"/>
          <w:szCs w:val="28"/>
        </w:rPr>
        <w:t xml:space="preserve">9,97 м³/с шегінде өзгерді. Арна қалыптастырушы су өтімдерінің ең төменгі мәні 2,26 м³/с болып, ол Батарейка өзені – «Просвещенец» д.ү. бекетінде байқалды. Ал ең жоғарғы мәні 62,5 м³/с деңгейінде тіркеліп, ол Түрген өзені – Таутүрген а. бекетінде анықталды. Бұл өзеннің су жинау алабының </w:t>
      </w:r>
      <w:r w:rsidR="00A01ECE" w:rsidRPr="00741D2A">
        <w:rPr>
          <w:bCs/>
          <w:sz w:val="28"/>
          <w:szCs w:val="28"/>
        </w:rPr>
        <w:t>ауданымен</w:t>
      </w:r>
      <w:r w:rsidR="00723004" w:rsidRPr="00741D2A">
        <w:rPr>
          <w:bCs/>
          <w:sz w:val="28"/>
          <w:szCs w:val="28"/>
        </w:rPr>
        <w:t xml:space="preserve"> және Іле Алатауының шығыс бөлігіндегі мұздық-қарлық қоректенудің айтарлықтай үлесімен түсіндіріледі. Арна толтырушы су өтімдерінің ең төменгі мәні 0,10 м³/с құрап, ол да Батарейка өзені – «Просвещенец» д.ү. бекетінде тіркелді. Ал ең жоғарғы орташа көпжылдық мәні 9,97 м³/с болып, Талғар өзені – Талғар қ. бекетінде байқалды. Жалпы алғанда, </w:t>
      </w:r>
      <w:r w:rsidRPr="00741D2A">
        <w:rPr>
          <w:bCs/>
          <w:sz w:val="28"/>
          <w:szCs w:val="28"/>
        </w:rPr>
        <w:t>2003</w:t>
      </w:r>
      <w:r w:rsidR="002C2AFE" w:rsidRPr="00741D2A">
        <w:rPr>
          <w:bCs/>
          <w:sz w:val="28"/>
          <w:szCs w:val="28"/>
        </w:rPr>
        <w:t>-</w:t>
      </w:r>
      <w:r w:rsidR="00723004" w:rsidRPr="00741D2A">
        <w:rPr>
          <w:bCs/>
          <w:sz w:val="28"/>
          <w:szCs w:val="28"/>
        </w:rPr>
        <w:t>2022 жж. кезеңінде Іле Алатауы өзендерінің арна қалыптастырушы және арна толтырушы су өтімдері алдыңғы ұзақмерзімді кезеңмен салыстырғанда теріс тенденцияға ие болды. Бұл құбылыс соңғы онжылдықтардағы климаттық өзгерістердің, мұздықтардың деградациясының және антропогендік іс-әрекеттің өзен ағындысына ықпалымен және ІІ кезеңнің салыстырмалы түрде аз жылдарды қамтуымен түсіндіріледі.</w:t>
      </w:r>
    </w:p>
    <w:p w14:paraId="7EECA2EE" w14:textId="487D6D43" w:rsidR="00723004" w:rsidRPr="00741D2A" w:rsidRDefault="00B131FF">
      <w:pPr>
        <w:pStyle w:val="21"/>
        <w:tabs>
          <w:tab w:val="left" w:pos="0"/>
        </w:tabs>
        <w:spacing w:after="0" w:line="240" w:lineRule="auto"/>
        <w:ind w:firstLine="567"/>
        <w:jc w:val="both"/>
        <w:rPr>
          <w:bCs/>
          <w:sz w:val="28"/>
          <w:szCs w:val="28"/>
        </w:rPr>
      </w:pPr>
      <w:r w:rsidRPr="00741D2A">
        <w:rPr>
          <w:bCs/>
          <w:i/>
          <w:sz w:val="28"/>
          <w:szCs w:val="28"/>
        </w:rPr>
        <w:t>1928-2022 жж.</w:t>
      </w:r>
      <w:r w:rsidR="00723004" w:rsidRPr="00741D2A">
        <w:rPr>
          <w:bCs/>
          <w:i/>
          <w:sz w:val="28"/>
          <w:szCs w:val="28"/>
        </w:rPr>
        <w:t xml:space="preserve"> </w:t>
      </w:r>
      <w:r w:rsidR="00723004" w:rsidRPr="00741D2A">
        <w:rPr>
          <w:bCs/>
          <w:sz w:val="28"/>
          <w:szCs w:val="28"/>
        </w:rPr>
        <w:t>Толық кезең бойынша зерттеу өзендерінің арна қалыптастырушы және арна толтырушы су өтімдері кең ауқымда ауытқыды. Кесте мәліметтеріне сәйкес, арна қалыптастырушы су өтімдері 9,61</w:t>
      </w:r>
      <w:r w:rsidR="002C2AFE" w:rsidRPr="00741D2A">
        <w:rPr>
          <w:bCs/>
          <w:sz w:val="28"/>
          <w:szCs w:val="28"/>
        </w:rPr>
        <w:t>-</w:t>
      </w:r>
      <w:r w:rsidR="00723004" w:rsidRPr="00741D2A">
        <w:rPr>
          <w:bCs/>
          <w:sz w:val="28"/>
          <w:szCs w:val="28"/>
        </w:rPr>
        <w:t>745 м³/с, ал арна толтырушы су өтімдері 0,07</w:t>
      </w:r>
      <w:r w:rsidR="002C2AFE" w:rsidRPr="00741D2A">
        <w:rPr>
          <w:bCs/>
          <w:sz w:val="28"/>
          <w:szCs w:val="28"/>
        </w:rPr>
        <w:t>-</w:t>
      </w:r>
      <w:r w:rsidR="00723004" w:rsidRPr="00741D2A">
        <w:rPr>
          <w:bCs/>
          <w:sz w:val="28"/>
          <w:szCs w:val="28"/>
        </w:rPr>
        <w:t>10,3 м³/с шегінде өзгерген. Арна қалыптастырушы су өтімдерінің ең төменгі мәні 9,61 м³/с болып, ол Батарейка өзені – «Просвещенец» д.ү. бекетінде тіркелді. Ең жоғарғы мәні 745 м³/с деңгейінде байқалып, ол Есік өзен</w:t>
      </w:r>
      <w:r w:rsidR="000207ED" w:rsidRPr="00741D2A">
        <w:rPr>
          <w:bCs/>
          <w:sz w:val="28"/>
          <w:szCs w:val="28"/>
        </w:rPr>
        <w:t>і – Есік қ. бекетінде тіркелді</w:t>
      </w:r>
      <w:r w:rsidR="00723004" w:rsidRPr="00741D2A">
        <w:rPr>
          <w:bCs/>
          <w:sz w:val="28"/>
          <w:szCs w:val="28"/>
        </w:rPr>
        <w:t>.</w:t>
      </w:r>
      <w:r w:rsidR="000207ED" w:rsidRPr="00741D2A">
        <w:rPr>
          <w:bCs/>
          <w:sz w:val="28"/>
          <w:szCs w:val="28"/>
        </w:rPr>
        <w:t xml:space="preserve"> </w:t>
      </w:r>
      <w:r w:rsidR="00723004" w:rsidRPr="00741D2A">
        <w:rPr>
          <w:bCs/>
          <w:sz w:val="28"/>
          <w:szCs w:val="28"/>
        </w:rPr>
        <w:t xml:space="preserve">Арна толтырушы су өтімдерінің ең төменгі мәні 0,07 м³/с болып, ол да Батарейка өзені – «Просвещенец» д.ү. бекетінде байқалды. Ең жоғарғы орташа көпжылдық мәні </w:t>
      </w:r>
      <w:r w:rsidR="00723004" w:rsidRPr="00741D2A">
        <w:rPr>
          <w:bCs/>
          <w:sz w:val="28"/>
          <w:szCs w:val="28"/>
        </w:rPr>
        <w:lastRenderedPageBreak/>
        <w:t xml:space="preserve">10,3 м³/с болып, ол Талғар өзені – Талғар қ. бекетінде тіркелді. </w:t>
      </w:r>
      <w:r w:rsidR="000207ED" w:rsidRPr="00741D2A">
        <w:rPr>
          <w:bCs/>
          <w:sz w:val="28"/>
          <w:szCs w:val="28"/>
        </w:rPr>
        <w:t>1928</w:t>
      </w:r>
      <w:r w:rsidR="002C2AFE" w:rsidRPr="00741D2A">
        <w:rPr>
          <w:bCs/>
          <w:sz w:val="28"/>
          <w:szCs w:val="28"/>
        </w:rPr>
        <w:t>-</w:t>
      </w:r>
      <w:r w:rsidR="000207ED" w:rsidRPr="00741D2A">
        <w:rPr>
          <w:bCs/>
          <w:sz w:val="28"/>
          <w:szCs w:val="28"/>
        </w:rPr>
        <w:t>2022 жж. бойынша орнатылған арна қалыптастырушы және арна толтырушы су өтімдері Іле Алатауы өзендеріндегі гидрологиялық жағдайдың кеңістіктік және уақыттық әркелкілігін айқындап, олардың морфологиялық құрылымына және климаттық факторларға тәуелділігін дәлелдейді.</w:t>
      </w:r>
    </w:p>
    <w:p w14:paraId="6495EC96" w14:textId="178F17E7" w:rsidR="000207ED" w:rsidRPr="00741D2A" w:rsidRDefault="000207ED">
      <w:pPr>
        <w:pStyle w:val="21"/>
        <w:tabs>
          <w:tab w:val="left" w:pos="0"/>
        </w:tabs>
        <w:spacing w:after="0" w:line="240" w:lineRule="auto"/>
        <w:ind w:firstLine="567"/>
        <w:jc w:val="both"/>
        <w:rPr>
          <w:bCs/>
          <w:sz w:val="28"/>
          <w:szCs w:val="28"/>
        </w:rPr>
      </w:pPr>
      <w:r w:rsidRPr="00741D2A">
        <w:rPr>
          <w:bCs/>
          <w:sz w:val="28"/>
          <w:szCs w:val="28"/>
        </w:rPr>
        <w:t>Жүргізілген талдаулар Іле Алатауы өзендерінің арна қалыптастырушы және арна толтырушы су өтімдерінің шамалары уақыт бойынша едәуір өзгеріске ұшырағанын көрсетті. 1928</w:t>
      </w:r>
      <w:r w:rsidR="002C2AFE" w:rsidRPr="00741D2A">
        <w:rPr>
          <w:bCs/>
          <w:sz w:val="28"/>
          <w:szCs w:val="28"/>
        </w:rPr>
        <w:t>-</w:t>
      </w:r>
      <w:r w:rsidR="00107C41" w:rsidRPr="00741D2A">
        <w:rPr>
          <w:bCs/>
          <w:sz w:val="28"/>
          <w:szCs w:val="28"/>
        </w:rPr>
        <w:t>2002</w:t>
      </w:r>
      <w:r w:rsidRPr="00741D2A">
        <w:rPr>
          <w:bCs/>
          <w:sz w:val="28"/>
          <w:szCs w:val="28"/>
        </w:rPr>
        <w:t xml:space="preserve"> жж. кезеңінде су өтімдерінің мәндері салыстырмалы түрде жоғары деңгейде сақталса, </w:t>
      </w:r>
      <w:r w:rsidR="00107C41" w:rsidRPr="00741D2A">
        <w:rPr>
          <w:bCs/>
          <w:sz w:val="28"/>
          <w:szCs w:val="28"/>
        </w:rPr>
        <w:t>2003</w:t>
      </w:r>
      <w:r w:rsidR="002C2AFE" w:rsidRPr="00741D2A">
        <w:rPr>
          <w:bCs/>
          <w:sz w:val="28"/>
          <w:szCs w:val="28"/>
        </w:rPr>
        <w:t>-</w:t>
      </w:r>
      <w:r w:rsidRPr="00741D2A">
        <w:rPr>
          <w:bCs/>
          <w:sz w:val="28"/>
          <w:szCs w:val="28"/>
        </w:rPr>
        <w:t>2022 жж. кезеңінде олардың айтарлықтай төмендеуі байқалды.</w:t>
      </w:r>
    </w:p>
    <w:p w14:paraId="44FAB19A" w14:textId="75F4AAA6" w:rsidR="00BB55AB" w:rsidRPr="00741D2A" w:rsidRDefault="00E865E5">
      <w:pPr>
        <w:pStyle w:val="21"/>
        <w:tabs>
          <w:tab w:val="left" w:pos="0"/>
        </w:tabs>
        <w:spacing w:after="0" w:line="240" w:lineRule="auto"/>
        <w:ind w:firstLine="567"/>
        <w:jc w:val="both"/>
        <w:rPr>
          <w:bCs/>
          <w:sz w:val="28"/>
          <w:szCs w:val="28"/>
        </w:rPr>
      </w:pPr>
      <w:r w:rsidRPr="00A34387">
        <w:rPr>
          <w:bCs/>
          <w:sz w:val="28"/>
          <w:szCs w:val="28"/>
        </w:rPr>
        <w:t>2.</w:t>
      </w:r>
      <w:r w:rsidR="00AD07CB" w:rsidRPr="00A34387">
        <w:rPr>
          <w:bCs/>
          <w:sz w:val="28"/>
          <w:szCs w:val="28"/>
        </w:rPr>
        <w:t>10</w:t>
      </w:r>
      <w:r w:rsidR="00E667AA" w:rsidRPr="00A34387">
        <w:rPr>
          <w:bCs/>
          <w:sz w:val="28"/>
          <w:szCs w:val="28"/>
        </w:rPr>
        <w:t>-кестеде</w:t>
      </w:r>
      <w:r w:rsidR="00E667AA" w:rsidRPr="00741D2A">
        <w:rPr>
          <w:bCs/>
          <w:sz w:val="28"/>
          <w:szCs w:val="28"/>
        </w:rPr>
        <w:t xml:space="preserve"> келтірілген </w:t>
      </w:r>
      <w:r w:rsidR="00D60EB7" w:rsidRPr="00741D2A">
        <w:rPr>
          <w:bCs/>
          <w:sz w:val="28"/>
          <w:szCs w:val="28"/>
        </w:rPr>
        <w:t>мәліметтер</w:t>
      </w:r>
      <w:r w:rsidR="00E667AA" w:rsidRPr="00741D2A">
        <w:rPr>
          <w:bCs/>
          <w:sz w:val="28"/>
          <w:szCs w:val="28"/>
        </w:rPr>
        <w:t xml:space="preserve"> негізінде Іле Алатауы өзендерінің арна толтырушы және арна қалыптастырушы су өтімі мәндерінің кеңістіктік таралу ерекшеліктері визуализацияланып, карталар түрінде ұсынылды </w:t>
      </w:r>
      <w:r w:rsidR="00E667AA" w:rsidRPr="00A34387">
        <w:rPr>
          <w:bCs/>
          <w:sz w:val="28"/>
          <w:szCs w:val="28"/>
        </w:rPr>
        <w:t>(</w:t>
      </w:r>
      <w:r w:rsidR="00195651" w:rsidRPr="00A34387">
        <w:rPr>
          <w:bCs/>
          <w:sz w:val="28"/>
          <w:szCs w:val="28"/>
        </w:rPr>
        <w:t>2.11</w:t>
      </w:r>
      <w:r w:rsidR="00B457EF" w:rsidRPr="00A34387">
        <w:rPr>
          <w:bCs/>
          <w:sz w:val="28"/>
          <w:szCs w:val="28"/>
        </w:rPr>
        <w:t>-</w:t>
      </w:r>
      <w:r w:rsidR="00195651" w:rsidRPr="00A34387">
        <w:rPr>
          <w:bCs/>
          <w:sz w:val="28"/>
          <w:szCs w:val="28"/>
        </w:rPr>
        <w:t>2.13</w:t>
      </w:r>
      <w:r w:rsidR="00B457EF" w:rsidRPr="00A34387">
        <w:rPr>
          <w:bCs/>
          <w:sz w:val="28"/>
          <w:szCs w:val="28"/>
        </w:rPr>
        <w:t xml:space="preserve"> </w:t>
      </w:r>
      <w:r w:rsidR="00E667AA" w:rsidRPr="00A34387">
        <w:rPr>
          <w:bCs/>
          <w:sz w:val="28"/>
          <w:szCs w:val="28"/>
        </w:rPr>
        <w:t>суреттер)</w:t>
      </w:r>
      <w:r w:rsidR="00E667AA" w:rsidRPr="00741D2A">
        <w:rPr>
          <w:bCs/>
          <w:sz w:val="28"/>
          <w:szCs w:val="28"/>
        </w:rPr>
        <w:t>.</w:t>
      </w:r>
    </w:p>
    <w:p w14:paraId="31D7AF55" w14:textId="77777777" w:rsidR="005E7C25" w:rsidRPr="00741D2A" w:rsidRDefault="005E7C25">
      <w:pPr>
        <w:pStyle w:val="21"/>
        <w:tabs>
          <w:tab w:val="left" w:pos="0"/>
        </w:tabs>
        <w:spacing w:after="0" w:line="240" w:lineRule="auto"/>
        <w:ind w:firstLine="567"/>
        <w:jc w:val="both"/>
        <w:rPr>
          <w:bCs/>
          <w:sz w:val="28"/>
          <w:szCs w:val="28"/>
        </w:rPr>
      </w:pPr>
    </w:p>
    <w:p w14:paraId="607C32D7" w14:textId="4643971E" w:rsidR="00277603" w:rsidRPr="00741D2A" w:rsidRDefault="00FE7EFE">
      <w:pPr>
        <w:pStyle w:val="21"/>
        <w:tabs>
          <w:tab w:val="left" w:pos="0"/>
        </w:tabs>
        <w:spacing w:after="0" w:line="240" w:lineRule="auto"/>
        <w:jc w:val="both"/>
        <w:rPr>
          <w:bCs/>
          <w:sz w:val="28"/>
          <w:szCs w:val="28"/>
        </w:rPr>
      </w:pPr>
      <w:r w:rsidRPr="00A34387">
        <w:rPr>
          <w:bCs/>
          <w:noProof/>
          <w:sz w:val="28"/>
          <w:szCs w:val="28"/>
          <w:lang w:val="ru-RU" w:eastAsia="ru-RU"/>
        </w:rPr>
        <w:drawing>
          <wp:inline distT="0" distB="0" distL="0" distR="0" wp14:anchorId="4B594AC3" wp14:editId="3E762006">
            <wp:extent cx="6120130" cy="3535045"/>
            <wp:effectExtent l="0" t="0" r="0" b="825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коррект_руслоформ. 1928-200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20130" cy="3535045"/>
                    </a:xfrm>
                    <a:prstGeom prst="rect">
                      <a:avLst/>
                    </a:prstGeom>
                  </pic:spPr>
                </pic:pic>
              </a:graphicData>
            </a:graphic>
          </wp:inline>
        </w:drawing>
      </w:r>
    </w:p>
    <w:p w14:paraId="28D8E613" w14:textId="77777777" w:rsidR="005E7C25" w:rsidRPr="00A34387" w:rsidRDefault="005E7C25">
      <w:pPr>
        <w:pStyle w:val="21"/>
        <w:tabs>
          <w:tab w:val="left" w:pos="0"/>
        </w:tabs>
        <w:spacing w:after="0" w:line="240" w:lineRule="auto"/>
        <w:ind w:firstLine="567"/>
        <w:jc w:val="center"/>
        <w:rPr>
          <w:bCs/>
          <w:sz w:val="28"/>
          <w:szCs w:val="28"/>
        </w:rPr>
      </w:pPr>
    </w:p>
    <w:p w14:paraId="17B75067" w14:textId="7AA45764" w:rsidR="00277603" w:rsidRPr="00A34387" w:rsidRDefault="00E667AA">
      <w:pPr>
        <w:pStyle w:val="21"/>
        <w:tabs>
          <w:tab w:val="left" w:pos="0"/>
        </w:tabs>
        <w:spacing w:after="0" w:line="240" w:lineRule="auto"/>
        <w:ind w:firstLine="567"/>
        <w:jc w:val="center"/>
        <w:rPr>
          <w:bCs/>
          <w:sz w:val="24"/>
          <w:szCs w:val="28"/>
        </w:rPr>
      </w:pPr>
      <w:r w:rsidRPr="00A34387">
        <w:rPr>
          <w:bCs/>
          <w:sz w:val="24"/>
          <w:szCs w:val="28"/>
        </w:rPr>
        <w:t xml:space="preserve">Сурет </w:t>
      </w:r>
      <w:r w:rsidR="00195651" w:rsidRPr="00A34387">
        <w:rPr>
          <w:bCs/>
          <w:sz w:val="24"/>
          <w:szCs w:val="28"/>
        </w:rPr>
        <w:t>2.11 –</w:t>
      </w:r>
      <w:r w:rsidRPr="00A34387">
        <w:rPr>
          <w:bCs/>
          <w:sz w:val="24"/>
          <w:szCs w:val="28"/>
        </w:rPr>
        <w:t xml:space="preserve"> Іле Алатауы өзендерінің сипаттық су өтімдері (1928-</w:t>
      </w:r>
      <w:r w:rsidR="00107C41" w:rsidRPr="00A34387">
        <w:rPr>
          <w:bCs/>
          <w:sz w:val="24"/>
          <w:szCs w:val="28"/>
        </w:rPr>
        <w:t>2002</w:t>
      </w:r>
      <w:r w:rsidRPr="00A34387">
        <w:rPr>
          <w:bCs/>
          <w:sz w:val="24"/>
          <w:szCs w:val="28"/>
        </w:rPr>
        <w:t xml:space="preserve"> жж.)</w:t>
      </w:r>
      <w:r w:rsidR="00A01ECE" w:rsidRPr="00A34387">
        <w:rPr>
          <w:bCs/>
          <w:sz w:val="24"/>
          <w:szCs w:val="28"/>
        </w:rPr>
        <w:t xml:space="preserve"> </w:t>
      </w:r>
    </w:p>
    <w:p w14:paraId="757EDC6B" w14:textId="77777777" w:rsidR="00E667AA" w:rsidRPr="00741D2A" w:rsidRDefault="00E667AA">
      <w:pPr>
        <w:pStyle w:val="21"/>
        <w:tabs>
          <w:tab w:val="left" w:pos="0"/>
        </w:tabs>
        <w:spacing w:after="0" w:line="240" w:lineRule="auto"/>
        <w:ind w:firstLine="567"/>
        <w:jc w:val="center"/>
        <w:rPr>
          <w:bCs/>
          <w:sz w:val="28"/>
          <w:szCs w:val="28"/>
        </w:rPr>
      </w:pPr>
    </w:p>
    <w:p w14:paraId="6E944147" w14:textId="0DB9998F" w:rsidR="00277603" w:rsidRPr="00741D2A" w:rsidRDefault="00FE7EFE">
      <w:pPr>
        <w:pStyle w:val="21"/>
        <w:tabs>
          <w:tab w:val="left" w:pos="0"/>
        </w:tabs>
        <w:spacing w:after="0" w:line="240" w:lineRule="auto"/>
        <w:jc w:val="center"/>
        <w:rPr>
          <w:bCs/>
          <w:sz w:val="28"/>
          <w:szCs w:val="28"/>
        </w:rPr>
      </w:pPr>
      <w:r w:rsidRPr="00A34387">
        <w:rPr>
          <w:bCs/>
          <w:noProof/>
          <w:sz w:val="28"/>
          <w:szCs w:val="28"/>
          <w:lang w:val="ru-RU" w:eastAsia="ru-RU"/>
        </w:rPr>
        <w:lastRenderedPageBreak/>
        <w:drawing>
          <wp:inline distT="0" distB="0" distL="0" distR="0" wp14:anchorId="7E7E3930" wp14:editId="35E09C8E">
            <wp:extent cx="6120130" cy="3535045"/>
            <wp:effectExtent l="0" t="0" r="0" b="825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коррект_руслоформ. 2003-202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20130" cy="3535045"/>
                    </a:xfrm>
                    <a:prstGeom prst="rect">
                      <a:avLst/>
                    </a:prstGeom>
                  </pic:spPr>
                </pic:pic>
              </a:graphicData>
            </a:graphic>
          </wp:inline>
        </w:drawing>
      </w:r>
    </w:p>
    <w:p w14:paraId="4C0CF9D3" w14:textId="77777777" w:rsidR="005E7C25" w:rsidRPr="00741D2A" w:rsidRDefault="005E7C25">
      <w:pPr>
        <w:pStyle w:val="21"/>
        <w:tabs>
          <w:tab w:val="left" w:pos="0"/>
        </w:tabs>
        <w:spacing w:after="0" w:line="240" w:lineRule="auto"/>
        <w:ind w:firstLine="567"/>
        <w:jc w:val="center"/>
        <w:rPr>
          <w:bCs/>
          <w:sz w:val="28"/>
          <w:szCs w:val="28"/>
        </w:rPr>
      </w:pPr>
    </w:p>
    <w:p w14:paraId="4FAB3AA6" w14:textId="177E162D" w:rsidR="00E667AA" w:rsidRPr="00A34387" w:rsidRDefault="00E667AA">
      <w:pPr>
        <w:pStyle w:val="21"/>
        <w:tabs>
          <w:tab w:val="left" w:pos="0"/>
        </w:tabs>
        <w:spacing w:after="0" w:line="240" w:lineRule="auto"/>
        <w:ind w:firstLine="567"/>
        <w:jc w:val="center"/>
        <w:rPr>
          <w:bCs/>
          <w:sz w:val="24"/>
          <w:szCs w:val="28"/>
        </w:rPr>
      </w:pPr>
      <w:r w:rsidRPr="00A34387">
        <w:rPr>
          <w:bCs/>
          <w:sz w:val="24"/>
          <w:szCs w:val="28"/>
        </w:rPr>
        <w:t xml:space="preserve">Сурет </w:t>
      </w:r>
      <w:r w:rsidR="00195651" w:rsidRPr="00A34387">
        <w:rPr>
          <w:bCs/>
          <w:sz w:val="24"/>
          <w:szCs w:val="28"/>
        </w:rPr>
        <w:t>2.12 –</w:t>
      </w:r>
      <w:r w:rsidRPr="00A34387">
        <w:rPr>
          <w:bCs/>
          <w:sz w:val="24"/>
          <w:szCs w:val="28"/>
        </w:rPr>
        <w:t xml:space="preserve"> Іле Алатауы өзендерінің сипаттық су өтімдері (2003-2022 жж.)</w:t>
      </w:r>
    </w:p>
    <w:p w14:paraId="48993408" w14:textId="77777777" w:rsidR="00277603" w:rsidRPr="00741D2A" w:rsidRDefault="00277603">
      <w:pPr>
        <w:pStyle w:val="21"/>
        <w:tabs>
          <w:tab w:val="left" w:pos="0"/>
        </w:tabs>
        <w:spacing w:after="0" w:line="240" w:lineRule="auto"/>
        <w:ind w:firstLine="567"/>
        <w:jc w:val="both"/>
        <w:rPr>
          <w:bCs/>
          <w:sz w:val="28"/>
          <w:szCs w:val="28"/>
        </w:rPr>
      </w:pPr>
    </w:p>
    <w:p w14:paraId="541978F4" w14:textId="459F8972" w:rsidR="00710FAD" w:rsidRPr="00A34387" w:rsidRDefault="00FE7EFE">
      <w:pPr>
        <w:pStyle w:val="21"/>
        <w:tabs>
          <w:tab w:val="left" w:pos="0"/>
        </w:tabs>
        <w:spacing w:after="0" w:line="240" w:lineRule="auto"/>
        <w:jc w:val="center"/>
        <w:rPr>
          <w:bCs/>
          <w:sz w:val="28"/>
          <w:szCs w:val="28"/>
        </w:rPr>
      </w:pPr>
      <w:r w:rsidRPr="00A34387">
        <w:rPr>
          <w:bCs/>
          <w:noProof/>
          <w:sz w:val="28"/>
          <w:szCs w:val="28"/>
          <w:lang w:val="ru-RU" w:eastAsia="ru-RU"/>
        </w:rPr>
        <w:drawing>
          <wp:inline distT="0" distB="0" distL="0" distR="0" wp14:anchorId="1468AEDC" wp14:editId="4DB90C32">
            <wp:extent cx="6120130" cy="3535045"/>
            <wp:effectExtent l="0" t="0" r="0" b="825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коррект_руслоформ. 1928-202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120130" cy="3535045"/>
                    </a:xfrm>
                    <a:prstGeom prst="rect">
                      <a:avLst/>
                    </a:prstGeom>
                  </pic:spPr>
                </pic:pic>
              </a:graphicData>
            </a:graphic>
          </wp:inline>
        </w:drawing>
      </w:r>
    </w:p>
    <w:p w14:paraId="70420121" w14:textId="77777777" w:rsidR="00710FAD" w:rsidRPr="00A34387" w:rsidRDefault="00710FAD">
      <w:pPr>
        <w:pStyle w:val="21"/>
        <w:tabs>
          <w:tab w:val="left" w:pos="0"/>
        </w:tabs>
        <w:spacing w:after="0" w:line="240" w:lineRule="auto"/>
        <w:ind w:firstLine="567"/>
        <w:jc w:val="center"/>
        <w:rPr>
          <w:bCs/>
          <w:sz w:val="28"/>
          <w:szCs w:val="28"/>
        </w:rPr>
      </w:pPr>
    </w:p>
    <w:p w14:paraId="034DDA3F" w14:textId="7E02A002" w:rsidR="00E667AA" w:rsidRPr="00A34387" w:rsidRDefault="00E667AA">
      <w:pPr>
        <w:pStyle w:val="21"/>
        <w:tabs>
          <w:tab w:val="left" w:pos="0"/>
        </w:tabs>
        <w:spacing w:after="0" w:line="240" w:lineRule="auto"/>
        <w:ind w:firstLine="567"/>
        <w:jc w:val="center"/>
        <w:rPr>
          <w:bCs/>
          <w:sz w:val="24"/>
          <w:szCs w:val="28"/>
        </w:rPr>
      </w:pPr>
      <w:r w:rsidRPr="00A34387">
        <w:rPr>
          <w:bCs/>
          <w:sz w:val="24"/>
          <w:szCs w:val="28"/>
        </w:rPr>
        <w:t xml:space="preserve">Сурет </w:t>
      </w:r>
      <w:r w:rsidR="00195651" w:rsidRPr="00A34387">
        <w:rPr>
          <w:bCs/>
          <w:sz w:val="24"/>
          <w:szCs w:val="28"/>
        </w:rPr>
        <w:t>2.13 –</w:t>
      </w:r>
      <w:r w:rsidRPr="00A34387">
        <w:rPr>
          <w:bCs/>
          <w:sz w:val="24"/>
          <w:szCs w:val="28"/>
        </w:rPr>
        <w:t xml:space="preserve"> Іле Алатауы өзендерінің сипаттық су өтімдері (1928-2022 жж.)</w:t>
      </w:r>
    </w:p>
    <w:p w14:paraId="3611A684" w14:textId="77777777" w:rsidR="00C6508B" w:rsidRPr="00741D2A" w:rsidRDefault="00C6508B">
      <w:pPr>
        <w:pStyle w:val="21"/>
        <w:tabs>
          <w:tab w:val="left" w:pos="0"/>
        </w:tabs>
        <w:spacing w:after="0" w:line="240" w:lineRule="auto"/>
        <w:ind w:firstLine="567"/>
        <w:jc w:val="both"/>
        <w:rPr>
          <w:sz w:val="28"/>
          <w:szCs w:val="28"/>
        </w:rPr>
      </w:pPr>
    </w:p>
    <w:p w14:paraId="32CE068C" w14:textId="431E599F" w:rsidR="0016467E" w:rsidRPr="00741D2A" w:rsidRDefault="0016467E">
      <w:pPr>
        <w:pStyle w:val="21"/>
        <w:tabs>
          <w:tab w:val="left" w:pos="0"/>
        </w:tabs>
        <w:spacing w:after="0" w:line="240" w:lineRule="auto"/>
        <w:ind w:firstLine="567"/>
        <w:jc w:val="both"/>
        <w:rPr>
          <w:sz w:val="28"/>
          <w:szCs w:val="28"/>
        </w:rPr>
      </w:pPr>
      <w:r w:rsidRPr="00741D2A">
        <w:rPr>
          <w:sz w:val="28"/>
          <w:szCs w:val="28"/>
        </w:rPr>
        <w:t xml:space="preserve">Бұл есептеулерді жүргізудің басты мақсаты Іле Алатауы өзендері үшін «арна толтырушы» және «арна қалыптастырушы» су өтімдерінің абсолюттік шамаларын дәл орнату </w:t>
      </w:r>
      <w:r w:rsidR="004433DC" w:rsidRPr="00741D2A">
        <w:rPr>
          <w:sz w:val="28"/>
          <w:szCs w:val="28"/>
        </w:rPr>
        <w:t xml:space="preserve">мүмкін </w:t>
      </w:r>
      <w:r w:rsidRPr="00741D2A">
        <w:rPr>
          <w:sz w:val="28"/>
          <w:szCs w:val="28"/>
        </w:rPr>
        <w:t xml:space="preserve">емес екенін атап өткен жөн. Өзен арнасының морфологиялық құрылымын </w:t>
      </w:r>
      <w:r w:rsidR="008C64E9" w:rsidRPr="00741D2A">
        <w:rPr>
          <w:sz w:val="28"/>
          <w:szCs w:val="28"/>
        </w:rPr>
        <w:t>талдай</w:t>
      </w:r>
      <w:r w:rsidRPr="00741D2A">
        <w:rPr>
          <w:sz w:val="28"/>
          <w:szCs w:val="28"/>
        </w:rPr>
        <w:t xml:space="preserve"> </w:t>
      </w:r>
      <w:r w:rsidR="008C64E9" w:rsidRPr="00741D2A">
        <w:rPr>
          <w:sz w:val="28"/>
          <w:szCs w:val="28"/>
        </w:rPr>
        <w:t>отырып</w:t>
      </w:r>
      <w:r w:rsidRPr="00741D2A">
        <w:rPr>
          <w:sz w:val="28"/>
          <w:szCs w:val="28"/>
        </w:rPr>
        <w:t xml:space="preserve">, арна арқылы өткен әрбір су өтімі </w:t>
      </w:r>
      <w:r w:rsidRPr="00741D2A">
        <w:rPr>
          <w:sz w:val="28"/>
          <w:szCs w:val="28"/>
        </w:rPr>
        <w:lastRenderedPageBreak/>
        <w:t xml:space="preserve">белгілі бір деңгейде </w:t>
      </w:r>
      <w:r w:rsidR="008C64E9" w:rsidRPr="00741D2A">
        <w:rPr>
          <w:sz w:val="28"/>
          <w:szCs w:val="28"/>
        </w:rPr>
        <w:t xml:space="preserve">оның </w:t>
      </w:r>
      <w:r w:rsidRPr="00741D2A">
        <w:rPr>
          <w:sz w:val="28"/>
          <w:szCs w:val="28"/>
        </w:rPr>
        <w:t>п</w:t>
      </w:r>
      <w:r w:rsidR="008C64E9" w:rsidRPr="00741D2A">
        <w:rPr>
          <w:sz w:val="28"/>
          <w:szCs w:val="28"/>
        </w:rPr>
        <w:t>ішін</w:t>
      </w:r>
      <w:r w:rsidR="004433DC" w:rsidRPr="00741D2A">
        <w:rPr>
          <w:sz w:val="28"/>
          <w:szCs w:val="28"/>
        </w:rPr>
        <w:t>і</w:t>
      </w:r>
      <w:r w:rsidR="008C64E9" w:rsidRPr="00741D2A">
        <w:rPr>
          <w:sz w:val="28"/>
          <w:szCs w:val="28"/>
        </w:rPr>
        <w:t>нің қалыптасуына ықпал ететінін ескеру қажет</w:t>
      </w:r>
      <w:r w:rsidRPr="00741D2A">
        <w:rPr>
          <w:sz w:val="28"/>
          <w:szCs w:val="28"/>
        </w:rPr>
        <w:t xml:space="preserve">. Дегенмен, зерттеу аумағының геоморфологиялық және гидрологиялық ерекшеліктерін ескере отырып, арнаның өзгеруіне әсер ететін негізгі фактор ретінде </w:t>
      </w:r>
      <w:r w:rsidR="00E667AA" w:rsidRPr="00741D2A">
        <w:rPr>
          <w:sz w:val="28"/>
          <w:szCs w:val="28"/>
        </w:rPr>
        <w:t>үлкен мәндерге ие</w:t>
      </w:r>
      <w:r w:rsidRPr="00741D2A">
        <w:rPr>
          <w:sz w:val="28"/>
          <w:szCs w:val="28"/>
        </w:rPr>
        <w:t xml:space="preserve"> су өтімдері қарастырылды.</w:t>
      </w:r>
    </w:p>
    <w:p w14:paraId="46E93F8C" w14:textId="72FAEBA1" w:rsidR="0016467E" w:rsidRPr="00741D2A" w:rsidRDefault="0016467E">
      <w:pPr>
        <w:pStyle w:val="21"/>
        <w:tabs>
          <w:tab w:val="left" w:pos="0"/>
        </w:tabs>
        <w:spacing w:after="0" w:line="240" w:lineRule="auto"/>
        <w:ind w:firstLine="567"/>
        <w:jc w:val="both"/>
        <w:rPr>
          <w:sz w:val="28"/>
          <w:szCs w:val="28"/>
        </w:rPr>
      </w:pPr>
      <w:r w:rsidRPr="00741D2A">
        <w:rPr>
          <w:sz w:val="28"/>
          <w:szCs w:val="28"/>
        </w:rPr>
        <w:t>Сонымен қатар, орнатылған сипаттық су өтімдері тек аспаптық бақылаулар нәтижесінде алынған ағынды шамаларымен шектелетінін атап өту қажет. Бұдан бөлек, берілген өтімдердің арасында әртүрлі статистикалық әдістер арқылы қалпына келтірілген мәндер де бар, бұл олардың интерпретациясында ескерілуі тиіс.</w:t>
      </w:r>
    </w:p>
    <w:p w14:paraId="101CE12B" w14:textId="77777777" w:rsidR="00E667AA" w:rsidRPr="00A34387" w:rsidRDefault="00E667AA">
      <w:pPr>
        <w:pStyle w:val="21"/>
        <w:tabs>
          <w:tab w:val="left" w:pos="0"/>
        </w:tabs>
        <w:spacing w:after="0" w:line="240" w:lineRule="auto"/>
        <w:ind w:firstLine="567"/>
        <w:jc w:val="both"/>
        <w:rPr>
          <w:bCs/>
          <w:sz w:val="28"/>
          <w:szCs w:val="28"/>
        </w:rPr>
      </w:pPr>
    </w:p>
    <w:p w14:paraId="19F6FCFD" w14:textId="45C16789" w:rsidR="00E667AA" w:rsidRPr="00741D2A" w:rsidRDefault="00E667AA">
      <w:pPr>
        <w:pStyle w:val="21"/>
        <w:tabs>
          <w:tab w:val="left" w:pos="0"/>
        </w:tabs>
        <w:spacing w:after="0" w:line="240" w:lineRule="auto"/>
        <w:ind w:firstLine="567"/>
        <w:jc w:val="both"/>
        <w:outlineLvl w:val="2"/>
        <w:rPr>
          <w:sz w:val="28"/>
          <w:szCs w:val="28"/>
        </w:rPr>
      </w:pPr>
      <w:bookmarkStart w:id="24" w:name="_Toc210772584"/>
      <w:r w:rsidRPr="00741D2A">
        <w:rPr>
          <w:sz w:val="28"/>
          <w:szCs w:val="28"/>
        </w:rPr>
        <w:t>2.</w:t>
      </w:r>
      <w:r w:rsidR="00F600DD" w:rsidRPr="00741D2A">
        <w:rPr>
          <w:sz w:val="28"/>
          <w:szCs w:val="28"/>
        </w:rPr>
        <w:t>3</w:t>
      </w:r>
      <w:r w:rsidRPr="00741D2A">
        <w:rPr>
          <w:sz w:val="28"/>
          <w:szCs w:val="28"/>
        </w:rPr>
        <w:t>.</w:t>
      </w:r>
      <w:r w:rsidR="00545498" w:rsidRPr="00741D2A">
        <w:rPr>
          <w:sz w:val="28"/>
          <w:szCs w:val="28"/>
        </w:rPr>
        <w:t xml:space="preserve">6 </w:t>
      </w:r>
      <w:r w:rsidRPr="00741D2A">
        <w:rPr>
          <w:sz w:val="28"/>
          <w:szCs w:val="28"/>
        </w:rPr>
        <w:t>Іле Алатауы өзен арналарының дамуында апаттық сел тасқындарының рөлі</w:t>
      </w:r>
      <w:bookmarkEnd w:id="24"/>
    </w:p>
    <w:p w14:paraId="4B0AA4A8" w14:textId="77777777" w:rsidR="00E667AA" w:rsidRPr="00741D2A" w:rsidRDefault="00E667AA">
      <w:pPr>
        <w:pStyle w:val="21"/>
        <w:tabs>
          <w:tab w:val="left" w:pos="0"/>
        </w:tabs>
        <w:spacing w:after="0" w:line="240" w:lineRule="auto"/>
        <w:ind w:firstLine="567"/>
        <w:jc w:val="both"/>
        <w:rPr>
          <w:bCs/>
          <w:sz w:val="28"/>
          <w:szCs w:val="28"/>
        </w:rPr>
      </w:pPr>
    </w:p>
    <w:p w14:paraId="10464981" w14:textId="127A5A0F" w:rsidR="00B11345" w:rsidRPr="00741D2A" w:rsidRDefault="00B11345">
      <w:pPr>
        <w:pStyle w:val="21"/>
        <w:tabs>
          <w:tab w:val="left" w:pos="0"/>
        </w:tabs>
        <w:spacing w:after="0" w:line="240" w:lineRule="auto"/>
        <w:ind w:firstLine="567"/>
        <w:jc w:val="both"/>
        <w:rPr>
          <w:bCs/>
          <w:sz w:val="28"/>
          <w:szCs w:val="28"/>
        </w:rPr>
      </w:pPr>
      <w:r w:rsidRPr="00741D2A">
        <w:rPr>
          <w:bCs/>
          <w:sz w:val="28"/>
          <w:szCs w:val="28"/>
        </w:rPr>
        <w:t xml:space="preserve">Іле Алатауы өзендерінің алаптары сел қауіптілігі аса жоғары аймаққа жататыны бірқатар еңбектер </w:t>
      </w:r>
      <w:r w:rsidRPr="00A34387">
        <w:rPr>
          <w:bCs/>
          <w:sz w:val="28"/>
          <w:szCs w:val="28"/>
        </w:rPr>
        <w:t>[</w:t>
      </w:r>
      <w:r w:rsidR="00FE7EFE" w:rsidRPr="00A34387">
        <w:rPr>
          <w:bCs/>
          <w:sz w:val="28"/>
          <w:szCs w:val="28"/>
        </w:rPr>
        <w:t>153</w:t>
      </w:r>
      <w:r w:rsidR="00667323" w:rsidRPr="00A34387">
        <w:rPr>
          <w:bCs/>
          <w:sz w:val="28"/>
          <w:szCs w:val="28"/>
        </w:rPr>
        <w:t>], [</w:t>
      </w:r>
      <w:r w:rsidR="00FE7EFE" w:rsidRPr="00A34387">
        <w:rPr>
          <w:bCs/>
          <w:sz w:val="28"/>
          <w:szCs w:val="28"/>
        </w:rPr>
        <w:t>154</w:t>
      </w:r>
      <w:r w:rsidR="00667323" w:rsidRPr="00A34387">
        <w:rPr>
          <w:bCs/>
          <w:sz w:val="28"/>
          <w:szCs w:val="28"/>
        </w:rPr>
        <w:t>]</w:t>
      </w:r>
      <w:r w:rsidR="00667323" w:rsidRPr="00A34387">
        <w:rPr>
          <w:sz w:val="28"/>
          <w:szCs w:val="28"/>
        </w:rPr>
        <w:t>, [15</w:t>
      </w:r>
      <w:r w:rsidR="00FE7EFE" w:rsidRPr="00A34387">
        <w:rPr>
          <w:sz w:val="28"/>
          <w:szCs w:val="28"/>
        </w:rPr>
        <w:t>5</w:t>
      </w:r>
      <w:r w:rsidR="00667323" w:rsidRPr="00A34387">
        <w:rPr>
          <w:sz w:val="28"/>
          <w:szCs w:val="28"/>
        </w:rPr>
        <w:t>], [</w:t>
      </w:r>
      <w:r w:rsidR="00FE7EFE" w:rsidRPr="00A34387">
        <w:rPr>
          <w:sz w:val="28"/>
          <w:szCs w:val="28"/>
        </w:rPr>
        <w:t>156</w:t>
      </w:r>
      <w:r w:rsidR="00667323" w:rsidRPr="00A34387">
        <w:rPr>
          <w:sz w:val="28"/>
          <w:szCs w:val="28"/>
        </w:rPr>
        <w:t>], [</w:t>
      </w:r>
      <w:r w:rsidR="00FE7EFE" w:rsidRPr="00A34387">
        <w:rPr>
          <w:sz w:val="28"/>
          <w:szCs w:val="28"/>
        </w:rPr>
        <w:t>157</w:t>
      </w:r>
      <w:r w:rsidR="00667323" w:rsidRPr="00A34387">
        <w:rPr>
          <w:sz w:val="28"/>
          <w:szCs w:val="28"/>
        </w:rPr>
        <w:t>], [</w:t>
      </w:r>
      <w:r w:rsidR="00FE7EFE" w:rsidRPr="00A34387">
        <w:rPr>
          <w:sz w:val="28"/>
          <w:szCs w:val="28"/>
        </w:rPr>
        <w:t>158</w:t>
      </w:r>
      <w:r w:rsidR="00667323" w:rsidRPr="00A34387">
        <w:rPr>
          <w:sz w:val="28"/>
          <w:szCs w:val="28"/>
        </w:rPr>
        <w:t>], [</w:t>
      </w:r>
      <w:r w:rsidR="00FE7EFE" w:rsidRPr="00A34387">
        <w:rPr>
          <w:sz w:val="28"/>
          <w:szCs w:val="28"/>
        </w:rPr>
        <w:t>159</w:t>
      </w:r>
      <w:r w:rsidR="00667323" w:rsidRPr="00A34387">
        <w:rPr>
          <w:sz w:val="28"/>
          <w:szCs w:val="28"/>
        </w:rPr>
        <w:t>], [</w:t>
      </w:r>
      <w:r w:rsidR="00FE7EFE" w:rsidRPr="00A34387">
        <w:rPr>
          <w:sz w:val="28"/>
          <w:szCs w:val="28"/>
        </w:rPr>
        <w:t>160</w:t>
      </w:r>
      <w:r w:rsidRPr="00A34387">
        <w:rPr>
          <w:bCs/>
          <w:sz w:val="28"/>
          <w:szCs w:val="28"/>
        </w:rPr>
        <w:t>]</w:t>
      </w:r>
      <w:r w:rsidR="00667323" w:rsidRPr="00741D2A">
        <w:rPr>
          <w:bCs/>
          <w:sz w:val="28"/>
          <w:szCs w:val="28"/>
        </w:rPr>
        <w:t xml:space="preserve">, </w:t>
      </w:r>
      <w:r w:rsidR="00667323" w:rsidRPr="00A34387">
        <w:rPr>
          <w:bCs/>
          <w:sz w:val="28"/>
          <w:szCs w:val="28"/>
        </w:rPr>
        <w:t>[</w:t>
      </w:r>
      <w:r w:rsidR="00FE7EFE" w:rsidRPr="00A34387">
        <w:rPr>
          <w:bCs/>
          <w:sz w:val="28"/>
          <w:szCs w:val="28"/>
        </w:rPr>
        <w:t>161</w:t>
      </w:r>
      <w:r w:rsidR="00667323" w:rsidRPr="00A34387">
        <w:rPr>
          <w:bCs/>
          <w:sz w:val="28"/>
          <w:szCs w:val="28"/>
        </w:rPr>
        <w:t>]</w:t>
      </w:r>
      <w:r w:rsidRPr="00741D2A">
        <w:rPr>
          <w:bCs/>
          <w:sz w:val="28"/>
          <w:szCs w:val="28"/>
        </w:rPr>
        <w:t xml:space="preserve"> және «Қазселденқорғау» мемлекеттік мекемесі</w:t>
      </w:r>
      <w:r w:rsidR="002C2AFE" w:rsidRPr="00741D2A">
        <w:rPr>
          <w:bCs/>
          <w:sz w:val="28"/>
          <w:szCs w:val="28"/>
        </w:rPr>
        <w:t>нің</w:t>
      </w:r>
      <w:r w:rsidRPr="00741D2A">
        <w:rPr>
          <w:bCs/>
          <w:sz w:val="28"/>
          <w:szCs w:val="28"/>
        </w:rPr>
        <w:t xml:space="preserve"> </w:t>
      </w:r>
      <w:r w:rsidR="002C2AFE" w:rsidRPr="00741D2A">
        <w:rPr>
          <w:bCs/>
          <w:sz w:val="28"/>
          <w:szCs w:val="28"/>
        </w:rPr>
        <w:t>ресми</w:t>
      </w:r>
      <w:r w:rsidRPr="00741D2A">
        <w:rPr>
          <w:bCs/>
          <w:sz w:val="28"/>
          <w:szCs w:val="28"/>
        </w:rPr>
        <w:t xml:space="preserve"> мәліметтері бойынша белгілі. Арналардың морфодинамикасына едәуір әсер ететін факторлардың бірі – мұздықтық қоректену, мореналық көлдердің болуы</w:t>
      </w:r>
      <w:r w:rsidR="004433DC" w:rsidRPr="00741D2A">
        <w:rPr>
          <w:bCs/>
          <w:sz w:val="28"/>
          <w:szCs w:val="28"/>
        </w:rPr>
        <w:t xml:space="preserve">, </w:t>
      </w:r>
      <w:r w:rsidRPr="00741D2A">
        <w:rPr>
          <w:bCs/>
          <w:sz w:val="28"/>
          <w:szCs w:val="28"/>
        </w:rPr>
        <w:t>аймақтың сейсмикалық белсенділігі</w:t>
      </w:r>
      <w:r w:rsidR="004433DC" w:rsidRPr="00741D2A">
        <w:rPr>
          <w:bCs/>
          <w:sz w:val="28"/>
          <w:szCs w:val="28"/>
        </w:rPr>
        <w:t xml:space="preserve"> және нөсерлі жауын-шашын</w:t>
      </w:r>
      <w:r w:rsidRPr="00741D2A">
        <w:rPr>
          <w:bCs/>
          <w:sz w:val="28"/>
          <w:szCs w:val="28"/>
        </w:rPr>
        <w:t xml:space="preserve"> жағдайында қалыптасатын апаттық сел тасқындары.</w:t>
      </w:r>
      <w:r w:rsidR="004433DC" w:rsidRPr="00741D2A">
        <w:rPr>
          <w:bCs/>
          <w:sz w:val="28"/>
          <w:szCs w:val="28"/>
        </w:rPr>
        <w:t xml:space="preserve"> </w:t>
      </w:r>
    </w:p>
    <w:p w14:paraId="5809DF66" w14:textId="1545033F" w:rsidR="00B11345" w:rsidRPr="00741D2A" w:rsidRDefault="004433DC">
      <w:pPr>
        <w:pStyle w:val="21"/>
        <w:tabs>
          <w:tab w:val="left" w:pos="0"/>
        </w:tabs>
        <w:spacing w:after="0" w:line="240" w:lineRule="auto"/>
        <w:ind w:firstLine="567"/>
        <w:jc w:val="both"/>
        <w:rPr>
          <w:bCs/>
          <w:sz w:val="28"/>
          <w:szCs w:val="28"/>
        </w:rPr>
      </w:pPr>
      <w:r w:rsidRPr="00741D2A">
        <w:rPr>
          <w:bCs/>
          <w:sz w:val="28"/>
          <w:szCs w:val="28"/>
        </w:rPr>
        <w:t>«Қазселденқорғау» мемлекеттік мекемесінің мәліметтеріне сәйкес</w:t>
      </w:r>
      <w:r w:rsidR="00B11345" w:rsidRPr="00741D2A">
        <w:rPr>
          <w:bCs/>
          <w:sz w:val="28"/>
          <w:szCs w:val="28"/>
        </w:rPr>
        <w:t xml:space="preserve">, Қаскелең өзені </w:t>
      </w:r>
      <w:r w:rsidR="00097327" w:rsidRPr="00741D2A">
        <w:rPr>
          <w:bCs/>
          <w:sz w:val="28"/>
          <w:szCs w:val="28"/>
        </w:rPr>
        <w:t>алабы</w:t>
      </w:r>
      <w:r w:rsidR="00B11345" w:rsidRPr="00741D2A">
        <w:rPr>
          <w:bCs/>
          <w:sz w:val="28"/>
          <w:szCs w:val="28"/>
        </w:rPr>
        <w:t xml:space="preserve"> I санаттағы сел қау</w:t>
      </w:r>
      <w:r w:rsidR="00097327" w:rsidRPr="00741D2A">
        <w:rPr>
          <w:bCs/>
          <w:sz w:val="28"/>
          <w:szCs w:val="28"/>
        </w:rPr>
        <w:t>і</w:t>
      </w:r>
      <w:r w:rsidR="00B11345" w:rsidRPr="00741D2A">
        <w:rPr>
          <w:bCs/>
          <w:sz w:val="28"/>
          <w:szCs w:val="28"/>
        </w:rPr>
        <w:t>п</w:t>
      </w:r>
      <w:r w:rsidR="00097327" w:rsidRPr="00741D2A">
        <w:rPr>
          <w:bCs/>
          <w:sz w:val="28"/>
          <w:szCs w:val="28"/>
        </w:rPr>
        <w:t>т</w:t>
      </w:r>
      <w:r w:rsidR="00B11345" w:rsidRPr="00741D2A">
        <w:rPr>
          <w:bCs/>
          <w:sz w:val="28"/>
          <w:szCs w:val="28"/>
        </w:rPr>
        <w:t>і</w:t>
      </w:r>
      <w:r w:rsidR="00097327" w:rsidRPr="00741D2A">
        <w:rPr>
          <w:bCs/>
          <w:sz w:val="28"/>
          <w:szCs w:val="28"/>
        </w:rPr>
        <w:t>лігі</w:t>
      </w:r>
      <w:r w:rsidR="00B11345" w:rsidRPr="00741D2A">
        <w:rPr>
          <w:bCs/>
          <w:sz w:val="28"/>
          <w:szCs w:val="28"/>
        </w:rPr>
        <w:t xml:space="preserve"> бар аумаққа жатады. Өзеннің жоғарғы бөлігінде 31 мұздық және жалпы көлемі 2,5 млн м³-ден асатын 23 мореналық көл орналасқан. Арна мен беткейлердегі ірі көлемдегі </w:t>
      </w:r>
      <w:r w:rsidRPr="00741D2A">
        <w:rPr>
          <w:bCs/>
          <w:sz w:val="28"/>
          <w:szCs w:val="28"/>
        </w:rPr>
        <w:t>бос сынықты</w:t>
      </w:r>
      <w:r w:rsidR="00B11345" w:rsidRPr="00741D2A">
        <w:rPr>
          <w:bCs/>
          <w:sz w:val="28"/>
          <w:szCs w:val="28"/>
        </w:rPr>
        <w:t xml:space="preserve"> жыныстар сел тасқындарының қалыптасуына қолайлы жағдай </w:t>
      </w:r>
      <w:r w:rsidRPr="00741D2A">
        <w:rPr>
          <w:bCs/>
          <w:sz w:val="28"/>
          <w:szCs w:val="28"/>
        </w:rPr>
        <w:t>жасайды</w:t>
      </w:r>
      <w:r w:rsidR="00B11345" w:rsidRPr="00741D2A">
        <w:rPr>
          <w:bCs/>
          <w:sz w:val="28"/>
          <w:szCs w:val="28"/>
        </w:rPr>
        <w:t>.</w:t>
      </w:r>
    </w:p>
    <w:p w14:paraId="6D2404DC" w14:textId="672132AF" w:rsidR="00B11345" w:rsidRPr="00741D2A" w:rsidRDefault="00B11345">
      <w:pPr>
        <w:pStyle w:val="21"/>
        <w:tabs>
          <w:tab w:val="left" w:pos="0"/>
        </w:tabs>
        <w:spacing w:after="0" w:line="240" w:lineRule="auto"/>
        <w:ind w:firstLine="567"/>
        <w:jc w:val="both"/>
        <w:rPr>
          <w:bCs/>
          <w:sz w:val="28"/>
          <w:szCs w:val="28"/>
        </w:rPr>
      </w:pPr>
      <w:r w:rsidRPr="00741D2A">
        <w:rPr>
          <w:bCs/>
          <w:sz w:val="28"/>
          <w:szCs w:val="28"/>
        </w:rPr>
        <w:t>Қарғалы өзені мұздық</w:t>
      </w:r>
      <w:r w:rsidR="00097327" w:rsidRPr="00741D2A">
        <w:rPr>
          <w:bCs/>
          <w:sz w:val="28"/>
          <w:szCs w:val="28"/>
        </w:rPr>
        <w:t xml:space="preserve">тардан </w:t>
      </w:r>
      <w:r w:rsidRPr="00741D2A">
        <w:rPr>
          <w:bCs/>
          <w:sz w:val="28"/>
          <w:szCs w:val="28"/>
        </w:rPr>
        <w:t xml:space="preserve">бастау алып, одан әрі ежелгі </w:t>
      </w:r>
      <w:r w:rsidR="00097327" w:rsidRPr="00741D2A">
        <w:rPr>
          <w:bCs/>
          <w:sz w:val="28"/>
          <w:szCs w:val="28"/>
        </w:rPr>
        <w:t>жылжымалар</w:t>
      </w:r>
      <w:r w:rsidRPr="00741D2A">
        <w:rPr>
          <w:bCs/>
          <w:sz w:val="28"/>
          <w:szCs w:val="28"/>
        </w:rPr>
        <w:t xml:space="preserve"> аймағы арқылы ағады. </w:t>
      </w:r>
      <w:r w:rsidR="00097327" w:rsidRPr="00741D2A">
        <w:rPr>
          <w:bCs/>
          <w:sz w:val="28"/>
          <w:szCs w:val="28"/>
        </w:rPr>
        <w:t>Алаптың</w:t>
      </w:r>
      <w:r w:rsidRPr="00741D2A">
        <w:rPr>
          <w:bCs/>
          <w:sz w:val="28"/>
          <w:szCs w:val="28"/>
        </w:rPr>
        <w:t xml:space="preserve"> морфологиялық ерекшелігіне байланысты сел </w:t>
      </w:r>
      <w:r w:rsidR="00097327" w:rsidRPr="00741D2A">
        <w:rPr>
          <w:bCs/>
          <w:sz w:val="28"/>
          <w:szCs w:val="28"/>
        </w:rPr>
        <w:t>тасқыны қалыптасуына</w:t>
      </w:r>
      <w:r w:rsidRPr="00741D2A">
        <w:rPr>
          <w:bCs/>
          <w:sz w:val="28"/>
          <w:szCs w:val="28"/>
        </w:rPr>
        <w:t xml:space="preserve"> қажетті материалдың қоры шексіз деуге болады. Мұнда </w:t>
      </w:r>
      <w:r w:rsidR="00097327" w:rsidRPr="00741D2A">
        <w:rPr>
          <w:bCs/>
          <w:sz w:val="28"/>
          <w:szCs w:val="28"/>
        </w:rPr>
        <w:t>өтімі</w:t>
      </w:r>
      <w:r w:rsidRPr="00741D2A">
        <w:rPr>
          <w:bCs/>
          <w:sz w:val="28"/>
          <w:szCs w:val="28"/>
        </w:rPr>
        <w:t xml:space="preserve"> 250 м³/с-ке жететін және </w:t>
      </w:r>
      <w:r w:rsidR="00097327" w:rsidRPr="00741D2A">
        <w:rPr>
          <w:bCs/>
          <w:sz w:val="28"/>
          <w:szCs w:val="28"/>
        </w:rPr>
        <w:t xml:space="preserve">тасындылар </w:t>
      </w:r>
      <w:r w:rsidRPr="00741D2A">
        <w:rPr>
          <w:bCs/>
          <w:sz w:val="28"/>
          <w:szCs w:val="28"/>
        </w:rPr>
        <w:t xml:space="preserve">көлемі 1 млн м³-тен асатын сел тасқындары қалыптасуы мүмкін. </w:t>
      </w:r>
      <w:r w:rsidR="00097327" w:rsidRPr="00741D2A">
        <w:rPr>
          <w:bCs/>
          <w:sz w:val="28"/>
          <w:szCs w:val="28"/>
        </w:rPr>
        <w:t>Алап</w:t>
      </w:r>
      <w:r w:rsidRPr="00741D2A">
        <w:rPr>
          <w:bCs/>
          <w:sz w:val="28"/>
          <w:szCs w:val="28"/>
        </w:rPr>
        <w:t xml:space="preserve"> аумағында 10 сел ошағы және 4 мореналық көл тіркелген.</w:t>
      </w:r>
      <w:r w:rsidR="00FD143F" w:rsidRPr="00741D2A">
        <w:rPr>
          <w:bCs/>
          <w:sz w:val="28"/>
          <w:szCs w:val="28"/>
        </w:rPr>
        <w:t xml:space="preserve"> </w:t>
      </w:r>
    </w:p>
    <w:p w14:paraId="0F1838AC" w14:textId="0DA14890" w:rsidR="00B11345" w:rsidRPr="00741D2A" w:rsidRDefault="00B11345">
      <w:pPr>
        <w:pStyle w:val="21"/>
        <w:tabs>
          <w:tab w:val="left" w:pos="0"/>
        </w:tabs>
        <w:spacing w:after="0" w:line="240" w:lineRule="auto"/>
        <w:ind w:firstLine="567"/>
        <w:jc w:val="both"/>
        <w:rPr>
          <w:bCs/>
          <w:sz w:val="28"/>
          <w:szCs w:val="28"/>
        </w:rPr>
      </w:pPr>
      <w:r w:rsidRPr="00741D2A">
        <w:rPr>
          <w:bCs/>
          <w:sz w:val="28"/>
          <w:szCs w:val="28"/>
        </w:rPr>
        <w:t xml:space="preserve">Үлкен Алматы өзені алабы да </w:t>
      </w:r>
      <w:r w:rsidR="00097327" w:rsidRPr="00741D2A">
        <w:rPr>
          <w:bCs/>
          <w:sz w:val="28"/>
          <w:szCs w:val="28"/>
        </w:rPr>
        <w:t>сел қауіптілігі I санатқа енетін</w:t>
      </w:r>
      <w:r w:rsidR="002C2AFE" w:rsidRPr="00741D2A">
        <w:rPr>
          <w:bCs/>
          <w:sz w:val="28"/>
          <w:szCs w:val="28"/>
        </w:rPr>
        <w:t xml:space="preserve"> және</w:t>
      </w:r>
      <w:r w:rsidR="00097327" w:rsidRPr="00741D2A">
        <w:rPr>
          <w:bCs/>
          <w:sz w:val="28"/>
          <w:szCs w:val="28"/>
        </w:rPr>
        <w:t xml:space="preserve"> </w:t>
      </w:r>
      <w:r w:rsidR="002C2AFE" w:rsidRPr="00741D2A">
        <w:rPr>
          <w:bCs/>
          <w:sz w:val="28"/>
          <w:szCs w:val="28"/>
        </w:rPr>
        <w:t xml:space="preserve">сейсмикалық тұрғыдан өте белсенді (1887 жылғы Верный жер сілкінісінің эпицентрі осында болған) </w:t>
      </w:r>
      <w:r w:rsidR="00097327" w:rsidRPr="00741D2A">
        <w:rPr>
          <w:bCs/>
          <w:sz w:val="28"/>
          <w:szCs w:val="28"/>
        </w:rPr>
        <w:t>аймаққа</w:t>
      </w:r>
      <w:r w:rsidRPr="00741D2A">
        <w:rPr>
          <w:bCs/>
          <w:sz w:val="28"/>
          <w:szCs w:val="28"/>
        </w:rPr>
        <w:t xml:space="preserve"> жатады. Мұн</w:t>
      </w:r>
      <w:r w:rsidR="004433DC" w:rsidRPr="00741D2A">
        <w:rPr>
          <w:bCs/>
          <w:sz w:val="28"/>
          <w:szCs w:val="28"/>
        </w:rPr>
        <w:t xml:space="preserve">да 1921, 1950, 1975, 1977, 1981, </w:t>
      </w:r>
      <w:r w:rsidRPr="00741D2A">
        <w:rPr>
          <w:bCs/>
          <w:sz w:val="28"/>
          <w:szCs w:val="28"/>
        </w:rPr>
        <w:t xml:space="preserve">1988 </w:t>
      </w:r>
      <w:r w:rsidR="004433DC" w:rsidRPr="00741D2A">
        <w:rPr>
          <w:bCs/>
          <w:sz w:val="28"/>
          <w:szCs w:val="28"/>
        </w:rPr>
        <w:t xml:space="preserve">және 2006 </w:t>
      </w:r>
      <w:r w:rsidRPr="00741D2A">
        <w:rPr>
          <w:bCs/>
          <w:sz w:val="28"/>
          <w:szCs w:val="28"/>
        </w:rPr>
        <w:t xml:space="preserve">жылдары аса </w:t>
      </w:r>
      <w:r w:rsidR="00097327" w:rsidRPr="00741D2A">
        <w:rPr>
          <w:bCs/>
          <w:sz w:val="28"/>
          <w:szCs w:val="28"/>
        </w:rPr>
        <w:t>қуатты</w:t>
      </w:r>
      <w:r w:rsidRPr="00741D2A">
        <w:rPr>
          <w:bCs/>
          <w:sz w:val="28"/>
          <w:szCs w:val="28"/>
        </w:rPr>
        <w:t xml:space="preserve"> сел тасқындары </w:t>
      </w:r>
      <w:r w:rsidR="002C2AFE" w:rsidRPr="00741D2A">
        <w:rPr>
          <w:bCs/>
          <w:sz w:val="28"/>
          <w:szCs w:val="28"/>
        </w:rPr>
        <w:t>жүріп өткен</w:t>
      </w:r>
      <w:r w:rsidRPr="00741D2A">
        <w:rPr>
          <w:bCs/>
          <w:sz w:val="28"/>
          <w:szCs w:val="28"/>
        </w:rPr>
        <w:t xml:space="preserve">. Әсіресе, 1977 жылғы сел ерекше апаттық сипатымен ерекшеленді: </w:t>
      </w:r>
      <w:r w:rsidR="00097327" w:rsidRPr="00741D2A">
        <w:rPr>
          <w:bCs/>
          <w:sz w:val="28"/>
          <w:szCs w:val="28"/>
        </w:rPr>
        <w:t>өтімі</w:t>
      </w:r>
      <w:r w:rsidR="002C2AFE" w:rsidRPr="00741D2A">
        <w:rPr>
          <w:bCs/>
          <w:sz w:val="28"/>
          <w:szCs w:val="28"/>
        </w:rPr>
        <w:t xml:space="preserve"> 11 000 м³/с</w:t>
      </w:r>
      <w:r w:rsidRPr="00741D2A">
        <w:rPr>
          <w:bCs/>
          <w:sz w:val="28"/>
          <w:szCs w:val="28"/>
        </w:rPr>
        <w:t xml:space="preserve"> дейін жетіп, жалпы көлемі 6 млн м³</w:t>
      </w:r>
      <w:r w:rsidR="002C2AFE" w:rsidRPr="00741D2A">
        <w:rPr>
          <w:bCs/>
          <w:sz w:val="28"/>
          <w:szCs w:val="28"/>
        </w:rPr>
        <w:t xml:space="preserve"> </w:t>
      </w:r>
      <w:r w:rsidRPr="00741D2A">
        <w:rPr>
          <w:bCs/>
          <w:sz w:val="28"/>
          <w:szCs w:val="28"/>
        </w:rPr>
        <w:t>жуық лайлы-тасты масса тасымалданды. Бұдан бөлек, Үлкен Алматы өзені бойымен нөсерлік</w:t>
      </w:r>
      <w:r w:rsidR="00097327" w:rsidRPr="00741D2A">
        <w:rPr>
          <w:bCs/>
          <w:sz w:val="28"/>
          <w:szCs w:val="28"/>
        </w:rPr>
        <w:t xml:space="preserve"> генезисті</w:t>
      </w:r>
      <w:r w:rsidRPr="00741D2A">
        <w:rPr>
          <w:bCs/>
          <w:sz w:val="28"/>
          <w:szCs w:val="28"/>
        </w:rPr>
        <w:t xml:space="preserve"> тасқындардың өтуі жиі байқалады. Олар арнаның жағаларын шайып, опырылуына, </w:t>
      </w:r>
      <w:r w:rsidR="00097327" w:rsidRPr="00741D2A">
        <w:rPr>
          <w:bCs/>
          <w:sz w:val="28"/>
          <w:szCs w:val="28"/>
        </w:rPr>
        <w:t xml:space="preserve">және тау алды аймақтарын </w:t>
      </w:r>
      <w:r w:rsidRPr="00741D2A">
        <w:rPr>
          <w:bCs/>
          <w:sz w:val="28"/>
          <w:szCs w:val="28"/>
        </w:rPr>
        <w:t>су басуына алып келеді.</w:t>
      </w:r>
    </w:p>
    <w:p w14:paraId="3271F10C" w14:textId="49659E23" w:rsidR="00B11345" w:rsidRPr="00741D2A" w:rsidRDefault="00B11345">
      <w:pPr>
        <w:pStyle w:val="21"/>
        <w:tabs>
          <w:tab w:val="left" w:pos="0"/>
        </w:tabs>
        <w:spacing w:after="0" w:line="240" w:lineRule="auto"/>
        <w:ind w:firstLine="567"/>
        <w:jc w:val="both"/>
        <w:rPr>
          <w:bCs/>
          <w:sz w:val="28"/>
          <w:szCs w:val="28"/>
        </w:rPr>
      </w:pPr>
      <w:r w:rsidRPr="00741D2A">
        <w:rPr>
          <w:bCs/>
          <w:sz w:val="28"/>
          <w:szCs w:val="28"/>
        </w:rPr>
        <w:t xml:space="preserve">Кіші Алматы өзені де </w:t>
      </w:r>
      <w:r w:rsidR="00097327" w:rsidRPr="00741D2A">
        <w:rPr>
          <w:bCs/>
          <w:sz w:val="28"/>
          <w:szCs w:val="28"/>
        </w:rPr>
        <w:t>сел</w:t>
      </w:r>
      <w:r w:rsidRPr="00741D2A">
        <w:rPr>
          <w:bCs/>
          <w:sz w:val="28"/>
          <w:szCs w:val="28"/>
        </w:rPr>
        <w:t xml:space="preserve"> қауіпті аймағына жатады, оның аңғары бойымен бірнеше рет ірі сел тасқындары </w:t>
      </w:r>
      <w:r w:rsidR="002C2AFE" w:rsidRPr="00741D2A">
        <w:rPr>
          <w:bCs/>
          <w:sz w:val="28"/>
          <w:szCs w:val="28"/>
        </w:rPr>
        <w:t>жүріп өткен</w:t>
      </w:r>
      <w:r w:rsidRPr="00741D2A">
        <w:rPr>
          <w:bCs/>
          <w:sz w:val="28"/>
          <w:szCs w:val="28"/>
        </w:rPr>
        <w:t>. 1888, 1889, 1921, 1951, 1956 және 1973 жылдардағы сел</w:t>
      </w:r>
      <w:r w:rsidR="002C2AFE" w:rsidRPr="00741D2A">
        <w:rPr>
          <w:bCs/>
          <w:sz w:val="28"/>
          <w:szCs w:val="28"/>
        </w:rPr>
        <w:t xml:space="preserve"> тасқындары </w:t>
      </w:r>
      <w:r w:rsidRPr="00741D2A">
        <w:rPr>
          <w:bCs/>
          <w:sz w:val="28"/>
          <w:szCs w:val="28"/>
        </w:rPr>
        <w:t xml:space="preserve">ерекше апаттық сипатымен белгілі. 1973 жылғы сел ең </w:t>
      </w:r>
      <w:r w:rsidR="004433DC" w:rsidRPr="00741D2A">
        <w:rPr>
          <w:bCs/>
          <w:sz w:val="28"/>
          <w:szCs w:val="28"/>
        </w:rPr>
        <w:t>апатты</w:t>
      </w:r>
      <w:r w:rsidRPr="00741D2A">
        <w:rPr>
          <w:bCs/>
          <w:sz w:val="28"/>
          <w:szCs w:val="28"/>
        </w:rPr>
        <w:t xml:space="preserve"> болды: </w:t>
      </w:r>
      <w:r w:rsidR="00097327" w:rsidRPr="00741D2A">
        <w:rPr>
          <w:bCs/>
          <w:sz w:val="28"/>
          <w:szCs w:val="28"/>
        </w:rPr>
        <w:t>өтімі</w:t>
      </w:r>
      <w:r w:rsidRPr="00741D2A">
        <w:rPr>
          <w:bCs/>
          <w:sz w:val="28"/>
          <w:szCs w:val="28"/>
        </w:rPr>
        <w:t xml:space="preserve"> 10 </w:t>
      </w:r>
      <w:r w:rsidR="002C2AFE" w:rsidRPr="00741D2A">
        <w:rPr>
          <w:bCs/>
          <w:sz w:val="28"/>
          <w:szCs w:val="28"/>
        </w:rPr>
        <w:t>000</w:t>
      </w:r>
      <w:r w:rsidRPr="00741D2A">
        <w:rPr>
          <w:bCs/>
          <w:sz w:val="28"/>
          <w:szCs w:val="28"/>
        </w:rPr>
        <w:t xml:space="preserve"> м³/с</w:t>
      </w:r>
      <w:r w:rsidR="002C2AFE" w:rsidRPr="00741D2A">
        <w:rPr>
          <w:bCs/>
          <w:sz w:val="28"/>
          <w:szCs w:val="28"/>
        </w:rPr>
        <w:t xml:space="preserve"> </w:t>
      </w:r>
      <w:r w:rsidRPr="00741D2A">
        <w:rPr>
          <w:bCs/>
          <w:sz w:val="28"/>
          <w:szCs w:val="28"/>
        </w:rPr>
        <w:t xml:space="preserve">жетіп, тасымалданған </w:t>
      </w:r>
      <w:r w:rsidR="00097327" w:rsidRPr="00741D2A">
        <w:rPr>
          <w:bCs/>
          <w:sz w:val="28"/>
          <w:szCs w:val="28"/>
        </w:rPr>
        <w:t>материалдар</w:t>
      </w:r>
      <w:r w:rsidR="002C2AFE" w:rsidRPr="00741D2A">
        <w:rPr>
          <w:bCs/>
          <w:sz w:val="28"/>
          <w:szCs w:val="28"/>
        </w:rPr>
        <w:t xml:space="preserve"> </w:t>
      </w:r>
      <w:r w:rsidR="002C2AFE" w:rsidRPr="00741D2A">
        <w:rPr>
          <w:bCs/>
          <w:sz w:val="28"/>
          <w:szCs w:val="28"/>
        </w:rPr>
        <w:lastRenderedPageBreak/>
        <w:t>көлемі 3,8 млн м³</w:t>
      </w:r>
      <w:r w:rsidR="00F56EBD" w:rsidRPr="00741D2A">
        <w:rPr>
          <w:bCs/>
          <w:sz w:val="28"/>
          <w:szCs w:val="28"/>
        </w:rPr>
        <w:t xml:space="preserve"> құрады. Сел тасқынының</w:t>
      </w:r>
      <w:r w:rsidRPr="00741D2A">
        <w:rPr>
          <w:bCs/>
          <w:sz w:val="28"/>
          <w:szCs w:val="28"/>
        </w:rPr>
        <w:t xml:space="preserve"> қалыптасу себе</w:t>
      </w:r>
      <w:r w:rsidR="003F0C73" w:rsidRPr="00741D2A">
        <w:rPr>
          <w:bCs/>
          <w:sz w:val="28"/>
          <w:szCs w:val="28"/>
        </w:rPr>
        <w:t>б</w:t>
      </w:r>
      <w:r w:rsidRPr="00741D2A">
        <w:rPr>
          <w:bCs/>
          <w:sz w:val="28"/>
          <w:szCs w:val="28"/>
        </w:rPr>
        <w:t>і –</w:t>
      </w:r>
      <w:r w:rsidR="003F0C73" w:rsidRPr="00741D2A">
        <w:rPr>
          <w:bCs/>
          <w:sz w:val="28"/>
          <w:szCs w:val="28"/>
        </w:rPr>
        <w:t xml:space="preserve"> </w:t>
      </w:r>
      <w:r w:rsidRPr="00741D2A">
        <w:rPr>
          <w:bCs/>
          <w:sz w:val="28"/>
          <w:szCs w:val="28"/>
        </w:rPr>
        <w:t>мұздық</w:t>
      </w:r>
      <w:r w:rsidR="00097327" w:rsidRPr="00741D2A">
        <w:rPr>
          <w:bCs/>
          <w:sz w:val="28"/>
          <w:szCs w:val="28"/>
        </w:rPr>
        <w:t>тық-мореналық</w:t>
      </w:r>
      <w:r w:rsidRPr="00741D2A">
        <w:rPr>
          <w:bCs/>
          <w:sz w:val="28"/>
          <w:szCs w:val="28"/>
        </w:rPr>
        <w:t xml:space="preserve"> көлдер</w:t>
      </w:r>
      <w:r w:rsidR="00097327" w:rsidRPr="00741D2A">
        <w:rPr>
          <w:bCs/>
          <w:sz w:val="28"/>
          <w:szCs w:val="28"/>
        </w:rPr>
        <w:t>д</w:t>
      </w:r>
      <w:r w:rsidRPr="00741D2A">
        <w:rPr>
          <w:bCs/>
          <w:sz w:val="28"/>
          <w:szCs w:val="28"/>
        </w:rPr>
        <w:t xml:space="preserve">ің </w:t>
      </w:r>
      <w:r w:rsidR="00097327" w:rsidRPr="00741D2A">
        <w:rPr>
          <w:bCs/>
          <w:sz w:val="28"/>
          <w:szCs w:val="28"/>
        </w:rPr>
        <w:t>ақтарылуы</w:t>
      </w:r>
      <w:r w:rsidRPr="00741D2A">
        <w:rPr>
          <w:bCs/>
          <w:sz w:val="28"/>
          <w:szCs w:val="28"/>
        </w:rPr>
        <w:t>.</w:t>
      </w:r>
    </w:p>
    <w:p w14:paraId="249C26A4" w14:textId="147855D5" w:rsidR="00B11345" w:rsidRPr="00741D2A" w:rsidRDefault="00B11345">
      <w:pPr>
        <w:pStyle w:val="21"/>
        <w:tabs>
          <w:tab w:val="left" w:pos="0"/>
        </w:tabs>
        <w:spacing w:after="0" w:line="240" w:lineRule="auto"/>
        <w:ind w:firstLine="567"/>
        <w:jc w:val="both"/>
        <w:rPr>
          <w:bCs/>
          <w:sz w:val="28"/>
          <w:szCs w:val="28"/>
        </w:rPr>
      </w:pPr>
      <w:r w:rsidRPr="00741D2A">
        <w:rPr>
          <w:bCs/>
          <w:sz w:val="28"/>
          <w:szCs w:val="28"/>
        </w:rPr>
        <w:t xml:space="preserve">Талғар өзені алабы Іле Алатауындағы сел қаупі </w:t>
      </w:r>
      <w:r w:rsidR="00097327" w:rsidRPr="00741D2A">
        <w:rPr>
          <w:bCs/>
          <w:sz w:val="28"/>
          <w:szCs w:val="28"/>
        </w:rPr>
        <w:t xml:space="preserve">аса </w:t>
      </w:r>
      <w:r w:rsidRPr="00741D2A">
        <w:rPr>
          <w:bCs/>
          <w:sz w:val="28"/>
          <w:szCs w:val="28"/>
        </w:rPr>
        <w:t xml:space="preserve">жоғары аймақтардың бірі болып табылады. Алаптың жоғары бөлігінде жалпы ауданы 117,9 км² болатын 92 мұздық және 22 </w:t>
      </w:r>
      <w:r w:rsidR="00097327" w:rsidRPr="00741D2A">
        <w:rPr>
          <w:bCs/>
          <w:sz w:val="28"/>
          <w:szCs w:val="28"/>
        </w:rPr>
        <w:t xml:space="preserve">мореналық </w:t>
      </w:r>
      <w:r w:rsidRPr="00741D2A">
        <w:rPr>
          <w:bCs/>
          <w:sz w:val="28"/>
          <w:szCs w:val="28"/>
        </w:rPr>
        <w:t>көл орналасқан. Жаз айларында мұздықтардың еруімен қатар нөсер</w:t>
      </w:r>
      <w:r w:rsidR="00F56EBD" w:rsidRPr="00741D2A">
        <w:rPr>
          <w:bCs/>
          <w:sz w:val="28"/>
          <w:szCs w:val="28"/>
        </w:rPr>
        <w:t>лі</w:t>
      </w:r>
      <w:r w:rsidRPr="00741D2A">
        <w:rPr>
          <w:bCs/>
          <w:sz w:val="28"/>
          <w:szCs w:val="28"/>
        </w:rPr>
        <w:t xml:space="preserve"> жауын-шашынның түсуі апатты</w:t>
      </w:r>
      <w:r w:rsidR="00097327" w:rsidRPr="00741D2A">
        <w:rPr>
          <w:bCs/>
          <w:sz w:val="28"/>
          <w:szCs w:val="28"/>
        </w:rPr>
        <w:t>қ сипаттағы лайлы-тасты сел тасқындарын қалыптас</w:t>
      </w:r>
      <w:r w:rsidR="003F0C73" w:rsidRPr="00741D2A">
        <w:rPr>
          <w:bCs/>
          <w:sz w:val="28"/>
          <w:szCs w:val="28"/>
        </w:rPr>
        <w:t>тырады</w:t>
      </w:r>
      <w:r w:rsidRPr="00741D2A">
        <w:rPr>
          <w:bCs/>
          <w:sz w:val="28"/>
          <w:szCs w:val="28"/>
        </w:rPr>
        <w:t>. Мұндай селдер өзен арнасының морфологиялық құрылымына үлкен өзгерістер енгізіп отырады.</w:t>
      </w:r>
    </w:p>
    <w:p w14:paraId="659134CB" w14:textId="67819282" w:rsidR="00B11345" w:rsidRPr="00741D2A" w:rsidRDefault="00B11345">
      <w:pPr>
        <w:pStyle w:val="21"/>
        <w:tabs>
          <w:tab w:val="left" w:pos="0"/>
        </w:tabs>
        <w:spacing w:after="0" w:line="240" w:lineRule="auto"/>
        <w:ind w:firstLine="567"/>
        <w:jc w:val="both"/>
        <w:rPr>
          <w:bCs/>
          <w:sz w:val="28"/>
          <w:szCs w:val="28"/>
        </w:rPr>
      </w:pPr>
      <w:r w:rsidRPr="00741D2A">
        <w:rPr>
          <w:bCs/>
          <w:sz w:val="28"/>
          <w:szCs w:val="28"/>
        </w:rPr>
        <w:t xml:space="preserve">Есік өзені алабында 25 </w:t>
      </w:r>
      <w:r w:rsidR="00F56EBD" w:rsidRPr="00741D2A">
        <w:rPr>
          <w:bCs/>
          <w:sz w:val="28"/>
          <w:szCs w:val="28"/>
        </w:rPr>
        <w:t>мұздықтық-</w:t>
      </w:r>
      <w:r w:rsidRPr="00741D2A">
        <w:rPr>
          <w:bCs/>
          <w:sz w:val="28"/>
          <w:szCs w:val="28"/>
        </w:rPr>
        <w:t>мореналық</w:t>
      </w:r>
      <w:r w:rsidR="00F56EBD" w:rsidRPr="00741D2A">
        <w:rPr>
          <w:bCs/>
          <w:sz w:val="28"/>
          <w:szCs w:val="28"/>
        </w:rPr>
        <w:t xml:space="preserve"> </w:t>
      </w:r>
      <w:r w:rsidRPr="00741D2A">
        <w:rPr>
          <w:bCs/>
          <w:sz w:val="28"/>
          <w:szCs w:val="28"/>
        </w:rPr>
        <w:t xml:space="preserve">және </w:t>
      </w:r>
      <w:r w:rsidR="00F56EBD" w:rsidRPr="00741D2A">
        <w:rPr>
          <w:bCs/>
          <w:sz w:val="28"/>
          <w:szCs w:val="28"/>
        </w:rPr>
        <w:t xml:space="preserve">3 </w:t>
      </w:r>
      <w:r w:rsidR="00097327" w:rsidRPr="00741D2A">
        <w:rPr>
          <w:bCs/>
          <w:sz w:val="28"/>
          <w:szCs w:val="28"/>
        </w:rPr>
        <w:t>үйінді</w:t>
      </w:r>
      <w:r w:rsidRPr="00741D2A">
        <w:rPr>
          <w:bCs/>
          <w:sz w:val="28"/>
          <w:szCs w:val="28"/>
        </w:rPr>
        <w:t xml:space="preserve"> көл (Бозкөл, Ақкөл, Есік) бар. Ең ірісі – Ақкөл көлі, оның көлемі 3,4 млн м³, тереңдігі 28 м</w:t>
      </w:r>
      <w:r w:rsidR="00F56EBD" w:rsidRPr="00741D2A">
        <w:rPr>
          <w:bCs/>
          <w:sz w:val="28"/>
          <w:szCs w:val="28"/>
        </w:rPr>
        <w:t xml:space="preserve"> ж</w:t>
      </w:r>
      <w:r w:rsidRPr="00741D2A">
        <w:rPr>
          <w:bCs/>
          <w:sz w:val="28"/>
          <w:szCs w:val="28"/>
        </w:rPr>
        <w:t xml:space="preserve">етеді. Бұл алапта 1921, 1947, 1963, </w:t>
      </w:r>
      <w:r w:rsidR="003F0C73" w:rsidRPr="00741D2A">
        <w:rPr>
          <w:bCs/>
          <w:sz w:val="28"/>
          <w:szCs w:val="28"/>
        </w:rPr>
        <w:t xml:space="preserve">1977, </w:t>
      </w:r>
      <w:r w:rsidRPr="00741D2A">
        <w:rPr>
          <w:bCs/>
          <w:sz w:val="28"/>
          <w:szCs w:val="28"/>
        </w:rPr>
        <w:t xml:space="preserve">2003 және 2023 жылдары ірі сел тасқындары </w:t>
      </w:r>
      <w:r w:rsidR="00F56EBD" w:rsidRPr="00741D2A">
        <w:rPr>
          <w:bCs/>
          <w:sz w:val="28"/>
          <w:szCs w:val="28"/>
        </w:rPr>
        <w:t>жүріп өткен</w:t>
      </w:r>
      <w:r w:rsidRPr="00741D2A">
        <w:rPr>
          <w:bCs/>
          <w:sz w:val="28"/>
          <w:szCs w:val="28"/>
        </w:rPr>
        <w:t>. Ең белгілісі – 1963 жылғы апаттық сел, ол Есік көлінің бөгетін бұзып, аңғардың морфологиялық пішінін түбегейлі өзгертті.</w:t>
      </w:r>
    </w:p>
    <w:p w14:paraId="1BFFCE19" w14:textId="6252D584" w:rsidR="0016467E" w:rsidRPr="00741D2A" w:rsidRDefault="00B11345">
      <w:pPr>
        <w:pStyle w:val="21"/>
        <w:tabs>
          <w:tab w:val="left" w:pos="0"/>
        </w:tabs>
        <w:spacing w:after="0" w:line="240" w:lineRule="auto"/>
        <w:ind w:firstLine="567"/>
        <w:jc w:val="both"/>
        <w:rPr>
          <w:bCs/>
          <w:sz w:val="28"/>
          <w:szCs w:val="28"/>
        </w:rPr>
      </w:pPr>
      <w:r w:rsidRPr="00741D2A">
        <w:rPr>
          <w:bCs/>
          <w:sz w:val="28"/>
          <w:szCs w:val="28"/>
        </w:rPr>
        <w:t>Іле Алатауы өзендерінің алаптарында байқалған апаттық сел тасқындары арналық процестер</w:t>
      </w:r>
      <w:r w:rsidR="0092465F" w:rsidRPr="00741D2A">
        <w:rPr>
          <w:bCs/>
          <w:sz w:val="28"/>
          <w:szCs w:val="28"/>
        </w:rPr>
        <w:t>дің негізгі түрлендіруші факторларының бірі</w:t>
      </w:r>
      <w:r w:rsidRPr="00741D2A">
        <w:rPr>
          <w:bCs/>
          <w:sz w:val="28"/>
          <w:szCs w:val="28"/>
        </w:rPr>
        <w:t xml:space="preserve"> болып табылады. Олар арнаның морфометриялық сипаттамаларын өзгертеді, ірі көлемдегі </w:t>
      </w:r>
      <w:r w:rsidR="0092465F" w:rsidRPr="00741D2A">
        <w:rPr>
          <w:bCs/>
          <w:sz w:val="28"/>
          <w:szCs w:val="28"/>
        </w:rPr>
        <w:t>тасындыларды</w:t>
      </w:r>
      <w:r w:rsidRPr="00741D2A">
        <w:rPr>
          <w:bCs/>
          <w:sz w:val="28"/>
          <w:szCs w:val="28"/>
        </w:rPr>
        <w:t xml:space="preserve"> тасымалдайды, жағалауларды шайып, жаңа арналық пішіндерді қалыптастырады. Мұндай құ</w:t>
      </w:r>
      <w:r w:rsidR="0092465F" w:rsidRPr="00741D2A">
        <w:rPr>
          <w:bCs/>
          <w:sz w:val="28"/>
          <w:szCs w:val="28"/>
        </w:rPr>
        <w:t>былыстарды гидрологиялық есептеулер</w:t>
      </w:r>
      <w:r w:rsidRPr="00741D2A">
        <w:rPr>
          <w:bCs/>
          <w:sz w:val="28"/>
          <w:szCs w:val="28"/>
        </w:rPr>
        <w:t xml:space="preserve">де және </w:t>
      </w:r>
      <w:r w:rsidR="0092465F" w:rsidRPr="00741D2A">
        <w:rPr>
          <w:bCs/>
          <w:sz w:val="28"/>
          <w:szCs w:val="28"/>
        </w:rPr>
        <w:t>арналық</w:t>
      </w:r>
      <w:r w:rsidRPr="00741D2A">
        <w:rPr>
          <w:bCs/>
          <w:sz w:val="28"/>
          <w:szCs w:val="28"/>
        </w:rPr>
        <w:t xml:space="preserve"> </w:t>
      </w:r>
      <w:r w:rsidR="0092465F" w:rsidRPr="00741D2A">
        <w:rPr>
          <w:bCs/>
          <w:sz w:val="28"/>
          <w:szCs w:val="28"/>
        </w:rPr>
        <w:t xml:space="preserve">процестерді </w:t>
      </w:r>
      <w:r w:rsidRPr="00741D2A">
        <w:rPr>
          <w:bCs/>
          <w:sz w:val="28"/>
          <w:szCs w:val="28"/>
        </w:rPr>
        <w:t>болжауда</w:t>
      </w:r>
      <w:r w:rsidR="003F0C73" w:rsidRPr="00741D2A">
        <w:rPr>
          <w:bCs/>
          <w:sz w:val="28"/>
          <w:szCs w:val="28"/>
        </w:rPr>
        <w:t xml:space="preserve"> міндетті</w:t>
      </w:r>
      <w:r w:rsidRPr="00741D2A">
        <w:rPr>
          <w:bCs/>
          <w:sz w:val="28"/>
          <w:szCs w:val="28"/>
        </w:rPr>
        <w:t xml:space="preserve"> түрде ескеру қажет.</w:t>
      </w:r>
    </w:p>
    <w:p w14:paraId="6796ACF3" w14:textId="77777777" w:rsidR="00B11345" w:rsidRPr="00741D2A" w:rsidRDefault="00B11345">
      <w:pPr>
        <w:pStyle w:val="21"/>
        <w:tabs>
          <w:tab w:val="left" w:pos="0"/>
        </w:tabs>
        <w:spacing w:after="0" w:line="240" w:lineRule="auto"/>
        <w:ind w:firstLine="567"/>
        <w:jc w:val="both"/>
        <w:rPr>
          <w:sz w:val="28"/>
          <w:szCs w:val="28"/>
        </w:rPr>
      </w:pPr>
    </w:p>
    <w:p w14:paraId="4D668FEC" w14:textId="26D8A992" w:rsidR="00C6508B" w:rsidRPr="00741D2A" w:rsidRDefault="00C6508B">
      <w:pPr>
        <w:pStyle w:val="21"/>
        <w:tabs>
          <w:tab w:val="left" w:pos="0"/>
        </w:tabs>
        <w:spacing w:after="0" w:line="240" w:lineRule="auto"/>
        <w:ind w:firstLine="567"/>
        <w:jc w:val="both"/>
        <w:outlineLvl w:val="2"/>
        <w:rPr>
          <w:sz w:val="28"/>
          <w:szCs w:val="28"/>
        </w:rPr>
      </w:pPr>
      <w:bookmarkStart w:id="25" w:name="_Toc210772585"/>
      <w:r w:rsidRPr="00741D2A">
        <w:rPr>
          <w:sz w:val="28"/>
          <w:szCs w:val="28"/>
        </w:rPr>
        <w:t>2.</w:t>
      </w:r>
      <w:r w:rsidR="00F600DD" w:rsidRPr="00741D2A">
        <w:rPr>
          <w:sz w:val="28"/>
          <w:szCs w:val="28"/>
        </w:rPr>
        <w:t>3</w:t>
      </w:r>
      <w:r w:rsidRPr="00741D2A">
        <w:rPr>
          <w:sz w:val="28"/>
          <w:szCs w:val="28"/>
        </w:rPr>
        <w:t>.</w:t>
      </w:r>
      <w:r w:rsidR="00545498" w:rsidRPr="00741D2A">
        <w:rPr>
          <w:sz w:val="28"/>
          <w:szCs w:val="28"/>
        </w:rPr>
        <w:t xml:space="preserve">7 </w:t>
      </w:r>
      <w:r w:rsidRPr="00741D2A">
        <w:rPr>
          <w:sz w:val="28"/>
          <w:szCs w:val="28"/>
        </w:rPr>
        <w:t>Сипаттық су өтімдерінің қамтамасыздық қисықтары</w:t>
      </w:r>
      <w:bookmarkEnd w:id="25"/>
    </w:p>
    <w:p w14:paraId="72AC221B" w14:textId="77777777" w:rsidR="00C6508B" w:rsidRPr="00741D2A" w:rsidRDefault="00C6508B">
      <w:pPr>
        <w:pStyle w:val="21"/>
        <w:tabs>
          <w:tab w:val="left" w:pos="0"/>
        </w:tabs>
        <w:spacing w:after="0" w:line="240" w:lineRule="auto"/>
        <w:ind w:firstLine="567"/>
        <w:jc w:val="both"/>
        <w:rPr>
          <w:sz w:val="28"/>
          <w:szCs w:val="28"/>
          <w:lang w:eastAsia="ko-KR"/>
        </w:rPr>
      </w:pPr>
    </w:p>
    <w:p w14:paraId="0D486D5E" w14:textId="063BA3E7" w:rsidR="0092465F" w:rsidRPr="00741D2A" w:rsidRDefault="0092465F">
      <w:pPr>
        <w:spacing w:after="0" w:line="240" w:lineRule="auto"/>
        <w:ind w:firstLine="708"/>
        <w:jc w:val="both"/>
        <w:rPr>
          <w:rFonts w:ascii="Times New Roman" w:eastAsia="Times New Roman" w:hAnsi="Times New Roman" w:cs="Times New Roman"/>
          <w:sz w:val="28"/>
          <w:szCs w:val="28"/>
          <w:lang w:val="kk-KZ" w:eastAsia="ko-KR"/>
        </w:rPr>
      </w:pPr>
      <w:r w:rsidRPr="00741D2A">
        <w:rPr>
          <w:rFonts w:ascii="Times New Roman" w:eastAsia="Times New Roman" w:hAnsi="Times New Roman" w:cs="Times New Roman"/>
          <w:sz w:val="28"/>
          <w:szCs w:val="28"/>
          <w:lang w:val="kk-KZ" w:eastAsia="ko-KR"/>
        </w:rPr>
        <w:t>Ағындының кез-келген сипаттама</w:t>
      </w:r>
      <w:r w:rsidR="00EA79A3" w:rsidRPr="00741D2A">
        <w:rPr>
          <w:rFonts w:ascii="Times New Roman" w:eastAsia="Times New Roman" w:hAnsi="Times New Roman" w:cs="Times New Roman"/>
          <w:sz w:val="28"/>
          <w:szCs w:val="28"/>
          <w:lang w:val="kk-KZ" w:eastAsia="ko-KR"/>
        </w:rPr>
        <w:t>с</w:t>
      </w:r>
      <w:r w:rsidRPr="00741D2A">
        <w:rPr>
          <w:rFonts w:ascii="Times New Roman" w:eastAsia="Times New Roman" w:hAnsi="Times New Roman" w:cs="Times New Roman"/>
          <w:sz w:val="28"/>
          <w:szCs w:val="28"/>
          <w:lang w:val="kk-KZ" w:eastAsia="ko-KR"/>
        </w:rPr>
        <w:t xml:space="preserve">ы: жылдық ағынды, максималды немесе минималды ағынды, ағындының жыл ішінде үлестірілуі, оның уақыт және кеңістік бойынша өзгергіштігі – көптеген физикалық-географиялық факторлар арқылы анықталады </w:t>
      </w:r>
      <w:r w:rsidRPr="00A34387">
        <w:rPr>
          <w:rFonts w:ascii="Times New Roman" w:eastAsia="Times New Roman" w:hAnsi="Times New Roman" w:cs="Times New Roman"/>
          <w:sz w:val="28"/>
          <w:szCs w:val="28"/>
          <w:lang w:val="kk-KZ" w:eastAsia="ko-KR"/>
        </w:rPr>
        <w:t>[</w:t>
      </w:r>
      <w:r w:rsidR="00667323" w:rsidRPr="00A34387">
        <w:rPr>
          <w:rFonts w:ascii="Times New Roman" w:eastAsia="Times New Roman" w:hAnsi="Times New Roman" w:cs="Times New Roman"/>
          <w:sz w:val="28"/>
          <w:szCs w:val="28"/>
          <w:lang w:val="kk-KZ" w:eastAsia="ko-KR"/>
        </w:rPr>
        <w:t>134</w:t>
      </w:r>
      <w:r w:rsidRPr="00A34387">
        <w:rPr>
          <w:rFonts w:ascii="Times New Roman" w:eastAsia="Times New Roman" w:hAnsi="Times New Roman" w:cs="Times New Roman"/>
          <w:sz w:val="28"/>
          <w:szCs w:val="28"/>
          <w:lang w:val="kk-KZ" w:eastAsia="ko-KR"/>
        </w:rPr>
        <w:t>].</w:t>
      </w:r>
      <w:r w:rsidRPr="00741D2A">
        <w:rPr>
          <w:rFonts w:ascii="Times New Roman" w:eastAsia="Times New Roman" w:hAnsi="Times New Roman" w:cs="Times New Roman"/>
          <w:sz w:val="28"/>
          <w:szCs w:val="28"/>
          <w:lang w:val="kk-KZ" w:eastAsia="ko-KR"/>
        </w:rPr>
        <w:t xml:space="preserve"> Жылдық ағындының тербелістері белгілі бір заңдылықтарға толық бағынбайтындықтан, уақыттық функция болып табылмайды. Жылдық ағынды және басқа да гидрологиялық сипаттамалардың есептеулері белгілі бір берілген қамтамасыздыққа немесе қайталанғыштыққа (есептік шаманың орын алу мерзімін көрсетпей, орташа есеппен N жылда бір рет) жауап беретін сандық бағалау түрінде көрініс табады.</w:t>
      </w:r>
    </w:p>
    <w:p w14:paraId="2E9875F5" w14:textId="1C39E133" w:rsidR="0092465F" w:rsidRPr="00741D2A" w:rsidRDefault="0092465F">
      <w:pPr>
        <w:spacing w:after="0" w:line="240" w:lineRule="auto"/>
        <w:ind w:firstLine="708"/>
        <w:jc w:val="both"/>
        <w:rPr>
          <w:rFonts w:ascii="Times New Roman" w:eastAsia="Times New Roman" w:hAnsi="Times New Roman" w:cs="Times New Roman"/>
          <w:sz w:val="28"/>
          <w:szCs w:val="28"/>
          <w:lang w:val="kk-KZ" w:eastAsia="ko-KR"/>
        </w:rPr>
      </w:pPr>
      <w:r w:rsidRPr="00741D2A">
        <w:rPr>
          <w:rFonts w:ascii="Times New Roman" w:eastAsia="Times New Roman" w:hAnsi="Times New Roman" w:cs="Times New Roman"/>
          <w:sz w:val="28"/>
          <w:szCs w:val="28"/>
          <w:lang w:val="kk-KZ" w:eastAsia="ko-KR"/>
        </w:rPr>
        <w:t xml:space="preserve">Ықтималдық </w:t>
      </w:r>
      <w:r w:rsidR="00EA79A3" w:rsidRPr="00741D2A">
        <w:rPr>
          <w:rFonts w:ascii="Times New Roman" w:eastAsia="Times New Roman" w:hAnsi="Times New Roman" w:cs="Times New Roman"/>
          <w:sz w:val="28"/>
          <w:szCs w:val="28"/>
          <w:lang w:val="kk-KZ" w:eastAsia="ko-KR"/>
        </w:rPr>
        <w:t>–</w:t>
      </w:r>
      <w:r w:rsidRPr="00741D2A">
        <w:rPr>
          <w:rFonts w:ascii="Times New Roman" w:eastAsia="Times New Roman" w:hAnsi="Times New Roman" w:cs="Times New Roman"/>
          <w:sz w:val="28"/>
          <w:szCs w:val="28"/>
          <w:lang w:val="kk-KZ" w:eastAsia="ko-KR"/>
        </w:rPr>
        <w:t xml:space="preserve"> қарастырылып отырған сипаттаманың немесе құбылыстың қандай да бір шамасының орын алу сенімділігін бағалау өлшемі. Oл қарастырылып отырған жағдайдың орын алуына </w:t>
      </w:r>
      <w:r w:rsidR="00EA79A3" w:rsidRPr="00741D2A">
        <w:rPr>
          <w:rFonts w:ascii="Times New Roman" w:eastAsia="Times New Roman" w:hAnsi="Times New Roman" w:cs="Times New Roman"/>
          <w:sz w:val="28"/>
          <w:szCs w:val="28"/>
          <w:lang w:val="kk-KZ" w:eastAsia="ko-KR"/>
        </w:rPr>
        <w:t>оң</w:t>
      </w:r>
      <w:r w:rsidRPr="00741D2A">
        <w:rPr>
          <w:rFonts w:ascii="Times New Roman" w:eastAsia="Times New Roman" w:hAnsi="Times New Roman" w:cs="Times New Roman"/>
          <w:sz w:val="28"/>
          <w:szCs w:val="28"/>
          <w:lang w:val="kk-KZ" w:eastAsia="ko-KR"/>
        </w:rPr>
        <w:t xml:space="preserve"> әсер ететін оқиғалар санының </w:t>
      </w:r>
      <w:r w:rsidR="00EA79A3" w:rsidRPr="00741D2A">
        <w:rPr>
          <w:rFonts w:ascii="Times New Roman" w:eastAsia="Times New Roman" w:hAnsi="Times New Roman" w:cs="Times New Roman"/>
          <w:i/>
          <w:sz w:val="28"/>
          <w:szCs w:val="28"/>
          <w:lang w:val="kk-KZ" w:eastAsia="ko-KR"/>
        </w:rPr>
        <w:t>(</w:t>
      </w:r>
      <w:r w:rsidRPr="00741D2A">
        <w:rPr>
          <w:rFonts w:ascii="Times New Roman" w:eastAsia="Times New Roman" w:hAnsi="Times New Roman" w:cs="Times New Roman"/>
          <w:i/>
          <w:sz w:val="28"/>
          <w:szCs w:val="28"/>
          <w:lang w:val="kk-KZ" w:eastAsia="ko-KR"/>
        </w:rPr>
        <w:t>m</w:t>
      </w:r>
      <w:r w:rsidR="00EA79A3" w:rsidRPr="00741D2A">
        <w:rPr>
          <w:rFonts w:ascii="Times New Roman" w:eastAsia="Times New Roman" w:hAnsi="Times New Roman" w:cs="Times New Roman"/>
          <w:i/>
          <w:sz w:val="28"/>
          <w:szCs w:val="28"/>
          <w:lang w:val="kk-KZ" w:eastAsia="ko-KR"/>
        </w:rPr>
        <w:t>)</w:t>
      </w:r>
      <w:r w:rsidRPr="00741D2A">
        <w:rPr>
          <w:rFonts w:ascii="Times New Roman" w:eastAsia="Times New Roman" w:hAnsi="Times New Roman" w:cs="Times New Roman"/>
          <w:sz w:val="28"/>
          <w:szCs w:val="28"/>
          <w:lang w:val="kk-KZ" w:eastAsia="ko-KR"/>
        </w:rPr>
        <w:t xml:space="preserve"> жалпы оқиғалар санына </w:t>
      </w:r>
      <w:r w:rsidR="00EA79A3" w:rsidRPr="00741D2A">
        <w:rPr>
          <w:rFonts w:ascii="Times New Roman" w:eastAsia="Times New Roman" w:hAnsi="Times New Roman" w:cs="Times New Roman"/>
          <w:i/>
          <w:sz w:val="28"/>
          <w:szCs w:val="28"/>
          <w:lang w:val="kk-KZ" w:eastAsia="ko-KR"/>
        </w:rPr>
        <w:t>(n)</w:t>
      </w:r>
      <w:r w:rsidR="00EA79A3" w:rsidRPr="00741D2A">
        <w:rPr>
          <w:rFonts w:ascii="Times New Roman" w:eastAsia="Times New Roman" w:hAnsi="Times New Roman" w:cs="Times New Roman"/>
          <w:sz w:val="28"/>
          <w:szCs w:val="28"/>
          <w:lang w:val="kk-KZ" w:eastAsia="ko-KR"/>
        </w:rPr>
        <w:t xml:space="preserve"> </w:t>
      </w:r>
      <w:r w:rsidRPr="00741D2A">
        <w:rPr>
          <w:rFonts w:ascii="Times New Roman" w:eastAsia="Times New Roman" w:hAnsi="Times New Roman" w:cs="Times New Roman"/>
          <w:sz w:val="28"/>
          <w:szCs w:val="28"/>
          <w:lang w:val="kk-KZ" w:eastAsia="ko-KR"/>
        </w:rPr>
        <w:t>қатынасымен сипатталады:</w:t>
      </w:r>
    </w:p>
    <w:p w14:paraId="709C919E" w14:textId="77777777" w:rsidR="00107C41" w:rsidRPr="00741D2A" w:rsidRDefault="00107C41">
      <w:pPr>
        <w:spacing w:after="0" w:line="240" w:lineRule="auto"/>
        <w:ind w:firstLine="708"/>
        <w:jc w:val="both"/>
        <w:rPr>
          <w:rFonts w:ascii="Times New Roman" w:eastAsia="Times New Roman" w:hAnsi="Times New Roman" w:cs="Times New Roman"/>
          <w:sz w:val="28"/>
          <w:szCs w:val="28"/>
          <w:lang w:val="kk-KZ" w:eastAsia="ko-KR"/>
        </w:rPr>
      </w:pPr>
    </w:p>
    <w:p w14:paraId="29F2046F" w14:textId="228E69E2" w:rsidR="0092465F" w:rsidRPr="00741D2A" w:rsidRDefault="0092465F">
      <w:pPr>
        <w:spacing w:after="0" w:line="240" w:lineRule="auto"/>
        <w:jc w:val="right"/>
        <w:rPr>
          <w:rFonts w:ascii="Times New Roman" w:eastAsia="Times New Roman" w:hAnsi="Times New Roman" w:cs="Times New Roman"/>
          <w:sz w:val="28"/>
          <w:szCs w:val="28"/>
          <w:lang w:val="kk-KZ" w:eastAsia="ko-KR"/>
        </w:rPr>
      </w:pPr>
      <m:oMath>
        <m:r>
          <w:rPr>
            <w:rFonts w:ascii="Cambria Math" w:eastAsia="Times New Roman" w:hAnsi="Cambria Math" w:cs="Times New Roman"/>
            <w:sz w:val="28"/>
            <w:szCs w:val="28"/>
            <w:lang w:val="kk-KZ" w:eastAsia="ko-KR"/>
          </w:rPr>
          <m:t>p=m/n</m:t>
        </m:r>
      </m:oMath>
      <w:r w:rsidR="00667323" w:rsidRPr="00741D2A">
        <w:rPr>
          <w:rFonts w:ascii="Times New Roman" w:eastAsia="Times New Roman" w:hAnsi="Times New Roman" w:cs="Times New Roman"/>
          <w:sz w:val="28"/>
          <w:szCs w:val="28"/>
          <w:lang w:val="kk-KZ" w:eastAsia="ko-KR"/>
        </w:rPr>
        <w:t>,</w:t>
      </w:r>
      <w:r w:rsidR="00667323" w:rsidRPr="00741D2A">
        <w:rPr>
          <w:rFonts w:ascii="Times New Roman" w:eastAsia="Times New Roman" w:hAnsi="Times New Roman" w:cs="Times New Roman"/>
          <w:sz w:val="28"/>
          <w:szCs w:val="28"/>
          <w:lang w:val="kk-KZ" w:eastAsia="ko-KR"/>
        </w:rPr>
        <w:tab/>
      </w:r>
      <w:r w:rsidR="00667323" w:rsidRPr="00741D2A">
        <w:rPr>
          <w:rFonts w:ascii="Times New Roman" w:eastAsia="Times New Roman" w:hAnsi="Times New Roman" w:cs="Times New Roman"/>
          <w:sz w:val="28"/>
          <w:szCs w:val="28"/>
          <w:lang w:val="kk-KZ" w:eastAsia="ko-KR"/>
        </w:rPr>
        <w:tab/>
      </w:r>
      <w:r w:rsidR="00667323" w:rsidRPr="00741D2A">
        <w:rPr>
          <w:rFonts w:ascii="Times New Roman" w:eastAsia="Times New Roman" w:hAnsi="Times New Roman" w:cs="Times New Roman"/>
          <w:sz w:val="28"/>
          <w:szCs w:val="28"/>
          <w:lang w:val="kk-KZ" w:eastAsia="ko-KR"/>
        </w:rPr>
        <w:tab/>
      </w:r>
      <w:r w:rsidR="00667323" w:rsidRPr="00741D2A">
        <w:rPr>
          <w:rFonts w:ascii="Times New Roman" w:eastAsia="Times New Roman" w:hAnsi="Times New Roman" w:cs="Times New Roman"/>
          <w:sz w:val="28"/>
          <w:szCs w:val="28"/>
          <w:lang w:val="kk-KZ" w:eastAsia="ko-KR"/>
        </w:rPr>
        <w:tab/>
      </w:r>
      <w:r w:rsidR="00667323" w:rsidRPr="00741D2A">
        <w:rPr>
          <w:rFonts w:ascii="Times New Roman" w:eastAsia="Times New Roman" w:hAnsi="Times New Roman" w:cs="Times New Roman"/>
          <w:sz w:val="28"/>
          <w:szCs w:val="28"/>
          <w:lang w:val="kk-KZ" w:eastAsia="ko-KR"/>
        </w:rPr>
        <w:tab/>
      </w:r>
      <w:r w:rsidR="00667323" w:rsidRPr="00741D2A">
        <w:rPr>
          <w:rFonts w:ascii="Times New Roman" w:eastAsia="Times New Roman" w:hAnsi="Times New Roman" w:cs="Times New Roman"/>
          <w:sz w:val="28"/>
          <w:szCs w:val="28"/>
          <w:lang w:val="kk-KZ" w:eastAsia="ko-KR"/>
        </w:rPr>
        <w:tab/>
      </w:r>
      <w:r w:rsidRPr="00A34387">
        <w:rPr>
          <w:rFonts w:ascii="Times New Roman" w:eastAsia="Times New Roman" w:hAnsi="Times New Roman" w:cs="Times New Roman"/>
          <w:sz w:val="28"/>
          <w:szCs w:val="28"/>
          <w:lang w:val="kk-KZ" w:eastAsia="ko-KR"/>
        </w:rPr>
        <w:t>(</w:t>
      </w:r>
      <w:r w:rsidR="00667323" w:rsidRPr="00A34387">
        <w:rPr>
          <w:rFonts w:ascii="Times New Roman" w:eastAsia="Times New Roman" w:hAnsi="Times New Roman" w:cs="Times New Roman"/>
          <w:sz w:val="28"/>
          <w:szCs w:val="28"/>
          <w:lang w:val="kk-KZ" w:eastAsia="ko-KR"/>
        </w:rPr>
        <w:t>15</w:t>
      </w:r>
      <w:r w:rsidRPr="00A34387">
        <w:rPr>
          <w:rFonts w:ascii="Times New Roman" w:eastAsia="Times New Roman" w:hAnsi="Times New Roman" w:cs="Times New Roman"/>
          <w:sz w:val="28"/>
          <w:szCs w:val="28"/>
          <w:lang w:val="kk-KZ" w:eastAsia="ko-KR"/>
        </w:rPr>
        <w:t>)</w:t>
      </w:r>
    </w:p>
    <w:p w14:paraId="44A0D44A" w14:textId="77777777" w:rsidR="0092465F" w:rsidRPr="00741D2A" w:rsidRDefault="0092465F">
      <w:pPr>
        <w:spacing w:after="0" w:line="240" w:lineRule="auto"/>
        <w:jc w:val="center"/>
        <w:rPr>
          <w:rFonts w:ascii="Times New Roman" w:eastAsia="Times New Roman" w:hAnsi="Times New Roman" w:cs="Times New Roman"/>
          <w:sz w:val="28"/>
          <w:szCs w:val="28"/>
          <w:lang w:val="kk-KZ" w:eastAsia="ko-KR"/>
        </w:rPr>
      </w:pPr>
    </w:p>
    <w:p w14:paraId="68FCFD09" w14:textId="2EEF7496" w:rsidR="0092465F" w:rsidRPr="00741D2A" w:rsidRDefault="0092465F">
      <w:pPr>
        <w:spacing w:after="0" w:line="240" w:lineRule="auto"/>
        <w:ind w:firstLine="708"/>
        <w:jc w:val="both"/>
        <w:rPr>
          <w:rFonts w:ascii="Times New Roman" w:eastAsia="Times New Roman" w:hAnsi="Times New Roman" w:cs="Times New Roman"/>
          <w:sz w:val="28"/>
          <w:szCs w:val="28"/>
          <w:lang w:val="kk-KZ" w:eastAsia="ko-KR"/>
        </w:rPr>
      </w:pPr>
      <w:r w:rsidRPr="00741D2A">
        <w:rPr>
          <w:rFonts w:ascii="Times New Roman" w:eastAsia="Times New Roman" w:hAnsi="Times New Roman" w:cs="Times New Roman"/>
          <w:sz w:val="28"/>
          <w:szCs w:val="28"/>
          <w:lang w:val="kk-KZ" w:eastAsia="ko-KR"/>
        </w:rPr>
        <w:t>Көбінесе теориялық қамтамасыздыққа жауап беретін, шектелген қатар мүшелерінің эмпирикалық қамтамасыздығын орнату үшін бірқатар формулалар ұсынылған:</w:t>
      </w:r>
    </w:p>
    <w:p w14:paraId="4C844086" w14:textId="47684886" w:rsidR="0092465F" w:rsidRPr="00741D2A" w:rsidRDefault="0092465F">
      <w:pPr>
        <w:spacing w:after="0" w:line="240" w:lineRule="auto"/>
        <w:ind w:firstLine="708"/>
        <w:jc w:val="both"/>
        <w:rPr>
          <w:rFonts w:ascii="Times New Roman" w:eastAsia="Times New Roman" w:hAnsi="Times New Roman" w:cs="Times New Roman"/>
          <w:sz w:val="28"/>
          <w:szCs w:val="28"/>
          <w:lang w:val="kk-KZ" w:eastAsia="ko-KR"/>
        </w:rPr>
      </w:pPr>
      <w:r w:rsidRPr="00741D2A">
        <w:rPr>
          <w:rFonts w:ascii="Times New Roman" w:eastAsia="Times New Roman" w:hAnsi="Times New Roman" w:cs="Times New Roman"/>
          <w:sz w:val="28"/>
          <w:szCs w:val="28"/>
          <w:lang w:val="en-US" w:eastAsia="ko-KR"/>
        </w:rPr>
        <w:t>C</w:t>
      </w:r>
      <w:r w:rsidR="00EA79A3" w:rsidRPr="00741D2A">
        <w:rPr>
          <w:rFonts w:ascii="Times New Roman" w:eastAsia="Times New Roman" w:hAnsi="Times New Roman" w:cs="Times New Roman"/>
          <w:sz w:val="28"/>
          <w:szCs w:val="28"/>
          <w:lang w:val="kk-KZ" w:eastAsia="ko-KR"/>
        </w:rPr>
        <w:t>.Н. Крицкий және М.</w:t>
      </w:r>
      <w:r w:rsidRPr="00741D2A">
        <w:rPr>
          <w:rFonts w:ascii="Times New Roman" w:eastAsia="Times New Roman" w:hAnsi="Times New Roman" w:cs="Times New Roman"/>
          <w:sz w:val="28"/>
          <w:szCs w:val="28"/>
          <w:lang w:val="kk-KZ" w:eastAsia="ko-KR"/>
        </w:rPr>
        <w:t>Ф. Менкель формуласы</w:t>
      </w:r>
    </w:p>
    <w:p w14:paraId="08AC30FF" w14:textId="77777777" w:rsidR="0092465F" w:rsidRPr="00741D2A" w:rsidRDefault="0092465F">
      <w:pPr>
        <w:spacing w:after="0" w:line="240" w:lineRule="auto"/>
        <w:jc w:val="center"/>
        <w:rPr>
          <w:rFonts w:ascii="Times New Roman" w:eastAsia="Times New Roman" w:hAnsi="Times New Roman" w:cs="Times New Roman"/>
          <w:sz w:val="28"/>
          <w:szCs w:val="28"/>
          <w:lang w:val="kk-KZ" w:eastAsia="ko-KR"/>
        </w:rPr>
      </w:pPr>
    </w:p>
    <w:p w14:paraId="50E051B8" w14:textId="4E4D089B" w:rsidR="0092465F" w:rsidRPr="00741D2A" w:rsidRDefault="0092465F">
      <w:pPr>
        <w:spacing w:after="0" w:line="240" w:lineRule="auto"/>
        <w:jc w:val="right"/>
        <w:rPr>
          <w:rFonts w:ascii="Times New Roman" w:eastAsia="Times New Roman" w:hAnsi="Times New Roman" w:cs="Times New Roman"/>
          <w:sz w:val="28"/>
          <w:szCs w:val="28"/>
          <w:lang w:eastAsia="ko-KR"/>
        </w:rPr>
      </w:pPr>
      <m:oMath>
        <m:r>
          <w:rPr>
            <w:rFonts w:ascii="Cambria Math" w:eastAsia="Times New Roman" w:hAnsi="Cambria Math" w:cs="Times New Roman"/>
            <w:sz w:val="28"/>
            <w:szCs w:val="28"/>
            <w:lang w:val="kk-KZ" w:eastAsia="ko-KR"/>
          </w:rPr>
          <m:t>p=</m:t>
        </m:r>
        <m:f>
          <m:fPr>
            <m:ctrlPr>
              <w:rPr>
                <w:rFonts w:ascii="Cambria Math" w:eastAsia="Times New Roman" w:hAnsi="Cambria Math" w:cs="Times New Roman"/>
                <w:i/>
                <w:sz w:val="28"/>
                <w:szCs w:val="28"/>
                <w:lang w:val="en-US" w:eastAsia="ko-KR"/>
              </w:rPr>
            </m:ctrlPr>
          </m:fPr>
          <m:num>
            <m:r>
              <w:rPr>
                <w:rFonts w:ascii="Cambria Math" w:eastAsia="Times New Roman" w:hAnsi="Cambria Math" w:cs="Times New Roman"/>
                <w:sz w:val="28"/>
                <w:szCs w:val="28"/>
                <w:lang w:val="en-US" w:eastAsia="ko-KR"/>
              </w:rPr>
              <m:t>m</m:t>
            </m:r>
          </m:num>
          <m:den>
            <m:r>
              <w:rPr>
                <w:rFonts w:ascii="Cambria Math" w:eastAsia="Times New Roman" w:hAnsi="Cambria Math" w:cs="Times New Roman"/>
                <w:sz w:val="28"/>
                <w:szCs w:val="28"/>
                <w:lang w:val="en-US" w:eastAsia="ko-KR"/>
              </w:rPr>
              <m:t>n</m:t>
            </m:r>
            <m:r>
              <w:rPr>
                <w:rFonts w:ascii="Cambria Math" w:eastAsia="Times New Roman" w:hAnsi="Cambria Math" w:cs="Times New Roman"/>
                <w:sz w:val="28"/>
                <w:szCs w:val="28"/>
                <w:lang w:eastAsia="ko-KR"/>
              </w:rPr>
              <m:t>+1</m:t>
            </m:r>
          </m:den>
        </m:f>
        <m:r>
          <w:rPr>
            <w:rFonts w:ascii="Cambria Math" w:eastAsia="Times New Roman" w:hAnsi="Cambria Math" w:cs="Times New Roman" w:hint="eastAsia"/>
            <w:sz w:val="28"/>
            <w:szCs w:val="28"/>
            <w:lang w:eastAsia="ko-KR"/>
          </w:rPr>
          <m:t>×</m:t>
        </m:r>
        <m:r>
          <w:rPr>
            <w:rFonts w:ascii="Cambria Math" w:eastAsia="Times New Roman" w:hAnsi="Cambria Math" w:cs="Times New Roman"/>
            <w:sz w:val="28"/>
            <w:szCs w:val="28"/>
            <w:lang w:eastAsia="ko-KR"/>
          </w:rPr>
          <m:t>100%</m:t>
        </m:r>
      </m:oMath>
      <w:r w:rsidR="00667323" w:rsidRPr="00741D2A">
        <w:rPr>
          <w:rFonts w:ascii="Times New Roman" w:eastAsia="Times New Roman" w:hAnsi="Times New Roman" w:cs="Times New Roman"/>
          <w:sz w:val="28"/>
          <w:szCs w:val="28"/>
          <w:lang w:eastAsia="ko-KR"/>
        </w:rPr>
        <w:t>,</w:t>
      </w:r>
      <w:r w:rsidR="00667323" w:rsidRPr="00741D2A">
        <w:rPr>
          <w:rFonts w:ascii="Times New Roman" w:eastAsia="Times New Roman" w:hAnsi="Times New Roman" w:cs="Times New Roman"/>
          <w:sz w:val="28"/>
          <w:szCs w:val="28"/>
          <w:lang w:eastAsia="ko-KR"/>
        </w:rPr>
        <w:tab/>
      </w:r>
      <w:r w:rsidR="00667323" w:rsidRPr="00741D2A">
        <w:rPr>
          <w:rFonts w:ascii="Times New Roman" w:eastAsia="Times New Roman" w:hAnsi="Times New Roman" w:cs="Times New Roman"/>
          <w:sz w:val="28"/>
          <w:szCs w:val="28"/>
          <w:lang w:eastAsia="ko-KR"/>
        </w:rPr>
        <w:tab/>
      </w:r>
      <w:r w:rsidR="00667323" w:rsidRPr="00741D2A">
        <w:rPr>
          <w:rFonts w:ascii="Times New Roman" w:eastAsia="Times New Roman" w:hAnsi="Times New Roman" w:cs="Times New Roman"/>
          <w:sz w:val="28"/>
          <w:szCs w:val="28"/>
          <w:lang w:eastAsia="ko-KR"/>
        </w:rPr>
        <w:tab/>
      </w:r>
      <w:r w:rsidR="00667323" w:rsidRPr="00741D2A">
        <w:rPr>
          <w:rFonts w:ascii="Times New Roman" w:eastAsia="Times New Roman" w:hAnsi="Times New Roman" w:cs="Times New Roman"/>
          <w:sz w:val="28"/>
          <w:szCs w:val="28"/>
          <w:lang w:eastAsia="ko-KR"/>
        </w:rPr>
        <w:tab/>
      </w:r>
      <w:r w:rsidR="00667323" w:rsidRPr="00741D2A">
        <w:rPr>
          <w:rFonts w:ascii="Times New Roman" w:eastAsia="Times New Roman" w:hAnsi="Times New Roman" w:cs="Times New Roman"/>
          <w:sz w:val="28"/>
          <w:szCs w:val="28"/>
          <w:lang w:eastAsia="ko-KR"/>
        </w:rPr>
        <w:tab/>
      </w:r>
      <w:r w:rsidRPr="00A34387">
        <w:rPr>
          <w:rFonts w:ascii="Times New Roman" w:eastAsia="Times New Roman" w:hAnsi="Times New Roman" w:cs="Times New Roman"/>
          <w:sz w:val="28"/>
          <w:szCs w:val="28"/>
          <w:lang w:eastAsia="ko-KR"/>
        </w:rPr>
        <w:t>(</w:t>
      </w:r>
      <w:r w:rsidR="00667323" w:rsidRPr="00A34387">
        <w:rPr>
          <w:rFonts w:ascii="Times New Roman" w:eastAsia="Times New Roman" w:hAnsi="Times New Roman" w:cs="Times New Roman"/>
          <w:sz w:val="28"/>
          <w:szCs w:val="28"/>
          <w:lang w:eastAsia="ko-KR"/>
        </w:rPr>
        <w:t>16</w:t>
      </w:r>
      <w:r w:rsidRPr="00A34387">
        <w:rPr>
          <w:rFonts w:ascii="Times New Roman" w:eastAsia="Times New Roman" w:hAnsi="Times New Roman" w:cs="Times New Roman"/>
          <w:sz w:val="28"/>
          <w:szCs w:val="28"/>
          <w:lang w:eastAsia="ko-KR"/>
        </w:rPr>
        <w:t>)</w:t>
      </w:r>
    </w:p>
    <w:p w14:paraId="065762E5" w14:textId="1E9667F3" w:rsidR="0092465F" w:rsidRPr="00741D2A" w:rsidRDefault="00EA79A3">
      <w:pPr>
        <w:spacing w:after="0" w:line="240" w:lineRule="auto"/>
        <w:ind w:firstLine="708"/>
        <w:jc w:val="both"/>
        <w:rPr>
          <w:rFonts w:ascii="Times New Roman" w:eastAsia="Times New Roman" w:hAnsi="Times New Roman" w:cs="Times New Roman"/>
          <w:sz w:val="28"/>
          <w:szCs w:val="28"/>
          <w:lang w:val="kk-KZ" w:eastAsia="ko-KR"/>
        </w:rPr>
      </w:pPr>
      <w:r w:rsidRPr="00741D2A">
        <w:rPr>
          <w:rFonts w:ascii="Times New Roman" w:eastAsia="Times New Roman" w:hAnsi="Times New Roman" w:cs="Times New Roman"/>
          <w:sz w:val="28"/>
          <w:szCs w:val="28"/>
          <w:lang w:val="kk-KZ" w:eastAsia="ko-KR"/>
        </w:rPr>
        <w:lastRenderedPageBreak/>
        <w:t>Н.</w:t>
      </w:r>
      <w:r w:rsidR="0092465F" w:rsidRPr="00741D2A">
        <w:rPr>
          <w:rFonts w:ascii="Times New Roman" w:eastAsia="Times New Roman" w:hAnsi="Times New Roman" w:cs="Times New Roman"/>
          <w:sz w:val="28"/>
          <w:szCs w:val="28"/>
          <w:lang w:val="kk-KZ" w:eastAsia="ko-KR"/>
        </w:rPr>
        <w:t>Н. Чегодаев формуласы</w:t>
      </w:r>
    </w:p>
    <w:p w14:paraId="61798F74" w14:textId="77777777" w:rsidR="0092465F" w:rsidRPr="00741D2A" w:rsidRDefault="0092465F">
      <w:pPr>
        <w:spacing w:after="0" w:line="240" w:lineRule="auto"/>
        <w:jc w:val="both"/>
        <w:rPr>
          <w:rFonts w:ascii="Times New Roman" w:eastAsia="Times New Roman" w:hAnsi="Times New Roman" w:cs="Times New Roman"/>
          <w:sz w:val="28"/>
          <w:szCs w:val="28"/>
          <w:lang w:val="kk-KZ" w:eastAsia="ko-KR"/>
        </w:rPr>
      </w:pPr>
    </w:p>
    <w:p w14:paraId="0F81520D" w14:textId="773E9564" w:rsidR="0092465F" w:rsidRPr="00741D2A" w:rsidRDefault="0092465F">
      <w:pPr>
        <w:spacing w:after="0" w:line="240" w:lineRule="auto"/>
        <w:jc w:val="right"/>
        <w:rPr>
          <w:rFonts w:ascii="Times New Roman" w:eastAsia="Times New Roman" w:hAnsi="Times New Roman" w:cs="Times New Roman"/>
          <w:sz w:val="28"/>
          <w:szCs w:val="28"/>
          <w:lang w:val="kk-KZ" w:eastAsia="ko-KR"/>
        </w:rPr>
      </w:pPr>
      <m:oMath>
        <m:r>
          <w:rPr>
            <w:rFonts w:ascii="Cambria Math" w:eastAsia="Times New Roman" w:hAnsi="Cambria Math" w:cs="Times New Roman"/>
            <w:sz w:val="28"/>
            <w:szCs w:val="28"/>
            <w:lang w:val="kk-KZ" w:eastAsia="ko-KR"/>
          </w:rPr>
          <m:t>p=</m:t>
        </m:r>
        <m:f>
          <m:fPr>
            <m:ctrlPr>
              <w:rPr>
                <w:rFonts w:ascii="Cambria Math" w:eastAsia="Times New Roman" w:hAnsi="Cambria Math" w:cs="Times New Roman"/>
                <w:i/>
                <w:sz w:val="28"/>
                <w:szCs w:val="28"/>
                <w:lang w:val="kk-KZ" w:eastAsia="ko-KR"/>
              </w:rPr>
            </m:ctrlPr>
          </m:fPr>
          <m:num>
            <m:r>
              <w:rPr>
                <w:rFonts w:ascii="Cambria Math" w:eastAsia="Times New Roman" w:hAnsi="Cambria Math" w:cs="Times New Roman"/>
                <w:sz w:val="28"/>
                <w:szCs w:val="28"/>
                <w:lang w:val="kk-KZ" w:eastAsia="ko-KR"/>
              </w:rPr>
              <m:t>m-0,3</m:t>
            </m:r>
          </m:num>
          <m:den>
            <m:r>
              <w:rPr>
                <w:rFonts w:ascii="Cambria Math" w:eastAsia="Times New Roman" w:hAnsi="Cambria Math" w:cs="Times New Roman"/>
                <w:sz w:val="28"/>
                <w:szCs w:val="28"/>
                <w:lang w:val="kk-KZ" w:eastAsia="ko-KR"/>
              </w:rPr>
              <m:t>n+0,4</m:t>
            </m:r>
          </m:den>
        </m:f>
        <m:r>
          <w:rPr>
            <w:rFonts w:ascii="Cambria Math" w:eastAsia="Times New Roman" w:hAnsi="Cambria Math" w:cs="Times New Roman" w:hint="eastAsia"/>
            <w:sz w:val="28"/>
            <w:szCs w:val="28"/>
            <w:lang w:val="kk-KZ" w:eastAsia="ko-KR"/>
          </w:rPr>
          <m:t>×</m:t>
        </m:r>
        <m:r>
          <w:rPr>
            <w:rFonts w:ascii="Cambria Math" w:eastAsia="Times New Roman" w:hAnsi="Cambria Math" w:cs="Times New Roman"/>
            <w:sz w:val="28"/>
            <w:szCs w:val="28"/>
            <w:lang w:val="kk-KZ" w:eastAsia="ko-KR"/>
          </w:rPr>
          <m:t>100%</m:t>
        </m:r>
      </m:oMath>
      <w:r w:rsidRPr="00741D2A">
        <w:rPr>
          <w:rFonts w:ascii="Times New Roman" w:eastAsia="Times New Roman" w:hAnsi="Times New Roman" w:cs="Times New Roman"/>
          <w:sz w:val="28"/>
          <w:szCs w:val="28"/>
          <w:lang w:val="kk-KZ" w:eastAsia="ko-KR"/>
        </w:rPr>
        <w:t>,</w:t>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Pr="00A34387">
        <w:rPr>
          <w:rFonts w:ascii="Times New Roman" w:eastAsia="Times New Roman" w:hAnsi="Times New Roman" w:cs="Times New Roman"/>
          <w:sz w:val="28"/>
          <w:szCs w:val="28"/>
          <w:lang w:val="kk-KZ" w:eastAsia="ko-KR"/>
        </w:rPr>
        <w:t>(</w:t>
      </w:r>
      <w:r w:rsidR="00667323" w:rsidRPr="00A34387">
        <w:rPr>
          <w:rFonts w:ascii="Times New Roman" w:eastAsia="Times New Roman" w:hAnsi="Times New Roman" w:cs="Times New Roman"/>
          <w:sz w:val="28"/>
          <w:szCs w:val="28"/>
          <w:lang w:val="kk-KZ" w:eastAsia="ko-KR"/>
        </w:rPr>
        <w:t>17</w:t>
      </w:r>
      <w:r w:rsidRPr="00A34387">
        <w:rPr>
          <w:rFonts w:ascii="Times New Roman" w:eastAsia="Times New Roman" w:hAnsi="Times New Roman" w:cs="Times New Roman"/>
          <w:sz w:val="28"/>
          <w:szCs w:val="28"/>
          <w:lang w:val="kk-KZ" w:eastAsia="ko-KR"/>
        </w:rPr>
        <w:t>)</w:t>
      </w:r>
    </w:p>
    <w:p w14:paraId="6F356854" w14:textId="77777777" w:rsidR="0092465F" w:rsidRPr="00741D2A" w:rsidRDefault="0092465F">
      <w:pPr>
        <w:spacing w:after="0" w:line="240" w:lineRule="auto"/>
        <w:jc w:val="center"/>
        <w:rPr>
          <w:rFonts w:ascii="Times New Roman" w:eastAsia="Times New Roman" w:hAnsi="Times New Roman" w:cs="Times New Roman"/>
          <w:sz w:val="28"/>
          <w:szCs w:val="28"/>
          <w:lang w:val="kk-KZ" w:eastAsia="ko-KR"/>
        </w:rPr>
      </w:pPr>
    </w:p>
    <w:p w14:paraId="6EF053C7" w14:textId="1548ABE5" w:rsidR="0092465F" w:rsidRPr="00741D2A" w:rsidRDefault="0092465F">
      <w:pPr>
        <w:spacing w:after="0" w:line="240" w:lineRule="auto"/>
        <w:ind w:firstLine="705"/>
        <w:jc w:val="both"/>
        <w:rPr>
          <w:rFonts w:ascii="Times New Roman" w:eastAsia="Times New Roman" w:hAnsi="Times New Roman" w:cs="Times New Roman"/>
          <w:sz w:val="28"/>
          <w:szCs w:val="28"/>
          <w:lang w:val="kk-KZ" w:eastAsia="ko-KR"/>
        </w:rPr>
      </w:pPr>
      <w:r w:rsidRPr="00741D2A">
        <w:rPr>
          <w:rFonts w:ascii="Times New Roman" w:eastAsia="Times New Roman" w:hAnsi="Times New Roman" w:cs="Times New Roman"/>
          <w:sz w:val="28"/>
          <w:szCs w:val="28"/>
          <w:lang w:val="kk-KZ" w:eastAsia="ko-KR"/>
        </w:rPr>
        <w:t>Гидрологиялық есептеулер практикасында биномиалдық асимметриялық үлестірім қисығы, немесе Пирсонның ІІІ типті қисығы мен осы қисықтың</w:t>
      </w:r>
      <w:r w:rsidR="00EA79A3" w:rsidRPr="00741D2A">
        <w:rPr>
          <w:rFonts w:ascii="Times New Roman" w:eastAsia="Times New Roman" w:hAnsi="Times New Roman" w:cs="Times New Roman"/>
          <w:sz w:val="28"/>
          <w:szCs w:val="28"/>
          <w:lang w:val="kk-KZ" w:eastAsia="ko-KR"/>
        </w:rPr>
        <w:t xml:space="preserve"> жалпыламасы болып саналатын С.</w:t>
      </w:r>
      <w:r w:rsidRPr="00741D2A">
        <w:rPr>
          <w:rFonts w:ascii="Times New Roman" w:eastAsia="Times New Roman" w:hAnsi="Times New Roman" w:cs="Times New Roman"/>
          <w:sz w:val="28"/>
          <w:szCs w:val="28"/>
          <w:lang w:val="kk-KZ" w:eastAsia="ko-KR"/>
        </w:rPr>
        <w:t xml:space="preserve">Н. Крицкий мен М.Ф. Менкельдің үш параметрлі гамма-үлестірім қисықтары кең қолданысқа ие. Эмпирикалық қисықтарға сәйкес келетіндей теориялық қисықтарды тұрғызу үшін бақылау </w:t>
      </w:r>
      <w:r w:rsidR="00D60EB7" w:rsidRPr="00741D2A">
        <w:rPr>
          <w:rFonts w:ascii="Times New Roman" w:eastAsia="Times New Roman" w:hAnsi="Times New Roman" w:cs="Times New Roman"/>
          <w:sz w:val="28"/>
          <w:szCs w:val="28"/>
          <w:lang w:val="kk-KZ" w:eastAsia="ko-KR"/>
        </w:rPr>
        <w:t>мәліметтері</w:t>
      </w:r>
      <w:r w:rsidRPr="00741D2A">
        <w:rPr>
          <w:rFonts w:ascii="Times New Roman" w:eastAsia="Times New Roman" w:hAnsi="Times New Roman" w:cs="Times New Roman"/>
          <w:sz w:val="28"/>
          <w:szCs w:val="28"/>
          <w:lang w:val="kk-KZ" w:eastAsia="ko-KR"/>
        </w:rPr>
        <w:t xml:space="preserve"> арқылы олардың дифференциалдық теңдеулерінің параметрлерін анықтап, интегралдау қажет. Теориялық үле</w:t>
      </w:r>
      <w:r w:rsidR="00B83C61" w:rsidRPr="00741D2A">
        <w:rPr>
          <w:rFonts w:ascii="Times New Roman" w:eastAsia="Times New Roman" w:hAnsi="Times New Roman" w:cs="Times New Roman"/>
          <w:sz w:val="28"/>
          <w:szCs w:val="28"/>
          <w:lang w:val="kk-KZ" w:eastAsia="ko-KR"/>
        </w:rPr>
        <w:t>стірім қисығының анықталуы тиіс</w:t>
      </w:r>
      <w:r w:rsidRPr="00741D2A">
        <w:rPr>
          <w:rFonts w:ascii="Times New Roman" w:eastAsia="Times New Roman" w:hAnsi="Times New Roman" w:cs="Times New Roman"/>
          <w:sz w:val="28"/>
          <w:szCs w:val="28"/>
          <w:lang w:val="kk-KZ" w:eastAsia="ko-KR"/>
        </w:rPr>
        <w:t xml:space="preserve"> үш параметрлері:</w:t>
      </w:r>
    </w:p>
    <w:p w14:paraId="14CADD7A" w14:textId="0299C876" w:rsidR="0092465F" w:rsidRPr="00741D2A" w:rsidRDefault="00B83C61" w:rsidP="00A34387">
      <w:pPr>
        <w:numPr>
          <w:ilvl w:val="0"/>
          <w:numId w:val="22"/>
        </w:numPr>
        <w:spacing w:after="0" w:line="240" w:lineRule="auto"/>
        <w:ind w:left="0" w:firstLine="567"/>
        <w:contextualSpacing/>
        <w:jc w:val="both"/>
        <w:rPr>
          <w:rFonts w:ascii="Times New Roman" w:eastAsia="Times New Roman" w:hAnsi="Times New Roman" w:cs="Times New Roman"/>
          <w:sz w:val="28"/>
          <w:szCs w:val="28"/>
          <w:lang w:val="kk-KZ" w:eastAsia="ko-KR"/>
        </w:rPr>
      </w:pPr>
      <w:r w:rsidRPr="00741D2A">
        <w:rPr>
          <w:rFonts w:ascii="Times New Roman" w:eastAsia="Times New Roman" w:hAnsi="Times New Roman" w:cs="Times New Roman"/>
          <w:sz w:val="28"/>
          <w:szCs w:val="28"/>
          <w:lang w:val="kk-KZ" w:eastAsia="ko-KR"/>
        </w:rPr>
        <w:t>О</w:t>
      </w:r>
      <w:r w:rsidR="0092465F" w:rsidRPr="00741D2A">
        <w:rPr>
          <w:rFonts w:ascii="Times New Roman" w:eastAsia="Times New Roman" w:hAnsi="Times New Roman" w:cs="Times New Roman"/>
          <w:sz w:val="28"/>
          <w:szCs w:val="28"/>
          <w:lang w:val="kk-KZ" w:eastAsia="ko-KR"/>
        </w:rPr>
        <w:t>рташа көпжылдық шама (</w:t>
      </w:r>
      <w:r w:rsidRPr="00741D2A">
        <w:rPr>
          <w:rFonts w:ascii="Times New Roman" w:eastAsia="Times New Roman" w:hAnsi="Times New Roman" w:cs="Times New Roman"/>
          <w:sz w:val="28"/>
          <w:szCs w:val="28"/>
          <w:lang w:val="kk-KZ" w:eastAsia="ko-KR"/>
        </w:rPr>
        <w:t xml:space="preserve">ағынды </w:t>
      </w:r>
      <w:r w:rsidR="0092465F" w:rsidRPr="00741D2A">
        <w:rPr>
          <w:rFonts w:ascii="Times New Roman" w:eastAsia="Times New Roman" w:hAnsi="Times New Roman" w:cs="Times New Roman"/>
          <w:sz w:val="28"/>
          <w:szCs w:val="28"/>
          <w:lang w:val="kk-KZ" w:eastAsia="ko-KR"/>
        </w:rPr>
        <w:t>норма</w:t>
      </w:r>
      <w:r w:rsidRPr="00741D2A">
        <w:rPr>
          <w:rFonts w:ascii="Times New Roman" w:eastAsia="Times New Roman" w:hAnsi="Times New Roman" w:cs="Times New Roman"/>
          <w:sz w:val="28"/>
          <w:szCs w:val="28"/>
          <w:lang w:val="kk-KZ" w:eastAsia="ko-KR"/>
        </w:rPr>
        <w:t>сы</w:t>
      </w:r>
      <w:r w:rsidR="0092465F" w:rsidRPr="00741D2A">
        <w:rPr>
          <w:rFonts w:ascii="Times New Roman" w:eastAsia="Times New Roman" w:hAnsi="Times New Roman" w:cs="Times New Roman"/>
          <w:sz w:val="28"/>
          <w:szCs w:val="28"/>
          <w:lang w:val="kk-KZ" w:eastAsia="ko-KR"/>
        </w:rPr>
        <w:t xml:space="preserve">) </w:t>
      </w:r>
      <w:r w:rsidR="0092465F" w:rsidRPr="00741D2A">
        <w:rPr>
          <w:rFonts w:ascii="Times New Roman" w:eastAsia="Times New Roman" w:hAnsi="Times New Roman" w:cs="Times New Roman"/>
          <w:i/>
          <w:sz w:val="28"/>
          <w:szCs w:val="28"/>
          <w:lang w:val="kk-KZ" w:eastAsia="ko-KR"/>
        </w:rPr>
        <w:t>Q</w:t>
      </w:r>
      <w:r w:rsidR="0092465F" w:rsidRPr="00741D2A">
        <w:rPr>
          <w:rFonts w:ascii="Times New Roman" w:eastAsia="Times New Roman" w:hAnsi="Times New Roman" w:cs="Times New Roman"/>
          <w:i/>
          <w:sz w:val="28"/>
          <w:szCs w:val="28"/>
          <w:vertAlign w:val="subscript"/>
          <w:lang w:val="kk-KZ" w:eastAsia="ko-KR"/>
        </w:rPr>
        <w:t>0</w:t>
      </w:r>
      <w:r w:rsidR="0092465F" w:rsidRPr="00741D2A">
        <w:rPr>
          <w:rFonts w:ascii="Times New Roman" w:eastAsia="Times New Roman" w:hAnsi="Times New Roman" w:cs="Times New Roman"/>
          <w:sz w:val="28"/>
          <w:szCs w:val="28"/>
          <w:lang w:val="kk-KZ" w:eastAsia="ko-KR"/>
        </w:rPr>
        <w:t>;</w:t>
      </w:r>
    </w:p>
    <w:p w14:paraId="459F3F40" w14:textId="6623F4E0" w:rsidR="0092465F" w:rsidRPr="00741D2A" w:rsidRDefault="00B83C61" w:rsidP="00A34387">
      <w:pPr>
        <w:numPr>
          <w:ilvl w:val="0"/>
          <w:numId w:val="22"/>
        </w:numPr>
        <w:spacing w:after="0" w:line="240" w:lineRule="auto"/>
        <w:ind w:left="0" w:firstLine="567"/>
        <w:contextualSpacing/>
        <w:jc w:val="both"/>
        <w:rPr>
          <w:rFonts w:ascii="Times New Roman" w:eastAsia="Times New Roman" w:hAnsi="Times New Roman" w:cs="Times New Roman"/>
          <w:sz w:val="28"/>
          <w:szCs w:val="28"/>
          <w:lang w:val="kk-KZ" w:eastAsia="ko-KR"/>
        </w:rPr>
      </w:pPr>
      <w:r w:rsidRPr="00741D2A">
        <w:rPr>
          <w:rFonts w:ascii="Times New Roman" w:eastAsia="Times New Roman" w:hAnsi="Times New Roman" w:cs="Times New Roman"/>
          <w:sz w:val="28"/>
          <w:szCs w:val="28"/>
          <w:lang w:val="kk-KZ" w:eastAsia="ko-KR"/>
        </w:rPr>
        <w:t xml:space="preserve">Вариация </w:t>
      </w:r>
      <w:r w:rsidR="0092465F" w:rsidRPr="00741D2A">
        <w:rPr>
          <w:rFonts w:ascii="Times New Roman" w:eastAsia="Times New Roman" w:hAnsi="Times New Roman" w:cs="Times New Roman"/>
          <w:sz w:val="28"/>
          <w:szCs w:val="28"/>
          <w:lang w:val="kk-KZ" w:eastAsia="ko-KR"/>
        </w:rPr>
        <w:t>(</w:t>
      </w:r>
      <w:r w:rsidRPr="00741D2A">
        <w:rPr>
          <w:rFonts w:ascii="Times New Roman" w:eastAsia="Times New Roman" w:hAnsi="Times New Roman" w:cs="Times New Roman"/>
          <w:sz w:val="28"/>
          <w:szCs w:val="28"/>
          <w:lang w:val="kk-KZ" w:eastAsia="ko-KR"/>
        </w:rPr>
        <w:t>өзгергіштік</w:t>
      </w:r>
      <w:r w:rsidR="0092465F" w:rsidRPr="00741D2A">
        <w:rPr>
          <w:rFonts w:ascii="Times New Roman" w:eastAsia="Times New Roman" w:hAnsi="Times New Roman" w:cs="Times New Roman"/>
          <w:sz w:val="28"/>
          <w:szCs w:val="28"/>
          <w:lang w:val="kk-KZ" w:eastAsia="ko-KR"/>
        </w:rPr>
        <w:t xml:space="preserve">) коэффициенті </w:t>
      </w:r>
      <w:r w:rsidR="0092465F" w:rsidRPr="00741D2A">
        <w:rPr>
          <w:rFonts w:ascii="Times New Roman" w:eastAsia="Times New Roman" w:hAnsi="Times New Roman" w:cs="Times New Roman"/>
          <w:i/>
          <w:sz w:val="28"/>
          <w:szCs w:val="28"/>
          <w:lang w:val="en-US" w:eastAsia="ko-KR"/>
        </w:rPr>
        <w:t>Cv</w:t>
      </w:r>
      <w:r w:rsidR="0092465F" w:rsidRPr="00741D2A">
        <w:rPr>
          <w:rFonts w:ascii="Times New Roman" w:eastAsia="Times New Roman" w:hAnsi="Times New Roman" w:cs="Times New Roman"/>
          <w:sz w:val="28"/>
          <w:szCs w:val="28"/>
          <w:lang w:val="en-US" w:eastAsia="ko-KR"/>
        </w:rPr>
        <w:t>;</w:t>
      </w:r>
    </w:p>
    <w:p w14:paraId="094A615B" w14:textId="2A1182AC" w:rsidR="0092465F" w:rsidRPr="00741D2A" w:rsidRDefault="0092465F" w:rsidP="00A34387">
      <w:pPr>
        <w:numPr>
          <w:ilvl w:val="0"/>
          <w:numId w:val="22"/>
        </w:numPr>
        <w:spacing w:after="0" w:line="240" w:lineRule="auto"/>
        <w:ind w:left="0" w:firstLine="567"/>
        <w:contextualSpacing/>
        <w:jc w:val="both"/>
        <w:rPr>
          <w:rFonts w:ascii="Times New Roman" w:eastAsia="Times New Roman" w:hAnsi="Times New Roman" w:cs="Times New Roman"/>
          <w:sz w:val="28"/>
          <w:szCs w:val="28"/>
          <w:lang w:val="kk-KZ" w:eastAsia="ko-KR"/>
        </w:rPr>
      </w:pPr>
      <w:r w:rsidRPr="00741D2A">
        <w:rPr>
          <w:rFonts w:ascii="Times New Roman" w:eastAsia="Times New Roman" w:hAnsi="Times New Roman" w:cs="Times New Roman"/>
          <w:sz w:val="28"/>
          <w:szCs w:val="28"/>
          <w:lang w:val="kk-KZ" w:eastAsia="ko-KR"/>
        </w:rPr>
        <w:t xml:space="preserve">Асимметрия коэффициенті </w:t>
      </w:r>
      <w:r w:rsidR="00B83C61" w:rsidRPr="00741D2A">
        <w:rPr>
          <w:rFonts w:ascii="Times New Roman" w:eastAsia="Times New Roman" w:hAnsi="Times New Roman" w:cs="Times New Roman"/>
          <w:i/>
          <w:sz w:val="28"/>
          <w:szCs w:val="28"/>
          <w:lang w:val="en-US" w:eastAsia="ko-KR"/>
        </w:rPr>
        <w:t>Cs</w:t>
      </w:r>
      <w:r w:rsidRPr="00741D2A">
        <w:rPr>
          <w:rFonts w:ascii="Times New Roman" w:eastAsia="Times New Roman" w:hAnsi="Times New Roman" w:cs="Times New Roman"/>
          <w:sz w:val="28"/>
          <w:szCs w:val="28"/>
          <w:lang w:val="en-US" w:eastAsia="ko-KR"/>
        </w:rPr>
        <w:t>.</w:t>
      </w:r>
    </w:p>
    <w:p w14:paraId="05859124" w14:textId="2DE8FB80" w:rsidR="0092465F" w:rsidRPr="00741D2A" w:rsidRDefault="0092465F">
      <w:pPr>
        <w:spacing w:after="0" w:line="240" w:lineRule="auto"/>
        <w:ind w:firstLine="567"/>
        <w:jc w:val="both"/>
        <w:rPr>
          <w:rFonts w:ascii="Times New Roman" w:eastAsia="Times New Roman" w:hAnsi="Times New Roman" w:cs="Times New Roman"/>
          <w:sz w:val="28"/>
          <w:szCs w:val="28"/>
          <w:lang w:val="kk-KZ" w:eastAsia="ko-KR"/>
        </w:rPr>
      </w:pPr>
      <w:r w:rsidRPr="00741D2A">
        <w:rPr>
          <w:rFonts w:ascii="Times New Roman" w:eastAsia="Times New Roman" w:hAnsi="Times New Roman" w:cs="Times New Roman"/>
          <w:sz w:val="28"/>
          <w:szCs w:val="28"/>
          <w:lang w:val="kk-KZ" w:eastAsia="ko-KR"/>
        </w:rPr>
        <w:t xml:space="preserve">Пирсонның ІІІ типті қисығы мен оның интегралды көрінісі </w:t>
      </w:r>
      <w:r w:rsidR="00B83C61" w:rsidRPr="00741D2A">
        <w:rPr>
          <w:rFonts w:ascii="Times New Roman" w:eastAsia="Times New Roman" w:hAnsi="Times New Roman" w:cs="Times New Roman"/>
          <w:sz w:val="28"/>
          <w:szCs w:val="28"/>
          <w:lang w:val="kk-KZ" w:eastAsia="ko-KR"/>
        </w:rPr>
        <w:t>(</w:t>
      </w:r>
      <w:r w:rsidRPr="00741D2A">
        <w:rPr>
          <w:rFonts w:ascii="Times New Roman" w:eastAsia="Times New Roman" w:hAnsi="Times New Roman" w:cs="Times New Roman"/>
          <w:sz w:val="28"/>
          <w:szCs w:val="28"/>
          <w:lang w:val="kk-KZ" w:eastAsia="ko-KR"/>
        </w:rPr>
        <w:t>қамтамасыздық қисығы</w:t>
      </w:r>
      <w:r w:rsidR="00B83C61" w:rsidRPr="00741D2A">
        <w:rPr>
          <w:rFonts w:ascii="Times New Roman" w:eastAsia="Times New Roman" w:hAnsi="Times New Roman" w:cs="Times New Roman"/>
          <w:sz w:val="28"/>
          <w:szCs w:val="28"/>
          <w:lang w:val="kk-KZ" w:eastAsia="ko-KR"/>
        </w:rPr>
        <w:t>)</w:t>
      </w:r>
      <w:r w:rsidRPr="00741D2A">
        <w:rPr>
          <w:rFonts w:ascii="Times New Roman" w:eastAsia="Times New Roman" w:hAnsi="Times New Roman" w:cs="Times New Roman"/>
          <w:sz w:val="28"/>
          <w:szCs w:val="28"/>
          <w:lang w:val="kk-KZ" w:eastAsia="ko-KR"/>
        </w:rPr>
        <w:t xml:space="preserve"> және басқа да көптеген модификациялары бақылау </w:t>
      </w:r>
      <w:r w:rsidR="00D60EB7" w:rsidRPr="00741D2A">
        <w:rPr>
          <w:rFonts w:ascii="Times New Roman" w:eastAsia="Times New Roman" w:hAnsi="Times New Roman" w:cs="Times New Roman"/>
          <w:sz w:val="28"/>
          <w:szCs w:val="28"/>
          <w:lang w:val="kk-KZ" w:eastAsia="ko-KR"/>
        </w:rPr>
        <w:t>мәліметтері</w:t>
      </w:r>
      <w:r w:rsidRPr="00741D2A">
        <w:rPr>
          <w:rFonts w:ascii="Times New Roman" w:eastAsia="Times New Roman" w:hAnsi="Times New Roman" w:cs="Times New Roman"/>
          <w:sz w:val="28"/>
          <w:szCs w:val="28"/>
          <w:lang w:val="kk-KZ" w:eastAsia="ko-KR"/>
        </w:rPr>
        <w:t xml:space="preserve"> бойынша, негізінен,</w:t>
      </w:r>
      <w:r w:rsidR="003F0C73" w:rsidRPr="00741D2A">
        <w:rPr>
          <w:rFonts w:ascii="Times New Roman" w:eastAsia="Times New Roman" w:hAnsi="Times New Roman" w:cs="Times New Roman"/>
          <w:sz w:val="28"/>
          <w:szCs w:val="28"/>
          <w:lang w:val="kk-KZ" w:eastAsia="ko-KR"/>
        </w:rPr>
        <w:t xml:space="preserve"> моменттер әдісі көмегімен есеп</w:t>
      </w:r>
      <w:r w:rsidRPr="00741D2A">
        <w:rPr>
          <w:rFonts w:ascii="Times New Roman" w:eastAsia="Times New Roman" w:hAnsi="Times New Roman" w:cs="Times New Roman"/>
          <w:sz w:val="28"/>
          <w:szCs w:val="28"/>
          <w:lang w:val="kk-KZ" w:eastAsia="ko-KR"/>
        </w:rPr>
        <w:t>телетін үш басты параметр арқылы практикада жол берілетін айтарлықтай дәлділікпен сызылады.</w:t>
      </w:r>
    </w:p>
    <w:p w14:paraId="701DC494" w14:textId="77777777" w:rsidR="0092465F" w:rsidRPr="00741D2A" w:rsidRDefault="0092465F">
      <w:pPr>
        <w:spacing w:after="0" w:line="240" w:lineRule="auto"/>
        <w:ind w:firstLine="567"/>
        <w:jc w:val="both"/>
        <w:rPr>
          <w:rFonts w:ascii="Times New Roman" w:eastAsia="Times New Roman" w:hAnsi="Times New Roman" w:cs="Times New Roman"/>
          <w:sz w:val="28"/>
          <w:szCs w:val="28"/>
          <w:lang w:val="kk-KZ" w:eastAsia="ko-KR"/>
        </w:rPr>
      </w:pPr>
      <w:r w:rsidRPr="00741D2A">
        <w:rPr>
          <w:rFonts w:ascii="Times New Roman" w:eastAsia="Times New Roman" w:hAnsi="Times New Roman" w:cs="Times New Roman"/>
          <w:i/>
          <w:sz w:val="28"/>
          <w:szCs w:val="28"/>
          <w:lang w:val="kk-KZ" w:eastAsia="ko-KR"/>
        </w:rPr>
        <w:t>Қатардың орташа мәні</w:t>
      </w:r>
      <w:r w:rsidRPr="00741D2A">
        <w:rPr>
          <w:rFonts w:ascii="Times New Roman" w:eastAsia="Times New Roman" w:hAnsi="Times New Roman" w:cs="Times New Roman"/>
          <w:sz w:val="28"/>
          <w:szCs w:val="28"/>
          <w:lang w:val="kk-KZ" w:eastAsia="ko-KR"/>
        </w:rPr>
        <w:t xml:space="preserve"> алғашқы және негізгі параметр болып табылады және төмендегі формуламен анықталады:</w:t>
      </w:r>
    </w:p>
    <w:p w14:paraId="410B4BF0" w14:textId="77777777" w:rsidR="0092465F" w:rsidRPr="00741D2A" w:rsidRDefault="0092465F">
      <w:pPr>
        <w:spacing w:after="0" w:line="240" w:lineRule="auto"/>
        <w:jc w:val="both"/>
        <w:rPr>
          <w:rFonts w:ascii="Times New Roman" w:eastAsia="Times New Roman" w:hAnsi="Times New Roman" w:cs="Times New Roman"/>
          <w:sz w:val="28"/>
          <w:szCs w:val="28"/>
          <w:lang w:val="kk-KZ" w:eastAsia="ko-KR"/>
        </w:rPr>
      </w:pPr>
    </w:p>
    <w:p w14:paraId="696D1EDC" w14:textId="3BF3BF96" w:rsidR="0092465F" w:rsidRPr="00741D2A" w:rsidRDefault="00F562E6">
      <w:pPr>
        <w:spacing w:after="0" w:line="240" w:lineRule="auto"/>
        <w:jc w:val="right"/>
        <w:rPr>
          <w:rFonts w:ascii="Times New Roman" w:eastAsia="Times New Roman" w:hAnsi="Times New Roman" w:cs="Times New Roman"/>
          <w:sz w:val="28"/>
          <w:szCs w:val="28"/>
          <w:lang w:val="kk-KZ" w:eastAsia="ko-KR"/>
        </w:rPr>
      </w:pPr>
      <m:oMath>
        <m:sSub>
          <m:sSubPr>
            <m:ctrlPr>
              <w:rPr>
                <w:rFonts w:ascii="Cambria Math" w:eastAsia="Times New Roman" w:hAnsi="Cambria Math" w:cs="Times New Roman"/>
                <w:i/>
                <w:sz w:val="28"/>
                <w:szCs w:val="28"/>
                <w:lang w:val="kk-KZ" w:eastAsia="ko-KR"/>
              </w:rPr>
            </m:ctrlPr>
          </m:sSubPr>
          <m:e>
            <m:r>
              <w:rPr>
                <w:rFonts w:ascii="Cambria Math" w:eastAsia="Times New Roman" w:hAnsi="Cambria Math" w:cs="Times New Roman"/>
                <w:sz w:val="28"/>
                <w:szCs w:val="28"/>
                <w:lang w:val="kk-KZ" w:eastAsia="ko-KR"/>
              </w:rPr>
              <m:t>Q</m:t>
            </m:r>
          </m:e>
          <m:sub>
            <m:r>
              <w:rPr>
                <w:rFonts w:ascii="Cambria Math" w:eastAsia="Times New Roman" w:hAnsi="Cambria Math" w:cs="Times New Roman"/>
                <w:sz w:val="28"/>
                <w:szCs w:val="28"/>
                <w:lang w:val="kk-KZ" w:eastAsia="ko-KR"/>
              </w:rPr>
              <m:t>0</m:t>
            </m:r>
          </m:sub>
        </m:sSub>
        <m:r>
          <w:rPr>
            <w:rFonts w:ascii="Cambria Math" w:eastAsia="Times New Roman" w:hAnsi="Cambria Math" w:cs="Times New Roman"/>
            <w:sz w:val="28"/>
            <w:szCs w:val="28"/>
            <w:lang w:val="kk-KZ" w:eastAsia="ko-KR"/>
          </w:rPr>
          <m:t>=</m:t>
        </m:r>
        <m:f>
          <m:fPr>
            <m:ctrlPr>
              <w:rPr>
                <w:rFonts w:ascii="Cambria Math" w:eastAsia="Times New Roman" w:hAnsi="Cambria Math" w:cs="Times New Roman"/>
                <w:i/>
                <w:sz w:val="28"/>
                <w:szCs w:val="28"/>
                <w:lang w:val="kk-KZ" w:eastAsia="ko-KR"/>
              </w:rPr>
            </m:ctrlPr>
          </m:fPr>
          <m:num>
            <m:nary>
              <m:naryPr>
                <m:chr m:val="∑"/>
                <m:limLoc m:val="undOvr"/>
                <m:ctrlPr>
                  <w:rPr>
                    <w:rFonts w:ascii="Cambria Math" w:eastAsia="Times New Roman" w:hAnsi="Cambria Math" w:cs="Times New Roman"/>
                    <w:i/>
                    <w:sz w:val="28"/>
                    <w:szCs w:val="28"/>
                    <w:lang w:val="kk-KZ" w:eastAsia="ko-KR"/>
                  </w:rPr>
                </m:ctrlPr>
              </m:naryPr>
              <m:sub>
                <m:r>
                  <w:rPr>
                    <w:rFonts w:ascii="Cambria Math" w:eastAsia="Times New Roman" w:hAnsi="Cambria Math" w:cs="Times New Roman"/>
                    <w:sz w:val="28"/>
                    <w:szCs w:val="28"/>
                    <w:lang w:val="kk-KZ" w:eastAsia="ko-KR"/>
                  </w:rPr>
                  <m:t>1</m:t>
                </m:r>
              </m:sub>
              <m:sup>
                <m:r>
                  <w:rPr>
                    <w:rFonts w:ascii="Cambria Math" w:eastAsia="Times New Roman" w:hAnsi="Cambria Math" w:cs="Times New Roman"/>
                    <w:sz w:val="28"/>
                    <w:szCs w:val="28"/>
                    <w:lang w:val="kk-KZ" w:eastAsia="ko-KR"/>
                  </w:rPr>
                  <m:t>n</m:t>
                </m:r>
              </m:sup>
              <m:e>
                <m:sSub>
                  <m:sSubPr>
                    <m:ctrlPr>
                      <w:rPr>
                        <w:rFonts w:ascii="Cambria Math" w:eastAsia="Times New Roman" w:hAnsi="Cambria Math" w:cs="Times New Roman"/>
                        <w:i/>
                        <w:sz w:val="28"/>
                        <w:szCs w:val="28"/>
                        <w:lang w:val="kk-KZ" w:eastAsia="ko-KR"/>
                      </w:rPr>
                    </m:ctrlPr>
                  </m:sSubPr>
                  <m:e>
                    <m:r>
                      <w:rPr>
                        <w:rFonts w:ascii="Cambria Math" w:eastAsia="Times New Roman" w:hAnsi="Cambria Math" w:cs="Times New Roman"/>
                        <w:sz w:val="28"/>
                        <w:szCs w:val="28"/>
                        <w:lang w:val="kk-KZ" w:eastAsia="ko-KR"/>
                      </w:rPr>
                      <m:t>Q</m:t>
                    </m:r>
                  </m:e>
                  <m:sub>
                    <m:r>
                      <w:rPr>
                        <w:rFonts w:ascii="Cambria Math" w:eastAsia="Times New Roman" w:hAnsi="Cambria Math" w:cs="Times New Roman"/>
                        <w:sz w:val="28"/>
                        <w:szCs w:val="28"/>
                        <w:lang w:val="kk-KZ" w:eastAsia="ko-KR"/>
                      </w:rPr>
                      <m:t>i</m:t>
                    </m:r>
                  </m:sub>
                </m:sSub>
              </m:e>
            </m:nary>
          </m:num>
          <m:den>
            <m:r>
              <w:rPr>
                <w:rFonts w:ascii="Cambria Math" w:eastAsia="Times New Roman" w:hAnsi="Cambria Math" w:cs="Times New Roman"/>
                <w:sz w:val="28"/>
                <w:szCs w:val="28"/>
                <w:lang w:val="kk-KZ" w:eastAsia="ko-KR"/>
              </w:rPr>
              <m:t>n</m:t>
            </m:r>
          </m:den>
        </m:f>
      </m:oMath>
      <w:r w:rsidR="0092465F" w:rsidRPr="00741D2A">
        <w:rPr>
          <w:rFonts w:ascii="Times New Roman" w:eastAsia="Times New Roman" w:hAnsi="Times New Roman" w:cs="Times New Roman"/>
          <w:sz w:val="28"/>
          <w:szCs w:val="28"/>
          <w:lang w:val="kk-KZ" w:eastAsia="ko-KR"/>
        </w:rPr>
        <w:t>,</w:t>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0092465F" w:rsidRPr="00A34387">
        <w:rPr>
          <w:rFonts w:ascii="Times New Roman" w:eastAsia="Times New Roman" w:hAnsi="Times New Roman" w:cs="Times New Roman"/>
          <w:sz w:val="28"/>
          <w:szCs w:val="28"/>
          <w:lang w:val="kk-KZ" w:eastAsia="ko-KR"/>
        </w:rPr>
        <w:t>(</w:t>
      </w:r>
      <w:r w:rsidR="00844D4F" w:rsidRPr="00A34387">
        <w:rPr>
          <w:rFonts w:ascii="Times New Roman" w:eastAsia="Times New Roman" w:hAnsi="Times New Roman" w:cs="Times New Roman"/>
          <w:sz w:val="28"/>
          <w:szCs w:val="28"/>
          <w:lang w:val="kk-KZ" w:eastAsia="ko-KR"/>
        </w:rPr>
        <w:t>18</w:t>
      </w:r>
      <w:r w:rsidR="0092465F" w:rsidRPr="00A34387">
        <w:rPr>
          <w:rFonts w:ascii="Times New Roman" w:eastAsia="Times New Roman" w:hAnsi="Times New Roman" w:cs="Times New Roman"/>
          <w:sz w:val="28"/>
          <w:szCs w:val="28"/>
          <w:lang w:val="kk-KZ" w:eastAsia="ko-KR"/>
        </w:rPr>
        <w:t>)</w:t>
      </w:r>
    </w:p>
    <w:p w14:paraId="1A45D49C" w14:textId="77777777" w:rsidR="0092465F" w:rsidRPr="00741D2A" w:rsidRDefault="0092465F">
      <w:pPr>
        <w:spacing w:after="0" w:line="240" w:lineRule="auto"/>
        <w:jc w:val="center"/>
        <w:rPr>
          <w:rFonts w:ascii="Times New Roman" w:eastAsia="Times New Roman" w:hAnsi="Times New Roman" w:cs="Times New Roman"/>
          <w:sz w:val="28"/>
          <w:szCs w:val="28"/>
          <w:lang w:val="kk-KZ" w:eastAsia="ko-KR"/>
        </w:rPr>
      </w:pPr>
    </w:p>
    <w:p w14:paraId="03FA33BA" w14:textId="22657BD6" w:rsidR="0092465F" w:rsidRPr="00741D2A" w:rsidRDefault="0092465F">
      <w:pPr>
        <w:spacing w:after="0" w:line="240" w:lineRule="auto"/>
        <w:ind w:firstLine="708"/>
        <w:jc w:val="both"/>
        <w:rPr>
          <w:rFonts w:ascii="Times New Roman" w:eastAsia="Times New Roman" w:hAnsi="Times New Roman" w:cs="Times New Roman"/>
          <w:sz w:val="28"/>
          <w:szCs w:val="28"/>
          <w:lang w:val="kk-KZ" w:eastAsia="ko-KR"/>
        </w:rPr>
      </w:pPr>
      <w:r w:rsidRPr="00741D2A">
        <w:rPr>
          <w:rFonts w:ascii="Times New Roman" w:eastAsia="Times New Roman" w:hAnsi="Times New Roman" w:cs="Times New Roman"/>
          <w:sz w:val="28"/>
          <w:szCs w:val="28"/>
          <w:lang w:val="kk-KZ" w:eastAsia="ko-KR"/>
        </w:rPr>
        <w:t xml:space="preserve">Алайда, қатардың орташа мәні немесе </w:t>
      </w:r>
      <w:r w:rsidR="00B83C61" w:rsidRPr="00741D2A">
        <w:rPr>
          <w:rFonts w:ascii="Times New Roman" w:eastAsia="Times New Roman" w:hAnsi="Times New Roman" w:cs="Times New Roman"/>
          <w:sz w:val="28"/>
          <w:szCs w:val="28"/>
          <w:lang w:val="kk-KZ" w:eastAsia="ko-KR"/>
        </w:rPr>
        <w:t xml:space="preserve">ағынды </w:t>
      </w:r>
      <w:r w:rsidRPr="00741D2A">
        <w:rPr>
          <w:rFonts w:ascii="Times New Roman" w:eastAsia="Times New Roman" w:hAnsi="Times New Roman" w:cs="Times New Roman"/>
          <w:sz w:val="28"/>
          <w:szCs w:val="28"/>
          <w:lang w:val="kk-KZ" w:eastAsia="ko-KR"/>
        </w:rPr>
        <w:t>норма</w:t>
      </w:r>
      <w:r w:rsidR="00B83C61" w:rsidRPr="00741D2A">
        <w:rPr>
          <w:rFonts w:ascii="Times New Roman" w:eastAsia="Times New Roman" w:hAnsi="Times New Roman" w:cs="Times New Roman"/>
          <w:sz w:val="28"/>
          <w:szCs w:val="28"/>
          <w:lang w:val="kk-KZ" w:eastAsia="ko-KR"/>
        </w:rPr>
        <w:t>сы</w:t>
      </w:r>
      <w:r w:rsidRPr="00741D2A">
        <w:rPr>
          <w:rFonts w:ascii="Times New Roman" w:eastAsia="Times New Roman" w:hAnsi="Times New Roman" w:cs="Times New Roman"/>
          <w:sz w:val="28"/>
          <w:szCs w:val="28"/>
          <w:lang w:val="kk-KZ" w:eastAsia="ko-KR"/>
        </w:rPr>
        <w:t xml:space="preserve"> қатар мүшелерінің уақыт бойын</w:t>
      </w:r>
      <w:r w:rsidR="00B83C61" w:rsidRPr="00741D2A">
        <w:rPr>
          <w:rFonts w:ascii="Times New Roman" w:eastAsia="Times New Roman" w:hAnsi="Times New Roman" w:cs="Times New Roman"/>
          <w:sz w:val="28"/>
          <w:szCs w:val="28"/>
          <w:lang w:val="kk-KZ" w:eastAsia="ko-KR"/>
        </w:rPr>
        <w:t>ш</w:t>
      </w:r>
      <w:r w:rsidRPr="00741D2A">
        <w:rPr>
          <w:rFonts w:ascii="Times New Roman" w:eastAsia="Times New Roman" w:hAnsi="Times New Roman" w:cs="Times New Roman"/>
          <w:sz w:val="28"/>
          <w:szCs w:val="28"/>
          <w:lang w:val="kk-KZ" w:eastAsia="ko-KR"/>
        </w:rPr>
        <w:t>а өзгерісіне және үлестірімнің жалпы сипатына баға бере алмайды. Қатардың айнымалы шамаларының тербелісіне немесе өзгерісіне баға беру үшін қатар мүшелерінің олардың орташа мәнінен ауытқуларының квадраттарының орташа мәндері пайдаланылады.</w:t>
      </w:r>
    </w:p>
    <w:p w14:paraId="309F0BE3" w14:textId="1A3147C0" w:rsidR="0092465F" w:rsidRPr="00741D2A" w:rsidRDefault="0092465F">
      <w:pPr>
        <w:spacing w:after="0" w:line="240" w:lineRule="auto"/>
        <w:ind w:firstLine="708"/>
        <w:jc w:val="both"/>
        <w:rPr>
          <w:rFonts w:ascii="Times New Roman" w:eastAsia="Times New Roman" w:hAnsi="Times New Roman" w:cs="Times New Roman"/>
          <w:sz w:val="28"/>
          <w:szCs w:val="28"/>
          <w:lang w:val="kk-KZ" w:eastAsia="ko-KR"/>
        </w:rPr>
      </w:pPr>
      <w:r w:rsidRPr="00741D2A">
        <w:rPr>
          <w:rFonts w:ascii="Times New Roman" w:eastAsia="Times New Roman" w:hAnsi="Times New Roman" w:cs="Times New Roman"/>
          <w:sz w:val="28"/>
          <w:szCs w:val="28"/>
          <w:lang w:val="kk-KZ" w:eastAsia="ko-KR"/>
        </w:rPr>
        <w:t xml:space="preserve">Ауытқулардың орташа квадратының екі дәрежелі түбірі </w:t>
      </w:r>
      <w:r w:rsidRPr="00741D2A">
        <w:rPr>
          <w:rFonts w:ascii="Times New Roman" w:eastAsia="Times New Roman" w:hAnsi="Times New Roman" w:cs="Times New Roman"/>
          <w:i/>
          <w:sz w:val="28"/>
          <w:szCs w:val="28"/>
          <w:lang w:val="kk-KZ" w:eastAsia="ko-KR"/>
        </w:rPr>
        <w:t>орташа квадраттық ауытқу</w:t>
      </w:r>
      <w:r w:rsidRPr="00741D2A">
        <w:rPr>
          <w:rFonts w:ascii="Times New Roman" w:eastAsia="Times New Roman" w:hAnsi="Times New Roman" w:cs="Times New Roman"/>
          <w:sz w:val="28"/>
          <w:szCs w:val="28"/>
          <w:lang w:val="kk-KZ" w:eastAsia="ko-KR"/>
        </w:rPr>
        <w:t xml:space="preserve"> </w:t>
      </w:r>
      <w:r w:rsidR="00B83C61" w:rsidRPr="00741D2A">
        <w:rPr>
          <w:rFonts w:ascii="Times New Roman" w:eastAsia="Times New Roman" w:hAnsi="Times New Roman" w:cs="Times New Roman"/>
          <w:sz w:val="28"/>
          <w:szCs w:val="28"/>
          <w:lang w:val="kk-KZ" w:eastAsia="ko-KR"/>
        </w:rPr>
        <w:t>деп аталады</w:t>
      </w:r>
      <w:r w:rsidRPr="00741D2A">
        <w:rPr>
          <w:rFonts w:ascii="Times New Roman" w:eastAsia="Times New Roman" w:hAnsi="Times New Roman" w:cs="Times New Roman"/>
          <w:sz w:val="28"/>
          <w:szCs w:val="28"/>
          <w:lang w:val="kk-KZ" w:eastAsia="ko-KR"/>
        </w:rPr>
        <w:t xml:space="preserve"> және </w:t>
      </w:r>
      <w:r w:rsidRPr="00741D2A">
        <w:rPr>
          <w:rFonts w:ascii="Times New Roman" w:eastAsia="Times New Roman" w:hAnsi="Times New Roman" w:cs="Times New Roman"/>
          <w:sz w:val="28"/>
          <w:szCs w:val="28"/>
          <w:lang w:eastAsia="ko-KR"/>
        </w:rPr>
        <w:t>σ</w:t>
      </w:r>
      <w:r w:rsidRPr="00741D2A">
        <w:rPr>
          <w:rFonts w:ascii="Times New Roman" w:eastAsia="Times New Roman" w:hAnsi="Times New Roman" w:cs="Times New Roman"/>
          <w:sz w:val="28"/>
          <w:szCs w:val="28"/>
          <w:lang w:val="kk-KZ" w:eastAsia="ko-KR"/>
        </w:rPr>
        <w:t xml:space="preserve"> деп белгіленеді:</w:t>
      </w:r>
    </w:p>
    <w:p w14:paraId="6097C879" w14:textId="77777777" w:rsidR="0092465F" w:rsidRPr="00741D2A" w:rsidRDefault="0092465F">
      <w:pPr>
        <w:spacing w:after="0" w:line="240" w:lineRule="auto"/>
        <w:jc w:val="both"/>
        <w:rPr>
          <w:rFonts w:ascii="Times New Roman" w:eastAsia="Times New Roman" w:hAnsi="Times New Roman" w:cs="Times New Roman"/>
          <w:sz w:val="28"/>
          <w:szCs w:val="28"/>
          <w:lang w:val="kk-KZ" w:eastAsia="ko-KR"/>
        </w:rPr>
      </w:pPr>
    </w:p>
    <w:p w14:paraId="39F2AEF6" w14:textId="221B7C27" w:rsidR="0092465F" w:rsidRPr="00741D2A" w:rsidRDefault="00F562E6">
      <w:pPr>
        <w:spacing w:after="0" w:line="240" w:lineRule="auto"/>
        <w:jc w:val="right"/>
        <w:rPr>
          <w:rFonts w:ascii="Times New Roman" w:eastAsia="Times New Roman" w:hAnsi="Times New Roman" w:cs="Times New Roman"/>
          <w:sz w:val="28"/>
          <w:szCs w:val="28"/>
          <w:lang w:val="kk-KZ" w:eastAsia="ko-KR"/>
        </w:rPr>
      </w:pPr>
      <m:oMath>
        <m:sSub>
          <m:sSubPr>
            <m:ctrlPr>
              <w:rPr>
                <w:rFonts w:ascii="Cambria Math" w:eastAsia="Times New Roman" w:hAnsi="Cambria Math" w:cs="Times New Roman"/>
                <w:i/>
                <w:sz w:val="28"/>
                <w:szCs w:val="28"/>
                <w:lang w:val="kk-KZ" w:eastAsia="ko-KR"/>
              </w:rPr>
            </m:ctrlPr>
          </m:sSubPr>
          <m:e>
            <m:r>
              <w:rPr>
                <w:rFonts w:ascii="Cambria Math" w:eastAsia="Times New Roman" w:hAnsi="Cambria Math" w:cs="Times New Roman"/>
                <w:sz w:val="28"/>
                <w:szCs w:val="28"/>
                <w:lang w:val="kk-KZ" w:eastAsia="ko-KR"/>
              </w:rPr>
              <m:t>σ</m:t>
            </m:r>
          </m:e>
          <m:sub>
            <m:r>
              <w:rPr>
                <w:rFonts w:ascii="Cambria Math" w:eastAsia="Times New Roman" w:hAnsi="Cambria Math" w:cs="Times New Roman" w:hint="eastAsia"/>
                <w:sz w:val="28"/>
                <w:szCs w:val="28"/>
                <w:lang w:val="kk-KZ" w:eastAsia="ko-KR"/>
              </w:rPr>
              <m:t>х</m:t>
            </m:r>
          </m:sub>
        </m:sSub>
        <m:r>
          <w:rPr>
            <w:rFonts w:ascii="Cambria Math" w:eastAsia="Times New Roman" w:hAnsi="Cambria Math" w:cs="Times New Roman"/>
            <w:sz w:val="28"/>
            <w:szCs w:val="28"/>
            <w:lang w:val="kk-KZ" w:eastAsia="ko-KR"/>
          </w:rPr>
          <m:t>=</m:t>
        </m:r>
        <m:rad>
          <m:radPr>
            <m:degHide m:val="1"/>
            <m:ctrlPr>
              <w:rPr>
                <w:rFonts w:ascii="Cambria Math" w:eastAsia="Times New Roman" w:hAnsi="Cambria Math" w:cs="Times New Roman"/>
                <w:i/>
                <w:sz w:val="28"/>
                <w:szCs w:val="28"/>
                <w:lang w:val="en-US" w:eastAsia="ko-KR"/>
              </w:rPr>
            </m:ctrlPr>
          </m:radPr>
          <m:deg/>
          <m:e>
            <m:f>
              <m:fPr>
                <m:ctrlPr>
                  <w:rPr>
                    <w:rFonts w:ascii="Cambria Math" w:eastAsia="Times New Roman" w:hAnsi="Cambria Math" w:cs="Times New Roman"/>
                    <w:i/>
                    <w:sz w:val="28"/>
                    <w:szCs w:val="28"/>
                    <w:lang w:val="en-US" w:eastAsia="ko-KR"/>
                  </w:rPr>
                </m:ctrlPr>
              </m:fPr>
              <m:num>
                <m:nary>
                  <m:naryPr>
                    <m:chr m:val="∑"/>
                    <m:limLoc m:val="undOvr"/>
                    <m:ctrlPr>
                      <w:rPr>
                        <w:rFonts w:ascii="Cambria Math" w:eastAsia="Times New Roman" w:hAnsi="Cambria Math" w:cs="Times New Roman"/>
                        <w:i/>
                        <w:sz w:val="28"/>
                        <w:szCs w:val="28"/>
                        <w:lang w:val="en-US" w:eastAsia="ko-KR"/>
                      </w:rPr>
                    </m:ctrlPr>
                  </m:naryPr>
                  <m:sub>
                    <m:r>
                      <w:rPr>
                        <w:rFonts w:ascii="Cambria Math" w:eastAsia="Times New Roman" w:hAnsi="Cambria Math" w:cs="Times New Roman"/>
                        <w:sz w:val="28"/>
                        <w:szCs w:val="28"/>
                        <w:lang w:val="kk-KZ" w:eastAsia="ko-KR"/>
                      </w:rPr>
                      <m:t>1</m:t>
                    </m:r>
                  </m:sub>
                  <m:sup>
                    <m:r>
                      <w:rPr>
                        <w:rFonts w:ascii="Cambria Math" w:eastAsia="Times New Roman" w:hAnsi="Cambria Math" w:cs="Times New Roman"/>
                        <w:sz w:val="28"/>
                        <w:szCs w:val="28"/>
                        <w:lang w:val="kk-KZ" w:eastAsia="ko-KR"/>
                      </w:rPr>
                      <m:t>N</m:t>
                    </m:r>
                  </m:sup>
                  <m:e>
                    <m:sSup>
                      <m:sSupPr>
                        <m:ctrlPr>
                          <w:rPr>
                            <w:rFonts w:ascii="Cambria Math" w:eastAsia="Times New Roman" w:hAnsi="Cambria Math" w:cs="Times New Roman"/>
                            <w:i/>
                            <w:sz w:val="28"/>
                            <w:szCs w:val="28"/>
                            <w:lang w:val="en-US" w:eastAsia="ko-KR"/>
                          </w:rPr>
                        </m:ctrlPr>
                      </m:sSupPr>
                      <m:e>
                        <m:r>
                          <w:rPr>
                            <w:rFonts w:ascii="Cambria Math" w:eastAsia="Times New Roman" w:hAnsi="Cambria Math" w:cs="Times New Roman"/>
                            <w:sz w:val="28"/>
                            <w:szCs w:val="28"/>
                            <w:lang w:val="kk-KZ" w:eastAsia="ko-KR"/>
                          </w:rPr>
                          <m:t>(</m:t>
                        </m:r>
                        <m:sSub>
                          <m:sSubPr>
                            <m:ctrlPr>
                              <w:rPr>
                                <w:rFonts w:ascii="Cambria Math" w:eastAsia="Times New Roman" w:hAnsi="Cambria Math" w:cs="Times New Roman"/>
                                <w:i/>
                                <w:sz w:val="28"/>
                                <w:szCs w:val="28"/>
                                <w:lang w:val="en-US" w:eastAsia="ko-KR"/>
                              </w:rPr>
                            </m:ctrlPr>
                          </m:sSubPr>
                          <m:e>
                            <m:r>
                              <w:rPr>
                                <w:rFonts w:ascii="Cambria Math" w:eastAsia="Times New Roman" w:hAnsi="Cambria Math" w:cs="Times New Roman"/>
                                <w:sz w:val="28"/>
                                <w:szCs w:val="28"/>
                                <w:lang w:val="kk-KZ" w:eastAsia="ko-KR"/>
                              </w:rPr>
                              <m:t>x</m:t>
                            </m:r>
                          </m:e>
                          <m:sub>
                            <m:r>
                              <w:rPr>
                                <w:rFonts w:ascii="Cambria Math" w:eastAsia="Times New Roman" w:hAnsi="Cambria Math" w:cs="Times New Roman"/>
                                <w:sz w:val="28"/>
                                <w:szCs w:val="28"/>
                                <w:lang w:val="kk-KZ" w:eastAsia="ko-KR"/>
                              </w:rPr>
                              <m:t>i</m:t>
                            </m:r>
                          </m:sub>
                        </m:sSub>
                        <m:r>
                          <w:rPr>
                            <w:rFonts w:ascii="Cambria Math" w:eastAsia="Times New Roman" w:hAnsi="Cambria Math" w:cs="Times New Roman"/>
                            <w:sz w:val="28"/>
                            <w:szCs w:val="28"/>
                            <w:lang w:val="kk-KZ" w:eastAsia="ko-KR"/>
                          </w:rPr>
                          <m:t>-</m:t>
                        </m:r>
                        <m:acc>
                          <m:accPr>
                            <m:chr m:val="̅"/>
                            <m:ctrlPr>
                              <w:rPr>
                                <w:rFonts w:ascii="Cambria Math" w:eastAsia="Times New Roman" w:hAnsi="Cambria Math" w:cs="Times New Roman"/>
                                <w:i/>
                                <w:sz w:val="28"/>
                                <w:szCs w:val="28"/>
                                <w:lang w:val="en-US" w:eastAsia="ko-KR"/>
                              </w:rPr>
                            </m:ctrlPr>
                          </m:accPr>
                          <m:e>
                            <m:r>
                              <w:rPr>
                                <w:rFonts w:ascii="Cambria Math" w:eastAsia="Times New Roman" w:hAnsi="Cambria Math" w:cs="Times New Roman"/>
                                <w:sz w:val="28"/>
                                <w:szCs w:val="28"/>
                                <w:lang w:val="kk-KZ" w:eastAsia="ko-KR"/>
                              </w:rPr>
                              <m:t>X</m:t>
                            </m:r>
                          </m:e>
                        </m:acc>
                        <m:r>
                          <w:rPr>
                            <w:rFonts w:ascii="Cambria Math" w:eastAsia="Times New Roman" w:hAnsi="Cambria Math" w:cs="Times New Roman"/>
                            <w:sz w:val="28"/>
                            <w:szCs w:val="28"/>
                            <w:lang w:val="kk-KZ" w:eastAsia="ko-KR"/>
                          </w:rPr>
                          <m:t>)</m:t>
                        </m:r>
                      </m:e>
                      <m:sup>
                        <m:r>
                          <w:rPr>
                            <w:rFonts w:ascii="Cambria Math" w:eastAsia="Times New Roman" w:hAnsi="Cambria Math" w:cs="Times New Roman"/>
                            <w:sz w:val="28"/>
                            <w:szCs w:val="28"/>
                            <w:lang w:val="kk-KZ" w:eastAsia="ko-KR"/>
                          </w:rPr>
                          <m:t>2</m:t>
                        </m:r>
                      </m:sup>
                    </m:sSup>
                  </m:e>
                </m:nary>
              </m:num>
              <m:den>
                <m:r>
                  <w:rPr>
                    <w:rFonts w:ascii="Cambria Math" w:eastAsia="Times New Roman" w:hAnsi="Cambria Math" w:cs="Times New Roman"/>
                    <w:sz w:val="28"/>
                    <w:szCs w:val="28"/>
                    <w:lang w:val="kk-KZ" w:eastAsia="ko-KR"/>
                  </w:rPr>
                  <m:t>N</m:t>
                </m:r>
              </m:den>
            </m:f>
          </m:e>
        </m:rad>
      </m:oMath>
      <w:r w:rsidR="0092465F" w:rsidRPr="00741D2A">
        <w:rPr>
          <w:rFonts w:ascii="Times New Roman" w:eastAsia="Times New Roman" w:hAnsi="Times New Roman" w:cs="Times New Roman"/>
          <w:sz w:val="28"/>
          <w:szCs w:val="28"/>
          <w:lang w:val="kk-KZ" w:eastAsia="ko-KR"/>
        </w:rPr>
        <w:t>,</w:t>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0092465F" w:rsidRPr="00A34387">
        <w:rPr>
          <w:rFonts w:ascii="Times New Roman" w:eastAsia="Times New Roman" w:hAnsi="Times New Roman" w:cs="Times New Roman"/>
          <w:sz w:val="28"/>
          <w:szCs w:val="28"/>
          <w:lang w:val="kk-KZ" w:eastAsia="ko-KR"/>
        </w:rPr>
        <w:t>(</w:t>
      </w:r>
      <w:r w:rsidR="00844D4F" w:rsidRPr="00A34387">
        <w:rPr>
          <w:rFonts w:ascii="Times New Roman" w:eastAsia="Times New Roman" w:hAnsi="Times New Roman" w:cs="Times New Roman"/>
          <w:sz w:val="28"/>
          <w:szCs w:val="28"/>
          <w:lang w:val="kk-KZ" w:eastAsia="ko-KR"/>
        </w:rPr>
        <w:t>19</w:t>
      </w:r>
      <w:r w:rsidR="0092465F" w:rsidRPr="00A34387">
        <w:rPr>
          <w:rFonts w:ascii="Times New Roman" w:eastAsia="Times New Roman" w:hAnsi="Times New Roman" w:cs="Times New Roman"/>
          <w:sz w:val="28"/>
          <w:szCs w:val="28"/>
          <w:lang w:val="kk-KZ" w:eastAsia="ko-KR"/>
        </w:rPr>
        <w:t>)</w:t>
      </w:r>
    </w:p>
    <w:p w14:paraId="2E2EE783" w14:textId="77777777" w:rsidR="0092465F" w:rsidRPr="00741D2A" w:rsidRDefault="0092465F">
      <w:pPr>
        <w:spacing w:after="0" w:line="240" w:lineRule="auto"/>
        <w:jc w:val="center"/>
        <w:rPr>
          <w:rFonts w:ascii="Times New Roman" w:eastAsia="Times New Roman" w:hAnsi="Times New Roman" w:cs="Times New Roman"/>
          <w:sz w:val="28"/>
          <w:szCs w:val="28"/>
          <w:lang w:val="kk-KZ" w:eastAsia="ko-KR"/>
        </w:rPr>
      </w:pPr>
    </w:p>
    <w:p w14:paraId="04707CCD" w14:textId="77777777" w:rsidR="0092465F" w:rsidRPr="00741D2A" w:rsidRDefault="0092465F">
      <w:pPr>
        <w:spacing w:after="0" w:line="240" w:lineRule="auto"/>
        <w:ind w:firstLine="708"/>
        <w:jc w:val="both"/>
        <w:rPr>
          <w:rFonts w:ascii="Times New Roman" w:eastAsia="Times New Roman" w:hAnsi="Times New Roman" w:cs="Times New Roman"/>
          <w:sz w:val="28"/>
          <w:szCs w:val="28"/>
          <w:lang w:val="kk-KZ" w:eastAsia="ko-KR"/>
        </w:rPr>
      </w:pPr>
      <w:r w:rsidRPr="00741D2A">
        <w:rPr>
          <w:rFonts w:ascii="Times New Roman" w:eastAsia="Times New Roman" w:hAnsi="Times New Roman" w:cs="Times New Roman"/>
          <w:sz w:val="28"/>
          <w:szCs w:val="28"/>
          <w:lang w:val="kk-KZ" w:eastAsia="ko-KR"/>
        </w:rPr>
        <w:t xml:space="preserve">Жеке қатарлардың өзгергіштігін салыстыру ыңғайлы болу үшін орташа квадраттық ауытқуды салыстырмалы бірліктермен </w:t>
      </w:r>
      <m:oMath>
        <m:sSub>
          <m:sSubPr>
            <m:ctrlPr>
              <w:rPr>
                <w:rFonts w:ascii="Cambria Math" w:eastAsia="Times New Roman" w:hAnsi="Cambria Math" w:cs="Times New Roman"/>
                <w:i/>
                <w:sz w:val="28"/>
                <w:szCs w:val="28"/>
                <w:lang w:val="kk-KZ" w:eastAsia="ko-KR"/>
              </w:rPr>
            </m:ctrlPr>
          </m:sSubPr>
          <m:e>
            <m:r>
              <w:rPr>
                <w:rFonts w:ascii="Cambria Math" w:eastAsia="Times New Roman" w:hAnsi="Cambria Math" w:cs="Times New Roman"/>
                <w:sz w:val="28"/>
                <w:szCs w:val="28"/>
                <w:lang w:val="kk-KZ" w:eastAsia="ko-KR"/>
              </w:rPr>
              <m:t>σ</m:t>
            </m:r>
          </m:e>
          <m:sub>
            <m:r>
              <w:rPr>
                <w:rFonts w:ascii="Cambria Math" w:eastAsia="Times New Roman" w:hAnsi="Cambria Math" w:cs="Times New Roman" w:hint="eastAsia"/>
                <w:sz w:val="28"/>
                <w:szCs w:val="28"/>
                <w:lang w:val="kk-KZ" w:eastAsia="ko-KR"/>
              </w:rPr>
              <m:t>х</m:t>
            </m:r>
          </m:sub>
        </m:sSub>
        <m:r>
          <w:rPr>
            <w:rFonts w:ascii="Cambria Math" w:eastAsia="Times New Roman" w:hAnsi="Cambria Math" w:cs="Times New Roman"/>
            <w:sz w:val="28"/>
            <w:szCs w:val="28"/>
            <w:lang w:val="kk-KZ" w:eastAsia="ko-KR"/>
          </w:rPr>
          <m:t>/</m:t>
        </m:r>
        <m:acc>
          <m:accPr>
            <m:chr m:val="̅"/>
            <m:ctrlPr>
              <w:rPr>
                <w:rFonts w:ascii="Cambria Math" w:eastAsia="Times New Roman" w:hAnsi="Cambria Math" w:cs="Times New Roman"/>
                <w:i/>
                <w:sz w:val="28"/>
                <w:szCs w:val="28"/>
                <w:lang w:val="en-US" w:eastAsia="ko-KR"/>
              </w:rPr>
            </m:ctrlPr>
          </m:accPr>
          <m:e>
            <m:r>
              <w:rPr>
                <w:rFonts w:ascii="Cambria Math" w:eastAsia="Times New Roman" w:hAnsi="Cambria Math" w:cs="Times New Roman"/>
                <w:sz w:val="28"/>
                <w:szCs w:val="28"/>
                <w:lang w:val="kk-KZ" w:eastAsia="ko-KR"/>
              </w:rPr>
              <m:t>X</m:t>
            </m:r>
          </m:e>
        </m:acc>
      </m:oMath>
      <w:r w:rsidRPr="00741D2A">
        <w:rPr>
          <w:rFonts w:ascii="Times New Roman" w:eastAsia="Times New Roman" w:hAnsi="Times New Roman" w:cs="Times New Roman"/>
          <w:sz w:val="28"/>
          <w:szCs w:val="28"/>
          <w:lang w:val="kk-KZ" w:eastAsia="ko-KR"/>
        </w:rPr>
        <w:t xml:space="preserve"> көрсетеді. Салыстырмалы орташа квадраттық ауытқуды </w:t>
      </w:r>
      <w:r w:rsidRPr="00741D2A">
        <w:rPr>
          <w:rFonts w:ascii="Times New Roman" w:eastAsia="Times New Roman" w:hAnsi="Times New Roman" w:cs="Times New Roman"/>
          <w:i/>
          <w:sz w:val="28"/>
          <w:szCs w:val="28"/>
          <w:lang w:val="kk-KZ" w:eastAsia="ko-KR"/>
        </w:rPr>
        <w:t>вариация</w:t>
      </w:r>
      <w:r w:rsidRPr="00741D2A">
        <w:rPr>
          <w:rFonts w:ascii="Times New Roman" w:eastAsia="Times New Roman" w:hAnsi="Times New Roman" w:cs="Times New Roman"/>
          <w:sz w:val="28"/>
          <w:szCs w:val="28"/>
          <w:lang w:val="kk-KZ" w:eastAsia="ko-KR"/>
        </w:rPr>
        <w:t xml:space="preserve"> немесе өзгергіштік коэффициенті деп атайды. Ол </w:t>
      </w:r>
      <w:r w:rsidRPr="00741D2A">
        <w:rPr>
          <w:rFonts w:ascii="Times New Roman" w:eastAsia="Times New Roman" w:hAnsi="Times New Roman" w:cs="Times New Roman"/>
          <w:i/>
          <w:sz w:val="28"/>
          <w:szCs w:val="28"/>
          <w:lang w:val="kk-KZ" w:eastAsia="ko-KR"/>
        </w:rPr>
        <w:t xml:space="preserve">Cv </w:t>
      </w:r>
      <w:r w:rsidRPr="00741D2A">
        <w:rPr>
          <w:rFonts w:ascii="Times New Roman" w:eastAsia="Times New Roman" w:hAnsi="Times New Roman" w:cs="Times New Roman"/>
          <w:sz w:val="28"/>
          <w:szCs w:val="28"/>
          <w:lang w:val="kk-KZ" w:eastAsia="ko-KR"/>
        </w:rPr>
        <w:t>деп белгіленеді және төмендегі формула көмегімен анықталады:</w:t>
      </w:r>
    </w:p>
    <w:p w14:paraId="6A707639" w14:textId="77777777" w:rsidR="0092465F" w:rsidRPr="00741D2A" w:rsidRDefault="0092465F">
      <w:pPr>
        <w:spacing w:after="0" w:line="240" w:lineRule="auto"/>
        <w:jc w:val="both"/>
        <w:rPr>
          <w:rFonts w:ascii="Times New Roman" w:eastAsia="Times New Roman" w:hAnsi="Times New Roman" w:cs="Times New Roman"/>
          <w:sz w:val="28"/>
          <w:szCs w:val="28"/>
          <w:lang w:val="kk-KZ" w:eastAsia="ko-KR"/>
        </w:rPr>
      </w:pPr>
    </w:p>
    <w:p w14:paraId="777459EC" w14:textId="760600C3" w:rsidR="0092465F" w:rsidRPr="00741D2A" w:rsidRDefault="0092465F">
      <w:pPr>
        <w:spacing w:after="0" w:line="240" w:lineRule="auto"/>
        <w:jc w:val="right"/>
        <w:rPr>
          <w:rFonts w:ascii="Times New Roman" w:eastAsia="Times New Roman" w:hAnsi="Times New Roman" w:cs="Times New Roman"/>
          <w:sz w:val="28"/>
          <w:szCs w:val="28"/>
          <w:lang w:val="kk-KZ" w:eastAsia="ko-KR"/>
        </w:rPr>
      </w:pPr>
      <m:oMath>
        <m:r>
          <w:rPr>
            <w:rFonts w:ascii="Cambria Math" w:eastAsia="Times New Roman" w:hAnsi="Cambria Math" w:cs="Times New Roman"/>
            <w:sz w:val="28"/>
            <w:szCs w:val="28"/>
            <w:lang w:val="kk-KZ" w:eastAsia="ko-KR"/>
          </w:rPr>
          <w:lastRenderedPageBreak/>
          <m:t>Cv=</m:t>
        </m:r>
        <m:f>
          <m:fPr>
            <m:ctrlPr>
              <w:rPr>
                <w:rFonts w:ascii="Cambria Math" w:eastAsia="Times New Roman" w:hAnsi="Cambria Math" w:cs="Times New Roman"/>
                <w:i/>
                <w:sz w:val="28"/>
                <w:szCs w:val="28"/>
                <w:lang w:eastAsia="ko-KR"/>
              </w:rPr>
            </m:ctrlPr>
          </m:fPr>
          <m:num>
            <m:sSub>
              <m:sSubPr>
                <m:ctrlPr>
                  <w:rPr>
                    <w:rFonts w:ascii="Cambria Math" w:eastAsia="Times New Roman" w:hAnsi="Cambria Math" w:cs="Times New Roman"/>
                    <w:i/>
                    <w:sz w:val="28"/>
                    <w:szCs w:val="28"/>
                    <w:lang w:val="kk-KZ" w:eastAsia="ko-KR"/>
                  </w:rPr>
                </m:ctrlPr>
              </m:sSubPr>
              <m:e>
                <m:r>
                  <w:rPr>
                    <w:rFonts w:ascii="Cambria Math" w:eastAsia="Times New Roman" w:hAnsi="Cambria Math" w:cs="Times New Roman"/>
                    <w:sz w:val="28"/>
                    <w:szCs w:val="28"/>
                    <w:lang w:val="kk-KZ" w:eastAsia="ko-KR"/>
                  </w:rPr>
                  <m:t>σ</m:t>
                </m:r>
              </m:e>
              <m:sub>
                <m:r>
                  <w:rPr>
                    <w:rFonts w:ascii="Cambria Math" w:eastAsia="Times New Roman" w:hAnsi="Cambria Math" w:cs="Times New Roman" w:hint="eastAsia"/>
                    <w:sz w:val="28"/>
                    <w:szCs w:val="28"/>
                    <w:lang w:val="kk-KZ" w:eastAsia="ko-KR"/>
                  </w:rPr>
                  <m:t>х</m:t>
                </m:r>
              </m:sub>
            </m:sSub>
            <m:ctrlPr>
              <w:rPr>
                <w:rFonts w:ascii="Cambria Math" w:eastAsia="Times New Roman" w:hAnsi="Cambria Math" w:cs="Times New Roman"/>
                <w:i/>
                <w:sz w:val="28"/>
                <w:szCs w:val="28"/>
                <w:lang w:val="kk-KZ" w:eastAsia="ko-KR"/>
              </w:rPr>
            </m:ctrlPr>
          </m:num>
          <m:den>
            <m:acc>
              <m:accPr>
                <m:chr m:val="̅"/>
                <m:ctrlPr>
                  <w:rPr>
                    <w:rFonts w:ascii="Cambria Math" w:eastAsia="Times New Roman" w:hAnsi="Cambria Math" w:cs="Times New Roman"/>
                    <w:i/>
                    <w:sz w:val="28"/>
                    <w:szCs w:val="28"/>
                    <w:lang w:val="en-US" w:eastAsia="ko-KR"/>
                  </w:rPr>
                </m:ctrlPr>
              </m:accPr>
              <m:e>
                <m:r>
                  <w:rPr>
                    <w:rFonts w:ascii="Cambria Math" w:eastAsia="Times New Roman" w:hAnsi="Cambria Math" w:cs="Times New Roman"/>
                    <w:sz w:val="28"/>
                    <w:szCs w:val="28"/>
                    <w:lang w:val="kk-KZ" w:eastAsia="ko-KR"/>
                  </w:rPr>
                  <m:t>X</m:t>
                </m:r>
              </m:e>
            </m:acc>
          </m:den>
        </m:f>
        <m:r>
          <w:rPr>
            <w:rFonts w:ascii="Cambria Math" w:eastAsia="Times New Roman" w:hAnsi="Cambria Math" w:cs="Times New Roman"/>
            <w:sz w:val="28"/>
            <w:szCs w:val="28"/>
            <w:lang w:val="kk-KZ" w:eastAsia="ko-KR"/>
          </w:rPr>
          <m:t>=</m:t>
        </m:r>
        <m:f>
          <m:fPr>
            <m:ctrlPr>
              <w:rPr>
                <w:rFonts w:ascii="Cambria Math" w:eastAsia="Times New Roman" w:hAnsi="Cambria Math" w:cs="Times New Roman"/>
                <w:i/>
                <w:sz w:val="28"/>
                <w:szCs w:val="28"/>
                <w:lang w:val="en-US" w:eastAsia="ko-KR"/>
              </w:rPr>
            </m:ctrlPr>
          </m:fPr>
          <m:num>
            <m:rad>
              <m:radPr>
                <m:degHide m:val="1"/>
                <m:ctrlPr>
                  <w:rPr>
                    <w:rFonts w:ascii="Cambria Math" w:eastAsia="Times New Roman" w:hAnsi="Cambria Math" w:cs="Times New Roman"/>
                    <w:i/>
                    <w:sz w:val="28"/>
                    <w:szCs w:val="28"/>
                    <w:lang w:val="en-US" w:eastAsia="ko-KR"/>
                  </w:rPr>
                </m:ctrlPr>
              </m:radPr>
              <m:deg/>
              <m:e>
                <m:f>
                  <m:fPr>
                    <m:ctrlPr>
                      <w:rPr>
                        <w:rFonts w:ascii="Cambria Math" w:eastAsia="Times New Roman" w:hAnsi="Cambria Math" w:cs="Times New Roman"/>
                        <w:i/>
                        <w:sz w:val="28"/>
                        <w:szCs w:val="28"/>
                        <w:lang w:val="en-US" w:eastAsia="ko-KR"/>
                      </w:rPr>
                    </m:ctrlPr>
                  </m:fPr>
                  <m:num>
                    <m:nary>
                      <m:naryPr>
                        <m:chr m:val="∑"/>
                        <m:limLoc m:val="undOvr"/>
                        <m:ctrlPr>
                          <w:rPr>
                            <w:rFonts w:ascii="Cambria Math" w:eastAsia="Times New Roman" w:hAnsi="Cambria Math" w:cs="Times New Roman"/>
                            <w:i/>
                            <w:sz w:val="28"/>
                            <w:szCs w:val="28"/>
                            <w:lang w:val="en-US" w:eastAsia="ko-KR"/>
                          </w:rPr>
                        </m:ctrlPr>
                      </m:naryPr>
                      <m:sub>
                        <m:r>
                          <w:rPr>
                            <w:rFonts w:ascii="Cambria Math" w:eastAsia="Times New Roman" w:hAnsi="Cambria Math" w:cs="Times New Roman"/>
                            <w:sz w:val="28"/>
                            <w:szCs w:val="28"/>
                            <w:lang w:val="kk-KZ" w:eastAsia="ko-KR"/>
                          </w:rPr>
                          <m:t>1</m:t>
                        </m:r>
                      </m:sub>
                      <m:sup>
                        <m:r>
                          <w:rPr>
                            <w:rFonts w:ascii="Cambria Math" w:eastAsia="Times New Roman" w:hAnsi="Cambria Math" w:cs="Times New Roman"/>
                            <w:sz w:val="28"/>
                            <w:szCs w:val="28"/>
                            <w:lang w:val="kk-KZ" w:eastAsia="ko-KR"/>
                          </w:rPr>
                          <m:t>N</m:t>
                        </m:r>
                      </m:sup>
                      <m:e>
                        <m:sSup>
                          <m:sSupPr>
                            <m:ctrlPr>
                              <w:rPr>
                                <w:rFonts w:ascii="Cambria Math" w:eastAsia="Times New Roman" w:hAnsi="Cambria Math" w:cs="Times New Roman"/>
                                <w:i/>
                                <w:sz w:val="28"/>
                                <w:szCs w:val="28"/>
                                <w:lang w:val="en-US" w:eastAsia="ko-KR"/>
                              </w:rPr>
                            </m:ctrlPr>
                          </m:sSupPr>
                          <m:e>
                            <m:d>
                              <m:dPr>
                                <m:ctrlPr>
                                  <w:rPr>
                                    <w:rFonts w:ascii="Cambria Math" w:eastAsia="Times New Roman" w:hAnsi="Cambria Math" w:cs="Times New Roman"/>
                                    <w:i/>
                                    <w:sz w:val="28"/>
                                    <w:szCs w:val="28"/>
                                    <w:lang w:val="en-US" w:eastAsia="ko-KR"/>
                                  </w:rPr>
                                </m:ctrlPr>
                              </m:dPr>
                              <m:e>
                                <m:sSub>
                                  <m:sSubPr>
                                    <m:ctrlPr>
                                      <w:rPr>
                                        <w:rFonts w:ascii="Cambria Math" w:eastAsia="Times New Roman" w:hAnsi="Cambria Math" w:cs="Times New Roman"/>
                                        <w:i/>
                                        <w:sz w:val="28"/>
                                        <w:szCs w:val="28"/>
                                        <w:lang w:val="en-US" w:eastAsia="ko-KR"/>
                                      </w:rPr>
                                    </m:ctrlPr>
                                  </m:sSubPr>
                                  <m:e>
                                    <m:r>
                                      <w:rPr>
                                        <w:rFonts w:ascii="Cambria Math" w:eastAsia="Times New Roman" w:hAnsi="Cambria Math" w:cs="Times New Roman"/>
                                        <w:sz w:val="28"/>
                                        <w:szCs w:val="28"/>
                                        <w:lang w:val="kk-KZ" w:eastAsia="ko-KR"/>
                                      </w:rPr>
                                      <m:t>x</m:t>
                                    </m:r>
                                  </m:e>
                                  <m:sub>
                                    <m:r>
                                      <w:rPr>
                                        <w:rFonts w:ascii="Cambria Math" w:eastAsia="Times New Roman" w:hAnsi="Cambria Math" w:cs="Times New Roman"/>
                                        <w:sz w:val="28"/>
                                        <w:szCs w:val="28"/>
                                        <w:lang w:val="kk-KZ" w:eastAsia="ko-KR"/>
                                      </w:rPr>
                                      <m:t>i</m:t>
                                    </m:r>
                                  </m:sub>
                                </m:sSub>
                                <m:r>
                                  <w:rPr>
                                    <w:rFonts w:ascii="Cambria Math" w:eastAsia="Times New Roman" w:hAnsi="Cambria Math" w:cs="Times New Roman"/>
                                    <w:sz w:val="28"/>
                                    <w:szCs w:val="28"/>
                                    <w:lang w:val="kk-KZ" w:eastAsia="ko-KR"/>
                                  </w:rPr>
                                  <m:t>-</m:t>
                                </m:r>
                                <m:acc>
                                  <m:accPr>
                                    <m:chr m:val="̅"/>
                                    <m:ctrlPr>
                                      <w:rPr>
                                        <w:rFonts w:ascii="Cambria Math" w:eastAsia="Times New Roman" w:hAnsi="Cambria Math" w:cs="Times New Roman"/>
                                        <w:i/>
                                        <w:sz w:val="28"/>
                                        <w:szCs w:val="28"/>
                                        <w:lang w:val="en-US" w:eastAsia="ko-KR"/>
                                      </w:rPr>
                                    </m:ctrlPr>
                                  </m:accPr>
                                  <m:e>
                                    <m:r>
                                      <w:rPr>
                                        <w:rFonts w:ascii="Cambria Math" w:eastAsia="Times New Roman" w:hAnsi="Cambria Math" w:cs="Times New Roman"/>
                                        <w:sz w:val="28"/>
                                        <w:szCs w:val="28"/>
                                        <w:lang w:val="kk-KZ" w:eastAsia="ko-KR"/>
                                      </w:rPr>
                                      <m:t>X</m:t>
                                    </m:r>
                                  </m:e>
                                </m:acc>
                              </m:e>
                            </m:d>
                          </m:e>
                          <m:sup>
                            <m:r>
                              <w:rPr>
                                <w:rFonts w:ascii="Cambria Math" w:eastAsia="Times New Roman" w:hAnsi="Cambria Math" w:cs="Times New Roman"/>
                                <w:sz w:val="28"/>
                                <w:szCs w:val="28"/>
                                <w:lang w:val="kk-KZ" w:eastAsia="ko-KR"/>
                              </w:rPr>
                              <m:t>2</m:t>
                            </m:r>
                          </m:sup>
                        </m:sSup>
                      </m:e>
                    </m:nary>
                  </m:num>
                  <m:den>
                    <m:r>
                      <w:rPr>
                        <w:rFonts w:ascii="Cambria Math" w:eastAsia="Times New Roman" w:hAnsi="Cambria Math" w:cs="Times New Roman"/>
                        <w:sz w:val="28"/>
                        <w:szCs w:val="28"/>
                        <w:lang w:val="kk-KZ" w:eastAsia="ko-KR"/>
                      </w:rPr>
                      <m:t>N</m:t>
                    </m:r>
                  </m:den>
                </m:f>
              </m:e>
            </m:rad>
          </m:num>
          <m:den>
            <m:acc>
              <m:accPr>
                <m:chr m:val="̅"/>
                <m:ctrlPr>
                  <w:rPr>
                    <w:rFonts w:ascii="Cambria Math" w:eastAsia="Times New Roman" w:hAnsi="Cambria Math" w:cs="Times New Roman"/>
                    <w:i/>
                    <w:sz w:val="28"/>
                    <w:szCs w:val="28"/>
                    <w:lang w:val="en-US" w:eastAsia="ko-KR"/>
                  </w:rPr>
                </m:ctrlPr>
              </m:accPr>
              <m:e>
                <m:r>
                  <w:rPr>
                    <w:rFonts w:ascii="Cambria Math" w:eastAsia="Times New Roman" w:hAnsi="Cambria Math" w:cs="Times New Roman"/>
                    <w:sz w:val="28"/>
                    <w:szCs w:val="28"/>
                    <w:lang w:val="kk-KZ" w:eastAsia="ko-KR"/>
                  </w:rPr>
                  <m:t>X</m:t>
                </m:r>
              </m:e>
            </m:acc>
          </m:den>
        </m:f>
        <m:r>
          <w:rPr>
            <w:rFonts w:ascii="Cambria Math" w:eastAsia="Times New Roman" w:hAnsi="Cambria Math" w:cs="Times New Roman"/>
            <w:sz w:val="28"/>
            <w:szCs w:val="28"/>
            <w:lang w:val="kk-KZ" w:eastAsia="ko-KR"/>
          </w:rPr>
          <m:t>=</m:t>
        </m:r>
        <m:f>
          <m:fPr>
            <m:ctrlPr>
              <w:rPr>
                <w:rFonts w:ascii="Cambria Math" w:eastAsia="Times New Roman" w:hAnsi="Cambria Math" w:cs="Times New Roman"/>
                <w:i/>
                <w:sz w:val="28"/>
                <w:szCs w:val="28"/>
                <w:lang w:val="en-US" w:eastAsia="ko-KR"/>
              </w:rPr>
            </m:ctrlPr>
          </m:fPr>
          <m:num>
            <m:rad>
              <m:radPr>
                <m:degHide m:val="1"/>
                <m:ctrlPr>
                  <w:rPr>
                    <w:rFonts w:ascii="Cambria Math" w:eastAsia="Times New Roman" w:hAnsi="Cambria Math" w:cs="Times New Roman"/>
                    <w:i/>
                    <w:sz w:val="28"/>
                    <w:szCs w:val="28"/>
                    <w:lang w:val="en-US" w:eastAsia="ko-KR"/>
                  </w:rPr>
                </m:ctrlPr>
              </m:radPr>
              <m:deg/>
              <m:e>
                <m:f>
                  <m:fPr>
                    <m:ctrlPr>
                      <w:rPr>
                        <w:rFonts w:ascii="Cambria Math" w:eastAsia="Times New Roman" w:hAnsi="Cambria Math" w:cs="Times New Roman"/>
                        <w:i/>
                        <w:sz w:val="28"/>
                        <w:szCs w:val="28"/>
                        <w:lang w:val="en-US" w:eastAsia="ko-KR"/>
                      </w:rPr>
                    </m:ctrlPr>
                  </m:fPr>
                  <m:num>
                    <m:nary>
                      <m:naryPr>
                        <m:chr m:val="∑"/>
                        <m:limLoc m:val="undOvr"/>
                        <m:ctrlPr>
                          <w:rPr>
                            <w:rFonts w:ascii="Cambria Math" w:eastAsia="Times New Roman" w:hAnsi="Cambria Math" w:cs="Times New Roman"/>
                            <w:i/>
                            <w:sz w:val="28"/>
                            <w:szCs w:val="28"/>
                            <w:lang w:val="en-US" w:eastAsia="ko-KR"/>
                          </w:rPr>
                        </m:ctrlPr>
                      </m:naryPr>
                      <m:sub>
                        <m:r>
                          <w:rPr>
                            <w:rFonts w:ascii="Cambria Math" w:eastAsia="Times New Roman" w:hAnsi="Cambria Math" w:cs="Times New Roman"/>
                            <w:sz w:val="28"/>
                            <w:szCs w:val="28"/>
                            <w:lang w:val="kk-KZ" w:eastAsia="ko-KR"/>
                          </w:rPr>
                          <m:t>1</m:t>
                        </m:r>
                      </m:sub>
                      <m:sup>
                        <m:r>
                          <w:rPr>
                            <w:rFonts w:ascii="Cambria Math" w:eastAsia="Times New Roman" w:hAnsi="Cambria Math" w:cs="Times New Roman"/>
                            <w:sz w:val="28"/>
                            <w:szCs w:val="28"/>
                            <w:lang w:val="kk-KZ" w:eastAsia="ko-KR"/>
                          </w:rPr>
                          <m:t>N</m:t>
                        </m:r>
                      </m:sup>
                      <m:e>
                        <m:sSup>
                          <m:sSupPr>
                            <m:ctrlPr>
                              <w:rPr>
                                <w:rFonts w:ascii="Cambria Math" w:eastAsia="Times New Roman" w:hAnsi="Cambria Math" w:cs="Times New Roman"/>
                                <w:i/>
                                <w:sz w:val="28"/>
                                <w:szCs w:val="28"/>
                                <w:lang w:val="en-US" w:eastAsia="ko-KR"/>
                              </w:rPr>
                            </m:ctrlPr>
                          </m:sSupPr>
                          <m:e>
                            <m:r>
                              <w:rPr>
                                <w:rFonts w:ascii="Cambria Math" w:eastAsia="Times New Roman" w:hAnsi="Cambria Math" w:cs="Times New Roman"/>
                                <w:sz w:val="28"/>
                                <w:szCs w:val="28"/>
                                <w:lang w:val="kk-KZ" w:eastAsia="ko-KR"/>
                              </w:rPr>
                              <m:t>(</m:t>
                            </m:r>
                            <m:sSup>
                              <m:sSupPr>
                                <m:ctrlPr>
                                  <w:rPr>
                                    <w:rFonts w:ascii="Cambria Math" w:eastAsia="Times New Roman" w:hAnsi="Cambria Math" w:cs="Times New Roman"/>
                                    <w:i/>
                                    <w:sz w:val="28"/>
                                    <w:szCs w:val="28"/>
                                    <w:lang w:val="en-US" w:eastAsia="ko-KR"/>
                                  </w:rPr>
                                </m:ctrlPr>
                              </m:sSupPr>
                              <m:e>
                                <m:r>
                                  <w:rPr>
                                    <w:rFonts w:ascii="Cambria Math" w:eastAsia="Times New Roman" w:hAnsi="Cambria Math" w:cs="Times New Roman"/>
                                    <w:sz w:val="28"/>
                                    <w:szCs w:val="28"/>
                                    <w:lang w:val="kk-KZ" w:eastAsia="ko-KR"/>
                                  </w:rPr>
                                  <m:t>x</m:t>
                                </m:r>
                              </m:e>
                              <m:sup>
                                <m:r>
                                  <w:rPr>
                                    <w:rFonts w:ascii="Cambria Math" w:eastAsia="Times New Roman" w:hAnsi="Cambria Math" w:cs="Times New Roman"/>
                                    <w:sz w:val="28"/>
                                    <w:szCs w:val="28"/>
                                    <w:lang w:val="kk-KZ" w:eastAsia="ko-KR"/>
                                  </w:rPr>
                                  <m:t>2</m:t>
                                </m:r>
                              </m:sup>
                            </m:sSup>
                            <m:r>
                              <w:rPr>
                                <w:rFonts w:ascii="Cambria Math" w:eastAsia="Times New Roman" w:hAnsi="Cambria Math" w:cs="Times New Roman"/>
                                <w:sz w:val="28"/>
                                <w:szCs w:val="28"/>
                                <w:lang w:val="kk-KZ" w:eastAsia="ko-KR"/>
                              </w:rPr>
                              <m:t>-</m:t>
                            </m:r>
                            <m:acc>
                              <m:accPr>
                                <m:chr m:val="̅"/>
                                <m:ctrlPr>
                                  <w:rPr>
                                    <w:rFonts w:ascii="Cambria Math" w:eastAsia="Times New Roman" w:hAnsi="Cambria Math" w:cs="Times New Roman"/>
                                    <w:i/>
                                    <w:sz w:val="28"/>
                                    <w:szCs w:val="28"/>
                                    <w:lang w:val="en-US" w:eastAsia="ko-KR"/>
                                  </w:rPr>
                                </m:ctrlPr>
                              </m:accPr>
                              <m:e>
                                <m:r>
                                  <w:rPr>
                                    <w:rFonts w:ascii="Cambria Math" w:eastAsia="Times New Roman" w:hAnsi="Cambria Math" w:cs="Times New Roman"/>
                                    <w:sz w:val="28"/>
                                    <w:szCs w:val="28"/>
                                    <w:lang w:val="kk-KZ" w:eastAsia="ko-KR"/>
                                  </w:rPr>
                                  <m:t>X</m:t>
                                </m:r>
                              </m:e>
                            </m:acc>
                            <m:r>
                              <w:rPr>
                                <w:rFonts w:ascii="Cambria Math" w:eastAsia="Times New Roman" w:hAnsi="Cambria Math" w:cs="Times New Roman"/>
                                <w:sz w:val="28"/>
                                <w:szCs w:val="28"/>
                                <w:lang w:val="kk-KZ" w:eastAsia="ko-KR"/>
                              </w:rPr>
                              <m:t>)</m:t>
                            </m:r>
                          </m:e>
                          <m:sup>
                            <m:r>
                              <w:rPr>
                                <w:rFonts w:ascii="Cambria Math" w:eastAsia="Times New Roman" w:hAnsi="Cambria Math" w:cs="Times New Roman"/>
                                <w:sz w:val="28"/>
                                <w:szCs w:val="28"/>
                                <w:lang w:val="kk-KZ" w:eastAsia="ko-KR"/>
                              </w:rPr>
                              <m:t>2</m:t>
                            </m:r>
                          </m:sup>
                        </m:sSup>
                      </m:e>
                    </m:nary>
                  </m:num>
                  <m:den>
                    <m:r>
                      <w:rPr>
                        <w:rFonts w:ascii="Cambria Math" w:eastAsia="Times New Roman" w:hAnsi="Cambria Math" w:cs="Times New Roman"/>
                        <w:sz w:val="28"/>
                        <w:szCs w:val="28"/>
                        <w:lang w:val="kk-KZ" w:eastAsia="ko-KR"/>
                      </w:rPr>
                      <m:t>N</m:t>
                    </m:r>
                  </m:den>
                </m:f>
              </m:e>
            </m:rad>
          </m:num>
          <m:den>
            <m:sSup>
              <m:sSupPr>
                <m:ctrlPr>
                  <w:rPr>
                    <w:rFonts w:ascii="Cambria Math" w:eastAsia="Times New Roman" w:hAnsi="Cambria Math" w:cs="Times New Roman"/>
                    <w:i/>
                    <w:sz w:val="28"/>
                    <w:szCs w:val="28"/>
                    <w:lang w:val="en-US" w:eastAsia="ko-KR"/>
                  </w:rPr>
                </m:ctrlPr>
              </m:sSupPr>
              <m:e>
                <m:acc>
                  <m:accPr>
                    <m:chr m:val="̅"/>
                    <m:ctrlPr>
                      <w:rPr>
                        <w:rFonts w:ascii="Cambria Math" w:eastAsia="Times New Roman" w:hAnsi="Cambria Math" w:cs="Times New Roman"/>
                        <w:i/>
                        <w:sz w:val="28"/>
                        <w:szCs w:val="28"/>
                        <w:lang w:val="en-US" w:eastAsia="ko-KR"/>
                      </w:rPr>
                    </m:ctrlPr>
                  </m:accPr>
                  <m:e>
                    <m:r>
                      <w:rPr>
                        <w:rFonts w:ascii="Cambria Math" w:eastAsia="Times New Roman" w:hAnsi="Cambria Math" w:cs="Times New Roman"/>
                        <w:sz w:val="28"/>
                        <w:szCs w:val="28"/>
                        <w:lang w:val="kk-KZ" w:eastAsia="ko-KR"/>
                      </w:rPr>
                      <m:t>X</m:t>
                    </m:r>
                  </m:e>
                </m:acc>
              </m:e>
              <m:sup>
                <m:r>
                  <w:rPr>
                    <w:rFonts w:ascii="Cambria Math" w:eastAsia="Times New Roman" w:hAnsi="Cambria Math" w:cs="Times New Roman"/>
                    <w:sz w:val="28"/>
                    <w:szCs w:val="28"/>
                    <w:lang w:val="kk-KZ" w:eastAsia="ko-KR"/>
                  </w:rPr>
                  <m:t>2</m:t>
                </m:r>
              </m:sup>
            </m:sSup>
            <m:r>
              <w:rPr>
                <w:rFonts w:ascii="Cambria Math" w:eastAsia="Times New Roman" w:hAnsi="Cambria Math" w:cs="Times New Roman"/>
                <w:sz w:val="28"/>
                <w:szCs w:val="28"/>
                <w:lang w:val="kk-KZ" w:eastAsia="ko-KR"/>
              </w:rPr>
              <m:t>N</m:t>
            </m:r>
          </m:den>
        </m:f>
      </m:oMath>
      <w:r w:rsidRPr="00741D2A">
        <w:rPr>
          <w:rFonts w:ascii="Times New Roman" w:eastAsia="Times New Roman" w:hAnsi="Times New Roman" w:cs="Times New Roman"/>
          <w:sz w:val="28"/>
          <w:szCs w:val="28"/>
          <w:lang w:val="kk-KZ" w:eastAsia="ko-KR"/>
        </w:rPr>
        <w:t>,</w:t>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Pr="00A34387">
        <w:rPr>
          <w:rFonts w:ascii="Times New Roman" w:eastAsia="Times New Roman" w:hAnsi="Times New Roman" w:cs="Times New Roman"/>
          <w:sz w:val="28"/>
          <w:szCs w:val="28"/>
          <w:lang w:val="kk-KZ" w:eastAsia="ko-KR"/>
        </w:rPr>
        <w:t>(</w:t>
      </w:r>
      <w:r w:rsidR="00844D4F" w:rsidRPr="00A34387">
        <w:rPr>
          <w:rFonts w:ascii="Times New Roman" w:eastAsia="Times New Roman" w:hAnsi="Times New Roman" w:cs="Times New Roman"/>
          <w:sz w:val="28"/>
          <w:szCs w:val="28"/>
          <w:lang w:val="kk-KZ" w:eastAsia="ko-KR"/>
        </w:rPr>
        <w:t>20</w:t>
      </w:r>
      <w:r w:rsidRPr="00A34387">
        <w:rPr>
          <w:rFonts w:ascii="Times New Roman" w:eastAsia="Times New Roman" w:hAnsi="Times New Roman" w:cs="Times New Roman"/>
          <w:sz w:val="28"/>
          <w:szCs w:val="28"/>
          <w:lang w:val="kk-KZ" w:eastAsia="ko-KR"/>
        </w:rPr>
        <w:t>)</w:t>
      </w:r>
    </w:p>
    <w:p w14:paraId="45AA9E2E" w14:textId="77777777" w:rsidR="0092465F" w:rsidRPr="00741D2A" w:rsidRDefault="0092465F">
      <w:pPr>
        <w:spacing w:after="0" w:line="240" w:lineRule="auto"/>
        <w:jc w:val="center"/>
        <w:rPr>
          <w:rFonts w:ascii="Times New Roman" w:eastAsia="Times New Roman" w:hAnsi="Times New Roman" w:cs="Times New Roman"/>
          <w:sz w:val="28"/>
          <w:szCs w:val="28"/>
          <w:lang w:val="kk-KZ" w:eastAsia="ko-KR"/>
        </w:rPr>
      </w:pPr>
    </w:p>
    <w:p w14:paraId="3D8336D5" w14:textId="77777777" w:rsidR="0092465F" w:rsidRPr="00741D2A" w:rsidRDefault="0092465F">
      <w:pPr>
        <w:spacing w:after="0" w:line="240" w:lineRule="auto"/>
        <w:ind w:firstLine="708"/>
        <w:jc w:val="both"/>
        <w:rPr>
          <w:rFonts w:ascii="Times New Roman" w:eastAsia="Times New Roman" w:hAnsi="Times New Roman" w:cs="Times New Roman"/>
          <w:sz w:val="28"/>
          <w:szCs w:val="28"/>
          <w:lang w:val="kk-KZ" w:eastAsia="ko-KR"/>
        </w:rPr>
      </w:pPr>
      <w:r w:rsidRPr="00741D2A">
        <w:rPr>
          <w:rFonts w:ascii="Times New Roman" w:eastAsia="Times New Roman" w:hAnsi="Times New Roman" w:cs="Times New Roman"/>
          <w:sz w:val="28"/>
          <w:szCs w:val="28"/>
          <w:lang w:val="kk-KZ" w:eastAsia="ko-KR"/>
        </w:rPr>
        <w:t xml:space="preserve">Егер жоғарыдағы формулаға модульдік коэффициенттер енгізілсе, </w:t>
      </w:r>
      <w:r w:rsidRPr="00741D2A">
        <w:rPr>
          <w:rFonts w:ascii="Times New Roman" w:eastAsia="Times New Roman" w:hAnsi="Times New Roman" w:cs="Times New Roman"/>
          <w:i/>
          <w:sz w:val="28"/>
          <w:szCs w:val="28"/>
          <w:lang w:val="kk-KZ" w:eastAsia="ko-KR"/>
        </w:rPr>
        <w:t>Cv</w:t>
      </w:r>
      <w:r w:rsidRPr="00741D2A">
        <w:rPr>
          <w:rFonts w:ascii="Times New Roman" w:eastAsia="Times New Roman" w:hAnsi="Times New Roman" w:cs="Times New Roman"/>
          <w:sz w:val="28"/>
          <w:szCs w:val="28"/>
          <w:lang w:val="kk-KZ" w:eastAsia="ko-KR"/>
        </w:rPr>
        <w:t xml:space="preserve"> коэффициенті анағұрлым жеңіл және практикада қолданылуы оңай түрге ие болады:</w:t>
      </w:r>
    </w:p>
    <w:p w14:paraId="6DDB6756" w14:textId="77777777" w:rsidR="0092465F" w:rsidRPr="00741D2A" w:rsidRDefault="0092465F">
      <w:pPr>
        <w:spacing w:after="0" w:line="240" w:lineRule="auto"/>
        <w:jc w:val="both"/>
        <w:rPr>
          <w:rFonts w:ascii="Times New Roman" w:eastAsia="Times New Roman" w:hAnsi="Times New Roman" w:cs="Times New Roman"/>
          <w:sz w:val="28"/>
          <w:szCs w:val="28"/>
          <w:lang w:val="kk-KZ" w:eastAsia="ko-KR"/>
        </w:rPr>
      </w:pPr>
    </w:p>
    <w:p w14:paraId="151845E8" w14:textId="62F71A56" w:rsidR="0092465F" w:rsidRPr="00741D2A" w:rsidRDefault="0092465F">
      <w:pPr>
        <w:spacing w:after="0" w:line="240" w:lineRule="auto"/>
        <w:jc w:val="right"/>
        <w:rPr>
          <w:rFonts w:ascii="Times New Roman" w:eastAsia="Times New Roman" w:hAnsi="Times New Roman" w:cs="Times New Roman"/>
          <w:sz w:val="28"/>
          <w:szCs w:val="28"/>
          <w:lang w:val="kk-KZ" w:eastAsia="ko-KR"/>
        </w:rPr>
      </w:pPr>
      <m:oMath>
        <m:r>
          <w:rPr>
            <w:rFonts w:ascii="Cambria Math" w:eastAsia="Times New Roman" w:hAnsi="Cambria Math" w:cs="Times New Roman"/>
            <w:sz w:val="28"/>
            <w:szCs w:val="28"/>
            <w:lang w:val="kk-KZ" w:eastAsia="ko-KR"/>
          </w:rPr>
          <m:t>Cv=</m:t>
        </m:r>
        <m:rad>
          <m:radPr>
            <m:degHide m:val="1"/>
            <m:ctrlPr>
              <w:rPr>
                <w:rFonts w:ascii="Cambria Math" w:eastAsia="Times New Roman" w:hAnsi="Cambria Math" w:cs="Times New Roman"/>
                <w:i/>
                <w:sz w:val="28"/>
                <w:szCs w:val="28"/>
                <w:lang w:val="en-US" w:eastAsia="ko-KR"/>
              </w:rPr>
            </m:ctrlPr>
          </m:radPr>
          <m:deg/>
          <m:e>
            <m:f>
              <m:fPr>
                <m:ctrlPr>
                  <w:rPr>
                    <w:rFonts w:ascii="Cambria Math" w:eastAsia="Times New Roman" w:hAnsi="Cambria Math" w:cs="Times New Roman"/>
                    <w:i/>
                    <w:sz w:val="28"/>
                    <w:szCs w:val="28"/>
                    <w:lang w:val="en-US" w:eastAsia="ko-KR"/>
                  </w:rPr>
                </m:ctrlPr>
              </m:fPr>
              <m:num>
                <m:nary>
                  <m:naryPr>
                    <m:chr m:val="∑"/>
                    <m:limLoc m:val="undOvr"/>
                    <m:ctrlPr>
                      <w:rPr>
                        <w:rFonts w:ascii="Cambria Math" w:eastAsia="Times New Roman" w:hAnsi="Cambria Math" w:cs="Times New Roman"/>
                        <w:i/>
                        <w:sz w:val="28"/>
                        <w:szCs w:val="28"/>
                        <w:lang w:val="en-US" w:eastAsia="ko-KR"/>
                      </w:rPr>
                    </m:ctrlPr>
                  </m:naryPr>
                  <m:sub>
                    <m:r>
                      <w:rPr>
                        <w:rFonts w:ascii="Cambria Math" w:eastAsia="Times New Roman" w:hAnsi="Cambria Math" w:cs="Times New Roman"/>
                        <w:sz w:val="28"/>
                        <w:szCs w:val="28"/>
                        <w:lang w:val="kk-KZ" w:eastAsia="ko-KR"/>
                      </w:rPr>
                      <m:t>1</m:t>
                    </m:r>
                  </m:sub>
                  <m:sup>
                    <m:r>
                      <w:rPr>
                        <w:rFonts w:ascii="Cambria Math" w:eastAsia="Times New Roman" w:hAnsi="Cambria Math" w:cs="Times New Roman"/>
                        <w:sz w:val="28"/>
                        <w:szCs w:val="28"/>
                        <w:lang w:val="kk-KZ" w:eastAsia="ko-KR"/>
                      </w:rPr>
                      <m:t>N</m:t>
                    </m:r>
                  </m:sup>
                  <m:e>
                    <m:sSup>
                      <m:sSupPr>
                        <m:ctrlPr>
                          <w:rPr>
                            <w:rFonts w:ascii="Cambria Math" w:eastAsia="Times New Roman" w:hAnsi="Cambria Math" w:cs="Times New Roman"/>
                            <w:i/>
                            <w:sz w:val="28"/>
                            <w:szCs w:val="28"/>
                            <w:lang w:val="en-US" w:eastAsia="ko-KR"/>
                          </w:rPr>
                        </m:ctrlPr>
                      </m:sSupPr>
                      <m:e>
                        <m:r>
                          <w:rPr>
                            <w:rFonts w:ascii="Cambria Math" w:eastAsia="Times New Roman" w:hAnsi="Cambria Math" w:cs="Times New Roman"/>
                            <w:sz w:val="28"/>
                            <w:szCs w:val="28"/>
                            <w:lang w:val="kk-KZ" w:eastAsia="ko-KR"/>
                          </w:rPr>
                          <m:t>(</m:t>
                        </m:r>
                        <m:sSub>
                          <m:sSubPr>
                            <m:ctrlPr>
                              <w:rPr>
                                <w:rFonts w:ascii="Cambria Math" w:eastAsia="Times New Roman" w:hAnsi="Cambria Math" w:cs="Times New Roman"/>
                                <w:i/>
                                <w:sz w:val="28"/>
                                <w:szCs w:val="28"/>
                                <w:lang w:val="en-US" w:eastAsia="ko-KR"/>
                              </w:rPr>
                            </m:ctrlPr>
                          </m:sSubPr>
                          <m:e>
                            <m:r>
                              <w:rPr>
                                <w:rFonts w:ascii="Cambria Math" w:eastAsia="Times New Roman" w:hAnsi="Cambria Math" w:cs="Times New Roman"/>
                                <w:sz w:val="28"/>
                                <w:szCs w:val="28"/>
                                <w:lang w:val="kk-KZ" w:eastAsia="ko-KR"/>
                              </w:rPr>
                              <m:t>K</m:t>
                            </m:r>
                          </m:e>
                          <m:sub>
                            <m:r>
                              <w:rPr>
                                <w:rFonts w:ascii="Cambria Math" w:eastAsia="Times New Roman" w:hAnsi="Cambria Math" w:cs="Times New Roman"/>
                                <w:sz w:val="28"/>
                                <w:szCs w:val="28"/>
                                <w:lang w:val="kk-KZ" w:eastAsia="ko-KR"/>
                              </w:rPr>
                              <m:t>i</m:t>
                            </m:r>
                          </m:sub>
                        </m:sSub>
                        <m:r>
                          <w:rPr>
                            <w:rFonts w:ascii="Cambria Math" w:eastAsia="Times New Roman" w:hAnsi="Cambria Math" w:cs="Times New Roman"/>
                            <w:sz w:val="28"/>
                            <w:szCs w:val="28"/>
                            <w:lang w:val="kk-KZ" w:eastAsia="ko-KR"/>
                          </w:rPr>
                          <m:t>-1)</m:t>
                        </m:r>
                      </m:e>
                      <m:sup>
                        <m:r>
                          <w:rPr>
                            <w:rFonts w:ascii="Cambria Math" w:eastAsia="Times New Roman" w:hAnsi="Cambria Math" w:cs="Times New Roman"/>
                            <w:sz w:val="28"/>
                            <w:szCs w:val="28"/>
                            <w:lang w:val="kk-KZ" w:eastAsia="ko-KR"/>
                          </w:rPr>
                          <m:t>2</m:t>
                        </m:r>
                      </m:sup>
                    </m:sSup>
                  </m:e>
                </m:nary>
              </m:num>
              <m:den>
                <m:r>
                  <w:rPr>
                    <w:rFonts w:ascii="Cambria Math" w:eastAsia="Times New Roman" w:hAnsi="Cambria Math" w:cs="Times New Roman"/>
                    <w:sz w:val="28"/>
                    <w:szCs w:val="28"/>
                    <w:lang w:val="kk-KZ" w:eastAsia="ko-KR"/>
                  </w:rPr>
                  <m:t>N</m:t>
                </m:r>
              </m:den>
            </m:f>
          </m:e>
        </m:rad>
      </m:oMath>
      <w:r w:rsidRPr="00741D2A">
        <w:rPr>
          <w:rFonts w:ascii="Times New Roman" w:eastAsia="Times New Roman" w:hAnsi="Times New Roman" w:cs="Times New Roman"/>
          <w:sz w:val="28"/>
          <w:szCs w:val="28"/>
          <w:lang w:val="kk-KZ" w:eastAsia="ko-KR"/>
        </w:rPr>
        <w:t>,</w:t>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Pr="00A34387">
        <w:rPr>
          <w:rFonts w:ascii="Times New Roman" w:eastAsia="Times New Roman" w:hAnsi="Times New Roman" w:cs="Times New Roman"/>
          <w:sz w:val="28"/>
          <w:szCs w:val="28"/>
          <w:lang w:val="kk-KZ" w:eastAsia="ko-KR"/>
        </w:rPr>
        <w:t>(</w:t>
      </w:r>
      <w:r w:rsidR="00844D4F" w:rsidRPr="00A34387">
        <w:rPr>
          <w:rFonts w:ascii="Times New Roman" w:eastAsia="Times New Roman" w:hAnsi="Times New Roman" w:cs="Times New Roman"/>
          <w:sz w:val="28"/>
          <w:szCs w:val="28"/>
          <w:lang w:val="kk-KZ" w:eastAsia="ko-KR"/>
        </w:rPr>
        <w:t>21</w:t>
      </w:r>
      <w:r w:rsidRPr="00A34387">
        <w:rPr>
          <w:rFonts w:ascii="Times New Roman" w:eastAsia="Times New Roman" w:hAnsi="Times New Roman" w:cs="Times New Roman"/>
          <w:sz w:val="28"/>
          <w:szCs w:val="28"/>
          <w:lang w:val="kk-KZ" w:eastAsia="ko-KR"/>
        </w:rPr>
        <w:t>)</w:t>
      </w:r>
    </w:p>
    <w:p w14:paraId="5F3E8BE7" w14:textId="77777777" w:rsidR="0092465F" w:rsidRPr="00741D2A" w:rsidRDefault="0092465F">
      <w:pPr>
        <w:spacing w:after="0" w:line="240" w:lineRule="auto"/>
        <w:jc w:val="center"/>
        <w:rPr>
          <w:rFonts w:ascii="Times New Roman" w:eastAsia="Times New Roman" w:hAnsi="Times New Roman" w:cs="Times New Roman"/>
          <w:sz w:val="28"/>
          <w:szCs w:val="28"/>
          <w:lang w:val="kk-KZ" w:eastAsia="ko-KR"/>
        </w:rPr>
      </w:pPr>
    </w:p>
    <w:p w14:paraId="7D8A06B7" w14:textId="4EDAB099" w:rsidR="0092465F" w:rsidRPr="00741D2A" w:rsidRDefault="0092465F">
      <w:pPr>
        <w:spacing w:after="0" w:line="240" w:lineRule="auto"/>
        <w:ind w:firstLine="708"/>
        <w:jc w:val="both"/>
        <w:rPr>
          <w:rFonts w:ascii="Times New Roman" w:eastAsia="Times New Roman" w:hAnsi="Times New Roman" w:cs="Times New Roman"/>
          <w:sz w:val="28"/>
          <w:szCs w:val="28"/>
          <w:lang w:val="kk-KZ" w:eastAsia="ko-KR"/>
        </w:rPr>
      </w:pPr>
      <w:r w:rsidRPr="00741D2A">
        <w:rPr>
          <w:rFonts w:ascii="Times New Roman" w:eastAsia="Times New Roman" w:hAnsi="Times New Roman" w:cs="Times New Roman"/>
          <w:sz w:val="28"/>
          <w:szCs w:val="28"/>
          <w:lang w:val="kk-KZ" w:eastAsia="ko-KR"/>
        </w:rPr>
        <w:t xml:space="preserve">Егер қатар ұзақтығы n&lt;30 жыл болса, </w:t>
      </w:r>
      <m:oMath>
        <m:sSub>
          <m:sSubPr>
            <m:ctrlPr>
              <w:rPr>
                <w:rFonts w:ascii="Cambria Math" w:eastAsia="Times New Roman" w:hAnsi="Cambria Math" w:cs="Times New Roman"/>
                <w:i/>
                <w:sz w:val="28"/>
                <w:szCs w:val="28"/>
                <w:lang w:val="kk-KZ" w:eastAsia="ko-KR"/>
              </w:rPr>
            </m:ctrlPr>
          </m:sSubPr>
          <m:e>
            <m:r>
              <w:rPr>
                <w:rFonts w:ascii="Cambria Math" w:eastAsia="Times New Roman" w:hAnsi="Cambria Math" w:cs="Times New Roman"/>
                <w:sz w:val="28"/>
                <w:szCs w:val="28"/>
                <w:lang w:val="kk-KZ" w:eastAsia="ko-KR"/>
              </w:rPr>
              <m:t>σ</m:t>
            </m:r>
          </m:e>
          <m:sub>
            <m:r>
              <w:rPr>
                <w:rFonts w:ascii="Cambria Math" w:eastAsia="Times New Roman" w:hAnsi="Cambria Math" w:cs="Times New Roman" w:hint="eastAsia"/>
                <w:sz w:val="28"/>
                <w:szCs w:val="28"/>
                <w:lang w:val="kk-KZ" w:eastAsia="ko-KR"/>
              </w:rPr>
              <m:t>х</m:t>
            </m:r>
          </m:sub>
        </m:sSub>
      </m:oMath>
      <w:r w:rsidRPr="00741D2A">
        <w:rPr>
          <w:rFonts w:ascii="Times New Roman" w:eastAsia="Times New Roman" w:hAnsi="Times New Roman" w:cs="Times New Roman"/>
          <w:sz w:val="28"/>
          <w:szCs w:val="28"/>
          <w:lang w:val="kk-KZ" w:eastAsia="ko-KR"/>
        </w:rPr>
        <w:t xml:space="preserve"> және </w:t>
      </w:r>
      <w:r w:rsidRPr="00741D2A">
        <w:rPr>
          <w:rFonts w:ascii="Times New Roman" w:eastAsia="Times New Roman" w:hAnsi="Times New Roman" w:cs="Times New Roman"/>
          <w:i/>
          <w:sz w:val="28"/>
          <w:szCs w:val="28"/>
          <w:lang w:val="kk-KZ" w:eastAsia="ko-KR"/>
        </w:rPr>
        <w:t>Cv</w:t>
      </w:r>
      <w:r w:rsidRPr="00741D2A">
        <w:rPr>
          <w:rFonts w:ascii="Times New Roman" w:eastAsia="Times New Roman" w:hAnsi="Times New Roman" w:cs="Times New Roman"/>
          <w:sz w:val="28"/>
          <w:szCs w:val="28"/>
          <w:lang w:val="kk-KZ" w:eastAsia="ko-KR"/>
        </w:rPr>
        <w:t xml:space="preserve"> қ</w:t>
      </w:r>
      <w:r w:rsidR="00844D4F" w:rsidRPr="00741D2A">
        <w:rPr>
          <w:rFonts w:ascii="Times New Roman" w:eastAsia="Times New Roman" w:hAnsi="Times New Roman" w:cs="Times New Roman"/>
          <w:sz w:val="28"/>
          <w:szCs w:val="28"/>
          <w:lang w:val="kk-KZ" w:eastAsia="ko-KR"/>
        </w:rPr>
        <w:t xml:space="preserve">ателіктерін азайту мақсатында </w:t>
      </w:r>
      <w:r w:rsidR="00844D4F" w:rsidRPr="00A34387">
        <w:rPr>
          <w:rFonts w:ascii="Times New Roman" w:eastAsia="Times New Roman" w:hAnsi="Times New Roman" w:cs="Times New Roman"/>
          <w:sz w:val="28"/>
          <w:szCs w:val="28"/>
          <w:lang w:val="kk-KZ" w:eastAsia="ko-KR"/>
        </w:rPr>
        <w:t>(19</w:t>
      </w:r>
      <w:r w:rsidRPr="00A34387">
        <w:rPr>
          <w:rFonts w:ascii="Times New Roman" w:eastAsia="Times New Roman" w:hAnsi="Times New Roman" w:cs="Times New Roman"/>
          <w:sz w:val="28"/>
          <w:szCs w:val="28"/>
          <w:lang w:val="kk-KZ" w:eastAsia="ko-KR"/>
        </w:rPr>
        <w:t>), (</w:t>
      </w:r>
      <w:r w:rsidR="00844D4F" w:rsidRPr="00A34387">
        <w:rPr>
          <w:rFonts w:ascii="Times New Roman" w:eastAsia="Times New Roman" w:hAnsi="Times New Roman" w:cs="Times New Roman"/>
          <w:sz w:val="28"/>
          <w:szCs w:val="28"/>
          <w:lang w:val="kk-KZ" w:eastAsia="ko-KR"/>
        </w:rPr>
        <w:t>2</w:t>
      </w:r>
      <w:r w:rsidRPr="00A34387">
        <w:rPr>
          <w:rFonts w:ascii="Times New Roman" w:eastAsia="Times New Roman" w:hAnsi="Times New Roman" w:cs="Times New Roman"/>
          <w:sz w:val="28"/>
          <w:szCs w:val="28"/>
          <w:lang w:val="kk-KZ" w:eastAsia="ko-KR"/>
        </w:rPr>
        <w:t>0)</w:t>
      </w:r>
      <w:r w:rsidRPr="00741D2A">
        <w:rPr>
          <w:rFonts w:ascii="Times New Roman" w:eastAsia="Times New Roman" w:hAnsi="Times New Roman" w:cs="Times New Roman"/>
          <w:sz w:val="28"/>
          <w:szCs w:val="28"/>
          <w:lang w:val="kk-KZ" w:eastAsia="ko-KR"/>
        </w:rPr>
        <w:t xml:space="preserve"> формулалары төмендегідей өзгертіледі:</w:t>
      </w:r>
    </w:p>
    <w:p w14:paraId="3330869A" w14:textId="77777777" w:rsidR="0092465F" w:rsidRPr="00741D2A" w:rsidRDefault="0092465F">
      <w:pPr>
        <w:spacing w:after="0" w:line="240" w:lineRule="auto"/>
        <w:jc w:val="center"/>
        <w:rPr>
          <w:rFonts w:ascii="Times New Roman" w:eastAsia="Times New Roman" w:hAnsi="Times New Roman" w:cs="Times New Roman"/>
          <w:sz w:val="28"/>
          <w:szCs w:val="28"/>
          <w:lang w:val="kk-KZ" w:eastAsia="ko-KR"/>
        </w:rPr>
      </w:pPr>
    </w:p>
    <w:p w14:paraId="67A89FFA" w14:textId="416EB91A" w:rsidR="0092465F" w:rsidRPr="00741D2A" w:rsidRDefault="00F562E6">
      <w:pPr>
        <w:spacing w:after="0" w:line="240" w:lineRule="auto"/>
        <w:jc w:val="right"/>
        <w:rPr>
          <w:rFonts w:ascii="Times New Roman" w:eastAsia="Times New Roman" w:hAnsi="Times New Roman" w:cs="Times New Roman"/>
          <w:sz w:val="28"/>
          <w:szCs w:val="28"/>
          <w:lang w:val="kk-KZ" w:eastAsia="ko-KR"/>
        </w:rPr>
      </w:pPr>
      <m:oMath>
        <m:sSub>
          <m:sSubPr>
            <m:ctrlPr>
              <w:rPr>
                <w:rFonts w:ascii="Cambria Math" w:eastAsia="Times New Roman" w:hAnsi="Cambria Math" w:cs="Times New Roman"/>
                <w:i/>
                <w:sz w:val="28"/>
                <w:szCs w:val="28"/>
                <w:lang w:val="kk-KZ" w:eastAsia="ko-KR"/>
              </w:rPr>
            </m:ctrlPr>
          </m:sSubPr>
          <m:e>
            <m:r>
              <w:rPr>
                <w:rFonts w:ascii="Cambria Math" w:eastAsia="Times New Roman" w:hAnsi="Cambria Math" w:cs="Times New Roman"/>
                <w:sz w:val="28"/>
                <w:szCs w:val="28"/>
                <w:lang w:val="kk-KZ" w:eastAsia="ko-KR"/>
              </w:rPr>
              <m:t>σ</m:t>
            </m:r>
          </m:e>
          <m:sub>
            <m:r>
              <w:rPr>
                <w:rFonts w:ascii="Cambria Math" w:eastAsia="Times New Roman" w:hAnsi="Cambria Math" w:cs="Times New Roman" w:hint="eastAsia"/>
                <w:sz w:val="28"/>
                <w:szCs w:val="28"/>
                <w:lang w:val="kk-KZ" w:eastAsia="ko-KR"/>
              </w:rPr>
              <m:t>х</m:t>
            </m:r>
          </m:sub>
        </m:sSub>
        <m:r>
          <w:rPr>
            <w:rFonts w:ascii="Cambria Math" w:eastAsia="Times New Roman" w:hAnsi="Cambria Math" w:cs="Times New Roman"/>
            <w:sz w:val="28"/>
            <w:szCs w:val="28"/>
            <w:lang w:val="kk-KZ" w:eastAsia="ko-KR"/>
          </w:rPr>
          <m:t>=</m:t>
        </m:r>
        <m:rad>
          <m:radPr>
            <m:degHide m:val="1"/>
            <m:ctrlPr>
              <w:rPr>
                <w:rFonts w:ascii="Cambria Math" w:eastAsia="Times New Roman" w:hAnsi="Cambria Math" w:cs="Times New Roman"/>
                <w:i/>
                <w:sz w:val="28"/>
                <w:szCs w:val="28"/>
                <w:lang w:val="en-US" w:eastAsia="ko-KR"/>
              </w:rPr>
            </m:ctrlPr>
          </m:radPr>
          <m:deg/>
          <m:e>
            <m:f>
              <m:fPr>
                <m:ctrlPr>
                  <w:rPr>
                    <w:rFonts w:ascii="Cambria Math" w:eastAsia="Times New Roman" w:hAnsi="Cambria Math" w:cs="Times New Roman"/>
                    <w:i/>
                    <w:sz w:val="28"/>
                    <w:szCs w:val="28"/>
                    <w:lang w:val="en-US" w:eastAsia="ko-KR"/>
                  </w:rPr>
                </m:ctrlPr>
              </m:fPr>
              <m:num>
                <m:nary>
                  <m:naryPr>
                    <m:chr m:val="∑"/>
                    <m:limLoc m:val="undOvr"/>
                    <m:ctrlPr>
                      <w:rPr>
                        <w:rFonts w:ascii="Cambria Math" w:eastAsia="Times New Roman" w:hAnsi="Cambria Math" w:cs="Times New Roman"/>
                        <w:i/>
                        <w:sz w:val="28"/>
                        <w:szCs w:val="28"/>
                        <w:lang w:val="en-US" w:eastAsia="ko-KR"/>
                      </w:rPr>
                    </m:ctrlPr>
                  </m:naryPr>
                  <m:sub>
                    <m:r>
                      <w:rPr>
                        <w:rFonts w:ascii="Cambria Math" w:eastAsia="Times New Roman" w:hAnsi="Cambria Math" w:cs="Times New Roman"/>
                        <w:sz w:val="28"/>
                        <w:szCs w:val="28"/>
                        <w:lang w:val="kk-KZ" w:eastAsia="ko-KR"/>
                      </w:rPr>
                      <m:t>1</m:t>
                    </m:r>
                  </m:sub>
                  <m:sup>
                    <m:r>
                      <w:rPr>
                        <w:rFonts w:ascii="Cambria Math" w:eastAsia="Times New Roman" w:hAnsi="Cambria Math" w:cs="Times New Roman"/>
                        <w:sz w:val="28"/>
                        <w:szCs w:val="28"/>
                        <w:lang w:val="kk-KZ" w:eastAsia="ko-KR"/>
                      </w:rPr>
                      <m:t>N</m:t>
                    </m:r>
                  </m:sup>
                  <m:e>
                    <m:sSup>
                      <m:sSupPr>
                        <m:ctrlPr>
                          <w:rPr>
                            <w:rFonts w:ascii="Cambria Math" w:eastAsia="Times New Roman" w:hAnsi="Cambria Math" w:cs="Times New Roman"/>
                            <w:i/>
                            <w:sz w:val="28"/>
                            <w:szCs w:val="28"/>
                            <w:lang w:val="en-US" w:eastAsia="ko-KR"/>
                          </w:rPr>
                        </m:ctrlPr>
                      </m:sSupPr>
                      <m:e>
                        <m:r>
                          <w:rPr>
                            <w:rFonts w:ascii="Cambria Math" w:eastAsia="Times New Roman" w:hAnsi="Cambria Math" w:cs="Times New Roman"/>
                            <w:sz w:val="28"/>
                            <w:szCs w:val="28"/>
                            <w:lang w:val="kk-KZ" w:eastAsia="ko-KR"/>
                          </w:rPr>
                          <m:t>(</m:t>
                        </m:r>
                        <m:sSub>
                          <m:sSubPr>
                            <m:ctrlPr>
                              <w:rPr>
                                <w:rFonts w:ascii="Cambria Math" w:eastAsia="Times New Roman" w:hAnsi="Cambria Math" w:cs="Times New Roman"/>
                                <w:i/>
                                <w:sz w:val="28"/>
                                <w:szCs w:val="28"/>
                                <w:lang w:val="en-US" w:eastAsia="ko-KR"/>
                              </w:rPr>
                            </m:ctrlPr>
                          </m:sSubPr>
                          <m:e>
                            <m:r>
                              <w:rPr>
                                <w:rFonts w:ascii="Cambria Math" w:eastAsia="Times New Roman" w:hAnsi="Cambria Math" w:cs="Times New Roman"/>
                                <w:sz w:val="28"/>
                                <w:szCs w:val="28"/>
                                <w:lang w:val="kk-KZ" w:eastAsia="ko-KR"/>
                              </w:rPr>
                              <m:t>x</m:t>
                            </m:r>
                          </m:e>
                          <m:sub>
                            <m:r>
                              <w:rPr>
                                <w:rFonts w:ascii="Cambria Math" w:eastAsia="Times New Roman" w:hAnsi="Cambria Math" w:cs="Times New Roman"/>
                                <w:sz w:val="28"/>
                                <w:szCs w:val="28"/>
                                <w:lang w:val="kk-KZ" w:eastAsia="ko-KR"/>
                              </w:rPr>
                              <m:t>i</m:t>
                            </m:r>
                          </m:sub>
                        </m:sSub>
                        <m:r>
                          <w:rPr>
                            <w:rFonts w:ascii="Cambria Math" w:eastAsia="Times New Roman" w:hAnsi="Cambria Math" w:cs="Times New Roman"/>
                            <w:sz w:val="28"/>
                            <w:szCs w:val="28"/>
                            <w:lang w:val="kk-KZ" w:eastAsia="ko-KR"/>
                          </w:rPr>
                          <m:t>-</m:t>
                        </m:r>
                        <m:acc>
                          <m:accPr>
                            <m:chr m:val="̅"/>
                            <m:ctrlPr>
                              <w:rPr>
                                <w:rFonts w:ascii="Cambria Math" w:eastAsia="Times New Roman" w:hAnsi="Cambria Math" w:cs="Times New Roman"/>
                                <w:i/>
                                <w:sz w:val="28"/>
                                <w:szCs w:val="28"/>
                                <w:lang w:val="en-US" w:eastAsia="ko-KR"/>
                              </w:rPr>
                            </m:ctrlPr>
                          </m:accPr>
                          <m:e>
                            <m:r>
                              <w:rPr>
                                <w:rFonts w:ascii="Cambria Math" w:eastAsia="Times New Roman" w:hAnsi="Cambria Math" w:cs="Times New Roman"/>
                                <w:sz w:val="28"/>
                                <w:szCs w:val="28"/>
                                <w:lang w:val="kk-KZ" w:eastAsia="ko-KR"/>
                              </w:rPr>
                              <m:t>X</m:t>
                            </m:r>
                          </m:e>
                        </m:acc>
                        <m:r>
                          <w:rPr>
                            <w:rFonts w:ascii="Cambria Math" w:eastAsia="Times New Roman" w:hAnsi="Cambria Math" w:cs="Times New Roman"/>
                            <w:sz w:val="28"/>
                            <w:szCs w:val="28"/>
                            <w:lang w:val="kk-KZ" w:eastAsia="ko-KR"/>
                          </w:rPr>
                          <m:t>)</m:t>
                        </m:r>
                      </m:e>
                      <m:sup>
                        <m:r>
                          <w:rPr>
                            <w:rFonts w:ascii="Cambria Math" w:eastAsia="Times New Roman" w:hAnsi="Cambria Math" w:cs="Times New Roman"/>
                            <w:sz w:val="28"/>
                            <w:szCs w:val="28"/>
                            <w:lang w:val="kk-KZ" w:eastAsia="ko-KR"/>
                          </w:rPr>
                          <m:t>2</m:t>
                        </m:r>
                      </m:sup>
                    </m:sSup>
                  </m:e>
                </m:nary>
              </m:num>
              <m:den>
                <m:r>
                  <w:rPr>
                    <w:rFonts w:ascii="Cambria Math" w:eastAsia="Times New Roman" w:hAnsi="Cambria Math" w:cs="Times New Roman"/>
                    <w:sz w:val="28"/>
                    <w:szCs w:val="28"/>
                    <w:lang w:val="kk-KZ" w:eastAsia="ko-KR"/>
                  </w:rPr>
                  <m:t>n-1</m:t>
                </m:r>
              </m:den>
            </m:f>
          </m:e>
        </m:rad>
      </m:oMath>
      <w:r w:rsidR="0092465F" w:rsidRPr="00741D2A">
        <w:rPr>
          <w:rFonts w:ascii="Times New Roman" w:eastAsia="Times New Roman" w:hAnsi="Times New Roman" w:cs="Times New Roman"/>
          <w:sz w:val="28"/>
          <w:szCs w:val="28"/>
          <w:lang w:val="kk-KZ" w:eastAsia="ko-KR"/>
        </w:rPr>
        <w:t>,</w:t>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0092465F" w:rsidRPr="00A34387">
        <w:rPr>
          <w:rFonts w:ascii="Times New Roman" w:eastAsia="Times New Roman" w:hAnsi="Times New Roman" w:cs="Times New Roman"/>
          <w:sz w:val="28"/>
          <w:szCs w:val="28"/>
          <w:lang w:val="kk-KZ" w:eastAsia="ko-KR"/>
        </w:rPr>
        <w:t>(</w:t>
      </w:r>
      <w:r w:rsidR="00844D4F" w:rsidRPr="00A34387">
        <w:rPr>
          <w:rFonts w:ascii="Times New Roman" w:eastAsia="Times New Roman" w:hAnsi="Times New Roman" w:cs="Times New Roman"/>
          <w:sz w:val="28"/>
          <w:szCs w:val="28"/>
          <w:lang w:val="kk-KZ" w:eastAsia="ko-KR"/>
        </w:rPr>
        <w:t>22</w:t>
      </w:r>
      <w:r w:rsidR="0092465F" w:rsidRPr="00A34387">
        <w:rPr>
          <w:rFonts w:ascii="Times New Roman" w:eastAsia="Times New Roman" w:hAnsi="Times New Roman" w:cs="Times New Roman"/>
          <w:sz w:val="28"/>
          <w:szCs w:val="28"/>
          <w:lang w:val="kk-KZ" w:eastAsia="ko-KR"/>
        </w:rPr>
        <w:t>)</w:t>
      </w:r>
    </w:p>
    <w:p w14:paraId="3CBA41E4" w14:textId="77777777" w:rsidR="00844D4F" w:rsidRPr="00741D2A" w:rsidRDefault="00844D4F">
      <w:pPr>
        <w:spacing w:after="0" w:line="240" w:lineRule="auto"/>
        <w:jc w:val="right"/>
        <w:rPr>
          <w:rFonts w:ascii="Times New Roman" w:eastAsia="Times New Roman" w:hAnsi="Times New Roman" w:cs="Times New Roman"/>
          <w:sz w:val="28"/>
          <w:szCs w:val="28"/>
          <w:lang w:val="kk-KZ" w:eastAsia="ko-KR"/>
        </w:rPr>
      </w:pPr>
    </w:p>
    <w:p w14:paraId="4B0E3873" w14:textId="1F046DC5" w:rsidR="0092465F" w:rsidRPr="00741D2A" w:rsidRDefault="0092465F">
      <w:pPr>
        <w:spacing w:after="0" w:line="240" w:lineRule="auto"/>
        <w:jc w:val="right"/>
        <w:rPr>
          <w:rFonts w:ascii="Times New Roman" w:eastAsia="Times New Roman" w:hAnsi="Times New Roman" w:cs="Times New Roman"/>
          <w:sz w:val="28"/>
          <w:szCs w:val="28"/>
          <w:lang w:val="kk-KZ" w:eastAsia="ko-KR"/>
        </w:rPr>
      </w:pPr>
      <m:oMath>
        <m:r>
          <w:rPr>
            <w:rFonts w:ascii="Cambria Math" w:eastAsia="Times New Roman" w:hAnsi="Cambria Math" w:cs="Times New Roman"/>
            <w:sz w:val="28"/>
            <w:szCs w:val="28"/>
            <w:lang w:val="kk-KZ" w:eastAsia="ko-KR"/>
          </w:rPr>
          <m:t>Cv=</m:t>
        </m:r>
        <m:rad>
          <m:radPr>
            <m:degHide m:val="1"/>
            <m:ctrlPr>
              <w:rPr>
                <w:rFonts w:ascii="Cambria Math" w:eastAsia="Times New Roman" w:hAnsi="Cambria Math" w:cs="Times New Roman"/>
                <w:i/>
                <w:sz w:val="28"/>
                <w:szCs w:val="28"/>
                <w:lang w:val="en-US" w:eastAsia="ko-KR"/>
              </w:rPr>
            </m:ctrlPr>
          </m:radPr>
          <m:deg/>
          <m:e>
            <m:f>
              <m:fPr>
                <m:ctrlPr>
                  <w:rPr>
                    <w:rFonts w:ascii="Cambria Math" w:eastAsia="Times New Roman" w:hAnsi="Cambria Math" w:cs="Times New Roman"/>
                    <w:i/>
                    <w:sz w:val="28"/>
                    <w:szCs w:val="28"/>
                    <w:lang w:val="en-US" w:eastAsia="ko-KR"/>
                  </w:rPr>
                </m:ctrlPr>
              </m:fPr>
              <m:num>
                <m:nary>
                  <m:naryPr>
                    <m:chr m:val="∑"/>
                    <m:limLoc m:val="undOvr"/>
                    <m:ctrlPr>
                      <w:rPr>
                        <w:rFonts w:ascii="Cambria Math" w:eastAsia="Times New Roman" w:hAnsi="Cambria Math" w:cs="Times New Roman"/>
                        <w:i/>
                        <w:sz w:val="28"/>
                        <w:szCs w:val="28"/>
                        <w:lang w:val="en-US" w:eastAsia="ko-KR"/>
                      </w:rPr>
                    </m:ctrlPr>
                  </m:naryPr>
                  <m:sub>
                    <m:r>
                      <w:rPr>
                        <w:rFonts w:ascii="Cambria Math" w:eastAsia="Times New Roman" w:hAnsi="Cambria Math" w:cs="Times New Roman"/>
                        <w:sz w:val="28"/>
                        <w:szCs w:val="28"/>
                        <w:lang w:val="kk-KZ" w:eastAsia="ko-KR"/>
                      </w:rPr>
                      <m:t>1</m:t>
                    </m:r>
                  </m:sub>
                  <m:sup>
                    <m:r>
                      <w:rPr>
                        <w:rFonts w:ascii="Cambria Math" w:eastAsia="Times New Roman" w:hAnsi="Cambria Math" w:cs="Times New Roman"/>
                        <w:sz w:val="28"/>
                        <w:szCs w:val="28"/>
                        <w:lang w:val="kk-KZ" w:eastAsia="ko-KR"/>
                      </w:rPr>
                      <m:t>N</m:t>
                    </m:r>
                  </m:sup>
                  <m:e>
                    <m:sSup>
                      <m:sSupPr>
                        <m:ctrlPr>
                          <w:rPr>
                            <w:rFonts w:ascii="Cambria Math" w:eastAsia="Times New Roman" w:hAnsi="Cambria Math" w:cs="Times New Roman"/>
                            <w:i/>
                            <w:sz w:val="28"/>
                            <w:szCs w:val="28"/>
                            <w:lang w:val="en-US" w:eastAsia="ko-KR"/>
                          </w:rPr>
                        </m:ctrlPr>
                      </m:sSupPr>
                      <m:e>
                        <m:r>
                          <w:rPr>
                            <w:rFonts w:ascii="Cambria Math" w:eastAsia="Times New Roman" w:hAnsi="Cambria Math" w:cs="Times New Roman"/>
                            <w:sz w:val="28"/>
                            <w:szCs w:val="28"/>
                            <w:lang w:val="kk-KZ" w:eastAsia="ko-KR"/>
                          </w:rPr>
                          <m:t>(</m:t>
                        </m:r>
                        <m:sSub>
                          <m:sSubPr>
                            <m:ctrlPr>
                              <w:rPr>
                                <w:rFonts w:ascii="Cambria Math" w:eastAsia="Times New Roman" w:hAnsi="Cambria Math" w:cs="Times New Roman"/>
                                <w:i/>
                                <w:sz w:val="28"/>
                                <w:szCs w:val="28"/>
                                <w:lang w:val="en-US" w:eastAsia="ko-KR"/>
                              </w:rPr>
                            </m:ctrlPr>
                          </m:sSubPr>
                          <m:e>
                            <m:r>
                              <w:rPr>
                                <w:rFonts w:ascii="Cambria Math" w:eastAsia="Times New Roman" w:hAnsi="Cambria Math" w:cs="Times New Roman"/>
                                <w:sz w:val="28"/>
                                <w:szCs w:val="28"/>
                                <w:lang w:val="kk-KZ" w:eastAsia="ko-KR"/>
                              </w:rPr>
                              <m:t>K</m:t>
                            </m:r>
                          </m:e>
                          <m:sub>
                            <m:r>
                              <w:rPr>
                                <w:rFonts w:ascii="Cambria Math" w:eastAsia="Times New Roman" w:hAnsi="Cambria Math" w:cs="Times New Roman"/>
                                <w:sz w:val="28"/>
                                <w:szCs w:val="28"/>
                                <w:lang w:val="kk-KZ" w:eastAsia="ko-KR"/>
                              </w:rPr>
                              <m:t>i</m:t>
                            </m:r>
                          </m:sub>
                        </m:sSub>
                        <m:r>
                          <w:rPr>
                            <w:rFonts w:ascii="Cambria Math" w:eastAsia="Times New Roman" w:hAnsi="Cambria Math" w:cs="Times New Roman"/>
                            <w:sz w:val="28"/>
                            <w:szCs w:val="28"/>
                            <w:lang w:val="kk-KZ" w:eastAsia="ko-KR"/>
                          </w:rPr>
                          <m:t>-1)</m:t>
                        </m:r>
                      </m:e>
                      <m:sup>
                        <m:r>
                          <w:rPr>
                            <w:rFonts w:ascii="Cambria Math" w:eastAsia="Times New Roman" w:hAnsi="Cambria Math" w:cs="Times New Roman"/>
                            <w:sz w:val="28"/>
                            <w:szCs w:val="28"/>
                            <w:lang w:val="kk-KZ" w:eastAsia="ko-KR"/>
                          </w:rPr>
                          <m:t>2</m:t>
                        </m:r>
                      </m:sup>
                    </m:sSup>
                  </m:e>
                </m:nary>
              </m:num>
              <m:den>
                <m:r>
                  <w:rPr>
                    <w:rFonts w:ascii="Cambria Math" w:eastAsia="Times New Roman" w:hAnsi="Cambria Math" w:cs="Times New Roman"/>
                    <w:sz w:val="28"/>
                    <w:szCs w:val="28"/>
                    <w:lang w:val="kk-KZ" w:eastAsia="ko-KR"/>
                  </w:rPr>
                  <m:t>n-1</m:t>
                </m:r>
              </m:den>
            </m:f>
          </m:e>
        </m:rad>
      </m:oMath>
      <w:r w:rsidRPr="00741D2A">
        <w:rPr>
          <w:rFonts w:ascii="Times New Roman" w:eastAsia="Times New Roman" w:hAnsi="Times New Roman" w:cs="Times New Roman"/>
          <w:sz w:val="28"/>
          <w:szCs w:val="28"/>
          <w:lang w:val="kk-KZ" w:eastAsia="ko-KR"/>
        </w:rPr>
        <w:t>,</w:t>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Pr="00A34387">
        <w:rPr>
          <w:rFonts w:ascii="Times New Roman" w:eastAsia="Times New Roman" w:hAnsi="Times New Roman" w:cs="Times New Roman"/>
          <w:sz w:val="28"/>
          <w:szCs w:val="28"/>
          <w:lang w:val="kk-KZ" w:eastAsia="ko-KR"/>
        </w:rPr>
        <w:t>(</w:t>
      </w:r>
      <w:r w:rsidR="00844D4F" w:rsidRPr="00A34387">
        <w:rPr>
          <w:rFonts w:ascii="Times New Roman" w:eastAsia="Times New Roman" w:hAnsi="Times New Roman" w:cs="Times New Roman"/>
          <w:sz w:val="28"/>
          <w:szCs w:val="28"/>
          <w:lang w:val="kk-KZ" w:eastAsia="ko-KR"/>
        </w:rPr>
        <w:t>23</w:t>
      </w:r>
      <w:r w:rsidRPr="00A34387">
        <w:rPr>
          <w:rFonts w:ascii="Times New Roman" w:eastAsia="Times New Roman" w:hAnsi="Times New Roman" w:cs="Times New Roman"/>
          <w:sz w:val="28"/>
          <w:szCs w:val="28"/>
          <w:lang w:val="kk-KZ" w:eastAsia="ko-KR"/>
        </w:rPr>
        <w:t>)</w:t>
      </w:r>
    </w:p>
    <w:p w14:paraId="507E89D7" w14:textId="77777777" w:rsidR="00844D4F" w:rsidRPr="00741D2A" w:rsidRDefault="00844D4F">
      <w:pPr>
        <w:spacing w:after="0" w:line="240" w:lineRule="auto"/>
        <w:jc w:val="right"/>
        <w:rPr>
          <w:rFonts w:ascii="Times New Roman" w:eastAsia="Times New Roman" w:hAnsi="Times New Roman" w:cs="Times New Roman"/>
          <w:sz w:val="28"/>
          <w:szCs w:val="28"/>
          <w:lang w:val="kk-KZ" w:eastAsia="ko-KR"/>
        </w:rPr>
      </w:pPr>
    </w:p>
    <w:p w14:paraId="7B986C90" w14:textId="77777777" w:rsidR="0092465F" w:rsidRPr="00741D2A" w:rsidRDefault="0092465F" w:rsidP="00A34387">
      <w:pPr>
        <w:spacing w:after="0" w:line="240" w:lineRule="auto"/>
        <w:jc w:val="both"/>
        <w:rPr>
          <w:rFonts w:ascii="Times New Roman" w:eastAsia="Times New Roman" w:hAnsi="Times New Roman" w:cs="Times New Roman"/>
          <w:sz w:val="28"/>
          <w:szCs w:val="28"/>
          <w:lang w:val="kk-KZ" w:eastAsia="ko-KR"/>
        </w:rPr>
      </w:pPr>
      <w:r w:rsidRPr="00741D2A">
        <w:rPr>
          <w:rFonts w:ascii="Times New Roman" w:eastAsia="Times New Roman" w:hAnsi="Times New Roman" w:cs="Times New Roman"/>
          <w:sz w:val="28"/>
          <w:szCs w:val="28"/>
          <w:lang w:val="kk-KZ" w:eastAsia="ko-KR"/>
        </w:rPr>
        <w:t xml:space="preserve">мұндағы </w:t>
      </w:r>
      <w:r w:rsidRPr="00741D2A">
        <w:rPr>
          <w:rFonts w:ascii="Times New Roman" w:eastAsia="Times New Roman" w:hAnsi="Times New Roman" w:cs="Times New Roman"/>
          <w:i/>
          <w:sz w:val="28"/>
          <w:szCs w:val="28"/>
          <w:lang w:val="kk-KZ" w:eastAsia="ko-KR"/>
        </w:rPr>
        <w:t>n</w:t>
      </w:r>
      <w:r w:rsidRPr="00741D2A">
        <w:rPr>
          <w:rFonts w:ascii="Times New Roman" w:eastAsia="Times New Roman" w:hAnsi="Times New Roman" w:cs="Times New Roman"/>
          <w:sz w:val="28"/>
          <w:szCs w:val="28"/>
          <w:lang w:val="kk-KZ" w:eastAsia="ko-KR"/>
        </w:rPr>
        <w:t xml:space="preserve"> – бақылау жүргізілген жылдар саны (бақылау қатарының ұзақтығы).</w:t>
      </w:r>
    </w:p>
    <w:p w14:paraId="2D0B856C" w14:textId="1679F75A" w:rsidR="002E1310" w:rsidRPr="00741D2A" w:rsidRDefault="002E1310">
      <w:pPr>
        <w:spacing w:after="0" w:line="240" w:lineRule="auto"/>
        <w:ind w:firstLine="708"/>
        <w:jc w:val="both"/>
        <w:rPr>
          <w:rFonts w:ascii="Times New Roman" w:eastAsia="Times New Roman" w:hAnsi="Times New Roman" w:cs="Times New Roman"/>
          <w:sz w:val="28"/>
          <w:szCs w:val="28"/>
          <w:lang w:val="kk-KZ" w:eastAsia="ko-KR"/>
        </w:rPr>
      </w:pPr>
      <w:r w:rsidRPr="00741D2A">
        <w:rPr>
          <w:rFonts w:ascii="Times New Roman" w:eastAsia="Times New Roman" w:hAnsi="Times New Roman" w:cs="Times New Roman"/>
          <w:sz w:val="28"/>
          <w:szCs w:val="28"/>
          <w:lang w:val="kk-KZ" w:eastAsia="ko-KR"/>
        </w:rPr>
        <w:t xml:space="preserve">Бақылау қатары n&gt;30 болғанда ығысуға енгізілетін түзетулердің шамасы өте аз болғандықтан ескермеуге болады. Е.Г. Блохинов </w:t>
      </w:r>
      <m:oMath>
        <m:sSub>
          <m:sSubPr>
            <m:ctrlPr>
              <w:rPr>
                <w:rFonts w:ascii="Cambria Math" w:eastAsia="Times New Roman" w:hAnsi="Cambria Math" w:cs="Times New Roman"/>
                <w:i/>
                <w:sz w:val="28"/>
                <w:szCs w:val="28"/>
                <w:lang w:val="kk-KZ" w:eastAsia="ko-KR"/>
              </w:rPr>
            </m:ctrlPr>
          </m:sSubPr>
          <m:e>
            <m:r>
              <w:rPr>
                <w:rFonts w:ascii="Cambria Math" w:eastAsia="Times New Roman" w:hAnsi="Cambria Math" w:cs="Times New Roman"/>
                <w:sz w:val="28"/>
                <w:szCs w:val="28"/>
                <w:lang w:val="kk-KZ" w:eastAsia="ko-KR"/>
              </w:rPr>
              <m:t>Q</m:t>
            </m:r>
          </m:e>
          <m:sub>
            <m:r>
              <w:rPr>
                <w:rFonts w:ascii="Cambria Math" w:eastAsia="Times New Roman" w:hAnsi="Cambria Math" w:cs="Times New Roman"/>
                <w:sz w:val="28"/>
                <w:szCs w:val="28"/>
                <w:lang w:val="kk-KZ" w:eastAsia="ko-KR"/>
              </w:rPr>
              <m:t>0</m:t>
            </m:r>
          </m:sub>
        </m:sSub>
      </m:oMath>
      <w:r w:rsidRPr="00741D2A">
        <w:rPr>
          <w:rFonts w:ascii="Times New Roman" w:eastAsia="Times New Roman" w:hAnsi="Times New Roman" w:cs="Times New Roman"/>
          <w:sz w:val="28"/>
          <w:szCs w:val="28"/>
          <w:lang w:val="kk-KZ" w:eastAsia="ko-KR"/>
        </w:rPr>
        <w:t xml:space="preserve"> және </w:t>
      </w:r>
      <m:oMath>
        <m:sSub>
          <m:sSubPr>
            <m:ctrlPr>
              <w:rPr>
                <w:rFonts w:ascii="Cambria Math" w:eastAsia="Times New Roman" w:hAnsi="Cambria Math" w:cs="Times New Roman"/>
                <w:i/>
                <w:sz w:val="28"/>
                <w:szCs w:val="28"/>
                <w:lang w:val="kk-KZ" w:eastAsia="ko-KR"/>
              </w:rPr>
            </m:ctrlPr>
          </m:sSubPr>
          <m:e>
            <m:r>
              <w:rPr>
                <w:rFonts w:ascii="Cambria Math" w:eastAsia="Times New Roman" w:hAnsi="Cambria Math" w:cs="Times New Roman"/>
                <w:sz w:val="28"/>
                <w:szCs w:val="28"/>
                <w:lang w:val="kk-KZ" w:eastAsia="ko-KR"/>
              </w:rPr>
              <m:t>σ</m:t>
            </m:r>
          </m:e>
          <m:sub>
            <m:r>
              <w:rPr>
                <w:rFonts w:ascii="Cambria Math" w:eastAsia="Times New Roman" w:hAnsi="Cambria Math" w:cs="Times New Roman" w:hint="eastAsia"/>
                <w:sz w:val="28"/>
                <w:szCs w:val="28"/>
                <w:lang w:val="kk-KZ" w:eastAsia="ko-KR"/>
              </w:rPr>
              <m:t>х</m:t>
            </m:r>
          </m:sub>
        </m:sSub>
      </m:oMath>
      <w:r w:rsidRPr="00741D2A">
        <w:rPr>
          <w:rFonts w:ascii="Times New Roman" w:eastAsia="Times New Roman" w:hAnsi="Times New Roman" w:cs="Times New Roman"/>
          <w:sz w:val="28"/>
          <w:szCs w:val="28"/>
          <w:lang w:val="kk-KZ" w:eastAsia="ko-KR"/>
        </w:rPr>
        <w:t xml:space="preserve"> аргументтерінің ығыспағандығы </w:t>
      </w:r>
      <w:r w:rsidRPr="00A34387">
        <w:rPr>
          <w:rFonts w:ascii="Times New Roman" w:eastAsia="Times New Roman" w:hAnsi="Times New Roman" w:cs="Times New Roman"/>
          <w:sz w:val="28"/>
          <w:szCs w:val="28"/>
          <w:lang w:val="kk-KZ" w:eastAsia="ko-KR"/>
        </w:rPr>
        <w:t xml:space="preserve">Cv </w:t>
      </w:r>
      <w:r w:rsidRPr="00741D2A">
        <w:rPr>
          <w:rFonts w:ascii="Times New Roman" w:eastAsia="Times New Roman" w:hAnsi="Times New Roman" w:cs="Times New Roman"/>
          <w:sz w:val="28"/>
          <w:szCs w:val="28"/>
          <w:lang w:val="kk-KZ" w:eastAsia="ko-KR"/>
        </w:rPr>
        <w:t xml:space="preserve">функциясының ығыспағандығын айқындай алмайды деп көрсеткен </w:t>
      </w:r>
      <w:r w:rsidRPr="00A34387">
        <w:rPr>
          <w:rFonts w:ascii="Times New Roman" w:eastAsia="Times New Roman" w:hAnsi="Times New Roman" w:cs="Times New Roman"/>
          <w:sz w:val="28"/>
          <w:szCs w:val="28"/>
          <w:lang w:val="kk-KZ" w:eastAsia="ko-KR"/>
        </w:rPr>
        <w:t>[</w:t>
      </w:r>
      <w:r w:rsidR="00FE7EFE" w:rsidRPr="00A34387">
        <w:rPr>
          <w:rFonts w:ascii="Times New Roman" w:eastAsia="Times New Roman" w:hAnsi="Times New Roman" w:cs="Times New Roman"/>
          <w:sz w:val="28"/>
          <w:szCs w:val="28"/>
          <w:lang w:val="kk-KZ" w:eastAsia="ko-KR"/>
        </w:rPr>
        <w:t>162</w:t>
      </w:r>
      <w:r w:rsidRPr="00A34387">
        <w:rPr>
          <w:rFonts w:ascii="Times New Roman" w:eastAsia="Times New Roman" w:hAnsi="Times New Roman" w:cs="Times New Roman"/>
          <w:sz w:val="28"/>
          <w:szCs w:val="28"/>
          <w:lang w:val="kk-KZ" w:eastAsia="ko-KR"/>
        </w:rPr>
        <w:t>]</w:t>
      </w:r>
      <w:r w:rsidRPr="00741D2A">
        <w:rPr>
          <w:rFonts w:ascii="Times New Roman" w:eastAsia="Times New Roman" w:hAnsi="Times New Roman" w:cs="Times New Roman"/>
          <w:sz w:val="28"/>
          <w:szCs w:val="28"/>
          <w:lang w:val="kk-KZ" w:eastAsia="ko-KR"/>
        </w:rPr>
        <w:t xml:space="preserve">. Жүйелік ығысуы жоқ вариация коэффициентін </w:t>
      </w:r>
      <w:r w:rsidRPr="00A34387">
        <w:rPr>
          <w:rFonts w:ascii="Times New Roman" w:eastAsia="Times New Roman" w:hAnsi="Times New Roman" w:cs="Times New Roman"/>
          <w:sz w:val="28"/>
          <w:szCs w:val="28"/>
          <w:lang w:val="kk-KZ" w:eastAsia="ko-KR"/>
        </w:rPr>
        <w:t xml:space="preserve">Cs=2Cv </w:t>
      </w:r>
      <w:r w:rsidRPr="00741D2A">
        <w:rPr>
          <w:rFonts w:ascii="Times New Roman" w:eastAsia="Times New Roman" w:hAnsi="Times New Roman" w:cs="Times New Roman"/>
          <w:sz w:val="28"/>
          <w:szCs w:val="28"/>
          <w:lang w:val="kk-KZ" w:eastAsia="ko-KR"/>
        </w:rPr>
        <w:t>жағдайында (</w:t>
      </w:r>
      <w:r w:rsidR="00123A0B" w:rsidRPr="00A34387">
        <w:rPr>
          <w:rFonts w:ascii="Times New Roman" w:eastAsia="Times New Roman" w:hAnsi="Times New Roman" w:cs="Times New Roman"/>
          <w:sz w:val="28"/>
          <w:szCs w:val="28"/>
          <w:lang w:val="kk-KZ" w:eastAsia="ko-KR"/>
        </w:rPr>
        <w:t>24</w:t>
      </w:r>
      <w:r w:rsidRPr="00741D2A">
        <w:rPr>
          <w:rFonts w:ascii="Times New Roman" w:eastAsia="Times New Roman" w:hAnsi="Times New Roman" w:cs="Times New Roman"/>
          <w:sz w:val="28"/>
          <w:szCs w:val="28"/>
          <w:lang w:val="kk-KZ" w:eastAsia="ko-KR"/>
        </w:rPr>
        <w:t>) формуласы бойынша есептеуге болады.</w:t>
      </w:r>
    </w:p>
    <w:p w14:paraId="738179D9" w14:textId="77777777" w:rsidR="002E1310" w:rsidRPr="00741D2A" w:rsidRDefault="002E1310">
      <w:pPr>
        <w:spacing w:after="0" w:line="240" w:lineRule="auto"/>
        <w:ind w:firstLine="708"/>
        <w:jc w:val="both"/>
        <w:rPr>
          <w:rFonts w:ascii="Times New Roman" w:eastAsia="Times New Roman" w:hAnsi="Times New Roman" w:cs="Times New Roman"/>
          <w:sz w:val="28"/>
          <w:szCs w:val="28"/>
          <w:lang w:val="kk-KZ" w:eastAsia="ko-KR"/>
        </w:rPr>
      </w:pPr>
    </w:p>
    <w:p w14:paraId="4AB4389E" w14:textId="23D097F2" w:rsidR="002E1310" w:rsidRPr="00A34387" w:rsidRDefault="002E1310" w:rsidP="00A34387">
      <w:pPr>
        <w:spacing w:after="0" w:line="240" w:lineRule="auto"/>
        <w:ind w:firstLine="708"/>
        <w:jc w:val="right"/>
        <w:rPr>
          <w:rFonts w:ascii="Times New Roman" w:eastAsia="Times New Roman" w:hAnsi="Times New Roman" w:cs="Times New Roman"/>
          <w:i/>
          <w:sz w:val="28"/>
          <w:szCs w:val="28"/>
          <w:lang w:val="kk-KZ" w:eastAsia="ko-KR"/>
        </w:rPr>
      </w:pPr>
      <m:oMath>
        <m:r>
          <w:rPr>
            <w:rFonts w:ascii="Cambria Math" w:eastAsia="Times New Roman" w:hAnsi="Cambria Math" w:cs="Times New Roman"/>
            <w:sz w:val="28"/>
            <w:szCs w:val="28"/>
            <w:lang w:val="kk-KZ" w:eastAsia="ko-KR"/>
          </w:rPr>
          <m:t>M</m:t>
        </m:r>
        <m:d>
          <m:dPr>
            <m:ctrlPr>
              <w:rPr>
                <w:rFonts w:ascii="Cambria Math" w:eastAsia="Times New Roman" w:hAnsi="Cambria Math" w:cs="Times New Roman"/>
                <w:i/>
                <w:sz w:val="28"/>
                <w:szCs w:val="28"/>
                <w:lang w:val="en-US" w:eastAsia="ko-KR"/>
              </w:rPr>
            </m:ctrlPr>
          </m:dPr>
          <m:e>
            <m:acc>
              <m:accPr>
                <m:chr m:val="̃"/>
                <m:ctrlPr>
                  <w:rPr>
                    <w:rFonts w:ascii="Cambria Math" w:eastAsia="Times New Roman" w:hAnsi="Cambria Math" w:cs="Times New Roman"/>
                    <w:i/>
                    <w:sz w:val="28"/>
                    <w:szCs w:val="28"/>
                    <w:lang w:val="en-US" w:eastAsia="ko-KR"/>
                  </w:rPr>
                </m:ctrlPr>
              </m:accPr>
              <m:e>
                <m:r>
                  <w:rPr>
                    <w:rFonts w:ascii="Cambria Math" w:eastAsia="Times New Roman" w:hAnsi="Cambria Math" w:cs="Times New Roman"/>
                    <w:sz w:val="28"/>
                    <w:szCs w:val="28"/>
                    <w:lang w:val="kk-KZ" w:eastAsia="ko-KR"/>
                  </w:rPr>
                  <m:t>Cv</m:t>
                </m:r>
              </m:e>
            </m:acc>
          </m:e>
        </m:d>
        <m:r>
          <w:rPr>
            <w:rFonts w:ascii="Cambria Math" w:eastAsia="Times New Roman" w:hAnsi="Cambria Math" w:cs="Times New Roman"/>
            <w:sz w:val="28"/>
            <w:szCs w:val="28"/>
            <w:lang w:val="kk-KZ" w:eastAsia="ko-KR"/>
          </w:rPr>
          <m:t>=Cv-</m:t>
        </m:r>
        <m:f>
          <m:fPr>
            <m:ctrlPr>
              <w:rPr>
                <w:rFonts w:ascii="Cambria Math" w:eastAsia="Times New Roman" w:hAnsi="Cambria Math" w:cs="Times New Roman"/>
                <w:i/>
                <w:sz w:val="28"/>
                <w:szCs w:val="28"/>
                <w:lang w:val="en-US" w:eastAsia="ko-KR"/>
              </w:rPr>
            </m:ctrlPr>
          </m:fPr>
          <m:num>
            <m:r>
              <w:rPr>
                <w:rFonts w:ascii="Cambria Math" w:eastAsia="Times New Roman" w:hAnsi="Cambria Math" w:cs="Times New Roman"/>
                <w:sz w:val="28"/>
                <w:szCs w:val="28"/>
                <w:lang w:val="kk-KZ" w:eastAsia="ko-KR"/>
              </w:rPr>
              <m:t>Cv</m:t>
            </m:r>
          </m:num>
          <m:den>
            <m:r>
              <w:rPr>
                <w:rFonts w:ascii="Cambria Math" w:eastAsia="Times New Roman" w:hAnsi="Cambria Math" w:cs="Times New Roman"/>
                <w:sz w:val="28"/>
                <w:szCs w:val="28"/>
                <w:lang w:val="kk-KZ" w:eastAsia="ko-KR"/>
              </w:rPr>
              <m:t>4n</m:t>
            </m:r>
          </m:den>
        </m:f>
        <m:r>
          <w:rPr>
            <w:rFonts w:ascii="Cambria Math" w:eastAsia="Times New Roman" w:hAnsi="Cambria Math" w:cs="Times New Roman"/>
            <w:sz w:val="28"/>
            <w:szCs w:val="28"/>
            <w:lang w:val="kk-KZ" w:eastAsia="ko-KR"/>
          </w:rPr>
          <m:t>(1+3</m:t>
        </m:r>
        <m:sSup>
          <m:sSupPr>
            <m:ctrlPr>
              <w:rPr>
                <w:rFonts w:ascii="Cambria Math" w:eastAsia="Times New Roman" w:hAnsi="Cambria Math" w:cs="Times New Roman"/>
                <w:i/>
                <w:sz w:val="28"/>
                <w:szCs w:val="28"/>
                <w:lang w:val="en-US" w:eastAsia="ko-KR"/>
              </w:rPr>
            </m:ctrlPr>
          </m:sSupPr>
          <m:e>
            <m:r>
              <w:rPr>
                <w:rFonts w:ascii="Cambria Math" w:eastAsia="Times New Roman" w:hAnsi="Cambria Math" w:cs="Times New Roman"/>
                <w:sz w:val="28"/>
                <w:szCs w:val="28"/>
                <w:lang w:val="kk-KZ" w:eastAsia="ko-KR"/>
              </w:rPr>
              <m:t>Cv</m:t>
            </m:r>
          </m:e>
          <m:sup>
            <m:r>
              <w:rPr>
                <w:rFonts w:ascii="Cambria Math" w:eastAsia="Times New Roman" w:hAnsi="Cambria Math" w:cs="Times New Roman"/>
                <w:sz w:val="28"/>
                <w:szCs w:val="28"/>
                <w:lang w:val="kk-KZ" w:eastAsia="ko-KR"/>
              </w:rPr>
              <m:t>2</m:t>
            </m:r>
          </m:sup>
        </m:sSup>
        <m:r>
          <w:rPr>
            <w:rFonts w:ascii="Cambria Math" w:eastAsia="Times New Roman" w:hAnsi="Cambria Math" w:cs="Times New Roman"/>
            <w:sz w:val="28"/>
            <w:szCs w:val="28"/>
            <w:lang w:val="kk-KZ" w:eastAsia="ko-KR"/>
          </w:rPr>
          <m:t>)</m:t>
        </m:r>
      </m:oMath>
      <w:r w:rsidRPr="00A34387">
        <w:rPr>
          <w:rFonts w:ascii="Times New Roman" w:eastAsia="Times New Roman" w:hAnsi="Times New Roman" w:cs="Times New Roman"/>
          <w:i/>
          <w:sz w:val="28"/>
          <w:szCs w:val="28"/>
          <w:lang w:val="kk-KZ" w:eastAsia="ko-KR"/>
        </w:rPr>
        <w:t>,</w:t>
      </w:r>
      <w:r w:rsidRPr="00741D2A">
        <w:rPr>
          <w:rFonts w:ascii="Times New Roman" w:eastAsia="Times New Roman" w:hAnsi="Times New Roman" w:cs="Times New Roman"/>
          <w:i/>
          <w:sz w:val="28"/>
          <w:szCs w:val="28"/>
          <w:lang w:val="kk-KZ" w:eastAsia="ko-KR"/>
        </w:rPr>
        <w:tab/>
      </w:r>
      <w:r w:rsidRPr="00741D2A">
        <w:rPr>
          <w:rFonts w:ascii="Times New Roman" w:eastAsia="Times New Roman" w:hAnsi="Times New Roman" w:cs="Times New Roman"/>
          <w:i/>
          <w:sz w:val="28"/>
          <w:szCs w:val="28"/>
          <w:lang w:val="kk-KZ" w:eastAsia="ko-KR"/>
        </w:rPr>
        <w:tab/>
      </w:r>
      <w:r w:rsidRPr="00741D2A">
        <w:rPr>
          <w:rFonts w:ascii="Times New Roman" w:eastAsia="Times New Roman" w:hAnsi="Times New Roman" w:cs="Times New Roman"/>
          <w:i/>
          <w:sz w:val="28"/>
          <w:szCs w:val="28"/>
          <w:lang w:val="kk-KZ" w:eastAsia="ko-KR"/>
        </w:rPr>
        <w:tab/>
      </w:r>
      <w:r w:rsidRPr="00A34387">
        <w:rPr>
          <w:rFonts w:ascii="Times New Roman" w:eastAsia="Times New Roman" w:hAnsi="Times New Roman" w:cs="Times New Roman"/>
          <w:sz w:val="28"/>
          <w:szCs w:val="28"/>
          <w:lang w:val="kk-KZ" w:eastAsia="ko-KR"/>
        </w:rPr>
        <w:t>(</w:t>
      </w:r>
      <w:r w:rsidR="00123A0B" w:rsidRPr="00A34387">
        <w:rPr>
          <w:rFonts w:ascii="Times New Roman" w:eastAsia="Times New Roman" w:hAnsi="Times New Roman" w:cs="Times New Roman"/>
          <w:sz w:val="28"/>
          <w:szCs w:val="28"/>
          <w:lang w:val="kk-KZ" w:eastAsia="ko-KR"/>
        </w:rPr>
        <w:t>24</w:t>
      </w:r>
      <w:r w:rsidRPr="00A34387">
        <w:rPr>
          <w:rFonts w:ascii="Times New Roman" w:eastAsia="Times New Roman" w:hAnsi="Times New Roman" w:cs="Times New Roman"/>
          <w:sz w:val="28"/>
          <w:szCs w:val="28"/>
          <w:lang w:val="kk-KZ" w:eastAsia="ko-KR"/>
        </w:rPr>
        <w:t>)</w:t>
      </w:r>
    </w:p>
    <w:p w14:paraId="0C36A46A" w14:textId="77777777" w:rsidR="002E1310" w:rsidRPr="00741D2A" w:rsidRDefault="002E1310">
      <w:pPr>
        <w:spacing w:after="0" w:line="240" w:lineRule="auto"/>
        <w:ind w:firstLine="708"/>
        <w:jc w:val="both"/>
        <w:rPr>
          <w:rFonts w:ascii="Times New Roman" w:eastAsia="Times New Roman" w:hAnsi="Times New Roman" w:cs="Times New Roman"/>
          <w:sz w:val="28"/>
          <w:szCs w:val="28"/>
          <w:lang w:val="kk-KZ" w:eastAsia="ko-KR"/>
        </w:rPr>
      </w:pPr>
    </w:p>
    <w:p w14:paraId="7EECF317" w14:textId="3051123F" w:rsidR="002E1310" w:rsidRPr="00741D2A" w:rsidRDefault="002E1310" w:rsidP="00A34387">
      <w:pPr>
        <w:spacing w:after="0" w:line="240" w:lineRule="auto"/>
        <w:jc w:val="both"/>
        <w:rPr>
          <w:rFonts w:ascii="Times New Roman" w:eastAsia="Times New Roman" w:hAnsi="Times New Roman" w:cs="Times New Roman"/>
          <w:sz w:val="28"/>
          <w:szCs w:val="28"/>
          <w:lang w:val="kk-KZ" w:eastAsia="ko-KR"/>
        </w:rPr>
      </w:pPr>
      <w:r w:rsidRPr="00741D2A">
        <w:rPr>
          <w:rFonts w:ascii="Times New Roman" w:eastAsia="Times New Roman" w:hAnsi="Times New Roman" w:cs="Times New Roman"/>
          <w:sz w:val="28"/>
          <w:szCs w:val="28"/>
          <w:lang w:val="kk-KZ" w:eastAsia="ko-KR"/>
        </w:rPr>
        <w:t>мұндағы</w:t>
      </w:r>
      <w:r w:rsidRPr="00A34387">
        <w:rPr>
          <w:rFonts w:ascii="Times New Roman" w:eastAsia="Times New Roman" w:hAnsi="Times New Roman" w:cs="Times New Roman"/>
          <w:sz w:val="28"/>
          <w:szCs w:val="28"/>
          <w:lang w:val="kk-KZ" w:eastAsia="ko-KR"/>
        </w:rPr>
        <w:t xml:space="preserve"> </w:t>
      </w:r>
      <m:oMath>
        <m:r>
          <w:rPr>
            <w:rFonts w:ascii="Cambria Math" w:eastAsia="Times New Roman" w:hAnsi="Cambria Math" w:cs="Times New Roman"/>
            <w:sz w:val="28"/>
            <w:szCs w:val="28"/>
            <w:lang w:val="kk-KZ" w:eastAsia="ko-KR"/>
          </w:rPr>
          <m:t>M</m:t>
        </m:r>
        <m:d>
          <m:dPr>
            <m:ctrlPr>
              <w:rPr>
                <w:rFonts w:ascii="Cambria Math" w:eastAsia="Times New Roman" w:hAnsi="Cambria Math" w:cs="Times New Roman"/>
                <w:i/>
                <w:sz w:val="28"/>
                <w:szCs w:val="28"/>
                <w:lang w:val="en-US" w:eastAsia="ko-KR"/>
              </w:rPr>
            </m:ctrlPr>
          </m:dPr>
          <m:e>
            <m:acc>
              <m:accPr>
                <m:chr m:val="̃"/>
                <m:ctrlPr>
                  <w:rPr>
                    <w:rFonts w:ascii="Cambria Math" w:eastAsia="Times New Roman" w:hAnsi="Cambria Math" w:cs="Times New Roman"/>
                    <w:i/>
                    <w:sz w:val="28"/>
                    <w:szCs w:val="28"/>
                    <w:lang w:val="en-US" w:eastAsia="ko-KR"/>
                  </w:rPr>
                </m:ctrlPr>
              </m:accPr>
              <m:e>
                <m:r>
                  <w:rPr>
                    <w:rFonts w:ascii="Cambria Math" w:eastAsia="Times New Roman" w:hAnsi="Cambria Math" w:cs="Times New Roman"/>
                    <w:sz w:val="28"/>
                    <w:szCs w:val="28"/>
                    <w:lang w:val="kk-KZ" w:eastAsia="ko-KR"/>
                  </w:rPr>
                  <m:t>Cv</m:t>
                </m:r>
              </m:e>
            </m:acc>
          </m:e>
        </m:d>
      </m:oMath>
      <w:r w:rsidR="00C95652" w:rsidRPr="00741D2A">
        <w:rPr>
          <w:rFonts w:ascii="Times New Roman" w:eastAsia="Times New Roman" w:hAnsi="Times New Roman" w:cs="Times New Roman"/>
          <w:sz w:val="28"/>
          <w:szCs w:val="28"/>
          <w:lang w:val="kk-KZ" w:eastAsia="ko-KR"/>
        </w:rPr>
        <w:t xml:space="preserve"> – вариация коэффициентінің ығысқан мәнінің математикалық күтімі.</w:t>
      </w:r>
    </w:p>
    <w:p w14:paraId="3135D95F" w14:textId="0D2F3130" w:rsidR="00C95652" w:rsidRPr="00741D2A" w:rsidRDefault="00C95652" w:rsidP="00A34387">
      <w:pPr>
        <w:spacing w:after="0" w:line="240" w:lineRule="auto"/>
        <w:jc w:val="both"/>
        <w:rPr>
          <w:rFonts w:ascii="Times New Roman" w:eastAsia="Times New Roman" w:hAnsi="Times New Roman" w:cs="Times New Roman"/>
          <w:sz w:val="28"/>
          <w:szCs w:val="28"/>
          <w:lang w:val="kk-KZ" w:eastAsia="ko-KR"/>
        </w:rPr>
      </w:pPr>
      <w:r w:rsidRPr="00741D2A">
        <w:rPr>
          <w:rFonts w:ascii="Times New Roman" w:eastAsia="Times New Roman" w:hAnsi="Times New Roman" w:cs="Times New Roman"/>
          <w:sz w:val="28"/>
          <w:szCs w:val="28"/>
          <w:lang w:val="kk-KZ" w:eastAsia="ko-KR"/>
        </w:rPr>
        <w:tab/>
        <w:t xml:space="preserve">Бақылау қатары </w:t>
      </w:r>
      <w:r w:rsidRPr="00A34387">
        <w:rPr>
          <w:rFonts w:ascii="Times New Roman" w:eastAsia="Times New Roman" w:hAnsi="Times New Roman" w:cs="Times New Roman"/>
          <w:sz w:val="28"/>
          <w:szCs w:val="28"/>
          <w:lang w:val="kk-KZ" w:eastAsia="ko-KR"/>
        </w:rPr>
        <w:t xml:space="preserve">n&gt;30 </w:t>
      </w:r>
      <w:r w:rsidRPr="00741D2A">
        <w:rPr>
          <w:rFonts w:ascii="Times New Roman" w:eastAsia="Times New Roman" w:hAnsi="Times New Roman" w:cs="Times New Roman"/>
          <w:sz w:val="28"/>
          <w:szCs w:val="28"/>
          <w:lang w:val="kk-KZ" w:eastAsia="ko-KR"/>
        </w:rPr>
        <w:t xml:space="preserve">болғанда </w:t>
      </w:r>
      <w:r w:rsidRPr="00A34387">
        <w:rPr>
          <w:rFonts w:ascii="Times New Roman" w:eastAsia="Times New Roman" w:hAnsi="Times New Roman" w:cs="Times New Roman"/>
          <w:sz w:val="28"/>
          <w:szCs w:val="28"/>
          <w:lang w:val="kk-KZ" w:eastAsia="ko-KR"/>
        </w:rPr>
        <w:t>(</w:t>
      </w:r>
      <w:r w:rsidR="00123A0B" w:rsidRPr="00A34387">
        <w:rPr>
          <w:rFonts w:ascii="Times New Roman" w:eastAsia="Times New Roman" w:hAnsi="Times New Roman" w:cs="Times New Roman"/>
          <w:sz w:val="28"/>
          <w:szCs w:val="28"/>
          <w:lang w:val="kk-KZ" w:eastAsia="ko-KR"/>
        </w:rPr>
        <w:t>24</w:t>
      </w:r>
      <w:r w:rsidRPr="00A34387">
        <w:rPr>
          <w:rFonts w:ascii="Times New Roman" w:eastAsia="Times New Roman" w:hAnsi="Times New Roman" w:cs="Times New Roman"/>
          <w:sz w:val="28"/>
          <w:szCs w:val="28"/>
          <w:lang w:val="kk-KZ" w:eastAsia="ko-KR"/>
        </w:rPr>
        <w:t>)</w:t>
      </w:r>
      <w:r w:rsidRPr="00741D2A">
        <w:rPr>
          <w:rFonts w:ascii="Times New Roman" w:eastAsia="Times New Roman" w:hAnsi="Times New Roman" w:cs="Times New Roman"/>
          <w:sz w:val="28"/>
          <w:szCs w:val="28"/>
          <w:lang w:val="kk-KZ" w:eastAsia="ko-KR"/>
        </w:rPr>
        <w:t xml:space="preserve"> формуласы бойынша есептелетін көрсеткіш өзгергіштік коэффициентінің 2-5</w:t>
      </w:r>
      <w:r w:rsidRPr="00A34387">
        <w:rPr>
          <w:rFonts w:ascii="Times New Roman" w:eastAsia="Times New Roman" w:hAnsi="Times New Roman" w:cs="Times New Roman"/>
          <w:sz w:val="28"/>
          <w:szCs w:val="28"/>
          <w:lang w:val="kk-KZ" w:eastAsia="ko-KR"/>
        </w:rPr>
        <w:t>%</w:t>
      </w:r>
      <w:r w:rsidRPr="00741D2A">
        <w:rPr>
          <w:rFonts w:ascii="Times New Roman" w:eastAsia="Times New Roman" w:hAnsi="Times New Roman" w:cs="Times New Roman"/>
          <w:sz w:val="28"/>
          <w:szCs w:val="28"/>
          <w:lang w:val="kk-KZ" w:eastAsia="ko-KR"/>
        </w:rPr>
        <w:t xml:space="preserve"> құрап, бұл түзетуді енгізу есепке алынбайды.</w:t>
      </w:r>
    </w:p>
    <w:p w14:paraId="2189D9E2" w14:textId="53364E20" w:rsidR="0092465F" w:rsidRPr="00A34387" w:rsidRDefault="0092465F">
      <w:pPr>
        <w:suppressAutoHyphens/>
        <w:spacing w:after="0" w:line="240" w:lineRule="auto"/>
        <w:ind w:firstLine="708"/>
        <w:jc w:val="both"/>
        <w:rPr>
          <w:rFonts w:ascii="Times New Roman" w:eastAsia="Times New Roman" w:hAnsi="Times New Roman" w:cs="Times New Roman"/>
          <w:sz w:val="28"/>
          <w:szCs w:val="28"/>
          <w:lang w:val="kk-KZ" w:eastAsia="ar-SA"/>
        </w:rPr>
      </w:pPr>
      <w:r w:rsidRPr="00A34387">
        <w:rPr>
          <w:rFonts w:ascii="Times New Roman" w:eastAsia="Times New Roman" w:hAnsi="Times New Roman" w:cs="Times New Roman"/>
          <w:sz w:val="28"/>
          <w:szCs w:val="28"/>
          <w:lang w:val="kk-KZ" w:eastAsia="ar-SA"/>
        </w:rPr>
        <w:t>Моменттер әдісі арқылы өзгергіштік коэффициентін анықтау кезінде оның кездейсоқ орташа квадраттық ауытқуы к</w:t>
      </w:r>
      <w:r w:rsidR="00B83C61" w:rsidRPr="00A34387">
        <w:rPr>
          <w:rFonts w:ascii="Times New Roman" w:eastAsia="Times New Roman" w:hAnsi="Times New Roman" w:cs="Times New Roman"/>
          <w:sz w:val="28"/>
          <w:szCs w:val="28"/>
          <w:lang w:val="kk-KZ" w:eastAsia="ar-SA"/>
        </w:rPr>
        <w:t>елесідей нұсқаларда есептеледі:</w:t>
      </w:r>
    </w:p>
    <w:p w14:paraId="40787976" w14:textId="2F9206A5" w:rsidR="0092465F" w:rsidRPr="00A34387" w:rsidRDefault="00B83C61">
      <w:pPr>
        <w:suppressAutoHyphens/>
        <w:spacing w:after="0" w:line="240" w:lineRule="auto"/>
        <w:ind w:firstLine="708"/>
        <w:jc w:val="both"/>
        <w:rPr>
          <w:rFonts w:ascii="Times New Roman" w:eastAsia="Times New Roman" w:hAnsi="Times New Roman" w:cs="Times New Roman"/>
          <w:sz w:val="28"/>
          <w:szCs w:val="28"/>
          <w:lang w:val="kk-KZ" w:eastAsia="ar-SA"/>
        </w:rPr>
      </w:pPr>
      <w:r w:rsidRPr="00A34387">
        <w:rPr>
          <w:rFonts w:ascii="Times New Roman" w:eastAsia="Times New Roman" w:hAnsi="Times New Roman" w:cs="Times New Roman"/>
          <w:sz w:val="28"/>
          <w:szCs w:val="28"/>
          <w:lang w:val="kk-KZ" w:eastAsia="ar-SA"/>
        </w:rPr>
        <w:t>–</w:t>
      </w:r>
      <w:r w:rsidR="0092465F" w:rsidRPr="00A34387">
        <w:rPr>
          <w:rFonts w:ascii="Times New Roman" w:eastAsia="Times New Roman" w:hAnsi="Times New Roman" w:cs="Times New Roman"/>
          <w:sz w:val="28"/>
          <w:szCs w:val="28"/>
          <w:lang w:val="kk-KZ" w:eastAsia="ar-SA"/>
        </w:rPr>
        <w:t xml:space="preserve"> автокорреляция есепке алынбаған кезде (коэффициент жоқ немесе тым аз):</w:t>
      </w:r>
    </w:p>
    <w:p w14:paraId="68D86CD8" w14:textId="77777777" w:rsidR="0092465F" w:rsidRPr="00A34387" w:rsidRDefault="0092465F">
      <w:pPr>
        <w:suppressAutoHyphens/>
        <w:spacing w:after="0" w:line="240" w:lineRule="auto"/>
        <w:jc w:val="both"/>
        <w:rPr>
          <w:rFonts w:ascii="Times New Roman" w:eastAsia="Times New Roman" w:hAnsi="Times New Roman" w:cs="Times New Roman"/>
          <w:sz w:val="28"/>
          <w:szCs w:val="28"/>
          <w:lang w:val="kk-KZ" w:eastAsia="ar-SA"/>
        </w:rPr>
      </w:pPr>
    </w:p>
    <w:p w14:paraId="51D49786" w14:textId="6D6CB949" w:rsidR="0092465F" w:rsidRPr="00A34387" w:rsidRDefault="0092465F">
      <w:pPr>
        <w:suppressAutoHyphens/>
        <w:spacing w:after="0" w:line="240" w:lineRule="auto"/>
        <w:jc w:val="right"/>
        <w:rPr>
          <w:rFonts w:ascii="Times New Roman" w:eastAsia="Times New Roman" w:hAnsi="Times New Roman" w:cs="Times New Roman"/>
          <w:sz w:val="28"/>
          <w:szCs w:val="28"/>
          <w:lang w:val="kk-KZ" w:eastAsia="ar-SA"/>
        </w:rPr>
      </w:pPr>
      <w:r w:rsidRPr="00A34387">
        <w:rPr>
          <w:rFonts w:ascii="Times New Roman" w:eastAsia="Times New Roman" w:hAnsi="Times New Roman" w:cs="Times New Roman"/>
          <w:sz w:val="28"/>
          <w:szCs w:val="28"/>
          <w:lang w:val="en-US" w:eastAsia="ar-SA"/>
        </w:rPr>
        <w:t>σ</w:t>
      </w:r>
      <w:r w:rsidRPr="00A34387">
        <w:rPr>
          <w:rFonts w:ascii="Times New Roman" w:eastAsia="Times New Roman" w:hAnsi="Times New Roman" w:cs="Times New Roman"/>
          <w:sz w:val="28"/>
          <w:szCs w:val="28"/>
          <w:vertAlign w:val="subscript"/>
          <w:lang w:val="kk-KZ" w:eastAsia="ar-SA"/>
        </w:rPr>
        <w:t xml:space="preserve">Cv </w:t>
      </w:r>
      <w:r w:rsidRPr="00A34387">
        <w:rPr>
          <w:rFonts w:ascii="Times New Roman" w:eastAsia="Times New Roman" w:hAnsi="Times New Roman" w:cs="Times New Roman"/>
          <w:sz w:val="28"/>
          <w:szCs w:val="28"/>
          <w:lang w:val="kk-KZ" w:eastAsia="ar-SA"/>
        </w:rPr>
        <w:t>= C</w:t>
      </w:r>
      <w:r w:rsidRPr="00A34387">
        <w:rPr>
          <w:rFonts w:ascii="Times New Roman" w:eastAsia="Times New Roman" w:hAnsi="Times New Roman" w:cs="Times New Roman"/>
          <w:sz w:val="28"/>
          <w:szCs w:val="28"/>
          <w:vertAlign w:val="subscript"/>
          <w:lang w:val="kk-KZ" w:eastAsia="ar-SA"/>
        </w:rPr>
        <w:t xml:space="preserve">v </w:t>
      </w:r>
      <w:r w:rsidRPr="00A34387">
        <w:rPr>
          <w:rFonts w:ascii="Times New Roman" w:eastAsia="Times New Roman" w:hAnsi="Times New Roman" w:cs="Times New Roman"/>
          <w:position w:val="-12"/>
          <w:sz w:val="28"/>
          <w:szCs w:val="28"/>
          <w:vertAlign w:val="subscript"/>
          <w:lang w:val="en-US" w:eastAsia="ar-SA"/>
        </w:rPr>
        <w:object w:dxaOrig="1640" w:dyaOrig="440" w14:anchorId="3FA8C3B3">
          <v:shape id="_x0000_i1032" type="#_x0000_t75" style="width:81pt;height:21pt" o:ole="">
            <v:imagedata r:id="rId46" o:title=""/>
          </v:shape>
          <o:OLEObject Type="Embed" ProgID="Equation.3" ShapeID="_x0000_i1032" DrawAspect="Content" ObjectID="_1823847522" r:id="rId47"/>
        </w:object>
      </w:r>
      <w:r w:rsidR="00844D4F" w:rsidRPr="00A34387">
        <w:rPr>
          <w:rFonts w:ascii="Times New Roman" w:eastAsia="Times New Roman" w:hAnsi="Times New Roman" w:cs="Times New Roman"/>
          <w:sz w:val="28"/>
          <w:szCs w:val="28"/>
          <w:lang w:val="kk-KZ" w:eastAsia="ar-SA"/>
        </w:rPr>
        <w:t>,</w:t>
      </w:r>
      <w:r w:rsidR="00844D4F" w:rsidRPr="00A34387">
        <w:rPr>
          <w:rFonts w:ascii="Times New Roman" w:eastAsia="Times New Roman" w:hAnsi="Times New Roman" w:cs="Times New Roman"/>
          <w:sz w:val="28"/>
          <w:szCs w:val="28"/>
          <w:lang w:val="kk-KZ" w:eastAsia="ar-SA"/>
        </w:rPr>
        <w:tab/>
      </w:r>
      <w:r w:rsidR="00844D4F" w:rsidRPr="00A34387">
        <w:rPr>
          <w:rFonts w:ascii="Times New Roman" w:eastAsia="Times New Roman" w:hAnsi="Times New Roman" w:cs="Times New Roman"/>
          <w:sz w:val="28"/>
          <w:szCs w:val="28"/>
          <w:lang w:val="kk-KZ" w:eastAsia="ar-SA"/>
        </w:rPr>
        <w:tab/>
      </w:r>
      <w:r w:rsidR="00844D4F" w:rsidRPr="00A34387">
        <w:rPr>
          <w:rFonts w:ascii="Times New Roman" w:eastAsia="Times New Roman" w:hAnsi="Times New Roman" w:cs="Times New Roman"/>
          <w:sz w:val="28"/>
          <w:szCs w:val="28"/>
          <w:lang w:val="kk-KZ" w:eastAsia="ar-SA"/>
        </w:rPr>
        <w:tab/>
      </w:r>
      <w:r w:rsidR="00844D4F" w:rsidRPr="00A34387">
        <w:rPr>
          <w:rFonts w:ascii="Times New Roman" w:eastAsia="Times New Roman" w:hAnsi="Times New Roman" w:cs="Times New Roman"/>
          <w:sz w:val="28"/>
          <w:szCs w:val="28"/>
          <w:lang w:val="kk-KZ" w:eastAsia="ar-SA"/>
        </w:rPr>
        <w:tab/>
      </w:r>
      <w:r w:rsidRPr="00A34387">
        <w:rPr>
          <w:rFonts w:ascii="Times New Roman" w:eastAsia="Times New Roman" w:hAnsi="Times New Roman" w:cs="Times New Roman"/>
          <w:sz w:val="28"/>
          <w:szCs w:val="28"/>
          <w:lang w:val="kk-KZ" w:eastAsia="ar-SA"/>
        </w:rPr>
        <w:t>(</w:t>
      </w:r>
      <w:r w:rsidR="00123A0B" w:rsidRPr="00A34387">
        <w:rPr>
          <w:rFonts w:ascii="Times New Roman" w:eastAsia="Times New Roman" w:hAnsi="Times New Roman" w:cs="Times New Roman"/>
          <w:sz w:val="28"/>
          <w:szCs w:val="28"/>
          <w:lang w:val="kk-KZ" w:eastAsia="ar-SA"/>
        </w:rPr>
        <w:t>25</w:t>
      </w:r>
      <w:r w:rsidRPr="00A34387">
        <w:rPr>
          <w:rFonts w:ascii="Times New Roman" w:eastAsia="Times New Roman" w:hAnsi="Times New Roman" w:cs="Times New Roman"/>
          <w:sz w:val="28"/>
          <w:szCs w:val="28"/>
          <w:lang w:val="kk-KZ" w:eastAsia="ar-SA"/>
        </w:rPr>
        <w:t>)</w:t>
      </w:r>
    </w:p>
    <w:p w14:paraId="63C5CF96" w14:textId="77777777" w:rsidR="0092465F" w:rsidRPr="00A34387" w:rsidRDefault="0092465F">
      <w:pPr>
        <w:suppressAutoHyphens/>
        <w:spacing w:after="0" w:line="240" w:lineRule="auto"/>
        <w:jc w:val="both"/>
        <w:rPr>
          <w:rFonts w:ascii="Times New Roman" w:eastAsia="Times New Roman" w:hAnsi="Times New Roman" w:cs="Times New Roman"/>
          <w:sz w:val="28"/>
          <w:szCs w:val="28"/>
          <w:lang w:val="kk-KZ" w:eastAsia="ar-SA"/>
        </w:rPr>
      </w:pPr>
    </w:p>
    <w:p w14:paraId="36B99A84" w14:textId="36625923" w:rsidR="0092465F" w:rsidRPr="00A34387" w:rsidRDefault="00B83C61">
      <w:pPr>
        <w:spacing w:after="0" w:line="240" w:lineRule="auto"/>
        <w:ind w:firstLine="708"/>
        <w:jc w:val="both"/>
        <w:rPr>
          <w:rFonts w:ascii="Times New Roman" w:eastAsia="Times New Roman" w:hAnsi="Times New Roman" w:cs="Times New Roman"/>
          <w:sz w:val="28"/>
          <w:szCs w:val="28"/>
          <w:lang w:val="kk-KZ" w:eastAsia="ar-SA"/>
        </w:rPr>
      </w:pPr>
      <w:r w:rsidRPr="00A34387">
        <w:rPr>
          <w:rFonts w:ascii="Times New Roman" w:eastAsia="Times New Roman" w:hAnsi="Times New Roman" w:cs="Times New Roman"/>
          <w:sz w:val="28"/>
          <w:szCs w:val="28"/>
          <w:lang w:val="kk-KZ" w:eastAsia="ar-SA"/>
        </w:rPr>
        <w:t xml:space="preserve">– </w:t>
      </w:r>
      <w:r w:rsidR="0092465F" w:rsidRPr="00A34387">
        <w:rPr>
          <w:rFonts w:ascii="Times New Roman" w:eastAsia="Times New Roman" w:hAnsi="Times New Roman" w:cs="Times New Roman"/>
          <w:sz w:val="28"/>
          <w:szCs w:val="28"/>
          <w:lang w:val="kk-KZ" w:eastAsia="ar-SA"/>
        </w:rPr>
        <w:t>автокорреляция коэффициенті есепке алын</w:t>
      </w:r>
      <w:r w:rsidRPr="00A34387">
        <w:rPr>
          <w:rFonts w:ascii="Times New Roman" w:eastAsia="Times New Roman" w:hAnsi="Times New Roman" w:cs="Times New Roman"/>
          <w:sz w:val="28"/>
          <w:szCs w:val="28"/>
          <w:lang w:val="kk-KZ" w:eastAsia="ar-SA"/>
        </w:rPr>
        <w:t>ған кезде</w:t>
      </w:r>
      <w:r w:rsidR="0092465F" w:rsidRPr="00A34387">
        <w:rPr>
          <w:rFonts w:ascii="Times New Roman" w:eastAsia="Times New Roman" w:hAnsi="Times New Roman" w:cs="Times New Roman"/>
          <w:sz w:val="28"/>
          <w:szCs w:val="28"/>
          <w:lang w:val="kk-KZ" w:eastAsia="ar-SA"/>
        </w:rPr>
        <w:t>:</w:t>
      </w:r>
    </w:p>
    <w:p w14:paraId="09697872" w14:textId="77777777" w:rsidR="0092465F" w:rsidRPr="00A34387" w:rsidRDefault="0092465F">
      <w:pPr>
        <w:suppressAutoHyphens/>
        <w:spacing w:after="0" w:line="240" w:lineRule="auto"/>
        <w:jc w:val="both"/>
        <w:rPr>
          <w:rFonts w:ascii="Times New Roman" w:eastAsia="Times New Roman" w:hAnsi="Times New Roman" w:cs="Times New Roman"/>
          <w:sz w:val="28"/>
          <w:szCs w:val="28"/>
          <w:lang w:val="kk-KZ" w:eastAsia="ar-SA"/>
        </w:rPr>
      </w:pPr>
    </w:p>
    <w:p w14:paraId="2E3E73A0" w14:textId="7F0D23B2" w:rsidR="0092465F" w:rsidRPr="00A34387" w:rsidRDefault="0092465F">
      <w:pPr>
        <w:spacing w:after="0" w:line="240" w:lineRule="auto"/>
        <w:jc w:val="right"/>
        <w:rPr>
          <w:rFonts w:ascii="Times New Roman" w:eastAsia="Times New Roman" w:hAnsi="Times New Roman" w:cs="Times New Roman"/>
          <w:sz w:val="28"/>
          <w:szCs w:val="28"/>
          <w:lang w:val="kk-KZ" w:eastAsia="ru-RU"/>
        </w:rPr>
      </w:pPr>
      <w:r w:rsidRPr="00A34387">
        <w:rPr>
          <w:rFonts w:ascii="Times New Roman" w:eastAsia="Times New Roman" w:hAnsi="Times New Roman" w:cs="Times New Roman"/>
          <w:sz w:val="28"/>
          <w:szCs w:val="28"/>
          <w:lang w:val="en-US" w:eastAsia="ru-RU"/>
        </w:rPr>
        <w:lastRenderedPageBreak/>
        <w:t>σ</w:t>
      </w:r>
      <w:r w:rsidRPr="00A34387">
        <w:rPr>
          <w:rFonts w:ascii="Times New Roman" w:eastAsia="Times New Roman" w:hAnsi="Times New Roman" w:cs="Times New Roman"/>
          <w:sz w:val="28"/>
          <w:szCs w:val="28"/>
          <w:vertAlign w:val="subscript"/>
          <w:lang w:val="kk-KZ" w:eastAsia="ru-RU"/>
        </w:rPr>
        <w:t xml:space="preserve">Cv </w:t>
      </w:r>
      <w:r w:rsidRPr="00A34387">
        <w:rPr>
          <w:rFonts w:ascii="Times New Roman" w:eastAsia="Times New Roman" w:hAnsi="Times New Roman" w:cs="Times New Roman"/>
          <w:sz w:val="28"/>
          <w:szCs w:val="28"/>
          <w:lang w:val="kk-KZ" w:eastAsia="ru-RU"/>
        </w:rPr>
        <w:t xml:space="preserve">= </w:t>
      </w:r>
      <w:r w:rsidRPr="00A34387">
        <w:rPr>
          <w:rFonts w:ascii="Times New Roman" w:eastAsia="Times New Roman" w:hAnsi="Times New Roman" w:cs="Times New Roman"/>
          <w:position w:val="-24"/>
          <w:sz w:val="28"/>
          <w:szCs w:val="28"/>
          <w:lang w:val="kk-KZ" w:eastAsia="ru-RU"/>
        </w:rPr>
        <w:object w:dxaOrig="980" w:dyaOrig="620" w14:anchorId="486879D3">
          <v:shape id="_x0000_i1033" type="#_x0000_t75" style="width:48pt;height:31.2pt" o:ole="">
            <v:imagedata r:id="rId48" o:title=""/>
          </v:shape>
          <o:OLEObject Type="Embed" ProgID="Equation.3" ShapeID="_x0000_i1033" DrawAspect="Content" ObjectID="_1823847523" r:id="rId49"/>
        </w:object>
      </w:r>
      <w:r w:rsidRPr="00A34387">
        <w:rPr>
          <w:rFonts w:ascii="Times New Roman" w:eastAsia="Times New Roman" w:hAnsi="Times New Roman" w:cs="Times New Roman"/>
          <w:position w:val="-32"/>
          <w:sz w:val="28"/>
          <w:szCs w:val="28"/>
          <w:lang w:val="kk-KZ" w:eastAsia="ru-RU"/>
        </w:rPr>
        <w:object w:dxaOrig="2460" w:dyaOrig="780" w14:anchorId="6B167EA6">
          <v:shape id="_x0000_i1034" type="#_x0000_t75" style="width:123pt;height:39pt" o:ole="">
            <v:imagedata r:id="rId50" o:title=""/>
          </v:shape>
          <o:OLEObject Type="Embed" ProgID="Equation.3" ShapeID="_x0000_i1034" DrawAspect="Content" ObjectID="_1823847524" r:id="rId51"/>
        </w:object>
      </w:r>
      <w:r w:rsidR="00844D4F" w:rsidRPr="00A34387">
        <w:rPr>
          <w:rFonts w:ascii="Times New Roman" w:eastAsia="Times New Roman" w:hAnsi="Times New Roman" w:cs="Times New Roman"/>
          <w:sz w:val="28"/>
          <w:szCs w:val="28"/>
          <w:lang w:val="kk-KZ" w:eastAsia="ru-RU"/>
        </w:rPr>
        <w:t>,</w:t>
      </w:r>
      <w:r w:rsidR="00844D4F" w:rsidRPr="00A34387">
        <w:rPr>
          <w:rFonts w:ascii="Times New Roman" w:eastAsia="Times New Roman" w:hAnsi="Times New Roman" w:cs="Times New Roman"/>
          <w:sz w:val="28"/>
          <w:szCs w:val="28"/>
          <w:lang w:val="kk-KZ" w:eastAsia="ru-RU"/>
        </w:rPr>
        <w:tab/>
      </w:r>
      <w:r w:rsidR="00844D4F" w:rsidRPr="00A34387">
        <w:rPr>
          <w:rFonts w:ascii="Times New Roman" w:eastAsia="Times New Roman" w:hAnsi="Times New Roman" w:cs="Times New Roman"/>
          <w:sz w:val="28"/>
          <w:szCs w:val="28"/>
          <w:lang w:val="kk-KZ" w:eastAsia="ru-RU"/>
        </w:rPr>
        <w:tab/>
      </w:r>
      <w:r w:rsidR="00844D4F" w:rsidRPr="00A34387">
        <w:rPr>
          <w:rFonts w:ascii="Times New Roman" w:eastAsia="Times New Roman" w:hAnsi="Times New Roman" w:cs="Times New Roman"/>
          <w:sz w:val="28"/>
          <w:szCs w:val="28"/>
          <w:lang w:val="kk-KZ" w:eastAsia="ru-RU"/>
        </w:rPr>
        <w:tab/>
      </w:r>
      <w:r w:rsidRPr="00A34387">
        <w:rPr>
          <w:rFonts w:ascii="Times New Roman" w:eastAsia="Times New Roman" w:hAnsi="Times New Roman" w:cs="Times New Roman"/>
          <w:sz w:val="28"/>
          <w:szCs w:val="28"/>
          <w:lang w:val="kk-KZ" w:eastAsia="ru-RU"/>
        </w:rPr>
        <w:t>(</w:t>
      </w:r>
      <w:r w:rsidR="00123A0B" w:rsidRPr="00A34387">
        <w:rPr>
          <w:rFonts w:ascii="Times New Roman" w:eastAsia="Times New Roman" w:hAnsi="Times New Roman" w:cs="Times New Roman"/>
          <w:sz w:val="28"/>
          <w:szCs w:val="28"/>
          <w:lang w:val="kk-KZ" w:eastAsia="ru-RU"/>
        </w:rPr>
        <w:t>26</w:t>
      </w:r>
      <w:r w:rsidRPr="00A34387">
        <w:rPr>
          <w:rFonts w:ascii="Times New Roman" w:eastAsia="Times New Roman" w:hAnsi="Times New Roman" w:cs="Times New Roman"/>
          <w:sz w:val="28"/>
          <w:szCs w:val="28"/>
          <w:lang w:val="kk-KZ" w:eastAsia="ru-RU"/>
        </w:rPr>
        <w:t>)</w:t>
      </w:r>
    </w:p>
    <w:p w14:paraId="0EFF6BA8" w14:textId="77777777" w:rsidR="002E1310" w:rsidRPr="00741D2A" w:rsidRDefault="002E1310">
      <w:pPr>
        <w:spacing w:after="0" w:line="240" w:lineRule="auto"/>
        <w:ind w:firstLine="708"/>
        <w:jc w:val="both"/>
        <w:rPr>
          <w:rFonts w:ascii="Times New Roman" w:eastAsia="Times New Roman" w:hAnsi="Times New Roman" w:cs="Times New Roman"/>
          <w:sz w:val="28"/>
          <w:szCs w:val="28"/>
          <w:lang w:val="kk-KZ" w:eastAsia="ko-KR"/>
        </w:rPr>
      </w:pPr>
    </w:p>
    <w:p w14:paraId="21365C8F" w14:textId="45654EEC" w:rsidR="0092465F" w:rsidRPr="00741D2A" w:rsidRDefault="0092465F">
      <w:pPr>
        <w:spacing w:after="0" w:line="240" w:lineRule="auto"/>
        <w:ind w:firstLine="708"/>
        <w:jc w:val="both"/>
        <w:rPr>
          <w:rFonts w:ascii="Times New Roman" w:eastAsia="Times New Roman" w:hAnsi="Times New Roman" w:cs="Times New Roman"/>
          <w:sz w:val="28"/>
          <w:szCs w:val="28"/>
          <w:lang w:val="kk-KZ" w:eastAsia="ko-KR"/>
        </w:rPr>
      </w:pPr>
      <w:r w:rsidRPr="00741D2A">
        <w:rPr>
          <w:rFonts w:ascii="Times New Roman" w:eastAsia="Times New Roman" w:hAnsi="Times New Roman" w:cs="Times New Roman"/>
          <w:i/>
          <w:sz w:val="28"/>
          <w:szCs w:val="28"/>
          <w:lang w:val="kk-KZ" w:eastAsia="ko-KR"/>
        </w:rPr>
        <w:t xml:space="preserve">Cs асимметрия коэффициенті </w:t>
      </w:r>
      <w:r w:rsidRPr="00741D2A">
        <w:rPr>
          <w:rFonts w:ascii="Times New Roman" w:eastAsia="Times New Roman" w:hAnsi="Times New Roman" w:cs="Times New Roman"/>
          <w:sz w:val="28"/>
          <w:szCs w:val="28"/>
          <w:lang w:val="kk-KZ" w:eastAsia="ko-KR"/>
        </w:rPr>
        <w:t xml:space="preserve">зерттеліп отырған шамалар қатарының олардың орташа мәніне немесе үлестірім орталығына қатысты симметриялы еместігін сипаттайтын көрсеткіш болып саналады. </w:t>
      </w:r>
      <w:r w:rsidRPr="00741D2A">
        <w:rPr>
          <w:rFonts w:ascii="Times New Roman" w:eastAsia="Times New Roman" w:hAnsi="Times New Roman" w:cs="Times New Roman"/>
          <w:i/>
          <w:sz w:val="28"/>
          <w:szCs w:val="28"/>
          <w:lang w:val="kk-KZ" w:eastAsia="ko-KR"/>
        </w:rPr>
        <w:t>Cv</w:t>
      </w:r>
      <w:r w:rsidRPr="00741D2A">
        <w:rPr>
          <w:rFonts w:ascii="Times New Roman" w:eastAsia="Times New Roman" w:hAnsi="Times New Roman" w:cs="Times New Roman"/>
          <w:sz w:val="28"/>
          <w:szCs w:val="28"/>
          <w:lang w:val="kk-KZ" w:eastAsia="ko-KR"/>
        </w:rPr>
        <w:t xml:space="preserve"> коэффициенті </w:t>
      </w:r>
      <w:r w:rsidR="00010239" w:rsidRPr="00741D2A">
        <w:rPr>
          <w:rFonts w:ascii="Times New Roman" w:eastAsia="Times New Roman" w:hAnsi="Times New Roman" w:cs="Times New Roman"/>
          <w:sz w:val="28"/>
          <w:szCs w:val="28"/>
          <w:lang w:val="kk-KZ" w:eastAsia="ko-KR"/>
        </w:rPr>
        <w:t>сияқты, асимметрия коэффициенті</w:t>
      </w:r>
      <w:r w:rsidRPr="00741D2A">
        <w:rPr>
          <w:rFonts w:ascii="Times New Roman" w:eastAsia="Times New Roman" w:hAnsi="Times New Roman" w:cs="Times New Roman"/>
          <w:sz w:val="28"/>
          <w:szCs w:val="28"/>
          <w:lang w:val="kk-KZ" w:eastAsia="ko-KR"/>
        </w:rPr>
        <w:t xml:space="preserve"> </w:t>
      </w:r>
      <w:r w:rsidRPr="00741D2A">
        <w:rPr>
          <w:rFonts w:ascii="Times New Roman" w:eastAsia="Times New Roman" w:hAnsi="Times New Roman" w:cs="Times New Roman"/>
          <w:i/>
          <w:sz w:val="28"/>
          <w:szCs w:val="28"/>
          <w:lang w:val="kk-KZ" w:eastAsia="ko-KR"/>
        </w:rPr>
        <w:t>Cs</w:t>
      </w:r>
      <w:r w:rsidRPr="00741D2A">
        <w:rPr>
          <w:rFonts w:ascii="Times New Roman" w:eastAsia="Times New Roman" w:hAnsi="Times New Roman" w:cs="Times New Roman"/>
          <w:sz w:val="28"/>
          <w:szCs w:val="28"/>
          <w:lang w:val="kk-KZ" w:eastAsia="ko-KR"/>
        </w:rPr>
        <w:t xml:space="preserve"> де салыстырмалы бірліктермен көрсет</w:t>
      </w:r>
      <w:r w:rsidR="00010239" w:rsidRPr="00741D2A">
        <w:rPr>
          <w:rFonts w:ascii="Times New Roman" w:eastAsia="Times New Roman" w:hAnsi="Times New Roman" w:cs="Times New Roman"/>
          <w:sz w:val="28"/>
          <w:szCs w:val="28"/>
          <w:lang w:val="kk-KZ" w:eastAsia="ko-KR"/>
        </w:rPr>
        <w:t>іл</w:t>
      </w:r>
      <w:r w:rsidRPr="00741D2A">
        <w:rPr>
          <w:rFonts w:ascii="Times New Roman" w:eastAsia="Times New Roman" w:hAnsi="Times New Roman" w:cs="Times New Roman"/>
          <w:sz w:val="28"/>
          <w:szCs w:val="28"/>
          <w:lang w:val="kk-KZ" w:eastAsia="ko-KR"/>
        </w:rPr>
        <w:t xml:space="preserve">еді, осы арқылы жекелеген өзендердің немесе түрлі гидрологиялық сипаттамалардың қатарларының симметриялы еместігінің дәрежелерін салыстыруға және жалпылауға </w:t>
      </w:r>
      <w:r w:rsidR="00B83C61" w:rsidRPr="00741D2A">
        <w:rPr>
          <w:rFonts w:ascii="Times New Roman" w:eastAsia="Times New Roman" w:hAnsi="Times New Roman" w:cs="Times New Roman"/>
          <w:sz w:val="28"/>
          <w:szCs w:val="28"/>
          <w:lang w:val="kk-KZ" w:eastAsia="ko-KR"/>
        </w:rPr>
        <w:t>болады</w:t>
      </w:r>
      <w:r w:rsidRPr="00741D2A">
        <w:rPr>
          <w:rFonts w:ascii="Times New Roman" w:eastAsia="Times New Roman" w:hAnsi="Times New Roman" w:cs="Times New Roman"/>
          <w:sz w:val="28"/>
          <w:szCs w:val="28"/>
          <w:lang w:val="kk-KZ" w:eastAsia="ko-KR"/>
        </w:rPr>
        <w:t>. Асимметрия коэффициентін төмендегі</w:t>
      </w:r>
      <w:r w:rsidR="00B83C61" w:rsidRPr="00741D2A">
        <w:rPr>
          <w:rFonts w:ascii="Times New Roman" w:eastAsia="Times New Roman" w:hAnsi="Times New Roman" w:cs="Times New Roman"/>
          <w:sz w:val="28"/>
          <w:szCs w:val="28"/>
          <w:lang w:val="kk-KZ" w:eastAsia="ko-KR"/>
        </w:rPr>
        <w:t xml:space="preserve"> формуламен </w:t>
      </w:r>
      <w:r w:rsidRPr="00741D2A">
        <w:rPr>
          <w:rFonts w:ascii="Times New Roman" w:eastAsia="Times New Roman" w:hAnsi="Times New Roman" w:cs="Times New Roman"/>
          <w:sz w:val="28"/>
          <w:szCs w:val="28"/>
          <w:lang w:val="kk-KZ" w:eastAsia="ko-KR"/>
        </w:rPr>
        <w:t>есептейді:</w:t>
      </w:r>
    </w:p>
    <w:p w14:paraId="3D8992BF" w14:textId="77777777" w:rsidR="0092465F" w:rsidRPr="00741D2A" w:rsidRDefault="0092465F">
      <w:pPr>
        <w:spacing w:after="0" w:line="240" w:lineRule="auto"/>
        <w:jc w:val="both"/>
        <w:rPr>
          <w:rFonts w:ascii="Times New Roman" w:eastAsia="Times New Roman" w:hAnsi="Times New Roman" w:cs="Times New Roman"/>
          <w:sz w:val="28"/>
          <w:szCs w:val="28"/>
          <w:lang w:val="kk-KZ" w:eastAsia="ko-KR"/>
        </w:rPr>
      </w:pPr>
    </w:p>
    <w:p w14:paraId="61CF7716" w14:textId="0158EA9D" w:rsidR="0092465F" w:rsidRPr="00741D2A" w:rsidRDefault="0092465F">
      <w:pPr>
        <w:spacing w:after="0" w:line="240" w:lineRule="auto"/>
        <w:jc w:val="right"/>
        <w:rPr>
          <w:rFonts w:ascii="Times New Roman" w:eastAsia="Times New Roman" w:hAnsi="Times New Roman" w:cs="Times New Roman"/>
          <w:sz w:val="28"/>
          <w:szCs w:val="28"/>
          <w:lang w:val="kk-KZ" w:eastAsia="ko-KR"/>
        </w:rPr>
      </w:pPr>
      <m:oMath>
        <m:r>
          <w:rPr>
            <w:rFonts w:ascii="Cambria Math" w:eastAsia="Times New Roman" w:hAnsi="Cambria Math" w:cs="Times New Roman"/>
            <w:sz w:val="28"/>
            <w:szCs w:val="28"/>
            <w:lang w:val="kk-KZ" w:eastAsia="ko-KR"/>
          </w:rPr>
          <m:t>Cs=</m:t>
        </m:r>
        <m:f>
          <m:fPr>
            <m:ctrlPr>
              <w:rPr>
                <w:rFonts w:ascii="Cambria Math" w:eastAsia="Times New Roman" w:hAnsi="Cambria Math" w:cs="Times New Roman"/>
                <w:i/>
                <w:sz w:val="28"/>
                <w:szCs w:val="28"/>
                <w:lang w:val="en-US" w:eastAsia="ko-KR"/>
              </w:rPr>
            </m:ctrlPr>
          </m:fPr>
          <m:num>
            <m:nary>
              <m:naryPr>
                <m:chr m:val="∑"/>
                <m:limLoc m:val="undOvr"/>
                <m:ctrlPr>
                  <w:rPr>
                    <w:rFonts w:ascii="Cambria Math" w:eastAsia="Times New Roman" w:hAnsi="Cambria Math" w:cs="Times New Roman"/>
                    <w:i/>
                    <w:sz w:val="28"/>
                    <w:szCs w:val="28"/>
                    <w:lang w:val="en-US" w:eastAsia="ko-KR"/>
                  </w:rPr>
                </m:ctrlPr>
              </m:naryPr>
              <m:sub>
                <m:r>
                  <w:rPr>
                    <w:rFonts w:ascii="Cambria Math" w:eastAsia="Times New Roman" w:hAnsi="Cambria Math" w:cs="Times New Roman"/>
                    <w:sz w:val="28"/>
                    <w:szCs w:val="28"/>
                    <w:lang w:val="kk-KZ" w:eastAsia="ko-KR"/>
                  </w:rPr>
                  <m:t>1</m:t>
                </m:r>
              </m:sub>
              <m:sup>
                <m:r>
                  <w:rPr>
                    <w:rFonts w:ascii="Cambria Math" w:eastAsia="Times New Roman" w:hAnsi="Cambria Math" w:cs="Times New Roman"/>
                    <w:sz w:val="28"/>
                    <w:szCs w:val="28"/>
                    <w:lang w:val="kk-KZ" w:eastAsia="ko-KR"/>
                  </w:rPr>
                  <m:t>N</m:t>
                </m:r>
              </m:sup>
              <m:e>
                <m:sSup>
                  <m:sSupPr>
                    <m:ctrlPr>
                      <w:rPr>
                        <w:rFonts w:ascii="Cambria Math" w:eastAsia="Times New Roman" w:hAnsi="Cambria Math" w:cs="Times New Roman"/>
                        <w:i/>
                        <w:sz w:val="28"/>
                        <w:szCs w:val="28"/>
                        <w:lang w:val="en-US" w:eastAsia="ko-KR"/>
                      </w:rPr>
                    </m:ctrlPr>
                  </m:sSupPr>
                  <m:e>
                    <m:r>
                      <w:rPr>
                        <w:rFonts w:ascii="Cambria Math" w:eastAsia="Times New Roman" w:hAnsi="Cambria Math" w:cs="Times New Roman"/>
                        <w:sz w:val="28"/>
                        <w:szCs w:val="28"/>
                        <w:lang w:val="kk-KZ" w:eastAsia="ko-KR"/>
                      </w:rPr>
                      <m:t>(</m:t>
                    </m:r>
                    <m:sSub>
                      <m:sSubPr>
                        <m:ctrlPr>
                          <w:rPr>
                            <w:rFonts w:ascii="Cambria Math" w:eastAsia="Times New Roman" w:hAnsi="Cambria Math" w:cs="Times New Roman"/>
                            <w:i/>
                            <w:sz w:val="28"/>
                            <w:szCs w:val="28"/>
                            <w:lang w:val="en-US" w:eastAsia="ko-KR"/>
                          </w:rPr>
                        </m:ctrlPr>
                      </m:sSubPr>
                      <m:e>
                        <m:r>
                          <w:rPr>
                            <w:rFonts w:ascii="Cambria Math" w:eastAsia="Times New Roman" w:hAnsi="Cambria Math" w:cs="Times New Roman"/>
                            <w:sz w:val="28"/>
                            <w:szCs w:val="28"/>
                            <w:lang w:val="kk-KZ" w:eastAsia="ko-KR"/>
                          </w:rPr>
                          <m:t>x</m:t>
                        </m:r>
                      </m:e>
                      <m:sub>
                        <m:r>
                          <w:rPr>
                            <w:rFonts w:ascii="Cambria Math" w:eastAsia="Times New Roman" w:hAnsi="Cambria Math" w:cs="Times New Roman"/>
                            <w:sz w:val="28"/>
                            <w:szCs w:val="28"/>
                            <w:lang w:val="kk-KZ" w:eastAsia="ko-KR"/>
                          </w:rPr>
                          <m:t>i</m:t>
                        </m:r>
                      </m:sub>
                    </m:sSub>
                    <m:r>
                      <w:rPr>
                        <w:rFonts w:ascii="Cambria Math" w:eastAsia="Times New Roman" w:hAnsi="Cambria Math" w:cs="Times New Roman"/>
                        <w:sz w:val="28"/>
                        <w:szCs w:val="28"/>
                        <w:lang w:val="kk-KZ" w:eastAsia="ko-KR"/>
                      </w:rPr>
                      <m:t>-</m:t>
                    </m:r>
                    <m:acc>
                      <m:accPr>
                        <m:chr m:val="̅"/>
                        <m:ctrlPr>
                          <w:rPr>
                            <w:rFonts w:ascii="Cambria Math" w:eastAsia="Times New Roman" w:hAnsi="Cambria Math" w:cs="Times New Roman"/>
                            <w:i/>
                            <w:sz w:val="28"/>
                            <w:szCs w:val="28"/>
                            <w:lang w:val="en-US" w:eastAsia="ko-KR"/>
                          </w:rPr>
                        </m:ctrlPr>
                      </m:accPr>
                      <m:e>
                        <m:r>
                          <w:rPr>
                            <w:rFonts w:ascii="Cambria Math" w:eastAsia="Times New Roman" w:hAnsi="Cambria Math" w:cs="Times New Roman"/>
                            <w:sz w:val="28"/>
                            <w:szCs w:val="28"/>
                            <w:lang w:val="kk-KZ" w:eastAsia="ko-KR"/>
                          </w:rPr>
                          <m:t>X</m:t>
                        </m:r>
                      </m:e>
                    </m:acc>
                    <m:r>
                      <w:rPr>
                        <w:rFonts w:ascii="Cambria Math" w:eastAsia="Times New Roman" w:hAnsi="Cambria Math" w:cs="Times New Roman"/>
                        <w:sz w:val="28"/>
                        <w:szCs w:val="28"/>
                        <w:lang w:val="kk-KZ" w:eastAsia="ko-KR"/>
                      </w:rPr>
                      <m:t>)</m:t>
                    </m:r>
                  </m:e>
                  <m:sup>
                    <m:r>
                      <w:rPr>
                        <w:rFonts w:ascii="Cambria Math" w:eastAsia="Times New Roman" w:hAnsi="Cambria Math" w:cs="Times New Roman"/>
                        <w:sz w:val="28"/>
                        <w:szCs w:val="28"/>
                        <w:lang w:val="kk-KZ" w:eastAsia="ko-KR"/>
                      </w:rPr>
                      <m:t>3</m:t>
                    </m:r>
                  </m:sup>
                </m:sSup>
              </m:e>
            </m:nary>
          </m:num>
          <m:den>
            <m:r>
              <w:rPr>
                <w:rFonts w:ascii="Cambria Math" w:eastAsia="Times New Roman" w:hAnsi="Cambria Math" w:cs="Times New Roman"/>
                <w:sz w:val="28"/>
                <w:szCs w:val="28"/>
                <w:lang w:val="kk-KZ" w:eastAsia="ko-KR"/>
              </w:rPr>
              <m:t>n</m:t>
            </m:r>
            <m:sSup>
              <m:sSupPr>
                <m:ctrlPr>
                  <w:rPr>
                    <w:rFonts w:ascii="Cambria Math" w:eastAsia="Times New Roman" w:hAnsi="Cambria Math" w:cs="Times New Roman"/>
                    <w:i/>
                    <w:sz w:val="28"/>
                    <w:szCs w:val="28"/>
                    <w:lang w:val="en-US" w:eastAsia="ko-KR"/>
                  </w:rPr>
                </m:ctrlPr>
              </m:sSupPr>
              <m:e>
                <m:r>
                  <w:rPr>
                    <w:rFonts w:ascii="Cambria Math" w:eastAsia="Times New Roman" w:hAnsi="Cambria Math" w:cs="Times New Roman"/>
                    <w:sz w:val="28"/>
                    <w:szCs w:val="28"/>
                    <w:lang w:val="kk-KZ" w:eastAsia="ko-KR"/>
                  </w:rPr>
                  <m:t>σ</m:t>
                </m:r>
              </m:e>
              <m:sup>
                <m:r>
                  <w:rPr>
                    <w:rFonts w:ascii="Cambria Math" w:eastAsia="Times New Roman" w:hAnsi="Cambria Math" w:cs="Times New Roman"/>
                    <w:sz w:val="28"/>
                    <w:szCs w:val="28"/>
                    <w:lang w:val="kk-KZ" w:eastAsia="ko-KR"/>
                  </w:rPr>
                  <m:t>3</m:t>
                </m:r>
              </m:sup>
            </m:sSup>
          </m:den>
        </m:f>
      </m:oMath>
      <w:r w:rsidRPr="00741D2A">
        <w:rPr>
          <w:rFonts w:ascii="Times New Roman" w:eastAsia="Times New Roman" w:hAnsi="Times New Roman" w:cs="Times New Roman"/>
          <w:sz w:val="28"/>
          <w:szCs w:val="28"/>
          <w:lang w:val="kk-KZ" w:eastAsia="ko-KR"/>
        </w:rPr>
        <w:t>,</w:t>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Pr="00A34387">
        <w:rPr>
          <w:rFonts w:ascii="Times New Roman" w:eastAsia="Times New Roman" w:hAnsi="Times New Roman" w:cs="Times New Roman"/>
          <w:sz w:val="28"/>
          <w:szCs w:val="28"/>
          <w:lang w:val="kk-KZ" w:eastAsia="ko-KR"/>
        </w:rPr>
        <w:t>(</w:t>
      </w:r>
      <w:r w:rsidR="00123A0B" w:rsidRPr="00A34387">
        <w:rPr>
          <w:rFonts w:ascii="Times New Roman" w:eastAsia="Times New Roman" w:hAnsi="Times New Roman" w:cs="Times New Roman"/>
          <w:sz w:val="28"/>
          <w:szCs w:val="28"/>
          <w:lang w:val="kk-KZ" w:eastAsia="ko-KR"/>
        </w:rPr>
        <w:t>27</w:t>
      </w:r>
      <w:r w:rsidRPr="00A34387">
        <w:rPr>
          <w:rFonts w:ascii="Times New Roman" w:eastAsia="Times New Roman" w:hAnsi="Times New Roman" w:cs="Times New Roman"/>
          <w:sz w:val="28"/>
          <w:szCs w:val="28"/>
          <w:lang w:val="kk-KZ" w:eastAsia="ko-KR"/>
        </w:rPr>
        <w:t>)</w:t>
      </w:r>
    </w:p>
    <w:p w14:paraId="6F186EB1" w14:textId="77777777" w:rsidR="0092465F" w:rsidRPr="00741D2A" w:rsidRDefault="0092465F">
      <w:pPr>
        <w:spacing w:after="0" w:line="240" w:lineRule="auto"/>
        <w:jc w:val="center"/>
        <w:rPr>
          <w:rFonts w:ascii="Times New Roman" w:eastAsia="Times New Roman" w:hAnsi="Times New Roman" w:cs="Times New Roman"/>
          <w:sz w:val="28"/>
          <w:szCs w:val="28"/>
          <w:lang w:val="kk-KZ" w:eastAsia="ko-KR"/>
        </w:rPr>
      </w:pPr>
    </w:p>
    <w:p w14:paraId="175B6521" w14:textId="77777777" w:rsidR="0092465F" w:rsidRPr="00741D2A" w:rsidRDefault="0092465F">
      <w:pPr>
        <w:spacing w:after="0" w:line="240" w:lineRule="auto"/>
        <w:ind w:firstLine="708"/>
        <w:jc w:val="both"/>
        <w:rPr>
          <w:rFonts w:ascii="Times New Roman" w:eastAsia="Times New Roman" w:hAnsi="Times New Roman" w:cs="Times New Roman"/>
          <w:sz w:val="28"/>
          <w:szCs w:val="28"/>
          <w:lang w:val="kk-KZ" w:eastAsia="ko-KR"/>
        </w:rPr>
      </w:pPr>
      <m:oMath>
        <m:r>
          <w:rPr>
            <w:rFonts w:ascii="Cambria Math" w:eastAsia="Times New Roman" w:hAnsi="Cambria Math" w:cs="Times New Roman"/>
            <w:sz w:val="28"/>
            <w:szCs w:val="28"/>
            <w:lang w:val="kk-KZ" w:eastAsia="ko-KR"/>
          </w:rPr>
          <m:t>σ=Cv</m:t>
        </m:r>
        <m:acc>
          <m:accPr>
            <m:chr m:val="̅"/>
            <m:ctrlPr>
              <w:rPr>
                <w:rFonts w:ascii="Cambria Math" w:eastAsia="Times New Roman" w:hAnsi="Cambria Math" w:cs="Times New Roman"/>
                <w:i/>
                <w:sz w:val="28"/>
                <w:szCs w:val="28"/>
                <w:lang w:val="en-US" w:eastAsia="ko-KR"/>
              </w:rPr>
            </m:ctrlPr>
          </m:accPr>
          <m:e>
            <m:r>
              <w:rPr>
                <w:rFonts w:ascii="Cambria Math" w:eastAsia="Times New Roman" w:hAnsi="Cambria Math" w:cs="Times New Roman"/>
                <w:sz w:val="28"/>
                <w:szCs w:val="28"/>
                <w:lang w:val="kk-KZ" w:eastAsia="ko-KR"/>
              </w:rPr>
              <m:t>X</m:t>
            </m:r>
          </m:e>
        </m:acc>
      </m:oMath>
      <w:r w:rsidRPr="00741D2A">
        <w:rPr>
          <w:rFonts w:ascii="Times New Roman" w:eastAsia="Times New Roman" w:hAnsi="Times New Roman" w:cs="Times New Roman"/>
          <w:sz w:val="28"/>
          <w:szCs w:val="28"/>
          <w:lang w:val="kk-KZ" w:eastAsia="ko-KR"/>
        </w:rPr>
        <w:t xml:space="preserve"> екендігі есепке алынатын болса, бұл формула төмендегідей түрге өзгереді:</w:t>
      </w:r>
    </w:p>
    <w:p w14:paraId="3B055D25" w14:textId="4B2D3CCF" w:rsidR="0092465F" w:rsidRPr="00741D2A" w:rsidRDefault="0092465F">
      <w:pPr>
        <w:spacing w:after="0" w:line="240" w:lineRule="auto"/>
        <w:jc w:val="right"/>
        <w:rPr>
          <w:rFonts w:ascii="Times New Roman" w:eastAsia="Times New Roman" w:hAnsi="Times New Roman" w:cs="Times New Roman"/>
          <w:sz w:val="28"/>
          <w:szCs w:val="28"/>
          <w:lang w:val="kk-KZ" w:eastAsia="ko-KR"/>
        </w:rPr>
      </w:pPr>
      <m:oMath>
        <m:r>
          <w:rPr>
            <w:rFonts w:ascii="Cambria Math" w:eastAsia="Times New Roman" w:hAnsi="Cambria Math" w:cs="Times New Roman"/>
            <w:sz w:val="28"/>
            <w:szCs w:val="28"/>
            <w:lang w:val="kk-KZ" w:eastAsia="ko-KR"/>
          </w:rPr>
          <m:t>Cs=</m:t>
        </m:r>
        <m:f>
          <m:fPr>
            <m:ctrlPr>
              <w:rPr>
                <w:rFonts w:ascii="Cambria Math" w:eastAsia="Times New Roman" w:hAnsi="Cambria Math" w:cs="Times New Roman"/>
                <w:i/>
                <w:sz w:val="28"/>
                <w:szCs w:val="28"/>
                <w:lang w:val="en-US" w:eastAsia="ko-KR"/>
              </w:rPr>
            </m:ctrlPr>
          </m:fPr>
          <m:num>
            <m:nary>
              <m:naryPr>
                <m:chr m:val="∑"/>
                <m:limLoc m:val="undOvr"/>
                <m:ctrlPr>
                  <w:rPr>
                    <w:rFonts w:ascii="Cambria Math" w:eastAsia="Times New Roman" w:hAnsi="Cambria Math" w:cs="Times New Roman"/>
                    <w:i/>
                    <w:sz w:val="28"/>
                    <w:szCs w:val="28"/>
                    <w:lang w:val="en-US" w:eastAsia="ko-KR"/>
                  </w:rPr>
                </m:ctrlPr>
              </m:naryPr>
              <m:sub>
                <m:r>
                  <w:rPr>
                    <w:rFonts w:ascii="Cambria Math" w:eastAsia="Times New Roman" w:hAnsi="Cambria Math" w:cs="Times New Roman"/>
                    <w:sz w:val="28"/>
                    <w:szCs w:val="28"/>
                    <w:lang w:val="kk-KZ" w:eastAsia="ko-KR"/>
                  </w:rPr>
                  <m:t>1</m:t>
                </m:r>
              </m:sub>
              <m:sup>
                <m:r>
                  <w:rPr>
                    <w:rFonts w:ascii="Cambria Math" w:eastAsia="Times New Roman" w:hAnsi="Cambria Math" w:cs="Times New Roman"/>
                    <w:sz w:val="28"/>
                    <w:szCs w:val="28"/>
                    <w:lang w:val="kk-KZ" w:eastAsia="ko-KR"/>
                  </w:rPr>
                  <m:t>N</m:t>
                </m:r>
              </m:sup>
              <m:e>
                <m:sSup>
                  <m:sSupPr>
                    <m:ctrlPr>
                      <w:rPr>
                        <w:rFonts w:ascii="Cambria Math" w:eastAsia="Times New Roman" w:hAnsi="Cambria Math" w:cs="Times New Roman"/>
                        <w:i/>
                        <w:sz w:val="28"/>
                        <w:szCs w:val="28"/>
                        <w:lang w:val="en-US" w:eastAsia="ko-KR"/>
                      </w:rPr>
                    </m:ctrlPr>
                  </m:sSupPr>
                  <m:e>
                    <m:r>
                      <w:rPr>
                        <w:rFonts w:ascii="Cambria Math" w:eastAsia="Times New Roman" w:hAnsi="Cambria Math" w:cs="Times New Roman"/>
                        <w:sz w:val="28"/>
                        <w:szCs w:val="28"/>
                        <w:lang w:val="kk-KZ" w:eastAsia="ko-KR"/>
                      </w:rPr>
                      <m:t>(</m:t>
                    </m:r>
                    <m:sSub>
                      <m:sSubPr>
                        <m:ctrlPr>
                          <w:rPr>
                            <w:rFonts w:ascii="Cambria Math" w:eastAsia="Times New Roman" w:hAnsi="Cambria Math" w:cs="Times New Roman"/>
                            <w:i/>
                            <w:sz w:val="28"/>
                            <w:szCs w:val="28"/>
                            <w:lang w:val="en-US" w:eastAsia="ko-KR"/>
                          </w:rPr>
                        </m:ctrlPr>
                      </m:sSubPr>
                      <m:e>
                        <m:r>
                          <w:rPr>
                            <w:rFonts w:ascii="Cambria Math" w:eastAsia="Times New Roman" w:hAnsi="Cambria Math" w:cs="Times New Roman"/>
                            <w:sz w:val="28"/>
                            <w:szCs w:val="28"/>
                            <w:lang w:val="kk-KZ" w:eastAsia="ko-KR"/>
                          </w:rPr>
                          <m:t>K</m:t>
                        </m:r>
                      </m:e>
                      <m:sub>
                        <m:r>
                          <w:rPr>
                            <w:rFonts w:ascii="Cambria Math" w:eastAsia="Times New Roman" w:hAnsi="Cambria Math" w:cs="Times New Roman"/>
                            <w:sz w:val="28"/>
                            <w:szCs w:val="28"/>
                            <w:lang w:val="kk-KZ" w:eastAsia="ko-KR"/>
                          </w:rPr>
                          <m:t>i</m:t>
                        </m:r>
                      </m:sub>
                    </m:sSub>
                    <m:r>
                      <w:rPr>
                        <w:rFonts w:ascii="Cambria Math" w:eastAsia="Times New Roman" w:hAnsi="Cambria Math" w:cs="Times New Roman"/>
                        <w:sz w:val="28"/>
                        <w:szCs w:val="28"/>
                        <w:lang w:val="kk-KZ" w:eastAsia="ko-KR"/>
                      </w:rPr>
                      <m:t>-1)</m:t>
                    </m:r>
                  </m:e>
                  <m:sup>
                    <m:r>
                      <w:rPr>
                        <w:rFonts w:ascii="Cambria Math" w:eastAsia="Times New Roman" w:hAnsi="Cambria Math" w:cs="Times New Roman"/>
                        <w:sz w:val="28"/>
                        <w:szCs w:val="28"/>
                        <w:lang w:val="kk-KZ" w:eastAsia="ko-KR"/>
                      </w:rPr>
                      <m:t>3</m:t>
                    </m:r>
                  </m:sup>
                </m:sSup>
              </m:e>
            </m:nary>
          </m:num>
          <m:den>
            <m:r>
              <w:rPr>
                <w:rFonts w:ascii="Cambria Math" w:eastAsia="Times New Roman" w:hAnsi="Cambria Math" w:cs="Times New Roman"/>
                <w:sz w:val="28"/>
                <w:szCs w:val="28"/>
                <w:lang w:val="kk-KZ" w:eastAsia="ko-KR"/>
              </w:rPr>
              <m:t>n</m:t>
            </m:r>
            <m:sSup>
              <m:sSupPr>
                <m:ctrlPr>
                  <w:rPr>
                    <w:rFonts w:ascii="Cambria Math" w:eastAsia="Times New Roman" w:hAnsi="Cambria Math" w:cs="Times New Roman"/>
                    <w:i/>
                    <w:sz w:val="28"/>
                    <w:szCs w:val="28"/>
                    <w:lang w:val="en-US" w:eastAsia="ko-KR"/>
                  </w:rPr>
                </m:ctrlPr>
              </m:sSupPr>
              <m:e>
                <m:r>
                  <w:rPr>
                    <w:rFonts w:ascii="Cambria Math" w:eastAsia="Times New Roman" w:hAnsi="Cambria Math" w:cs="Times New Roman"/>
                    <w:sz w:val="28"/>
                    <w:szCs w:val="28"/>
                    <w:lang w:val="kk-KZ" w:eastAsia="ko-KR"/>
                  </w:rPr>
                  <m:t>Cv</m:t>
                </m:r>
              </m:e>
              <m:sup>
                <m:r>
                  <w:rPr>
                    <w:rFonts w:ascii="Cambria Math" w:eastAsia="Times New Roman" w:hAnsi="Cambria Math" w:cs="Times New Roman"/>
                    <w:sz w:val="28"/>
                    <w:szCs w:val="28"/>
                    <w:lang w:val="kk-KZ" w:eastAsia="ko-KR"/>
                  </w:rPr>
                  <m:t>3</m:t>
                </m:r>
              </m:sup>
            </m:sSup>
          </m:den>
        </m:f>
      </m:oMath>
      <w:r w:rsidRPr="00741D2A">
        <w:rPr>
          <w:rFonts w:ascii="Times New Roman" w:eastAsia="Times New Roman" w:hAnsi="Times New Roman" w:cs="Times New Roman"/>
          <w:sz w:val="28"/>
          <w:szCs w:val="28"/>
          <w:lang w:val="kk-KZ" w:eastAsia="ko-KR"/>
        </w:rPr>
        <w:t>,</w:t>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00844D4F" w:rsidRPr="00741D2A">
        <w:rPr>
          <w:rFonts w:ascii="Times New Roman" w:eastAsia="Times New Roman" w:hAnsi="Times New Roman" w:cs="Times New Roman"/>
          <w:sz w:val="28"/>
          <w:szCs w:val="28"/>
          <w:lang w:val="kk-KZ" w:eastAsia="ko-KR"/>
        </w:rPr>
        <w:tab/>
      </w:r>
      <w:r w:rsidRPr="00A34387">
        <w:rPr>
          <w:rFonts w:ascii="Times New Roman" w:eastAsia="Times New Roman" w:hAnsi="Times New Roman" w:cs="Times New Roman"/>
          <w:sz w:val="28"/>
          <w:szCs w:val="28"/>
          <w:lang w:val="kk-KZ" w:eastAsia="ko-KR"/>
        </w:rPr>
        <w:t>(</w:t>
      </w:r>
      <w:r w:rsidR="00123A0B" w:rsidRPr="00A34387">
        <w:rPr>
          <w:rFonts w:ascii="Times New Roman" w:eastAsia="Times New Roman" w:hAnsi="Times New Roman" w:cs="Times New Roman"/>
          <w:sz w:val="28"/>
          <w:szCs w:val="28"/>
          <w:lang w:val="kk-KZ" w:eastAsia="ko-KR"/>
        </w:rPr>
        <w:t>28</w:t>
      </w:r>
      <w:r w:rsidRPr="00A34387">
        <w:rPr>
          <w:rFonts w:ascii="Times New Roman" w:eastAsia="Times New Roman" w:hAnsi="Times New Roman" w:cs="Times New Roman"/>
          <w:sz w:val="28"/>
          <w:szCs w:val="28"/>
          <w:lang w:val="kk-KZ" w:eastAsia="ko-KR"/>
        </w:rPr>
        <w:t>)</w:t>
      </w:r>
    </w:p>
    <w:p w14:paraId="57D31CBF" w14:textId="77777777" w:rsidR="0092465F" w:rsidRPr="00A34387" w:rsidRDefault="0092465F">
      <w:pPr>
        <w:suppressAutoHyphens/>
        <w:spacing w:after="0" w:line="240" w:lineRule="auto"/>
        <w:jc w:val="both"/>
        <w:rPr>
          <w:rFonts w:ascii="Times New Roman" w:eastAsia="Times New Roman" w:hAnsi="Times New Roman" w:cs="Times New Roman"/>
          <w:sz w:val="28"/>
          <w:szCs w:val="28"/>
          <w:lang w:val="kk-KZ" w:eastAsia="ar-SA"/>
        </w:rPr>
      </w:pPr>
    </w:p>
    <w:p w14:paraId="5902B017" w14:textId="617524B3" w:rsidR="0092465F" w:rsidRPr="00A34387" w:rsidRDefault="0092465F">
      <w:pPr>
        <w:suppressAutoHyphens/>
        <w:spacing w:after="0" w:line="240" w:lineRule="auto"/>
        <w:ind w:firstLine="708"/>
        <w:jc w:val="both"/>
        <w:rPr>
          <w:rFonts w:ascii="Times New Roman" w:eastAsia="Times New Roman" w:hAnsi="Times New Roman" w:cs="Times New Roman"/>
          <w:sz w:val="28"/>
          <w:szCs w:val="28"/>
          <w:lang w:val="kk-KZ" w:eastAsia="ar-SA"/>
        </w:rPr>
      </w:pPr>
      <w:r w:rsidRPr="00A34387">
        <w:rPr>
          <w:rFonts w:ascii="Times New Roman" w:eastAsia="Times New Roman" w:hAnsi="Times New Roman" w:cs="Times New Roman"/>
          <w:sz w:val="28"/>
          <w:szCs w:val="28"/>
          <w:lang w:val="kk-KZ" w:eastAsia="ar-SA"/>
        </w:rPr>
        <w:t xml:space="preserve">Асимметрия коэффициентінің ауытқуы қатардың </w:t>
      </w:r>
      <w:r w:rsidR="00B83C61" w:rsidRPr="00A34387">
        <w:rPr>
          <w:rFonts w:ascii="Times New Roman" w:eastAsia="Times New Roman" w:hAnsi="Times New Roman" w:cs="Times New Roman"/>
          <w:sz w:val="28"/>
          <w:szCs w:val="28"/>
          <w:lang w:val="kk-KZ" w:eastAsia="ar-SA"/>
        </w:rPr>
        <w:t>ұзындығы</w:t>
      </w:r>
      <w:r w:rsidRPr="00A34387">
        <w:rPr>
          <w:rFonts w:ascii="Times New Roman" w:eastAsia="Times New Roman" w:hAnsi="Times New Roman" w:cs="Times New Roman"/>
          <w:sz w:val="28"/>
          <w:szCs w:val="28"/>
          <w:lang w:val="kk-KZ" w:eastAsia="ar-SA"/>
        </w:rPr>
        <w:t xml:space="preserve"> қысқарған сайын және өзгергіштік коэффициентінің шамасы </w:t>
      </w:r>
      <w:r w:rsidR="00B83C61" w:rsidRPr="00A34387">
        <w:rPr>
          <w:rFonts w:ascii="Times New Roman" w:eastAsia="Times New Roman" w:hAnsi="Times New Roman" w:cs="Times New Roman"/>
          <w:sz w:val="28"/>
          <w:szCs w:val="28"/>
          <w:lang w:val="kk-KZ" w:eastAsia="ar-SA"/>
        </w:rPr>
        <w:t>аз</w:t>
      </w:r>
      <w:r w:rsidRPr="00A34387">
        <w:rPr>
          <w:rFonts w:ascii="Times New Roman" w:eastAsia="Times New Roman" w:hAnsi="Times New Roman" w:cs="Times New Roman"/>
          <w:sz w:val="28"/>
          <w:szCs w:val="28"/>
          <w:lang w:val="kk-KZ" w:eastAsia="ar-SA"/>
        </w:rPr>
        <w:t xml:space="preserve"> болғанда артады және Крицкий-Менкель формуласымен есептеледі:</w:t>
      </w:r>
    </w:p>
    <w:p w14:paraId="572A40FD" w14:textId="77777777" w:rsidR="0092465F" w:rsidRPr="00A34387" w:rsidRDefault="0092465F">
      <w:pPr>
        <w:suppressAutoHyphens/>
        <w:spacing w:after="0" w:line="240" w:lineRule="auto"/>
        <w:jc w:val="both"/>
        <w:rPr>
          <w:rFonts w:ascii="Times New Roman" w:eastAsia="Times New Roman" w:hAnsi="Times New Roman" w:cs="Times New Roman"/>
          <w:sz w:val="28"/>
          <w:szCs w:val="28"/>
          <w:lang w:val="kk-KZ" w:eastAsia="ar-SA"/>
        </w:rPr>
      </w:pPr>
    </w:p>
    <w:p w14:paraId="0B0C1390" w14:textId="2182BEBF" w:rsidR="0092465F" w:rsidRPr="00A34387" w:rsidRDefault="0092465F">
      <w:pPr>
        <w:suppressAutoHyphens/>
        <w:spacing w:after="0" w:line="240" w:lineRule="auto"/>
        <w:jc w:val="right"/>
        <w:rPr>
          <w:rFonts w:ascii="Times New Roman" w:eastAsia="Times New Roman" w:hAnsi="Times New Roman" w:cs="Times New Roman"/>
          <w:sz w:val="28"/>
          <w:szCs w:val="28"/>
          <w:lang w:val="kk-KZ" w:eastAsia="ar-SA"/>
        </w:rPr>
      </w:pPr>
      <w:r w:rsidRPr="00A34387">
        <w:rPr>
          <w:rFonts w:ascii="Times New Roman" w:eastAsia="Times New Roman" w:hAnsi="Times New Roman" w:cs="Times New Roman"/>
          <w:sz w:val="28"/>
          <w:szCs w:val="28"/>
          <w:lang w:val="kk-KZ" w:eastAsia="ar-SA"/>
        </w:rPr>
        <w:t>σ</w:t>
      </w:r>
      <w:r w:rsidRPr="00A34387">
        <w:rPr>
          <w:rFonts w:ascii="Times New Roman" w:eastAsia="Times New Roman" w:hAnsi="Times New Roman" w:cs="Times New Roman"/>
          <w:sz w:val="28"/>
          <w:szCs w:val="28"/>
          <w:vertAlign w:val="subscript"/>
          <w:lang w:val="kk-KZ" w:eastAsia="ar-SA"/>
        </w:rPr>
        <w:t>Cs</w:t>
      </w:r>
      <w:r w:rsidRPr="00A34387">
        <w:rPr>
          <w:rFonts w:ascii="Times New Roman" w:eastAsia="Times New Roman" w:hAnsi="Times New Roman" w:cs="Times New Roman"/>
          <w:sz w:val="28"/>
          <w:szCs w:val="28"/>
          <w:lang w:val="kk-KZ" w:eastAsia="ar-SA"/>
        </w:rPr>
        <w:t xml:space="preserve"> = </w:t>
      </w:r>
      <w:r w:rsidRPr="00A34387">
        <w:rPr>
          <w:rFonts w:ascii="Times New Roman" w:eastAsia="Times New Roman" w:hAnsi="Times New Roman" w:cs="Times New Roman"/>
          <w:position w:val="-14"/>
          <w:sz w:val="28"/>
          <w:szCs w:val="28"/>
          <w:lang w:val="en-US" w:eastAsia="ar-SA"/>
        </w:rPr>
        <w:object w:dxaOrig="2120" w:dyaOrig="460" w14:anchorId="59058ED4">
          <v:shape id="_x0000_i1035" type="#_x0000_t75" style="width:105pt;height:24pt" o:ole="">
            <v:imagedata r:id="rId52" o:title=""/>
          </v:shape>
          <o:OLEObject Type="Embed" ProgID="Equation.3" ShapeID="_x0000_i1035" DrawAspect="Content" ObjectID="_1823847525" r:id="rId53"/>
        </w:object>
      </w:r>
      <w:r w:rsidRPr="00A34387">
        <w:rPr>
          <w:rFonts w:ascii="Times New Roman" w:eastAsia="Times New Roman" w:hAnsi="Times New Roman" w:cs="Times New Roman"/>
          <w:position w:val="-6"/>
          <w:sz w:val="28"/>
          <w:szCs w:val="28"/>
          <w:lang w:val="en-US" w:eastAsia="ar-SA"/>
        </w:rPr>
        <w:object w:dxaOrig="400" w:dyaOrig="279" w14:anchorId="454543D7">
          <v:shape id="_x0000_i1036" type="#_x0000_t75" style="width:21pt;height:15pt" o:ole="">
            <v:imagedata r:id="rId54" o:title=""/>
          </v:shape>
          <o:OLEObject Type="Embed" ProgID="Equation.3" ShapeID="_x0000_i1036" DrawAspect="Content" ObjectID="_1823847526" r:id="rId55"/>
        </w:object>
      </w:r>
      <w:r w:rsidRPr="00A34387">
        <w:rPr>
          <w:rFonts w:ascii="Times New Roman" w:eastAsia="Times New Roman" w:hAnsi="Times New Roman" w:cs="Times New Roman"/>
          <w:sz w:val="28"/>
          <w:szCs w:val="28"/>
          <w:lang w:val="kk-KZ" w:eastAsia="ar-SA"/>
        </w:rPr>
        <w:t>.</w:t>
      </w:r>
      <w:r w:rsidRPr="00A34387">
        <w:rPr>
          <w:rFonts w:ascii="Times New Roman" w:eastAsia="Times New Roman" w:hAnsi="Times New Roman" w:cs="Times New Roman"/>
          <w:sz w:val="28"/>
          <w:szCs w:val="28"/>
          <w:lang w:val="kk-KZ" w:eastAsia="ar-SA"/>
        </w:rPr>
        <w:tab/>
      </w:r>
      <w:r w:rsidRPr="00A34387">
        <w:rPr>
          <w:rFonts w:ascii="Times New Roman" w:eastAsia="Times New Roman" w:hAnsi="Times New Roman" w:cs="Times New Roman"/>
          <w:sz w:val="28"/>
          <w:szCs w:val="28"/>
          <w:lang w:val="kk-KZ" w:eastAsia="ar-SA"/>
        </w:rPr>
        <w:tab/>
      </w:r>
      <w:r w:rsidRPr="00A34387">
        <w:rPr>
          <w:rFonts w:ascii="Times New Roman" w:eastAsia="Times New Roman" w:hAnsi="Times New Roman" w:cs="Times New Roman"/>
          <w:sz w:val="28"/>
          <w:szCs w:val="28"/>
          <w:lang w:val="kk-KZ" w:eastAsia="ar-SA"/>
        </w:rPr>
        <w:tab/>
      </w:r>
      <w:r w:rsidRPr="00A34387">
        <w:rPr>
          <w:rFonts w:ascii="Times New Roman" w:eastAsia="Times New Roman" w:hAnsi="Times New Roman" w:cs="Times New Roman"/>
          <w:sz w:val="28"/>
          <w:szCs w:val="28"/>
          <w:lang w:val="kk-KZ" w:eastAsia="ar-SA"/>
        </w:rPr>
        <w:tab/>
        <w:t>(</w:t>
      </w:r>
      <w:r w:rsidR="00584323" w:rsidRPr="00A34387">
        <w:rPr>
          <w:rFonts w:ascii="Times New Roman" w:eastAsia="Times New Roman" w:hAnsi="Times New Roman" w:cs="Times New Roman"/>
          <w:sz w:val="28"/>
          <w:szCs w:val="28"/>
          <w:lang w:val="kk-KZ" w:eastAsia="ar-SA"/>
        </w:rPr>
        <w:t>29</w:t>
      </w:r>
      <w:r w:rsidRPr="00A34387">
        <w:rPr>
          <w:rFonts w:ascii="Times New Roman" w:eastAsia="Times New Roman" w:hAnsi="Times New Roman" w:cs="Times New Roman"/>
          <w:sz w:val="28"/>
          <w:szCs w:val="28"/>
          <w:lang w:val="kk-KZ" w:eastAsia="ar-SA"/>
        </w:rPr>
        <w:t>)</w:t>
      </w:r>
    </w:p>
    <w:p w14:paraId="7FDCFFD7" w14:textId="77777777" w:rsidR="00C95652" w:rsidRPr="00741D2A" w:rsidRDefault="00C95652">
      <w:pPr>
        <w:spacing w:after="0" w:line="240" w:lineRule="auto"/>
        <w:jc w:val="both"/>
        <w:rPr>
          <w:rFonts w:ascii="Times New Roman" w:eastAsia="Times New Roman" w:hAnsi="Times New Roman" w:cs="Times New Roman"/>
          <w:sz w:val="28"/>
          <w:szCs w:val="28"/>
          <w:lang w:val="kk-KZ" w:eastAsia="ko-KR"/>
        </w:rPr>
      </w:pPr>
      <w:r w:rsidRPr="00741D2A">
        <w:rPr>
          <w:rFonts w:ascii="Times New Roman" w:eastAsia="Times New Roman" w:hAnsi="Times New Roman" w:cs="Times New Roman"/>
          <w:sz w:val="28"/>
          <w:szCs w:val="28"/>
          <w:lang w:val="kk-KZ" w:eastAsia="ko-KR"/>
        </w:rPr>
        <w:tab/>
      </w:r>
    </w:p>
    <w:p w14:paraId="28B1E882" w14:textId="16AA7266" w:rsidR="00C95652" w:rsidRPr="00741D2A" w:rsidRDefault="00C95652" w:rsidP="00A34387">
      <w:pPr>
        <w:spacing w:after="0" w:line="240" w:lineRule="auto"/>
        <w:ind w:firstLine="567"/>
        <w:jc w:val="both"/>
        <w:rPr>
          <w:rFonts w:ascii="Times New Roman" w:eastAsia="Times New Roman" w:hAnsi="Times New Roman" w:cs="Times New Roman"/>
          <w:sz w:val="28"/>
          <w:szCs w:val="28"/>
          <w:lang w:val="kk-KZ" w:eastAsia="ko-KR"/>
        </w:rPr>
      </w:pPr>
      <w:r w:rsidRPr="00741D2A">
        <w:rPr>
          <w:rFonts w:ascii="Times New Roman" w:eastAsia="Times New Roman" w:hAnsi="Times New Roman" w:cs="Times New Roman"/>
          <w:sz w:val="28"/>
          <w:szCs w:val="28"/>
          <w:lang w:val="kk-KZ" w:eastAsia="ko-KR"/>
        </w:rPr>
        <w:t xml:space="preserve">Қатардың асимметрия коэффициентінің теріс ығысуын жою үшін түзету Е.Г. Блохинов ұсынған келесі өрнек </w:t>
      </w:r>
      <w:r w:rsidRPr="00A34387">
        <w:rPr>
          <w:rFonts w:ascii="Times New Roman" w:eastAsia="Times New Roman" w:hAnsi="Times New Roman" w:cs="Times New Roman"/>
          <w:sz w:val="28"/>
          <w:szCs w:val="28"/>
          <w:lang w:val="kk-KZ" w:eastAsia="ko-KR"/>
        </w:rPr>
        <w:t>(</w:t>
      </w:r>
      <w:r w:rsidR="00584323" w:rsidRPr="00A34387">
        <w:rPr>
          <w:rFonts w:ascii="Times New Roman" w:eastAsia="Times New Roman" w:hAnsi="Times New Roman" w:cs="Times New Roman"/>
          <w:sz w:val="28"/>
          <w:szCs w:val="28"/>
          <w:lang w:val="kk-KZ" w:eastAsia="ko-KR"/>
        </w:rPr>
        <w:t>30</w:t>
      </w:r>
      <w:r w:rsidRPr="00A34387">
        <w:rPr>
          <w:rFonts w:ascii="Times New Roman" w:eastAsia="Times New Roman" w:hAnsi="Times New Roman" w:cs="Times New Roman"/>
          <w:sz w:val="28"/>
          <w:szCs w:val="28"/>
          <w:lang w:val="kk-KZ" w:eastAsia="ko-KR"/>
        </w:rPr>
        <w:t>)</w:t>
      </w:r>
      <w:r w:rsidRPr="00741D2A">
        <w:rPr>
          <w:rFonts w:ascii="Times New Roman" w:eastAsia="Times New Roman" w:hAnsi="Times New Roman" w:cs="Times New Roman"/>
          <w:sz w:val="28"/>
          <w:szCs w:val="28"/>
          <w:lang w:val="kk-KZ" w:eastAsia="ko-KR"/>
        </w:rPr>
        <w:t xml:space="preserve"> түрінде көрініс береді:</w:t>
      </w:r>
    </w:p>
    <w:p w14:paraId="4C319546" w14:textId="77777777" w:rsidR="00C95652" w:rsidRPr="00741D2A" w:rsidRDefault="00C95652">
      <w:pPr>
        <w:spacing w:after="0" w:line="240" w:lineRule="auto"/>
        <w:jc w:val="both"/>
        <w:rPr>
          <w:rFonts w:ascii="Times New Roman" w:eastAsia="Times New Roman" w:hAnsi="Times New Roman" w:cs="Times New Roman"/>
          <w:sz w:val="28"/>
          <w:szCs w:val="28"/>
          <w:lang w:val="kk-KZ" w:eastAsia="ko-KR"/>
        </w:rPr>
      </w:pPr>
    </w:p>
    <w:p w14:paraId="2538744D" w14:textId="0DACBEFC" w:rsidR="00C95652" w:rsidRPr="00A34387" w:rsidRDefault="00F562E6" w:rsidP="00A34387">
      <w:pPr>
        <w:spacing w:after="0" w:line="240" w:lineRule="auto"/>
        <w:jc w:val="right"/>
        <w:rPr>
          <w:rFonts w:ascii="Times New Roman" w:eastAsia="Times New Roman" w:hAnsi="Times New Roman" w:cs="Times New Roman"/>
          <w:i/>
          <w:sz w:val="28"/>
          <w:szCs w:val="28"/>
          <w:lang w:val="kk-KZ" w:eastAsia="ko-KR"/>
        </w:rPr>
      </w:pPr>
      <m:oMath>
        <m:f>
          <m:fPr>
            <m:ctrlPr>
              <w:rPr>
                <w:rFonts w:ascii="Cambria Math" w:eastAsia="Times New Roman" w:hAnsi="Cambria Math" w:cs="Times New Roman"/>
                <w:i/>
                <w:sz w:val="28"/>
                <w:szCs w:val="28"/>
                <w:lang w:val="kk-KZ" w:eastAsia="ko-KR"/>
              </w:rPr>
            </m:ctrlPr>
          </m:fPr>
          <m:num>
            <m:sSup>
              <m:sSupPr>
                <m:ctrlPr>
                  <w:rPr>
                    <w:rFonts w:ascii="Cambria Math" w:eastAsia="Times New Roman" w:hAnsi="Cambria Math" w:cs="Times New Roman"/>
                    <w:i/>
                    <w:sz w:val="28"/>
                    <w:szCs w:val="28"/>
                    <w:lang w:val="kk-KZ" w:eastAsia="ko-KR"/>
                  </w:rPr>
                </m:ctrlPr>
              </m:sSupPr>
              <m:e>
                <m:r>
                  <w:rPr>
                    <w:rFonts w:ascii="Cambria Math" w:eastAsia="Times New Roman" w:hAnsi="Cambria Math" w:cs="Times New Roman"/>
                    <w:sz w:val="28"/>
                    <w:szCs w:val="28"/>
                    <w:lang w:val="kk-KZ" w:eastAsia="ko-KR"/>
                  </w:rPr>
                  <m:t>n</m:t>
                </m:r>
              </m:e>
              <m:sup>
                <m:r>
                  <w:rPr>
                    <w:rFonts w:ascii="Cambria Math" w:eastAsia="Times New Roman" w:hAnsi="Cambria Math" w:cs="Times New Roman"/>
                    <w:sz w:val="28"/>
                    <w:szCs w:val="28"/>
                    <w:lang w:val="kk-KZ" w:eastAsia="ko-KR"/>
                  </w:rPr>
                  <m:t>2</m:t>
                </m:r>
              </m:sup>
            </m:sSup>
          </m:num>
          <m:den>
            <m:r>
              <w:rPr>
                <w:rFonts w:ascii="Cambria Math" w:eastAsia="Times New Roman" w:hAnsi="Cambria Math" w:cs="Times New Roman"/>
                <w:sz w:val="28"/>
                <w:szCs w:val="28"/>
                <w:lang w:val="kk-KZ" w:eastAsia="ko-KR"/>
              </w:rPr>
              <m:t>(n-1)(n-2)</m:t>
            </m:r>
          </m:den>
        </m:f>
      </m:oMath>
      <w:r w:rsidR="00C95652" w:rsidRPr="00A34387">
        <w:rPr>
          <w:rFonts w:ascii="Times New Roman" w:eastAsia="Times New Roman" w:hAnsi="Times New Roman" w:cs="Times New Roman"/>
          <w:i/>
          <w:sz w:val="28"/>
          <w:szCs w:val="28"/>
          <w:lang w:val="kk-KZ" w:eastAsia="ko-KR"/>
        </w:rPr>
        <w:t>,</w:t>
      </w:r>
      <w:r w:rsidR="00C95652" w:rsidRPr="00A34387">
        <w:rPr>
          <w:rFonts w:ascii="Times New Roman" w:eastAsia="Times New Roman" w:hAnsi="Times New Roman" w:cs="Times New Roman"/>
          <w:i/>
          <w:sz w:val="28"/>
          <w:szCs w:val="28"/>
          <w:lang w:val="kk-KZ" w:eastAsia="ko-KR"/>
        </w:rPr>
        <w:tab/>
      </w:r>
      <w:r w:rsidR="00C95652" w:rsidRPr="00741D2A">
        <w:rPr>
          <w:rFonts w:ascii="Times New Roman" w:eastAsia="Times New Roman" w:hAnsi="Times New Roman" w:cs="Times New Roman"/>
          <w:i/>
          <w:sz w:val="28"/>
          <w:szCs w:val="28"/>
          <w:lang w:val="kk-KZ" w:eastAsia="ko-KR"/>
        </w:rPr>
        <w:tab/>
      </w:r>
      <w:r w:rsidR="00C95652" w:rsidRPr="00741D2A">
        <w:rPr>
          <w:rFonts w:ascii="Times New Roman" w:eastAsia="Times New Roman" w:hAnsi="Times New Roman" w:cs="Times New Roman"/>
          <w:i/>
          <w:sz w:val="28"/>
          <w:szCs w:val="28"/>
          <w:lang w:val="kk-KZ" w:eastAsia="ko-KR"/>
        </w:rPr>
        <w:tab/>
      </w:r>
      <w:r w:rsidR="00C95652" w:rsidRPr="00741D2A">
        <w:rPr>
          <w:rFonts w:ascii="Times New Roman" w:eastAsia="Times New Roman" w:hAnsi="Times New Roman" w:cs="Times New Roman"/>
          <w:i/>
          <w:sz w:val="28"/>
          <w:szCs w:val="28"/>
          <w:lang w:val="kk-KZ" w:eastAsia="ko-KR"/>
        </w:rPr>
        <w:tab/>
      </w:r>
      <w:r w:rsidR="00C95652" w:rsidRPr="00741D2A">
        <w:rPr>
          <w:rFonts w:ascii="Times New Roman" w:eastAsia="Times New Roman" w:hAnsi="Times New Roman" w:cs="Times New Roman"/>
          <w:i/>
          <w:sz w:val="28"/>
          <w:szCs w:val="28"/>
          <w:lang w:val="kk-KZ" w:eastAsia="ko-KR"/>
        </w:rPr>
        <w:tab/>
      </w:r>
      <w:r w:rsidR="00C95652" w:rsidRPr="00741D2A">
        <w:rPr>
          <w:rFonts w:ascii="Times New Roman" w:eastAsia="Times New Roman" w:hAnsi="Times New Roman" w:cs="Times New Roman"/>
          <w:i/>
          <w:sz w:val="28"/>
          <w:szCs w:val="28"/>
          <w:lang w:val="kk-KZ" w:eastAsia="ko-KR"/>
        </w:rPr>
        <w:tab/>
      </w:r>
      <w:r w:rsidR="00C95652" w:rsidRPr="00A34387">
        <w:rPr>
          <w:rFonts w:ascii="Times New Roman" w:eastAsia="Times New Roman" w:hAnsi="Times New Roman" w:cs="Times New Roman"/>
          <w:sz w:val="28"/>
          <w:szCs w:val="28"/>
          <w:lang w:val="kk-KZ" w:eastAsia="ko-KR"/>
        </w:rPr>
        <w:t>(</w:t>
      </w:r>
      <w:r w:rsidR="00584323" w:rsidRPr="00A34387">
        <w:rPr>
          <w:rFonts w:ascii="Times New Roman" w:eastAsia="Times New Roman" w:hAnsi="Times New Roman" w:cs="Times New Roman"/>
          <w:sz w:val="28"/>
          <w:szCs w:val="28"/>
          <w:lang w:val="kk-KZ" w:eastAsia="ko-KR"/>
        </w:rPr>
        <w:t>30</w:t>
      </w:r>
      <w:r w:rsidR="00C95652" w:rsidRPr="00A34387">
        <w:rPr>
          <w:rFonts w:ascii="Times New Roman" w:eastAsia="Times New Roman" w:hAnsi="Times New Roman" w:cs="Times New Roman"/>
          <w:sz w:val="28"/>
          <w:szCs w:val="28"/>
          <w:lang w:val="kk-KZ" w:eastAsia="ko-KR"/>
        </w:rPr>
        <w:t>)</w:t>
      </w:r>
    </w:p>
    <w:p w14:paraId="01D26799" w14:textId="77777777" w:rsidR="00C95652" w:rsidRPr="00741D2A" w:rsidRDefault="00C95652">
      <w:pPr>
        <w:spacing w:after="0" w:line="240" w:lineRule="auto"/>
        <w:jc w:val="both"/>
        <w:rPr>
          <w:rFonts w:ascii="Times New Roman" w:eastAsia="Times New Roman" w:hAnsi="Times New Roman" w:cs="Times New Roman"/>
          <w:sz w:val="28"/>
          <w:szCs w:val="28"/>
          <w:lang w:val="kk-KZ" w:eastAsia="ko-KR"/>
        </w:rPr>
      </w:pPr>
    </w:p>
    <w:p w14:paraId="69573322" w14:textId="6020412D" w:rsidR="0092465F" w:rsidRPr="00A34387" w:rsidRDefault="00C95652">
      <w:pPr>
        <w:suppressAutoHyphens/>
        <w:spacing w:after="0" w:line="240" w:lineRule="auto"/>
        <w:jc w:val="both"/>
        <w:rPr>
          <w:rFonts w:ascii="Times New Roman" w:eastAsia="Times New Roman" w:hAnsi="Times New Roman" w:cs="Times New Roman"/>
          <w:sz w:val="28"/>
          <w:szCs w:val="28"/>
          <w:lang w:val="kk-KZ" w:eastAsia="ar-SA"/>
        </w:rPr>
      </w:pPr>
      <w:r w:rsidRPr="00A34387">
        <w:rPr>
          <w:rFonts w:ascii="Times New Roman" w:eastAsia="Times New Roman" w:hAnsi="Times New Roman" w:cs="Times New Roman"/>
          <w:sz w:val="28"/>
          <w:szCs w:val="28"/>
          <w:lang w:val="kk-KZ" w:eastAsia="ar-SA"/>
        </w:rPr>
        <w:tab/>
        <w:t>Жоғарыда келтірілген (2</w:t>
      </w:r>
      <w:r w:rsidR="00584323" w:rsidRPr="00A34387">
        <w:rPr>
          <w:rFonts w:ascii="Times New Roman" w:eastAsia="Times New Roman" w:hAnsi="Times New Roman" w:cs="Times New Roman"/>
          <w:sz w:val="28"/>
          <w:szCs w:val="28"/>
          <w:lang w:val="kk-KZ" w:eastAsia="ar-SA"/>
        </w:rPr>
        <w:t>8</w:t>
      </w:r>
      <w:r w:rsidRPr="00A34387">
        <w:rPr>
          <w:rFonts w:ascii="Times New Roman" w:eastAsia="Times New Roman" w:hAnsi="Times New Roman" w:cs="Times New Roman"/>
          <w:sz w:val="28"/>
          <w:szCs w:val="28"/>
          <w:lang w:val="kk-KZ" w:eastAsia="ar-SA"/>
        </w:rPr>
        <w:t>) формуланы (</w:t>
      </w:r>
      <w:r w:rsidR="00584323" w:rsidRPr="00A34387">
        <w:rPr>
          <w:rFonts w:ascii="Times New Roman" w:eastAsia="Times New Roman" w:hAnsi="Times New Roman" w:cs="Times New Roman"/>
          <w:sz w:val="28"/>
          <w:szCs w:val="28"/>
          <w:lang w:val="kk-KZ" w:eastAsia="ar-SA"/>
        </w:rPr>
        <w:t>30</w:t>
      </w:r>
      <w:r w:rsidRPr="00A34387">
        <w:rPr>
          <w:rFonts w:ascii="Times New Roman" w:eastAsia="Times New Roman" w:hAnsi="Times New Roman" w:cs="Times New Roman"/>
          <w:sz w:val="28"/>
          <w:szCs w:val="28"/>
          <w:lang w:val="kk-KZ" w:eastAsia="ar-SA"/>
        </w:rPr>
        <w:t>) өрнегін ескере отырып келесі түрде жазуға болады:</w:t>
      </w:r>
    </w:p>
    <w:p w14:paraId="0E1CE39A" w14:textId="77777777" w:rsidR="00C95652" w:rsidRPr="00A34387" w:rsidRDefault="00C95652">
      <w:pPr>
        <w:suppressAutoHyphens/>
        <w:spacing w:after="0" w:line="240" w:lineRule="auto"/>
        <w:jc w:val="both"/>
        <w:rPr>
          <w:rFonts w:ascii="Times New Roman" w:eastAsia="Times New Roman" w:hAnsi="Times New Roman" w:cs="Times New Roman"/>
          <w:sz w:val="28"/>
          <w:szCs w:val="28"/>
          <w:lang w:val="kk-KZ" w:eastAsia="ar-SA"/>
        </w:rPr>
      </w:pPr>
    </w:p>
    <w:p w14:paraId="05543210" w14:textId="2D8F9A18" w:rsidR="00C95652" w:rsidRPr="00A34387" w:rsidRDefault="008709E2" w:rsidP="00A34387">
      <w:pPr>
        <w:suppressAutoHyphens/>
        <w:spacing w:after="0" w:line="240" w:lineRule="auto"/>
        <w:jc w:val="right"/>
        <w:rPr>
          <w:rFonts w:ascii="Times New Roman" w:eastAsia="Times New Roman" w:hAnsi="Times New Roman" w:cs="Times New Roman"/>
          <w:sz w:val="28"/>
          <w:szCs w:val="28"/>
          <w:lang w:val="kk-KZ" w:eastAsia="ar-SA"/>
        </w:rPr>
      </w:pPr>
      <m:oMath>
        <m:r>
          <w:rPr>
            <w:rFonts w:ascii="Cambria Math" w:eastAsia="Times New Roman" w:hAnsi="Cambria Math" w:cs="Times New Roman"/>
            <w:sz w:val="28"/>
            <w:szCs w:val="28"/>
            <w:lang w:val="kk-KZ" w:eastAsia="ko-KR"/>
          </w:rPr>
          <m:t>Cs=</m:t>
        </m:r>
        <m:f>
          <m:fPr>
            <m:ctrlPr>
              <w:rPr>
                <w:rFonts w:ascii="Cambria Math" w:eastAsia="Times New Roman" w:hAnsi="Cambria Math" w:cs="Times New Roman"/>
                <w:i/>
                <w:sz w:val="28"/>
                <w:szCs w:val="28"/>
                <w:lang w:val="en-US" w:eastAsia="ko-KR"/>
              </w:rPr>
            </m:ctrlPr>
          </m:fPr>
          <m:num>
            <m:nary>
              <m:naryPr>
                <m:chr m:val="∑"/>
                <m:limLoc m:val="undOvr"/>
                <m:ctrlPr>
                  <w:rPr>
                    <w:rFonts w:ascii="Cambria Math" w:eastAsia="Times New Roman" w:hAnsi="Cambria Math" w:cs="Times New Roman"/>
                    <w:i/>
                    <w:sz w:val="28"/>
                    <w:szCs w:val="28"/>
                    <w:lang w:val="en-US" w:eastAsia="ko-KR"/>
                  </w:rPr>
                </m:ctrlPr>
              </m:naryPr>
              <m:sub>
                <m:r>
                  <w:rPr>
                    <w:rFonts w:ascii="Cambria Math" w:eastAsia="Times New Roman" w:hAnsi="Cambria Math" w:cs="Times New Roman"/>
                    <w:sz w:val="28"/>
                    <w:szCs w:val="28"/>
                    <w:lang w:val="kk-KZ" w:eastAsia="ko-KR"/>
                  </w:rPr>
                  <m:t>1</m:t>
                </m:r>
              </m:sub>
              <m:sup>
                <m:r>
                  <w:rPr>
                    <w:rFonts w:ascii="Cambria Math" w:eastAsia="Times New Roman" w:hAnsi="Cambria Math" w:cs="Times New Roman"/>
                    <w:sz w:val="28"/>
                    <w:szCs w:val="28"/>
                    <w:lang w:val="kk-KZ" w:eastAsia="ko-KR"/>
                  </w:rPr>
                  <m:t>N</m:t>
                </m:r>
              </m:sup>
              <m:e>
                <m:sSup>
                  <m:sSupPr>
                    <m:ctrlPr>
                      <w:rPr>
                        <w:rFonts w:ascii="Cambria Math" w:eastAsia="Times New Roman" w:hAnsi="Cambria Math" w:cs="Times New Roman"/>
                        <w:i/>
                        <w:sz w:val="28"/>
                        <w:szCs w:val="28"/>
                        <w:lang w:val="en-US" w:eastAsia="ko-KR"/>
                      </w:rPr>
                    </m:ctrlPr>
                  </m:sSupPr>
                  <m:e>
                    <m:r>
                      <w:rPr>
                        <w:rFonts w:ascii="Cambria Math" w:eastAsia="Times New Roman" w:hAnsi="Cambria Math" w:cs="Times New Roman"/>
                        <w:sz w:val="28"/>
                        <w:szCs w:val="28"/>
                        <w:lang w:val="kk-KZ" w:eastAsia="ko-KR"/>
                      </w:rPr>
                      <m:t>(</m:t>
                    </m:r>
                    <m:sSub>
                      <m:sSubPr>
                        <m:ctrlPr>
                          <w:rPr>
                            <w:rFonts w:ascii="Cambria Math" w:eastAsia="Times New Roman" w:hAnsi="Cambria Math" w:cs="Times New Roman"/>
                            <w:i/>
                            <w:sz w:val="28"/>
                            <w:szCs w:val="28"/>
                            <w:lang w:val="en-US" w:eastAsia="ko-KR"/>
                          </w:rPr>
                        </m:ctrlPr>
                      </m:sSubPr>
                      <m:e>
                        <m:r>
                          <w:rPr>
                            <w:rFonts w:ascii="Cambria Math" w:eastAsia="Times New Roman" w:hAnsi="Cambria Math" w:cs="Times New Roman"/>
                            <w:sz w:val="28"/>
                            <w:szCs w:val="28"/>
                            <w:lang w:val="kk-KZ" w:eastAsia="ko-KR"/>
                          </w:rPr>
                          <m:t>K</m:t>
                        </m:r>
                      </m:e>
                      <m:sub>
                        <m:r>
                          <w:rPr>
                            <w:rFonts w:ascii="Cambria Math" w:eastAsia="Times New Roman" w:hAnsi="Cambria Math" w:cs="Times New Roman"/>
                            <w:sz w:val="28"/>
                            <w:szCs w:val="28"/>
                            <w:lang w:val="kk-KZ" w:eastAsia="ko-KR"/>
                          </w:rPr>
                          <m:t>i</m:t>
                        </m:r>
                      </m:sub>
                    </m:sSub>
                    <m:r>
                      <w:rPr>
                        <w:rFonts w:ascii="Cambria Math" w:eastAsia="Times New Roman" w:hAnsi="Cambria Math" w:cs="Times New Roman"/>
                        <w:sz w:val="28"/>
                        <w:szCs w:val="28"/>
                        <w:lang w:val="kk-KZ" w:eastAsia="ko-KR"/>
                      </w:rPr>
                      <m:t>-1)</m:t>
                    </m:r>
                  </m:e>
                  <m:sup>
                    <m:r>
                      <w:rPr>
                        <w:rFonts w:ascii="Cambria Math" w:eastAsia="Times New Roman" w:hAnsi="Cambria Math" w:cs="Times New Roman"/>
                        <w:sz w:val="28"/>
                        <w:szCs w:val="28"/>
                        <w:lang w:val="kk-KZ" w:eastAsia="ko-KR"/>
                      </w:rPr>
                      <m:t>3</m:t>
                    </m:r>
                  </m:sup>
                </m:sSup>
              </m:e>
            </m:nary>
          </m:num>
          <m:den>
            <m:r>
              <w:rPr>
                <w:rFonts w:ascii="Cambria Math" w:eastAsia="Times New Roman" w:hAnsi="Cambria Math" w:cs="Times New Roman"/>
                <w:sz w:val="28"/>
                <w:szCs w:val="28"/>
                <w:lang w:val="kk-KZ" w:eastAsia="ko-KR"/>
              </w:rPr>
              <m:t>(n-1)(n-2)</m:t>
            </m:r>
            <m:sSup>
              <m:sSupPr>
                <m:ctrlPr>
                  <w:rPr>
                    <w:rFonts w:ascii="Cambria Math" w:eastAsia="Times New Roman" w:hAnsi="Cambria Math" w:cs="Times New Roman"/>
                    <w:i/>
                    <w:sz w:val="28"/>
                    <w:szCs w:val="28"/>
                    <w:lang w:val="en-US" w:eastAsia="ko-KR"/>
                  </w:rPr>
                </m:ctrlPr>
              </m:sSupPr>
              <m:e>
                <m:r>
                  <w:rPr>
                    <w:rFonts w:ascii="Cambria Math" w:eastAsia="Times New Roman" w:hAnsi="Cambria Math" w:cs="Times New Roman"/>
                    <w:sz w:val="28"/>
                    <w:szCs w:val="28"/>
                    <w:lang w:val="kk-KZ" w:eastAsia="ko-KR"/>
                  </w:rPr>
                  <m:t>Cv</m:t>
                </m:r>
              </m:e>
              <m:sup>
                <m:r>
                  <w:rPr>
                    <w:rFonts w:ascii="Cambria Math" w:eastAsia="Times New Roman" w:hAnsi="Cambria Math" w:cs="Times New Roman"/>
                    <w:sz w:val="28"/>
                    <w:szCs w:val="28"/>
                    <w:lang w:val="kk-KZ" w:eastAsia="ko-KR"/>
                  </w:rPr>
                  <m:t>3</m:t>
                </m:r>
              </m:sup>
            </m:sSup>
          </m:den>
        </m:f>
      </m:oMath>
      <w:r w:rsidR="00584323" w:rsidRPr="00741D2A">
        <w:rPr>
          <w:rFonts w:ascii="Times New Roman" w:eastAsia="Times New Roman" w:hAnsi="Times New Roman" w:cs="Times New Roman"/>
          <w:sz w:val="28"/>
          <w:szCs w:val="28"/>
          <w:lang w:val="kk-KZ" w:eastAsia="ko-KR"/>
        </w:rPr>
        <w:t>,</w:t>
      </w:r>
      <w:r w:rsidR="00584323" w:rsidRPr="00741D2A">
        <w:rPr>
          <w:rFonts w:ascii="Times New Roman" w:eastAsia="Times New Roman" w:hAnsi="Times New Roman" w:cs="Times New Roman"/>
          <w:sz w:val="28"/>
          <w:szCs w:val="28"/>
          <w:lang w:val="kk-KZ" w:eastAsia="ko-KR"/>
        </w:rPr>
        <w:tab/>
      </w:r>
      <w:r w:rsidR="00584323" w:rsidRPr="00741D2A">
        <w:rPr>
          <w:rFonts w:ascii="Times New Roman" w:eastAsia="Times New Roman" w:hAnsi="Times New Roman" w:cs="Times New Roman"/>
          <w:sz w:val="28"/>
          <w:szCs w:val="28"/>
          <w:lang w:val="kk-KZ" w:eastAsia="ko-KR"/>
        </w:rPr>
        <w:tab/>
      </w:r>
      <w:r w:rsidR="00584323" w:rsidRPr="00741D2A">
        <w:rPr>
          <w:rFonts w:ascii="Times New Roman" w:eastAsia="Times New Roman" w:hAnsi="Times New Roman" w:cs="Times New Roman"/>
          <w:sz w:val="28"/>
          <w:szCs w:val="28"/>
          <w:lang w:val="kk-KZ" w:eastAsia="ko-KR"/>
        </w:rPr>
        <w:tab/>
      </w:r>
      <w:r w:rsidR="00584323" w:rsidRPr="00741D2A">
        <w:rPr>
          <w:rFonts w:ascii="Times New Roman" w:eastAsia="Times New Roman" w:hAnsi="Times New Roman" w:cs="Times New Roman"/>
          <w:sz w:val="28"/>
          <w:szCs w:val="28"/>
          <w:lang w:val="kk-KZ" w:eastAsia="ko-KR"/>
        </w:rPr>
        <w:tab/>
        <w:t>(31)</w:t>
      </w:r>
    </w:p>
    <w:p w14:paraId="0A113C40" w14:textId="77777777" w:rsidR="00C95652" w:rsidRPr="00A34387" w:rsidRDefault="00C95652">
      <w:pPr>
        <w:suppressAutoHyphens/>
        <w:spacing w:after="0" w:line="240" w:lineRule="auto"/>
        <w:jc w:val="both"/>
        <w:rPr>
          <w:rFonts w:ascii="Times New Roman" w:eastAsia="Times New Roman" w:hAnsi="Times New Roman" w:cs="Times New Roman"/>
          <w:sz w:val="28"/>
          <w:szCs w:val="28"/>
          <w:lang w:val="kk-KZ" w:eastAsia="ar-SA"/>
        </w:rPr>
      </w:pPr>
    </w:p>
    <w:p w14:paraId="15EF349D" w14:textId="7908214B" w:rsidR="008709E2" w:rsidRPr="00A34387" w:rsidRDefault="008709E2">
      <w:pPr>
        <w:pStyle w:val="21"/>
        <w:tabs>
          <w:tab w:val="left" w:pos="0"/>
        </w:tabs>
        <w:spacing w:after="0" w:line="240" w:lineRule="auto"/>
        <w:ind w:firstLine="567"/>
        <w:jc w:val="both"/>
        <w:rPr>
          <w:sz w:val="28"/>
          <w:szCs w:val="28"/>
        </w:rPr>
      </w:pPr>
      <w:r w:rsidRPr="00741D2A">
        <w:rPr>
          <w:sz w:val="28"/>
          <w:szCs w:val="28"/>
        </w:rPr>
        <w:t xml:space="preserve">Қатардың </w:t>
      </w:r>
      <w:r w:rsidRPr="00A34387">
        <w:rPr>
          <w:sz w:val="28"/>
          <w:szCs w:val="28"/>
        </w:rPr>
        <w:t xml:space="preserve">Cv </w:t>
      </w:r>
      <w:r w:rsidRPr="00741D2A">
        <w:rPr>
          <w:sz w:val="28"/>
          <w:szCs w:val="28"/>
        </w:rPr>
        <w:t xml:space="preserve">және </w:t>
      </w:r>
      <w:r w:rsidRPr="00A34387">
        <w:rPr>
          <w:sz w:val="28"/>
          <w:szCs w:val="28"/>
        </w:rPr>
        <w:t>Cs</w:t>
      </w:r>
      <w:r w:rsidRPr="00741D2A">
        <w:rPr>
          <w:sz w:val="28"/>
          <w:szCs w:val="28"/>
        </w:rPr>
        <w:t xml:space="preserve"> коэффициенттерінің теріс ығысуы вариация және асимметрия коэффициенттері (немесе олардың қатынасы Cv/Cs), қатардың іргелес мүшелерінің автокорреляция коэффициенті артқан сайын және қатар мәліметтерінің көлемі азайған сайын артады </w:t>
      </w:r>
      <w:r w:rsidRPr="00A34387">
        <w:rPr>
          <w:sz w:val="28"/>
          <w:szCs w:val="28"/>
        </w:rPr>
        <w:t>[</w:t>
      </w:r>
      <w:r w:rsidR="00FE7EFE" w:rsidRPr="00A34387">
        <w:rPr>
          <w:sz w:val="28"/>
          <w:szCs w:val="28"/>
        </w:rPr>
        <w:t>138</w:t>
      </w:r>
      <w:r w:rsidRPr="00A34387">
        <w:rPr>
          <w:sz w:val="28"/>
          <w:szCs w:val="28"/>
        </w:rPr>
        <w:t>].</w:t>
      </w:r>
    </w:p>
    <w:p w14:paraId="0A961263" w14:textId="1A6A5455" w:rsidR="00E13E82" w:rsidRPr="00741D2A" w:rsidRDefault="00A04CC1">
      <w:pPr>
        <w:pStyle w:val="21"/>
        <w:tabs>
          <w:tab w:val="left" w:pos="0"/>
        </w:tabs>
        <w:spacing w:after="0" w:line="240" w:lineRule="auto"/>
        <w:ind w:firstLine="567"/>
        <w:jc w:val="both"/>
        <w:rPr>
          <w:sz w:val="28"/>
          <w:szCs w:val="28"/>
        </w:rPr>
      </w:pPr>
      <w:r w:rsidRPr="00741D2A">
        <w:rPr>
          <w:i/>
          <w:sz w:val="28"/>
          <w:szCs w:val="28"/>
        </w:rPr>
        <w:t>2.3.</w:t>
      </w:r>
      <w:r w:rsidR="00107C41" w:rsidRPr="00741D2A">
        <w:rPr>
          <w:i/>
          <w:sz w:val="28"/>
          <w:szCs w:val="28"/>
        </w:rPr>
        <w:t>5</w:t>
      </w:r>
      <w:r w:rsidRPr="00741D2A">
        <w:rPr>
          <w:sz w:val="28"/>
          <w:szCs w:val="28"/>
        </w:rPr>
        <w:t xml:space="preserve"> бөлімінде а</w:t>
      </w:r>
      <w:r w:rsidR="00E13E82" w:rsidRPr="00741D2A">
        <w:rPr>
          <w:sz w:val="28"/>
          <w:szCs w:val="28"/>
        </w:rPr>
        <w:t>тап өтілгендей, диссертациялық жұмыста арна қалыптастырушы өтім ретінде лездік максималды су өтімдері алынса, ал арна толтырушы өтімдер орнатылған кезеңдер бойынша ағындының орташа мәндері</w:t>
      </w:r>
      <w:r w:rsidRPr="00741D2A">
        <w:rPr>
          <w:sz w:val="28"/>
          <w:szCs w:val="28"/>
        </w:rPr>
        <w:t xml:space="preserve">н </w:t>
      </w:r>
      <w:r w:rsidRPr="00741D2A">
        <w:rPr>
          <w:sz w:val="28"/>
          <w:szCs w:val="28"/>
        </w:rPr>
        <w:lastRenderedPageBreak/>
        <w:t>есептеу</w:t>
      </w:r>
      <w:r w:rsidR="00E13E82" w:rsidRPr="00741D2A">
        <w:rPr>
          <w:sz w:val="28"/>
          <w:szCs w:val="28"/>
        </w:rPr>
        <w:t xml:space="preserve"> арқылы анықталды.</w:t>
      </w:r>
    </w:p>
    <w:p w14:paraId="5D641FED" w14:textId="0419C745" w:rsidR="009F618C" w:rsidRPr="00741D2A" w:rsidRDefault="009F618C">
      <w:pPr>
        <w:pStyle w:val="21"/>
        <w:tabs>
          <w:tab w:val="left" w:pos="0"/>
        </w:tabs>
        <w:spacing w:after="0" w:line="240" w:lineRule="auto"/>
        <w:ind w:firstLine="567"/>
        <w:jc w:val="both"/>
        <w:rPr>
          <w:sz w:val="28"/>
          <w:szCs w:val="28"/>
        </w:rPr>
      </w:pPr>
      <w:r w:rsidRPr="00741D2A">
        <w:rPr>
          <w:sz w:val="28"/>
          <w:szCs w:val="28"/>
        </w:rPr>
        <w:t>Зерттеу ауданындағы өзендер</w:t>
      </w:r>
      <w:r w:rsidR="00A04CC1" w:rsidRPr="00741D2A">
        <w:rPr>
          <w:sz w:val="28"/>
          <w:szCs w:val="28"/>
        </w:rPr>
        <w:t>д</w:t>
      </w:r>
      <w:r w:rsidRPr="00741D2A">
        <w:rPr>
          <w:sz w:val="28"/>
          <w:szCs w:val="28"/>
        </w:rPr>
        <w:t xml:space="preserve">ің жылдық ағындысының сипаттамалары алғаш рет Б.Д. Зайков тарапынан жинақталды </w:t>
      </w:r>
      <w:r w:rsidRPr="00A34387">
        <w:rPr>
          <w:sz w:val="28"/>
          <w:szCs w:val="28"/>
        </w:rPr>
        <w:t>[</w:t>
      </w:r>
      <w:r w:rsidR="00FE7EFE" w:rsidRPr="00A34387">
        <w:rPr>
          <w:sz w:val="28"/>
          <w:szCs w:val="28"/>
        </w:rPr>
        <w:t>163</w:t>
      </w:r>
      <w:r w:rsidRPr="00A34387">
        <w:rPr>
          <w:sz w:val="28"/>
          <w:szCs w:val="28"/>
        </w:rPr>
        <w:t>]</w:t>
      </w:r>
      <w:r w:rsidRPr="00741D2A">
        <w:rPr>
          <w:sz w:val="28"/>
          <w:szCs w:val="28"/>
        </w:rPr>
        <w:t xml:space="preserve">. Кейіннен ағынды қалыптасу аймағында аудан өзендерінің жылдық ағынды нормасы түрлі мақсаттар үшін В.Л. Шульц </w:t>
      </w:r>
      <w:r w:rsidRPr="00A34387">
        <w:rPr>
          <w:sz w:val="28"/>
          <w:szCs w:val="28"/>
        </w:rPr>
        <w:t>[</w:t>
      </w:r>
      <w:r w:rsidR="00FE7EFE" w:rsidRPr="00A34387">
        <w:rPr>
          <w:sz w:val="28"/>
          <w:szCs w:val="28"/>
        </w:rPr>
        <w:t>164</w:t>
      </w:r>
      <w:r w:rsidRPr="00741D2A">
        <w:rPr>
          <w:sz w:val="28"/>
          <w:szCs w:val="28"/>
        </w:rPr>
        <w:t xml:space="preserve">], З.Т. Беркалиев </w:t>
      </w:r>
      <w:r w:rsidRPr="00A34387">
        <w:rPr>
          <w:sz w:val="28"/>
          <w:szCs w:val="28"/>
        </w:rPr>
        <w:t>[</w:t>
      </w:r>
      <w:r w:rsidR="00FE7EFE" w:rsidRPr="00A34387">
        <w:rPr>
          <w:sz w:val="28"/>
          <w:szCs w:val="28"/>
        </w:rPr>
        <w:t>165</w:t>
      </w:r>
      <w:r w:rsidRPr="00A34387">
        <w:rPr>
          <w:sz w:val="28"/>
          <w:szCs w:val="28"/>
        </w:rPr>
        <w:t>]</w:t>
      </w:r>
      <w:r w:rsidRPr="00741D2A">
        <w:rPr>
          <w:sz w:val="28"/>
          <w:szCs w:val="28"/>
        </w:rPr>
        <w:t xml:space="preserve">, П.Ф. Лаврентьев, В.В. Голубцов, Е.Г. Юрина </w:t>
      </w:r>
      <w:r w:rsidRPr="00A34387">
        <w:rPr>
          <w:sz w:val="28"/>
          <w:szCs w:val="28"/>
        </w:rPr>
        <w:t>[</w:t>
      </w:r>
      <w:r w:rsidR="00FE7EFE" w:rsidRPr="00A34387">
        <w:rPr>
          <w:sz w:val="28"/>
          <w:szCs w:val="28"/>
        </w:rPr>
        <w:t>166</w:t>
      </w:r>
      <w:r w:rsidRPr="00A34387">
        <w:rPr>
          <w:sz w:val="28"/>
          <w:szCs w:val="28"/>
        </w:rPr>
        <w:t>]</w:t>
      </w:r>
      <w:r w:rsidRPr="00741D2A">
        <w:rPr>
          <w:sz w:val="28"/>
          <w:szCs w:val="28"/>
        </w:rPr>
        <w:t xml:space="preserve">, Ш.С. Соседов </w:t>
      </w:r>
      <w:r w:rsidRPr="00A34387">
        <w:rPr>
          <w:sz w:val="28"/>
          <w:szCs w:val="28"/>
        </w:rPr>
        <w:t>[</w:t>
      </w:r>
      <w:r w:rsidR="00FE7EFE" w:rsidRPr="00A34387">
        <w:rPr>
          <w:sz w:val="28"/>
          <w:szCs w:val="28"/>
        </w:rPr>
        <w:t>167</w:t>
      </w:r>
      <w:r w:rsidRPr="00A34387">
        <w:rPr>
          <w:sz w:val="28"/>
          <w:szCs w:val="28"/>
        </w:rPr>
        <w:t>]</w:t>
      </w:r>
      <w:r w:rsidRPr="00741D2A">
        <w:rPr>
          <w:sz w:val="28"/>
          <w:szCs w:val="28"/>
        </w:rPr>
        <w:t xml:space="preserve">, Л.П. Мазур </w:t>
      </w:r>
      <w:r w:rsidRPr="00A34387">
        <w:rPr>
          <w:sz w:val="28"/>
          <w:szCs w:val="28"/>
        </w:rPr>
        <w:t>[</w:t>
      </w:r>
      <w:r w:rsidR="00FE7EFE" w:rsidRPr="00A34387">
        <w:rPr>
          <w:sz w:val="28"/>
          <w:szCs w:val="28"/>
        </w:rPr>
        <w:t>168</w:t>
      </w:r>
      <w:r w:rsidR="00844D4F" w:rsidRPr="00A34387">
        <w:rPr>
          <w:sz w:val="28"/>
          <w:szCs w:val="28"/>
        </w:rPr>
        <w:t>],</w:t>
      </w:r>
      <w:r w:rsidRPr="00A34387">
        <w:rPr>
          <w:sz w:val="28"/>
          <w:szCs w:val="28"/>
        </w:rPr>
        <w:t xml:space="preserve"> </w:t>
      </w:r>
      <w:r w:rsidR="00844D4F" w:rsidRPr="00A34387">
        <w:rPr>
          <w:sz w:val="28"/>
          <w:szCs w:val="28"/>
        </w:rPr>
        <w:t>[</w:t>
      </w:r>
      <w:r w:rsidR="00FE7EFE" w:rsidRPr="00A34387">
        <w:rPr>
          <w:sz w:val="28"/>
          <w:szCs w:val="28"/>
        </w:rPr>
        <w:t>169</w:t>
      </w:r>
      <w:r w:rsidRPr="00A34387">
        <w:rPr>
          <w:sz w:val="28"/>
          <w:szCs w:val="28"/>
        </w:rPr>
        <w:t>]</w:t>
      </w:r>
      <w:r w:rsidRPr="00741D2A">
        <w:rPr>
          <w:sz w:val="28"/>
          <w:szCs w:val="28"/>
        </w:rPr>
        <w:t xml:space="preserve">, Л.Ю. Чигринец </w:t>
      </w:r>
      <w:r w:rsidRPr="00A34387">
        <w:rPr>
          <w:sz w:val="28"/>
          <w:szCs w:val="28"/>
        </w:rPr>
        <w:t>[</w:t>
      </w:r>
      <w:r w:rsidR="00FE7EFE" w:rsidRPr="00A34387">
        <w:rPr>
          <w:sz w:val="28"/>
          <w:szCs w:val="28"/>
        </w:rPr>
        <w:t>170</w:t>
      </w:r>
      <w:r w:rsidRPr="00A34387">
        <w:rPr>
          <w:sz w:val="28"/>
          <w:szCs w:val="28"/>
        </w:rPr>
        <w:t>]</w:t>
      </w:r>
      <w:r w:rsidRPr="00741D2A">
        <w:rPr>
          <w:sz w:val="28"/>
          <w:szCs w:val="28"/>
        </w:rPr>
        <w:t xml:space="preserve">, А.Г. Чигринец </w:t>
      </w:r>
      <w:r w:rsidRPr="00A34387">
        <w:rPr>
          <w:sz w:val="28"/>
          <w:szCs w:val="28"/>
        </w:rPr>
        <w:t>[</w:t>
      </w:r>
      <w:r w:rsidR="00FE7EFE" w:rsidRPr="00A34387">
        <w:rPr>
          <w:sz w:val="28"/>
          <w:szCs w:val="28"/>
        </w:rPr>
        <w:t>171</w:t>
      </w:r>
      <w:r w:rsidR="00844D4F" w:rsidRPr="00A34387">
        <w:rPr>
          <w:sz w:val="28"/>
          <w:szCs w:val="28"/>
        </w:rPr>
        <w:t>]</w:t>
      </w:r>
      <w:r w:rsidR="00844D4F" w:rsidRPr="00741D2A">
        <w:rPr>
          <w:sz w:val="28"/>
          <w:szCs w:val="28"/>
        </w:rPr>
        <w:t xml:space="preserve"> </w:t>
      </w:r>
      <w:r w:rsidRPr="00741D2A">
        <w:rPr>
          <w:sz w:val="28"/>
          <w:szCs w:val="28"/>
        </w:rPr>
        <w:t xml:space="preserve">және басқа зерттеушілердің еңбектерінде анықталды. Ал тау алды-жазықтық аймақта бұл мәселе В.И. Коровин, Л.А. Емельянова </w:t>
      </w:r>
      <w:r w:rsidRPr="00A34387">
        <w:rPr>
          <w:sz w:val="28"/>
          <w:szCs w:val="28"/>
        </w:rPr>
        <w:t>[</w:t>
      </w:r>
      <w:r w:rsidR="00FE7EFE" w:rsidRPr="00A34387">
        <w:rPr>
          <w:sz w:val="28"/>
          <w:szCs w:val="28"/>
        </w:rPr>
        <w:t>172</w:t>
      </w:r>
      <w:r w:rsidRPr="00A34387">
        <w:rPr>
          <w:sz w:val="28"/>
          <w:szCs w:val="28"/>
        </w:rPr>
        <w:t>],</w:t>
      </w:r>
      <w:r w:rsidRPr="00741D2A">
        <w:rPr>
          <w:sz w:val="28"/>
          <w:szCs w:val="28"/>
        </w:rPr>
        <w:t xml:space="preserve"> Ж.Д. Достай </w:t>
      </w:r>
      <w:r w:rsidRPr="00A34387">
        <w:rPr>
          <w:sz w:val="28"/>
          <w:szCs w:val="28"/>
        </w:rPr>
        <w:t>[</w:t>
      </w:r>
      <w:r w:rsidR="00FE7EFE" w:rsidRPr="00A34387">
        <w:rPr>
          <w:sz w:val="28"/>
          <w:szCs w:val="28"/>
        </w:rPr>
        <w:t>173</w:t>
      </w:r>
      <w:r w:rsidRPr="00A34387">
        <w:rPr>
          <w:sz w:val="28"/>
          <w:szCs w:val="28"/>
        </w:rPr>
        <w:t>]</w:t>
      </w:r>
      <w:r w:rsidRPr="00741D2A">
        <w:rPr>
          <w:sz w:val="28"/>
          <w:szCs w:val="28"/>
        </w:rPr>
        <w:t xml:space="preserve">, Е.Н. Пивень </w:t>
      </w:r>
      <w:r w:rsidRPr="00A34387">
        <w:rPr>
          <w:sz w:val="28"/>
          <w:szCs w:val="28"/>
        </w:rPr>
        <w:t>[</w:t>
      </w:r>
      <w:r w:rsidR="00FE7EFE" w:rsidRPr="00A34387">
        <w:rPr>
          <w:sz w:val="28"/>
          <w:szCs w:val="28"/>
        </w:rPr>
        <w:t>174</w:t>
      </w:r>
      <w:r w:rsidRPr="00A34387">
        <w:rPr>
          <w:sz w:val="28"/>
          <w:szCs w:val="28"/>
        </w:rPr>
        <w:t>]</w:t>
      </w:r>
      <w:r w:rsidRPr="00741D2A">
        <w:rPr>
          <w:sz w:val="28"/>
          <w:szCs w:val="28"/>
        </w:rPr>
        <w:t xml:space="preserve"> және т.б. еңбектерінде қарастырылды. Жылдық ағынды параметрлері сондай-ақ </w:t>
      </w:r>
      <w:r w:rsidR="008652AF" w:rsidRPr="00A34387">
        <w:rPr>
          <w:sz w:val="28"/>
          <w:szCs w:val="28"/>
        </w:rPr>
        <w:t>200</w:t>
      </w:r>
      <w:r w:rsidR="008566FF" w:rsidRPr="00A34387">
        <w:rPr>
          <w:sz w:val="28"/>
          <w:szCs w:val="28"/>
        </w:rPr>
        <w:t>7</w:t>
      </w:r>
      <w:r w:rsidR="008652AF" w:rsidRPr="00A34387">
        <w:rPr>
          <w:sz w:val="28"/>
          <w:szCs w:val="28"/>
        </w:rPr>
        <w:t xml:space="preserve"> </w:t>
      </w:r>
      <w:r w:rsidR="00010239" w:rsidRPr="00A34387">
        <w:rPr>
          <w:sz w:val="28"/>
          <w:szCs w:val="28"/>
        </w:rPr>
        <w:t xml:space="preserve">жылға дейін </w:t>
      </w:r>
      <w:r w:rsidR="007D6008" w:rsidRPr="00A34387">
        <w:rPr>
          <w:sz w:val="28"/>
          <w:szCs w:val="28"/>
        </w:rPr>
        <w:t>[</w:t>
      </w:r>
      <w:r w:rsidR="00FE7EFE" w:rsidRPr="00A34387">
        <w:rPr>
          <w:sz w:val="28"/>
          <w:szCs w:val="28"/>
        </w:rPr>
        <w:t>175</w:t>
      </w:r>
      <w:r w:rsidR="007D6008" w:rsidRPr="00A34387">
        <w:rPr>
          <w:sz w:val="28"/>
          <w:szCs w:val="28"/>
        </w:rPr>
        <w:t>]</w:t>
      </w:r>
      <w:r w:rsidR="00010239" w:rsidRPr="00A34387">
        <w:rPr>
          <w:sz w:val="28"/>
          <w:szCs w:val="28"/>
        </w:rPr>
        <w:t xml:space="preserve">, </w:t>
      </w:r>
      <w:r w:rsidR="00010239" w:rsidRPr="00741D2A">
        <w:rPr>
          <w:sz w:val="28"/>
          <w:szCs w:val="28"/>
        </w:rPr>
        <w:t xml:space="preserve">ал </w:t>
      </w:r>
      <w:r w:rsidR="00A04CC1" w:rsidRPr="00741D2A">
        <w:rPr>
          <w:sz w:val="28"/>
          <w:szCs w:val="28"/>
        </w:rPr>
        <w:t xml:space="preserve">2015 </w:t>
      </w:r>
      <w:r w:rsidRPr="00741D2A">
        <w:rPr>
          <w:sz w:val="28"/>
          <w:szCs w:val="28"/>
        </w:rPr>
        <w:t xml:space="preserve">ж. </w:t>
      </w:r>
      <w:r w:rsidR="00A04CC1" w:rsidRPr="00741D2A">
        <w:rPr>
          <w:sz w:val="28"/>
          <w:szCs w:val="28"/>
        </w:rPr>
        <w:t xml:space="preserve">дейінгі кезең үшін </w:t>
      </w:r>
      <w:r w:rsidRPr="00A34387">
        <w:rPr>
          <w:sz w:val="28"/>
          <w:szCs w:val="28"/>
        </w:rPr>
        <w:t>[97]</w:t>
      </w:r>
      <w:r w:rsidRPr="00741D2A">
        <w:rPr>
          <w:sz w:val="28"/>
          <w:szCs w:val="28"/>
        </w:rPr>
        <w:t xml:space="preserve"> еңбегінде есептелген.</w:t>
      </w:r>
    </w:p>
    <w:p w14:paraId="68089DC2" w14:textId="202ECA54" w:rsidR="00E13E82" w:rsidRPr="00741D2A" w:rsidRDefault="00E13E82">
      <w:pPr>
        <w:pStyle w:val="21"/>
        <w:tabs>
          <w:tab w:val="left" w:pos="0"/>
        </w:tabs>
        <w:spacing w:after="0" w:line="240" w:lineRule="auto"/>
        <w:ind w:firstLine="567"/>
        <w:jc w:val="both"/>
        <w:rPr>
          <w:sz w:val="28"/>
          <w:szCs w:val="28"/>
        </w:rPr>
      </w:pPr>
      <w:r w:rsidRPr="00741D2A">
        <w:rPr>
          <w:sz w:val="28"/>
          <w:szCs w:val="28"/>
        </w:rPr>
        <w:t xml:space="preserve">Әдетте лездік максималды су өтімдерінің мәндері тәуліктік орташа максималды су өтімдері мәндерінен артық болады </w:t>
      </w:r>
      <w:r w:rsidRPr="00A34387">
        <w:rPr>
          <w:sz w:val="28"/>
          <w:szCs w:val="28"/>
        </w:rPr>
        <w:t>[</w:t>
      </w:r>
      <w:r w:rsidR="00D522B0" w:rsidRPr="00A34387">
        <w:rPr>
          <w:sz w:val="28"/>
          <w:szCs w:val="28"/>
        </w:rPr>
        <w:t>95],</w:t>
      </w:r>
      <w:r w:rsidRPr="00A34387">
        <w:rPr>
          <w:sz w:val="28"/>
          <w:szCs w:val="28"/>
        </w:rPr>
        <w:t xml:space="preserve"> </w:t>
      </w:r>
      <w:r w:rsidR="00D522B0" w:rsidRPr="00A34387">
        <w:rPr>
          <w:sz w:val="28"/>
          <w:szCs w:val="28"/>
        </w:rPr>
        <w:t>[</w:t>
      </w:r>
      <w:r w:rsidR="00FE7EFE" w:rsidRPr="00A34387">
        <w:rPr>
          <w:sz w:val="28"/>
          <w:szCs w:val="28"/>
        </w:rPr>
        <w:t>171</w:t>
      </w:r>
      <w:r w:rsidR="00D522B0" w:rsidRPr="00A34387">
        <w:rPr>
          <w:sz w:val="28"/>
          <w:szCs w:val="28"/>
        </w:rPr>
        <w:t>], [</w:t>
      </w:r>
      <w:r w:rsidR="00FE7EFE" w:rsidRPr="00A34387">
        <w:rPr>
          <w:sz w:val="28"/>
          <w:szCs w:val="28"/>
        </w:rPr>
        <w:t>176</w:t>
      </w:r>
      <w:r w:rsidRPr="00A34387">
        <w:rPr>
          <w:sz w:val="28"/>
          <w:szCs w:val="28"/>
        </w:rPr>
        <w:t>]</w:t>
      </w:r>
      <w:r w:rsidRPr="00741D2A">
        <w:rPr>
          <w:sz w:val="28"/>
          <w:szCs w:val="28"/>
        </w:rPr>
        <w:t>. Іле Алатауы өзендеріндегі максималды су өтімдерін бағалау әр жылдары бірқатар авторлардың еңбектерінде қарастырылған</w:t>
      </w:r>
      <w:r w:rsidR="00D522B0" w:rsidRPr="00A34387">
        <w:rPr>
          <w:sz w:val="28"/>
          <w:szCs w:val="28"/>
        </w:rPr>
        <w:t xml:space="preserve"> [96],</w:t>
      </w:r>
      <w:r w:rsidRPr="00A34387">
        <w:rPr>
          <w:sz w:val="28"/>
          <w:szCs w:val="28"/>
        </w:rPr>
        <w:t xml:space="preserve"> </w:t>
      </w:r>
      <w:r w:rsidR="00D522B0" w:rsidRPr="00A34387">
        <w:rPr>
          <w:sz w:val="28"/>
          <w:szCs w:val="28"/>
        </w:rPr>
        <w:t>[</w:t>
      </w:r>
      <w:r w:rsidR="00FE7EFE" w:rsidRPr="00A34387">
        <w:rPr>
          <w:sz w:val="28"/>
          <w:szCs w:val="28"/>
        </w:rPr>
        <w:t>171</w:t>
      </w:r>
      <w:r w:rsidR="00D522B0" w:rsidRPr="00A34387">
        <w:rPr>
          <w:sz w:val="28"/>
          <w:szCs w:val="28"/>
        </w:rPr>
        <w:t>], [</w:t>
      </w:r>
      <w:r w:rsidR="00FE7EFE" w:rsidRPr="00A34387">
        <w:rPr>
          <w:sz w:val="28"/>
          <w:szCs w:val="28"/>
        </w:rPr>
        <w:t>176</w:t>
      </w:r>
      <w:r w:rsidR="00D522B0" w:rsidRPr="00A34387">
        <w:rPr>
          <w:sz w:val="28"/>
          <w:szCs w:val="28"/>
        </w:rPr>
        <w:t>], [</w:t>
      </w:r>
      <w:r w:rsidR="00FE7EFE" w:rsidRPr="00A34387">
        <w:rPr>
          <w:sz w:val="28"/>
          <w:szCs w:val="28"/>
        </w:rPr>
        <w:t>177</w:t>
      </w:r>
      <w:r w:rsidR="00D522B0" w:rsidRPr="00A34387">
        <w:rPr>
          <w:sz w:val="28"/>
          <w:szCs w:val="28"/>
        </w:rPr>
        <w:t>], [</w:t>
      </w:r>
      <w:r w:rsidR="00FE7EFE" w:rsidRPr="00A34387">
        <w:rPr>
          <w:sz w:val="28"/>
          <w:szCs w:val="28"/>
        </w:rPr>
        <w:t>178</w:t>
      </w:r>
      <w:r w:rsidR="00D522B0" w:rsidRPr="00A34387">
        <w:rPr>
          <w:sz w:val="28"/>
          <w:szCs w:val="28"/>
        </w:rPr>
        <w:t>], [</w:t>
      </w:r>
      <w:r w:rsidR="00FE7EFE" w:rsidRPr="00A34387">
        <w:rPr>
          <w:sz w:val="28"/>
          <w:szCs w:val="28"/>
        </w:rPr>
        <w:t>179</w:t>
      </w:r>
      <w:r w:rsidR="00D522B0" w:rsidRPr="00A34387">
        <w:rPr>
          <w:sz w:val="28"/>
          <w:szCs w:val="28"/>
        </w:rPr>
        <w:t>]</w:t>
      </w:r>
      <w:r w:rsidRPr="00A34387">
        <w:rPr>
          <w:sz w:val="28"/>
          <w:szCs w:val="28"/>
        </w:rPr>
        <w:t>.</w:t>
      </w:r>
      <w:r w:rsidRPr="00741D2A">
        <w:rPr>
          <w:sz w:val="28"/>
          <w:szCs w:val="28"/>
        </w:rPr>
        <w:t xml:space="preserve"> Бұл зерттеулер өзендердегі максималды ағындының қалыптасу жағдайларын талдауға және оның сипаттамаларын есептеуге бағытталған. </w:t>
      </w:r>
    </w:p>
    <w:p w14:paraId="32AA3F21" w14:textId="2790703F" w:rsidR="0092465F" w:rsidRPr="00741D2A" w:rsidRDefault="00E13E82">
      <w:pPr>
        <w:pStyle w:val="21"/>
        <w:tabs>
          <w:tab w:val="left" w:pos="0"/>
        </w:tabs>
        <w:spacing w:after="0" w:line="240" w:lineRule="auto"/>
        <w:ind w:firstLine="567"/>
        <w:jc w:val="both"/>
        <w:rPr>
          <w:sz w:val="28"/>
          <w:szCs w:val="28"/>
          <w:lang w:eastAsia="ko-KR"/>
        </w:rPr>
      </w:pPr>
      <w:r w:rsidRPr="00741D2A">
        <w:rPr>
          <w:sz w:val="28"/>
          <w:szCs w:val="28"/>
          <w:lang w:eastAsia="ko-KR"/>
        </w:rPr>
        <w:t xml:space="preserve">Жоғарыдағы мәліметтерді </w:t>
      </w:r>
      <w:r w:rsidR="00A04CC1" w:rsidRPr="00741D2A">
        <w:rPr>
          <w:sz w:val="28"/>
          <w:szCs w:val="28"/>
          <w:lang w:eastAsia="ko-KR"/>
        </w:rPr>
        <w:t>ескере</w:t>
      </w:r>
      <w:r w:rsidRPr="00741D2A">
        <w:rPr>
          <w:sz w:val="28"/>
          <w:szCs w:val="28"/>
          <w:lang w:eastAsia="ko-KR"/>
        </w:rPr>
        <w:t xml:space="preserve"> отырып, д</w:t>
      </w:r>
      <w:r w:rsidR="0092465F" w:rsidRPr="00741D2A">
        <w:rPr>
          <w:sz w:val="28"/>
          <w:szCs w:val="28"/>
          <w:lang w:eastAsia="ko-KR"/>
        </w:rPr>
        <w:t xml:space="preserve">иссертациялық жұмыста </w:t>
      </w:r>
      <w:r w:rsidR="00A04CC1" w:rsidRPr="00741D2A">
        <w:rPr>
          <w:sz w:val="28"/>
          <w:szCs w:val="28"/>
          <w:lang w:eastAsia="ko-KR"/>
        </w:rPr>
        <w:t>есептік</w:t>
      </w:r>
      <w:r w:rsidR="0092465F" w:rsidRPr="00741D2A">
        <w:rPr>
          <w:sz w:val="28"/>
          <w:szCs w:val="28"/>
          <w:lang w:eastAsia="ko-KR"/>
        </w:rPr>
        <w:t xml:space="preserve"> гидрологиялық бекеттердің мәліметтер</w:t>
      </w:r>
      <w:r w:rsidR="00010239" w:rsidRPr="00741D2A">
        <w:rPr>
          <w:sz w:val="28"/>
          <w:szCs w:val="28"/>
          <w:lang w:eastAsia="ko-KR"/>
        </w:rPr>
        <w:t xml:space="preserve"> қатары негізінде 2003-</w:t>
      </w:r>
      <w:r w:rsidR="0092465F" w:rsidRPr="00741D2A">
        <w:rPr>
          <w:sz w:val="28"/>
          <w:szCs w:val="28"/>
          <w:lang w:eastAsia="ko-KR"/>
        </w:rPr>
        <w:t>202</w:t>
      </w:r>
      <w:r w:rsidR="00010239" w:rsidRPr="00741D2A">
        <w:rPr>
          <w:sz w:val="28"/>
          <w:szCs w:val="28"/>
          <w:lang w:eastAsia="ko-KR"/>
        </w:rPr>
        <w:t>2</w:t>
      </w:r>
      <w:r w:rsidR="0092465F" w:rsidRPr="00741D2A">
        <w:rPr>
          <w:sz w:val="28"/>
          <w:szCs w:val="28"/>
          <w:lang w:eastAsia="ko-KR"/>
        </w:rPr>
        <w:t xml:space="preserve"> жж. аралығын қамтитын кезеңге сипаттық су өтімдерінің </w:t>
      </w:r>
      <w:r w:rsidR="00E1017C" w:rsidRPr="00741D2A">
        <w:rPr>
          <w:sz w:val="28"/>
          <w:szCs w:val="28"/>
          <w:lang w:eastAsia="ko-KR"/>
        </w:rPr>
        <w:t xml:space="preserve">негізгі параметрлері есептеліп, </w:t>
      </w:r>
      <w:r w:rsidR="0092465F" w:rsidRPr="00741D2A">
        <w:rPr>
          <w:sz w:val="28"/>
          <w:szCs w:val="28"/>
          <w:lang w:eastAsia="ko-KR"/>
        </w:rPr>
        <w:t xml:space="preserve">қамтамасыздық қисықтары тұрғызылды. </w:t>
      </w:r>
      <w:r w:rsidR="00E1017C" w:rsidRPr="00741D2A">
        <w:rPr>
          <w:sz w:val="28"/>
          <w:szCs w:val="28"/>
          <w:lang w:eastAsia="ko-KR"/>
        </w:rPr>
        <w:t>А</w:t>
      </w:r>
      <w:r w:rsidR="0092465F" w:rsidRPr="00741D2A">
        <w:rPr>
          <w:sz w:val="28"/>
          <w:szCs w:val="28"/>
          <w:lang w:eastAsia="ko-KR"/>
        </w:rPr>
        <w:t>ғындының ықтималдық үлестірімін сипаттауда гидрологиялық практикада кеңінен қолданылатын Пирсонның</w:t>
      </w:r>
      <w:r w:rsidR="0044617B" w:rsidRPr="00741D2A">
        <w:rPr>
          <w:sz w:val="28"/>
          <w:szCs w:val="28"/>
          <w:lang w:eastAsia="ko-KR"/>
        </w:rPr>
        <w:t xml:space="preserve"> ІІІ типті қисығы пайдаланылды.</w:t>
      </w:r>
    </w:p>
    <w:p w14:paraId="176154D8" w14:textId="1F208DC5" w:rsidR="00FF532E" w:rsidRPr="00741D2A" w:rsidRDefault="0092465F">
      <w:pPr>
        <w:pStyle w:val="21"/>
        <w:tabs>
          <w:tab w:val="left" w:pos="0"/>
        </w:tabs>
        <w:spacing w:after="0" w:line="240" w:lineRule="auto"/>
        <w:ind w:firstLine="567"/>
        <w:jc w:val="both"/>
        <w:rPr>
          <w:sz w:val="28"/>
          <w:szCs w:val="28"/>
          <w:lang w:eastAsia="ko-KR"/>
        </w:rPr>
      </w:pPr>
      <w:r w:rsidRPr="00741D2A">
        <w:rPr>
          <w:sz w:val="28"/>
          <w:szCs w:val="28"/>
          <w:lang w:eastAsia="ko-KR"/>
        </w:rPr>
        <w:t>Арна толтырушы су өтімдері</w:t>
      </w:r>
      <w:r w:rsidRPr="00A34387">
        <w:rPr>
          <w:sz w:val="28"/>
          <w:szCs w:val="28"/>
          <w:lang w:eastAsia="ko-KR"/>
        </w:rPr>
        <w:t xml:space="preserve"> </w:t>
      </w:r>
      <w:r w:rsidR="006C0550" w:rsidRPr="00A34387">
        <w:rPr>
          <w:sz w:val="28"/>
          <w:szCs w:val="28"/>
          <w:lang w:eastAsia="ko-KR"/>
        </w:rPr>
        <w:t>(Қосымша</w:t>
      </w:r>
      <w:r w:rsidR="006C0550" w:rsidRPr="00741D2A">
        <w:rPr>
          <w:sz w:val="28"/>
          <w:szCs w:val="28"/>
          <w:lang w:eastAsia="ko-KR"/>
        </w:rPr>
        <w:t xml:space="preserve"> Г) және </w:t>
      </w:r>
      <w:r w:rsidRPr="00741D2A">
        <w:rPr>
          <w:sz w:val="28"/>
          <w:szCs w:val="28"/>
          <w:lang w:eastAsia="ko-KR"/>
        </w:rPr>
        <w:t>ал арна қалыптастырушы су өтімдері</w:t>
      </w:r>
      <w:r w:rsidR="006C0550" w:rsidRPr="00741D2A">
        <w:rPr>
          <w:sz w:val="28"/>
          <w:szCs w:val="28"/>
          <w:lang w:eastAsia="ko-KR"/>
        </w:rPr>
        <w:t xml:space="preserve"> (Қ</w:t>
      </w:r>
      <w:r w:rsidRPr="00A34387">
        <w:rPr>
          <w:sz w:val="28"/>
          <w:szCs w:val="28"/>
          <w:lang w:eastAsia="ko-KR"/>
        </w:rPr>
        <w:t>осымша</w:t>
      </w:r>
      <w:r w:rsidR="006C0550" w:rsidRPr="00A34387">
        <w:rPr>
          <w:sz w:val="28"/>
          <w:szCs w:val="28"/>
          <w:lang w:eastAsia="ko-KR"/>
        </w:rPr>
        <w:t xml:space="preserve"> Ғ) бойынша</w:t>
      </w:r>
      <w:r w:rsidR="006C0550" w:rsidRPr="00741D2A">
        <w:rPr>
          <w:sz w:val="28"/>
          <w:szCs w:val="28"/>
          <w:lang w:eastAsia="ko-KR"/>
        </w:rPr>
        <w:t xml:space="preserve"> тұрғызылған </w:t>
      </w:r>
      <w:r w:rsidR="00E1017C" w:rsidRPr="00741D2A">
        <w:rPr>
          <w:sz w:val="28"/>
          <w:szCs w:val="28"/>
          <w:lang w:eastAsia="ko-KR"/>
        </w:rPr>
        <w:t>қамтамасыздық қисықтары</w:t>
      </w:r>
      <w:r w:rsidR="006C0550" w:rsidRPr="00741D2A">
        <w:rPr>
          <w:sz w:val="28"/>
          <w:szCs w:val="28"/>
          <w:lang w:eastAsia="ko-KR"/>
        </w:rPr>
        <w:t xml:space="preserve">нан </w:t>
      </w:r>
      <w:r w:rsidR="00E1017C" w:rsidRPr="00741D2A">
        <w:rPr>
          <w:sz w:val="28"/>
          <w:szCs w:val="28"/>
          <w:lang w:eastAsia="ko-KR"/>
        </w:rPr>
        <w:t xml:space="preserve">алынған түрлі қамтамасыздықтағы сипаттық су өтімі мәндері және сәйкес негізгі ағынды параметрлері мен олардың қателіктері </w:t>
      </w:r>
      <w:r w:rsidR="00E865E5" w:rsidRPr="00A34387">
        <w:rPr>
          <w:sz w:val="28"/>
          <w:szCs w:val="28"/>
          <w:lang w:eastAsia="ko-KR"/>
        </w:rPr>
        <w:t>2.</w:t>
      </w:r>
      <w:r w:rsidR="00195651" w:rsidRPr="00A34387">
        <w:rPr>
          <w:sz w:val="28"/>
          <w:szCs w:val="28"/>
          <w:lang w:eastAsia="ko-KR"/>
        </w:rPr>
        <w:t>11</w:t>
      </w:r>
      <w:r w:rsidR="00E865E5" w:rsidRPr="00A34387">
        <w:rPr>
          <w:sz w:val="28"/>
          <w:szCs w:val="28"/>
          <w:lang w:eastAsia="ko-KR"/>
        </w:rPr>
        <w:t>-2.</w:t>
      </w:r>
      <w:r w:rsidR="00195651" w:rsidRPr="00A34387">
        <w:rPr>
          <w:sz w:val="28"/>
          <w:szCs w:val="28"/>
          <w:lang w:eastAsia="ko-KR"/>
        </w:rPr>
        <w:t>12</w:t>
      </w:r>
      <w:r w:rsidR="00123A0B" w:rsidRPr="00A34387">
        <w:rPr>
          <w:sz w:val="28"/>
          <w:szCs w:val="28"/>
          <w:lang w:eastAsia="ko-KR"/>
        </w:rPr>
        <w:t xml:space="preserve"> </w:t>
      </w:r>
      <w:r w:rsidR="00E1017C" w:rsidRPr="00A34387">
        <w:rPr>
          <w:sz w:val="28"/>
          <w:szCs w:val="28"/>
          <w:lang w:eastAsia="ko-KR"/>
        </w:rPr>
        <w:t>кесте</w:t>
      </w:r>
      <w:r w:rsidR="00FF532E" w:rsidRPr="00A34387">
        <w:rPr>
          <w:sz w:val="28"/>
          <w:szCs w:val="28"/>
          <w:lang w:eastAsia="ko-KR"/>
        </w:rPr>
        <w:t>лерінде</w:t>
      </w:r>
      <w:r w:rsidR="00FF532E" w:rsidRPr="00741D2A">
        <w:rPr>
          <w:sz w:val="28"/>
          <w:szCs w:val="28"/>
          <w:lang w:eastAsia="ko-KR"/>
        </w:rPr>
        <w:t xml:space="preserve"> көрсетілді</w:t>
      </w:r>
      <w:r w:rsidR="00E1017C" w:rsidRPr="00741D2A">
        <w:rPr>
          <w:sz w:val="28"/>
          <w:szCs w:val="28"/>
          <w:lang w:eastAsia="ko-KR"/>
        </w:rPr>
        <w:t>.</w:t>
      </w:r>
    </w:p>
    <w:p w14:paraId="4BE6A791" w14:textId="77777777" w:rsidR="00FF532E" w:rsidRPr="00A34387" w:rsidRDefault="00FF532E">
      <w:pPr>
        <w:pStyle w:val="21"/>
        <w:tabs>
          <w:tab w:val="left" w:pos="0"/>
        </w:tabs>
        <w:spacing w:after="0" w:line="240" w:lineRule="auto"/>
        <w:ind w:firstLine="567"/>
        <w:jc w:val="both"/>
        <w:rPr>
          <w:sz w:val="28"/>
          <w:szCs w:val="28"/>
          <w:lang w:eastAsia="ko-KR"/>
        </w:rPr>
      </w:pPr>
    </w:p>
    <w:p w14:paraId="1033047C" w14:textId="6D59F570" w:rsidR="00FF532E" w:rsidRPr="00741D2A" w:rsidRDefault="00FF532E">
      <w:pPr>
        <w:pStyle w:val="21"/>
        <w:tabs>
          <w:tab w:val="left" w:pos="0"/>
        </w:tabs>
        <w:spacing w:after="0" w:line="240" w:lineRule="auto"/>
        <w:ind w:firstLine="567"/>
        <w:jc w:val="both"/>
        <w:rPr>
          <w:sz w:val="28"/>
          <w:szCs w:val="28"/>
          <w:lang w:eastAsia="ko-KR"/>
        </w:rPr>
      </w:pPr>
      <w:r w:rsidRPr="00A34387">
        <w:rPr>
          <w:sz w:val="28"/>
          <w:szCs w:val="28"/>
          <w:lang w:eastAsia="ko-KR"/>
        </w:rPr>
        <w:t xml:space="preserve">Кесте </w:t>
      </w:r>
      <w:r w:rsidR="00E865E5" w:rsidRPr="00A34387">
        <w:rPr>
          <w:sz w:val="28"/>
          <w:szCs w:val="28"/>
          <w:lang w:eastAsia="ko-KR"/>
        </w:rPr>
        <w:t>2.</w:t>
      </w:r>
      <w:r w:rsidR="00195651" w:rsidRPr="00A34387">
        <w:rPr>
          <w:sz w:val="28"/>
          <w:szCs w:val="28"/>
          <w:lang w:eastAsia="ko-KR"/>
        </w:rPr>
        <w:t>11</w:t>
      </w:r>
      <w:r w:rsidR="00123A0B" w:rsidRPr="00741D2A">
        <w:rPr>
          <w:sz w:val="28"/>
          <w:szCs w:val="28"/>
          <w:lang w:eastAsia="ko-KR"/>
        </w:rPr>
        <w:t xml:space="preserve"> –</w:t>
      </w:r>
      <w:r w:rsidRPr="00741D2A">
        <w:rPr>
          <w:sz w:val="28"/>
          <w:szCs w:val="28"/>
          <w:lang w:eastAsia="ko-KR"/>
        </w:rPr>
        <w:t xml:space="preserve"> Іле Алатауы өзендерінің арна қалыптастырушы су өтімдерінің түрлі қамтамасыздықтағы мәндері</w:t>
      </w:r>
    </w:p>
    <w:p w14:paraId="5FBDC662" w14:textId="77777777" w:rsidR="00FF532E" w:rsidRPr="00741D2A" w:rsidRDefault="00FF532E">
      <w:pPr>
        <w:pStyle w:val="21"/>
        <w:tabs>
          <w:tab w:val="left" w:pos="0"/>
        </w:tabs>
        <w:spacing w:after="0" w:line="240" w:lineRule="auto"/>
        <w:ind w:firstLine="567"/>
        <w:jc w:val="both"/>
        <w:rPr>
          <w:sz w:val="28"/>
          <w:szCs w:val="28"/>
          <w:lang w:eastAsia="ko-KR"/>
        </w:rPr>
      </w:pPr>
    </w:p>
    <w:tbl>
      <w:tblPr>
        <w:tblW w:w="5000" w:type="pct"/>
        <w:tblLayout w:type="fixed"/>
        <w:tblLook w:val="04A0" w:firstRow="1" w:lastRow="0" w:firstColumn="1" w:lastColumn="0" w:noHBand="0" w:noVBand="1"/>
      </w:tblPr>
      <w:tblGrid>
        <w:gridCol w:w="433"/>
        <w:gridCol w:w="1465"/>
        <w:gridCol w:w="732"/>
        <w:gridCol w:w="738"/>
        <w:gridCol w:w="730"/>
        <w:gridCol w:w="730"/>
        <w:gridCol w:w="583"/>
        <w:gridCol w:w="732"/>
        <w:gridCol w:w="583"/>
        <w:gridCol w:w="582"/>
        <w:gridCol w:w="583"/>
        <w:gridCol w:w="582"/>
        <w:gridCol w:w="583"/>
        <w:gridCol w:w="572"/>
      </w:tblGrid>
      <w:tr w:rsidR="00741D2A" w:rsidRPr="00741D2A" w14:paraId="26727535" w14:textId="77777777" w:rsidTr="00A04CC1">
        <w:trPr>
          <w:trHeight w:val="381"/>
        </w:trPr>
        <w:tc>
          <w:tcPr>
            <w:tcW w:w="22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2ED5156" w14:textId="77777777" w:rsidR="00FF532E" w:rsidRPr="00A34387" w:rsidRDefault="00FF532E">
            <w:pPr>
              <w:spacing w:after="0" w:line="240" w:lineRule="auto"/>
              <w:jc w:val="center"/>
              <w:rPr>
                <w:rFonts w:ascii="Times New Roman" w:eastAsia="Times New Roman" w:hAnsi="Times New Roman" w:cs="Times New Roman"/>
                <w:sz w:val="14"/>
                <w:szCs w:val="14"/>
                <w:lang w:val="kk-KZ" w:eastAsia="ru-RU"/>
              </w:rPr>
            </w:pPr>
            <w:r w:rsidRPr="00A34387">
              <w:rPr>
                <w:rFonts w:ascii="Times New Roman" w:eastAsia="Times New Roman" w:hAnsi="Times New Roman" w:cs="Times New Roman"/>
                <w:sz w:val="14"/>
                <w:szCs w:val="14"/>
                <w:lang w:val="kk-KZ" w:eastAsia="ru-RU"/>
              </w:rPr>
              <w:t>№</w:t>
            </w:r>
          </w:p>
        </w:tc>
        <w:tc>
          <w:tcPr>
            <w:tcW w:w="76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561553" w14:textId="77777777" w:rsidR="00FF532E" w:rsidRPr="00A34387" w:rsidRDefault="00FF532E">
            <w:pPr>
              <w:spacing w:after="0" w:line="240" w:lineRule="auto"/>
              <w:jc w:val="center"/>
              <w:rPr>
                <w:rFonts w:ascii="Times New Roman" w:eastAsia="Times New Roman" w:hAnsi="Times New Roman" w:cs="Times New Roman"/>
                <w:sz w:val="14"/>
                <w:szCs w:val="14"/>
                <w:lang w:val="kk-KZ" w:eastAsia="ru-RU"/>
              </w:rPr>
            </w:pPr>
            <w:r w:rsidRPr="00A34387">
              <w:rPr>
                <w:rFonts w:ascii="Times New Roman" w:eastAsia="Times New Roman" w:hAnsi="Times New Roman" w:cs="Times New Roman"/>
                <w:sz w:val="14"/>
                <w:szCs w:val="14"/>
                <w:lang w:val="kk-KZ" w:eastAsia="ru-RU"/>
              </w:rPr>
              <w:t>Өзен-бекет</w:t>
            </w:r>
          </w:p>
        </w:tc>
        <w:tc>
          <w:tcPr>
            <w:tcW w:w="763" w:type="pct"/>
            <w:gridSpan w:val="2"/>
            <w:tcBorders>
              <w:top w:val="single" w:sz="4" w:space="0" w:color="auto"/>
              <w:left w:val="nil"/>
              <w:bottom w:val="single" w:sz="4" w:space="0" w:color="auto"/>
              <w:right w:val="single" w:sz="4" w:space="0" w:color="auto"/>
            </w:tcBorders>
            <w:shd w:val="clear" w:color="auto" w:fill="auto"/>
            <w:vAlign w:val="center"/>
            <w:hideMark/>
          </w:tcPr>
          <w:p w14:paraId="6B78ADD7" w14:textId="77777777" w:rsidR="00FF532E" w:rsidRPr="00A34387" w:rsidRDefault="00FF532E">
            <w:pPr>
              <w:spacing w:after="0" w:line="240" w:lineRule="auto"/>
              <w:jc w:val="center"/>
              <w:rPr>
                <w:rFonts w:ascii="Times New Roman" w:eastAsia="Times New Roman" w:hAnsi="Times New Roman" w:cs="Times New Roman"/>
                <w:bCs/>
                <w:iCs/>
                <w:sz w:val="14"/>
                <w:szCs w:val="14"/>
                <w:lang w:val="kk-KZ" w:eastAsia="ru-RU"/>
              </w:rPr>
            </w:pPr>
            <w:r w:rsidRPr="00A34387">
              <w:rPr>
                <w:rFonts w:ascii="Times New Roman" w:eastAsia="Times New Roman" w:hAnsi="Times New Roman" w:cs="Times New Roman"/>
                <w:bCs/>
                <w:iCs/>
                <w:sz w:val="14"/>
                <w:szCs w:val="14"/>
                <w:lang w:val="kk-KZ" w:eastAsia="ru-RU"/>
              </w:rPr>
              <w:t>Q</w:t>
            </w:r>
            <w:r w:rsidRPr="00A34387">
              <w:rPr>
                <w:rFonts w:ascii="Times New Roman" w:eastAsia="Times New Roman" w:hAnsi="Times New Roman" w:cs="Times New Roman"/>
                <w:bCs/>
                <w:sz w:val="14"/>
                <w:szCs w:val="14"/>
                <w:lang w:val="kk-KZ" w:eastAsia="ru-RU"/>
              </w:rPr>
              <w:t>, м</w:t>
            </w:r>
            <w:r w:rsidRPr="00A34387">
              <w:rPr>
                <w:rFonts w:ascii="Times New Roman" w:eastAsia="Times New Roman" w:hAnsi="Times New Roman" w:cs="Times New Roman"/>
                <w:bCs/>
                <w:sz w:val="14"/>
                <w:szCs w:val="14"/>
                <w:vertAlign w:val="superscript"/>
                <w:lang w:val="kk-KZ" w:eastAsia="ru-RU"/>
              </w:rPr>
              <w:t>3</w:t>
            </w:r>
            <w:r w:rsidRPr="00A34387">
              <w:rPr>
                <w:rFonts w:ascii="Times New Roman" w:eastAsia="Times New Roman" w:hAnsi="Times New Roman" w:cs="Times New Roman"/>
                <w:bCs/>
                <w:sz w:val="14"/>
                <w:szCs w:val="14"/>
                <w:lang w:val="kk-KZ" w:eastAsia="ru-RU"/>
              </w:rPr>
              <w:t>/с</w:t>
            </w:r>
          </w:p>
        </w:tc>
        <w:tc>
          <w:tcPr>
            <w:tcW w:w="758" w:type="pct"/>
            <w:gridSpan w:val="2"/>
            <w:tcBorders>
              <w:top w:val="single" w:sz="4" w:space="0" w:color="auto"/>
              <w:left w:val="nil"/>
              <w:bottom w:val="single" w:sz="4" w:space="0" w:color="auto"/>
              <w:right w:val="single" w:sz="4" w:space="0" w:color="auto"/>
            </w:tcBorders>
            <w:shd w:val="clear" w:color="auto" w:fill="auto"/>
            <w:vAlign w:val="center"/>
            <w:hideMark/>
          </w:tcPr>
          <w:p w14:paraId="0FB213B5" w14:textId="77777777" w:rsidR="00FF532E" w:rsidRPr="00A34387" w:rsidRDefault="00FF532E">
            <w:pPr>
              <w:spacing w:after="0" w:line="240" w:lineRule="auto"/>
              <w:jc w:val="center"/>
              <w:rPr>
                <w:rFonts w:ascii="Times New Roman" w:eastAsia="Times New Roman" w:hAnsi="Times New Roman" w:cs="Times New Roman"/>
                <w:bCs/>
                <w:iCs/>
                <w:sz w:val="14"/>
                <w:szCs w:val="14"/>
                <w:lang w:val="kk-KZ" w:eastAsia="ru-RU"/>
              </w:rPr>
            </w:pPr>
            <w:r w:rsidRPr="00A34387">
              <w:rPr>
                <w:rFonts w:ascii="Times New Roman" w:eastAsia="Times New Roman" w:hAnsi="Times New Roman" w:cs="Times New Roman"/>
                <w:bCs/>
                <w:iCs/>
                <w:sz w:val="14"/>
                <w:szCs w:val="14"/>
                <w:lang w:val="kk-KZ" w:eastAsia="ru-RU"/>
              </w:rPr>
              <w:t>Cv</w:t>
            </w:r>
          </w:p>
        </w:tc>
        <w:tc>
          <w:tcPr>
            <w:tcW w:w="683" w:type="pct"/>
            <w:gridSpan w:val="2"/>
            <w:tcBorders>
              <w:top w:val="single" w:sz="4" w:space="0" w:color="auto"/>
              <w:left w:val="nil"/>
              <w:bottom w:val="single" w:sz="4" w:space="0" w:color="auto"/>
              <w:right w:val="single" w:sz="4" w:space="0" w:color="auto"/>
            </w:tcBorders>
            <w:shd w:val="clear" w:color="auto" w:fill="auto"/>
            <w:vAlign w:val="center"/>
            <w:hideMark/>
          </w:tcPr>
          <w:p w14:paraId="3DAAD14F" w14:textId="77777777" w:rsidR="00FF532E" w:rsidRPr="00A34387" w:rsidRDefault="00FF532E">
            <w:pPr>
              <w:spacing w:after="0" w:line="240" w:lineRule="auto"/>
              <w:jc w:val="center"/>
              <w:rPr>
                <w:rFonts w:ascii="Times New Roman" w:eastAsia="Times New Roman" w:hAnsi="Times New Roman" w:cs="Times New Roman"/>
                <w:bCs/>
                <w:iCs/>
                <w:sz w:val="14"/>
                <w:szCs w:val="14"/>
                <w:lang w:val="kk-KZ" w:eastAsia="ru-RU"/>
              </w:rPr>
            </w:pPr>
            <w:r w:rsidRPr="00A34387">
              <w:rPr>
                <w:rFonts w:ascii="Times New Roman" w:eastAsia="Times New Roman" w:hAnsi="Times New Roman" w:cs="Times New Roman"/>
                <w:bCs/>
                <w:iCs/>
                <w:sz w:val="14"/>
                <w:szCs w:val="14"/>
                <w:lang w:val="kk-KZ" w:eastAsia="ru-RU"/>
              </w:rPr>
              <w:t>Cs</w:t>
            </w:r>
          </w:p>
        </w:tc>
        <w:tc>
          <w:tcPr>
            <w:tcW w:w="3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D2C9346" w14:textId="77777777" w:rsidR="00FF532E" w:rsidRPr="00A34387" w:rsidRDefault="00FF532E">
            <w:pPr>
              <w:spacing w:after="0" w:line="240" w:lineRule="auto"/>
              <w:jc w:val="center"/>
              <w:rPr>
                <w:rFonts w:ascii="Times New Roman" w:eastAsia="Times New Roman" w:hAnsi="Times New Roman" w:cs="Times New Roman"/>
                <w:bCs/>
                <w:iCs/>
                <w:sz w:val="14"/>
                <w:szCs w:val="14"/>
                <w:lang w:val="kk-KZ" w:eastAsia="ru-RU"/>
              </w:rPr>
            </w:pPr>
            <w:r w:rsidRPr="00A34387">
              <w:rPr>
                <w:rFonts w:ascii="Times New Roman" w:eastAsia="Times New Roman" w:hAnsi="Times New Roman" w:cs="Times New Roman"/>
                <w:bCs/>
                <w:iCs/>
                <w:sz w:val="14"/>
                <w:szCs w:val="14"/>
                <w:lang w:val="kk-KZ" w:eastAsia="ru-RU"/>
              </w:rPr>
              <w:t>R(1)</w:t>
            </w:r>
          </w:p>
        </w:tc>
        <w:tc>
          <w:tcPr>
            <w:tcW w:w="1507" w:type="pct"/>
            <w:gridSpan w:val="5"/>
            <w:tcBorders>
              <w:top w:val="single" w:sz="4" w:space="0" w:color="auto"/>
              <w:left w:val="nil"/>
              <w:bottom w:val="single" w:sz="4" w:space="0" w:color="auto"/>
              <w:right w:val="single" w:sz="4" w:space="0" w:color="auto"/>
            </w:tcBorders>
            <w:shd w:val="clear" w:color="auto" w:fill="auto"/>
            <w:vAlign w:val="center"/>
            <w:hideMark/>
          </w:tcPr>
          <w:p w14:paraId="121ABA87" w14:textId="77777777" w:rsidR="00FF532E" w:rsidRPr="00A34387" w:rsidRDefault="00FF532E">
            <w:pPr>
              <w:spacing w:after="0" w:line="240" w:lineRule="auto"/>
              <w:jc w:val="center"/>
              <w:rPr>
                <w:rFonts w:ascii="Times New Roman" w:eastAsia="Times New Roman" w:hAnsi="Times New Roman" w:cs="Times New Roman"/>
                <w:bCs/>
                <w:sz w:val="14"/>
                <w:szCs w:val="14"/>
                <w:lang w:val="kk-KZ" w:eastAsia="ru-RU"/>
              </w:rPr>
            </w:pPr>
            <w:r w:rsidRPr="00A34387">
              <w:rPr>
                <w:rFonts w:ascii="Times New Roman" w:eastAsia="Times New Roman" w:hAnsi="Times New Roman" w:cs="Times New Roman"/>
                <w:bCs/>
                <w:sz w:val="14"/>
                <w:szCs w:val="14"/>
                <w:lang w:val="kk-KZ" w:eastAsia="ru-RU"/>
              </w:rPr>
              <w:t>Әртүрлі қамтамасыздықтағы су өтімдері, %</w:t>
            </w:r>
          </w:p>
        </w:tc>
      </w:tr>
      <w:tr w:rsidR="00741D2A" w:rsidRPr="00741D2A" w14:paraId="1C42AD37" w14:textId="77777777" w:rsidTr="00275BF2">
        <w:trPr>
          <w:trHeight w:val="420"/>
        </w:trPr>
        <w:tc>
          <w:tcPr>
            <w:tcW w:w="225" w:type="pct"/>
            <w:vMerge/>
            <w:tcBorders>
              <w:top w:val="single" w:sz="4" w:space="0" w:color="auto"/>
              <w:left w:val="single" w:sz="4" w:space="0" w:color="auto"/>
              <w:bottom w:val="single" w:sz="4" w:space="0" w:color="auto"/>
              <w:right w:val="single" w:sz="4" w:space="0" w:color="auto"/>
            </w:tcBorders>
            <w:vAlign w:val="center"/>
            <w:hideMark/>
          </w:tcPr>
          <w:p w14:paraId="10073385" w14:textId="77777777" w:rsidR="00FF532E" w:rsidRPr="00A34387" w:rsidRDefault="00FF532E">
            <w:pPr>
              <w:spacing w:after="0" w:line="240" w:lineRule="auto"/>
              <w:rPr>
                <w:rFonts w:ascii="Times New Roman" w:eastAsia="Times New Roman" w:hAnsi="Times New Roman" w:cs="Times New Roman"/>
                <w:sz w:val="14"/>
                <w:szCs w:val="14"/>
                <w:lang w:val="kk-KZ" w:eastAsia="ru-RU"/>
              </w:rPr>
            </w:pPr>
          </w:p>
        </w:tc>
        <w:tc>
          <w:tcPr>
            <w:tcW w:w="761" w:type="pct"/>
            <w:vMerge/>
            <w:tcBorders>
              <w:top w:val="single" w:sz="4" w:space="0" w:color="auto"/>
              <w:left w:val="single" w:sz="4" w:space="0" w:color="auto"/>
              <w:bottom w:val="single" w:sz="4" w:space="0" w:color="auto"/>
              <w:right w:val="single" w:sz="4" w:space="0" w:color="auto"/>
            </w:tcBorders>
            <w:vAlign w:val="center"/>
            <w:hideMark/>
          </w:tcPr>
          <w:p w14:paraId="7F5030CE" w14:textId="77777777" w:rsidR="00FF532E" w:rsidRPr="00A34387" w:rsidRDefault="00FF532E">
            <w:pPr>
              <w:spacing w:after="0" w:line="240" w:lineRule="auto"/>
              <w:rPr>
                <w:rFonts w:ascii="Times New Roman" w:eastAsia="Times New Roman" w:hAnsi="Times New Roman" w:cs="Times New Roman"/>
                <w:sz w:val="14"/>
                <w:szCs w:val="14"/>
                <w:lang w:val="kk-KZ" w:eastAsia="ru-RU"/>
              </w:rPr>
            </w:pPr>
          </w:p>
        </w:tc>
        <w:tc>
          <w:tcPr>
            <w:tcW w:w="380" w:type="pct"/>
            <w:tcBorders>
              <w:top w:val="nil"/>
              <w:left w:val="nil"/>
              <w:bottom w:val="single" w:sz="4" w:space="0" w:color="auto"/>
              <w:right w:val="single" w:sz="4" w:space="0" w:color="auto"/>
            </w:tcBorders>
            <w:shd w:val="clear" w:color="auto" w:fill="auto"/>
            <w:vAlign w:val="center"/>
            <w:hideMark/>
          </w:tcPr>
          <w:p w14:paraId="76D60521" w14:textId="77777777" w:rsidR="00FF532E" w:rsidRPr="00A34387" w:rsidRDefault="00FF532E">
            <w:pPr>
              <w:spacing w:after="0" w:line="240" w:lineRule="auto"/>
              <w:jc w:val="center"/>
              <w:rPr>
                <w:rFonts w:ascii="Times New Roman" w:eastAsia="Times New Roman" w:hAnsi="Times New Roman" w:cs="Times New Roman"/>
                <w:iCs/>
                <w:sz w:val="14"/>
                <w:szCs w:val="14"/>
                <w:lang w:val="kk-KZ" w:eastAsia="ru-RU"/>
              </w:rPr>
            </w:pPr>
            <w:r w:rsidRPr="00A34387">
              <w:rPr>
                <w:rFonts w:ascii="Times New Roman" w:eastAsia="Times New Roman" w:hAnsi="Times New Roman" w:cs="Times New Roman"/>
                <w:iCs/>
                <w:sz w:val="14"/>
                <w:szCs w:val="14"/>
                <w:lang w:val="kk-KZ" w:eastAsia="ru-RU"/>
              </w:rPr>
              <w:t>мәні</w:t>
            </w:r>
          </w:p>
        </w:tc>
        <w:tc>
          <w:tcPr>
            <w:tcW w:w="383" w:type="pct"/>
            <w:tcBorders>
              <w:top w:val="nil"/>
              <w:left w:val="nil"/>
              <w:bottom w:val="single" w:sz="4" w:space="0" w:color="auto"/>
              <w:right w:val="single" w:sz="4" w:space="0" w:color="auto"/>
            </w:tcBorders>
            <w:shd w:val="clear" w:color="auto" w:fill="auto"/>
            <w:vAlign w:val="center"/>
            <w:hideMark/>
          </w:tcPr>
          <w:p w14:paraId="0B8FB7CE" w14:textId="77777777" w:rsidR="00FF532E" w:rsidRPr="00A34387" w:rsidRDefault="00FF532E">
            <w:pPr>
              <w:spacing w:after="0" w:line="240" w:lineRule="auto"/>
              <w:jc w:val="center"/>
              <w:rPr>
                <w:rFonts w:ascii="Times New Roman" w:eastAsia="Times New Roman" w:hAnsi="Times New Roman" w:cs="Times New Roman"/>
                <w:iCs/>
                <w:sz w:val="14"/>
                <w:szCs w:val="14"/>
                <w:lang w:val="kk-KZ" w:eastAsia="ru-RU"/>
              </w:rPr>
            </w:pPr>
            <w:r w:rsidRPr="00A34387">
              <w:rPr>
                <w:rFonts w:ascii="Times New Roman" w:eastAsia="Times New Roman" w:hAnsi="Times New Roman" w:cs="Times New Roman"/>
                <w:iCs/>
                <w:sz w:val="14"/>
                <w:szCs w:val="14"/>
                <w:lang w:val="kk-KZ" w:eastAsia="ru-RU"/>
              </w:rPr>
              <w:t>қателігі</w:t>
            </w:r>
          </w:p>
        </w:tc>
        <w:tc>
          <w:tcPr>
            <w:tcW w:w="379" w:type="pct"/>
            <w:tcBorders>
              <w:top w:val="nil"/>
              <w:left w:val="nil"/>
              <w:bottom w:val="single" w:sz="4" w:space="0" w:color="auto"/>
              <w:right w:val="single" w:sz="4" w:space="0" w:color="auto"/>
            </w:tcBorders>
            <w:shd w:val="clear" w:color="auto" w:fill="auto"/>
            <w:vAlign w:val="center"/>
            <w:hideMark/>
          </w:tcPr>
          <w:p w14:paraId="238B1435" w14:textId="77777777" w:rsidR="00FF532E" w:rsidRPr="00A34387" w:rsidRDefault="00FF532E">
            <w:pPr>
              <w:spacing w:after="0" w:line="240" w:lineRule="auto"/>
              <w:jc w:val="center"/>
              <w:rPr>
                <w:rFonts w:ascii="Times New Roman" w:eastAsia="Times New Roman" w:hAnsi="Times New Roman" w:cs="Times New Roman"/>
                <w:iCs/>
                <w:sz w:val="14"/>
                <w:szCs w:val="14"/>
                <w:lang w:val="kk-KZ" w:eastAsia="ru-RU"/>
              </w:rPr>
            </w:pPr>
            <w:r w:rsidRPr="00A34387">
              <w:rPr>
                <w:rFonts w:ascii="Times New Roman" w:eastAsia="Times New Roman" w:hAnsi="Times New Roman" w:cs="Times New Roman"/>
                <w:iCs/>
                <w:sz w:val="14"/>
                <w:szCs w:val="14"/>
                <w:lang w:val="kk-KZ" w:eastAsia="ru-RU"/>
              </w:rPr>
              <w:t>мәні</w:t>
            </w:r>
          </w:p>
        </w:tc>
        <w:tc>
          <w:tcPr>
            <w:tcW w:w="379" w:type="pct"/>
            <w:tcBorders>
              <w:top w:val="nil"/>
              <w:left w:val="nil"/>
              <w:bottom w:val="single" w:sz="4" w:space="0" w:color="auto"/>
              <w:right w:val="single" w:sz="4" w:space="0" w:color="auto"/>
            </w:tcBorders>
            <w:shd w:val="clear" w:color="auto" w:fill="auto"/>
            <w:vAlign w:val="center"/>
            <w:hideMark/>
          </w:tcPr>
          <w:p w14:paraId="2992FBD7" w14:textId="77777777" w:rsidR="00FF532E" w:rsidRPr="00A34387" w:rsidRDefault="00FF532E">
            <w:pPr>
              <w:spacing w:after="0" w:line="240" w:lineRule="auto"/>
              <w:jc w:val="center"/>
              <w:rPr>
                <w:rFonts w:ascii="Times New Roman" w:eastAsia="Times New Roman" w:hAnsi="Times New Roman" w:cs="Times New Roman"/>
                <w:iCs/>
                <w:sz w:val="14"/>
                <w:szCs w:val="14"/>
                <w:lang w:val="kk-KZ" w:eastAsia="ru-RU"/>
              </w:rPr>
            </w:pPr>
            <w:r w:rsidRPr="00A34387">
              <w:rPr>
                <w:rFonts w:ascii="Times New Roman" w:eastAsia="Times New Roman" w:hAnsi="Times New Roman" w:cs="Times New Roman"/>
                <w:iCs/>
                <w:sz w:val="14"/>
                <w:szCs w:val="14"/>
                <w:lang w:val="kk-KZ" w:eastAsia="ru-RU"/>
              </w:rPr>
              <w:t>қателігі</w:t>
            </w:r>
          </w:p>
        </w:tc>
        <w:tc>
          <w:tcPr>
            <w:tcW w:w="303" w:type="pct"/>
            <w:tcBorders>
              <w:top w:val="nil"/>
              <w:left w:val="nil"/>
              <w:bottom w:val="single" w:sz="4" w:space="0" w:color="auto"/>
              <w:right w:val="single" w:sz="4" w:space="0" w:color="auto"/>
            </w:tcBorders>
            <w:shd w:val="clear" w:color="auto" w:fill="auto"/>
            <w:vAlign w:val="center"/>
            <w:hideMark/>
          </w:tcPr>
          <w:p w14:paraId="06D41EA2" w14:textId="77777777" w:rsidR="00FF532E" w:rsidRPr="00A34387" w:rsidRDefault="00FF532E">
            <w:pPr>
              <w:spacing w:after="0" w:line="240" w:lineRule="auto"/>
              <w:jc w:val="center"/>
              <w:rPr>
                <w:rFonts w:ascii="Times New Roman" w:eastAsia="Times New Roman" w:hAnsi="Times New Roman" w:cs="Times New Roman"/>
                <w:iCs/>
                <w:sz w:val="14"/>
                <w:szCs w:val="14"/>
                <w:lang w:val="kk-KZ" w:eastAsia="ru-RU"/>
              </w:rPr>
            </w:pPr>
            <w:r w:rsidRPr="00A34387">
              <w:rPr>
                <w:rFonts w:ascii="Times New Roman" w:eastAsia="Times New Roman" w:hAnsi="Times New Roman" w:cs="Times New Roman"/>
                <w:iCs/>
                <w:sz w:val="14"/>
                <w:szCs w:val="14"/>
                <w:lang w:val="kk-KZ" w:eastAsia="ru-RU"/>
              </w:rPr>
              <w:t>мәні</w:t>
            </w:r>
          </w:p>
        </w:tc>
        <w:tc>
          <w:tcPr>
            <w:tcW w:w="380" w:type="pct"/>
            <w:tcBorders>
              <w:top w:val="nil"/>
              <w:left w:val="nil"/>
              <w:bottom w:val="single" w:sz="4" w:space="0" w:color="auto"/>
              <w:right w:val="single" w:sz="4" w:space="0" w:color="auto"/>
            </w:tcBorders>
            <w:shd w:val="clear" w:color="auto" w:fill="auto"/>
            <w:vAlign w:val="center"/>
            <w:hideMark/>
          </w:tcPr>
          <w:p w14:paraId="12A7D0D2" w14:textId="77777777" w:rsidR="00FF532E" w:rsidRPr="00A34387" w:rsidRDefault="00FF532E">
            <w:pPr>
              <w:spacing w:after="0" w:line="240" w:lineRule="auto"/>
              <w:jc w:val="center"/>
              <w:rPr>
                <w:rFonts w:ascii="Times New Roman" w:eastAsia="Times New Roman" w:hAnsi="Times New Roman" w:cs="Times New Roman"/>
                <w:iCs/>
                <w:sz w:val="14"/>
                <w:szCs w:val="14"/>
                <w:lang w:val="kk-KZ" w:eastAsia="ru-RU"/>
              </w:rPr>
            </w:pPr>
            <w:r w:rsidRPr="00A34387">
              <w:rPr>
                <w:rFonts w:ascii="Times New Roman" w:eastAsia="Times New Roman" w:hAnsi="Times New Roman" w:cs="Times New Roman"/>
                <w:iCs/>
                <w:sz w:val="14"/>
                <w:szCs w:val="14"/>
                <w:lang w:val="kk-KZ" w:eastAsia="ru-RU"/>
              </w:rPr>
              <w:t>қателігі</w:t>
            </w:r>
          </w:p>
        </w:tc>
        <w:tc>
          <w:tcPr>
            <w:tcW w:w="303" w:type="pct"/>
            <w:vMerge/>
            <w:tcBorders>
              <w:top w:val="single" w:sz="4" w:space="0" w:color="auto"/>
              <w:left w:val="single" w:sz="4" w:space="0" w:color="auto"/>
              <w:bottom w:val="single" w:sz="4" w:space="0" w:color="auto"/>
              <w:right w:val="single" w:sz="4" w:space="0" w:color="auto"/>
            </w:tcBorders>
            <w:vAlign w:val="center"/>
            <w:hideMark/>
          </w:tcPr>
          <w:p w14:paraId="4B02C2F5" w14:textId="77777777" w:rsidR="00FF532E" w:rsidRPr="00A34387" w:rsidRDefault="00FF532E">
            <w:pPr>
              <w:spacing w:after="0" w:line="240" w:lineRule="auto"/>
              <w:rPr>
                <w:rFonts w:ascii="Times New Roman" w:eastAsia="Times New Roman" w:hAnsi="Times New Roman" w:cs="Times New Roman"/>
                <w:bCs/>
                <w:iCs/>
                <w:sz w:val="14"/>
                <w:szCs w:val="14"/>
                <w:lang w:val="kk-KZ" w:eastAsia="ru-RU"/>
              </w:rPr>
            </w:pPr>
          </w:p>
        </w:tc>
        <w:tc>
          <w:tcPr>
            <w:tcW w:w="302" w:type="pct"/>
            <w:tcBorders>
              <w:top w:val="nil"/>
              <w:left w:val="nil"/>
              <w:bottom w:val="single" w:sz="4" w:space="0" w:color="auto"/>
              <w:right w:val="single" w:sz="4" w:space="0" w:color="auto"/>
            </w:tcBorders>
            <w:shd w:val="clear" w:color="auto" w:fill="auto"/>
            <w:vAlign w:val="center"/>
            <w:hideMark/>
          </w:tcPr>
          <w:p w14:paraId="43FE1376" w14:textId="77777777" w:rsidR="00FF532E" w:rsidRPr="00A34387" w:rsidRDefault="00FF532E">
            <w:pPr>
              <w:spacing w:after="0" w:line="240" w:lineRule="auto"/>
              <w:jc w:val="center"/>
              <w:rPr>
                <w:rFonts w:ascii="Times New Roman" w:eastAsia="Times New Roman" w:hAnsi="Times New Roman" w:cs="Times New Roman"/>
                <w:bCs/>
                <w:iCs/>
                <w:sz w:val="14"/>
                <w:szCs w:val="14"/>
                <w:lang w:val="kk-KZ" w:eastAsia="ru-RU"/>
              </w:rPr>
            </w:pPr>
            <w:r w:rsidRPr="00A34387">
              <w:rPr>
                <w:rFonts w:ascii="Times New Roman" w:eastAsia="Times New Roman" w:hAnsi="Times New Roman" w:cs="Times New Roman"/>
                <w:bCs/>
                <w:iCs/>
                <w:sz w:val="14"/>
                <w:szCs w:val="14"/>
                <w:lang w:val="kk-KZ" w:eastAsia="ru-RU"/>
              </w:rPr>
              <w:t>1</w:t>
            </w:r>
          </w:p>
        </w:tc>
        <w:tc>
          <w:tcPr>
            <w:tcW w:w="303" w:type="pct"/>
            <w:tcBorders>
              <w:top w:val="nil"/>
              <w:left w:val="nil"/>
              <w:bottom w:val="single" w:sz="4" w:space="0" w:color="auto"/>
              <w:right w:val="single" w:sz="4" w:space="0" w:color="auto"/>
            </w:tcBorders>
            <w:shd w:val="clear" w:color="auto" w:fill="auto"/>
            <w:vAlign w:val="center"/>
            <w:hideMark/>
          </w:tcPr>
          <w:p w14:paraId="053D6346" w14:textId="77777777" w:rsidR="00FF532E" w:rsidRPr="00A34387" w:rsidRDefault="00FF532E">
            <w:pPr>
              <w:spacing w:after="0" w:line="240" w:lineRule="auto"/>
              <w:jc w:val="center"/>
              <w:rPr>
                <w:rFonts w:ascii="Times New Roman" w:eastAsia="Times New Roman" w:hAnsi="Times New Roman" w:cs="Times New Roman"/>
                <w:bCs/>
                <w:iCs/>
                <w:sz w:val="14"/>
                <w:szCs w:val="14"/>
                <w:lang w:val="kk-KZ" w:eastAsia="ru-RU"/>
              </w:rPr>
            </w:pPr>
            <w:r w:rsidRPr="00A34387">
              <w:rPr>
                <w:rFonts w:ascii="Times New Roman" w:eastAsia="Times New Roman" w:hAnsi="Times New Roman" w:cs="Times New Roman"/>
                <w:bCs/>
                <w:iCs/>
                <w:sz w:val="14"/>
                <w:szCs w:val="14"/>
                <w:lang w:val="kk-KZ" w:eastAsia="ru-RU"/>
              </w:rPr>
              <w:t>3</w:t>
            </w:r>
          </w:p>
        </w:tc>
        <w:tc>
          <w:tcPr>
            <w:tcW w:w="302" w:type="pct"/>
            <w:tcBorders>
              <w:top w:val="nil"/>
              <w:left w:val="nil"/>
              <w:bottom w:val="single" w:sz="4" w:space="0" w:color="auto"/>
              <w:right w:val="single" w:sz="4" w:space="0" w:color="auto"/>
            </w:tcBorders>
            <w:shd w:val="clear" w:color="auto" w:fill="auto"/>
            <w:vAlign w:val="center"/>
            <w:hideMark/>
          </w:tcPr>
          <w:p w14:paraId="1F1619E5" w14:textId="77777777" w:rsidR="00FF532E" w:rsidRPr="00A34387" w:rsidRDefault="00FF532E">
            <w:pPr>
              <w:spacing w:after="0" w:line="240" w:lineRule="auto"/>
              <w:jc w:val="center"/>
              <w:rPr>
                <w:rFonts w:ascii="Times New Roman" w:eastAsia="Times New Roman" w:hAnsi="Times New Roman" w:cs="Times New Roman"/>
                <w:bCs/>
                <w:iCs/>
                <w:sz w:val="14"/>
                <w:szCs w:val="14"/>
                <w:lang w:val="kk-KZ" w:eastAsia="ru-RU"/>
              </w:rPr>
            </w:pPr>
            <w:r w:rsidRPr="00A34387">
              <w:rPr>
                <w:rFonts w:ascii="Times New Roman" w:eastAsia="Times New Roman" w:hAnsi="Times New Roman" w:cs="Times New Roman"/>
                <w:bCs/>
                <w:iCs/>
                <w:sz w:val="14"/>
                <w:szCs w:val="14"/>
                <w:lang w:val="kk-KZ" w:eastAsia="ru-RU"/>
              </w:rPr>
              <w:t>5</w:t>
            </w:r>
          </w:p>
        </w:tc>
        <w:tc>
          <w:tcPr>
            <w:tcW w:w="303" w:type="pct"/>
            <w:tcBorders>
              <w:top w:val="nil"/>
              <w:left w:val="nil"/>
              <w:bottom w:val="single" w:sz="4" w:space="0" w:color="auto"/>
              <w:right w:val="single" w:sz="4" w:space="0" w:color="auto"/>
            </w:tcBorders>
            <w:shd w:val="clear" w:color="auto" w:fill="auto"/>
            <w:vAlign w:val="center"/>
            <w:hideMark/>
          </w:tcPr>
          <w:p w14:paraId="2DEC3923" w14:textId="77777777" w:rsidR="00FF532E" w:rsidRPr="00A34387" w:rsidRDefault="00FF532E">
            <w:pPr>
              <w:spacing w:after="0" w:line="240" w:lineRule="auto"/>
              <w:jc w:val="center"/>
              <w:rPr>
                <w:rFonts w:ascii="Times New Roman" w:eastAsia="Times New Roman" w:hAnsi="Times New Roman" w:cs="Times New Roman"/>
                <w:bCs/>
                <w:iCs/>
                <w:sz w:val="14"/>
                <w:szCs w:val="14"/>
                <w:lang w:eastAsia="ru-RU"/>
              </w:rPr>
            </w:pPr>
            <w:r w:rsidRPr="00A34387">
              <w:rPr>
                <w:rFonts w:ascii="Times New Roman" w:eastAsia="Times New Roman" w:hAnsi="Times New Roman" w:cs="Times New Roman"/>
                <w:bCs/>
                <w:iCs/>
                <w:sz w:val="14"/>
                <w:szCs w:val="14"/>
                <w:lang w:eastAsia="ru-RU"/>
              </w:rPr>
              <w:t>10</w:t>
            </w:r>
          </w:p>
        </w:tc>
        <w:tc>
          <w:tcPr>
            <w:tcW w:w="297" w:type="pct"/>
            <w:tcBorders>
              <w:top w:val="nil"/>
              <w:left w:val="nil"/>
              <w:bottom w:val="single" w:sz="4" w:space="0" w:color="auto"/>
              <w:right w:val="single" w:sz="4" w:space="0" w:color="auto"/>
            </w:tcBorders>
            <w:shd w:val="clear" w:color="auto" w:fill="auto"/>
            <w:vAlign w:val="center"/>
            <w:hideMark/>
          </w:tcPr>
          <w:p w14:paraId="5A58D07A" w14:textId="77777777" w:rsidR="00FF532E" w:rsidRPr="00A34387" w:rsidRDefault="00FF532E">
            <w:pPr>
              <w:spacing w:after="0" w:line="240" w:lineRule="auto"/>
              <w:jc w:val="center"/>
              <w:rPr>
                <w:rFonts w:ascii="Times New Roman" w:eastAsia="Times New Roman" w:hAnsi="Times New Roman" w:cs="Times New Roman"/>
                <w:bCs/>
                <w:iCs/>
                <w:sz w:val="14"/>
                <w:szCs w:val="14"/>
                <w:lang w:eastAsia="ru-RU"/>
              </w:rPr>
            </w:pPr>
            <w:r w:rsidRPr="00A34387">
              <w:rPr>
                <w:rFonts w:ascii="Times New Roman" w:eastAsia="Times New Roman" w:hAnsi="Times New Roman" w:cs="Times New Roman"/>
                <w:bCs/>
                <w:iCs/>
                <w:sz w:val="14"/>
                <w:szCs w:val="14"/>
                <w:lang w:eastAsia="ru-RU"/>
              </w:rPr>
              <w:t>20</w:t>
            </w:r>
          </w:p>
        </w:tc>
      </w:tr>
      <w:tr w:rsidR="00741D2A" w:rsidRPr="00741D2A" w14:paraId="49D30760" w14:textId="77777777" w:rsidTr="00275BF2">
        <w:trPr>
          <w:trHeight w:val="228"/>
        </w:trPr>
        <w:tc>
          <w:tcPr>
            <w:tcW w:w="225" w:type="pct"/>
            <w:tcBorders>
              <w:top w:val="nil"/>
              <w:left w:val="single" w:sz="4" w:space="0" w:color="auto"/>
              <w:bottom w:val="single" w:sz="4" w:space="0" w:color="auto"/>
              <w:right w:val="single" w:sz="4" w:space="0" w:color="auto"/>
            </w:tcBorders>
            <w:shd w:val="clear" w:color="auto" w:fill="auto"/>
            <w:vAlign w:val="center"/>
          </w:tcPr>
          <w:p w14:paraId="27AEBE6E" w14:textId="795AD9F6" w:rsidR="00275BF2" w:rsidRPr="00A34387" w:rsidRDefault="00275BF2">
            <w:pPr>
              <w:spacing w:after="0" w:line="240" w:lineRule="auto"/>
              <w:jc w:val="center"/>
              <w:rPr>
                <w:rFonts w:ascii="Times New Roman" w:eastAsia="Times New Roman" w:hAnsi="Times New Roman" w:cs="Times New Roman"/>
                <w:sz w:val="14"/>
                <w:szCs w:val="14"/>
                <w:lang w:val="kk-KZ" w:eastAsia="ru-RU"/>
              </w:rPr>
            </w:pPr>
            <w:r w:rsidRPr="00A34387">
              <w:rPr>
                <w:rFonts w:ascii="Times New Roman" w:eastAsia="Times New Roman" w:hAnsi="Times New Roman" w:cs="Times New Roman"/>
                <w:sz w:val="14"/>
                <w:szCs w:val="14"/>
                <w:lang w:val="kk-KZ" w:eastAsia="ru-RU"/>
              </w:rPr>
              <w:t>1</w:t>
            </w:r>
          </w:p>
        </w:tc>
        <w:tc>
          <w:tcPr>
            <w:tcW w:w="761" w:type="pct"/>
            <w:tcBorders>
              <w:top w:val="nil"/>
              <w:left w:val="nil"/>
              <w:bottom w:val="single" w:sz="4" w:space="0" w:color="auto"/>
              <w:right w:val="single" w:sz="4" w:space="0" w:color="auto"/>
            </w:tcBorders>
            <w:shd w:val="clear" w:color="auto" w:fill="auto"/>
            <w:noWrap/>
            <w:vAlign w:val="center"/>
          </w:tcPr>
          <w:p w14:paraId="75CC5C19" w14:textId="2D68B0C6" w:rsidR="00275BF2" w:rsidRPr="00A34387" w:rsidRDefault="00275BF2" w:rsidP="00A34387">
            <w:pPr>
              <w:spacing w:after="0" w:line="240" w:lineRule="auto"/>
              <w:jc w:val="center"/>
              <w:rPr>
                <w:rFonts w:ascii="Times New Roman" w:eastAsia="Times New Roman" w:hAnsi="Times New Roman" w:cs="Times New Roman"/>
                <w:sz w:val="14"/>
                <w:szCs w:val="14"/>
                <w:lang w:val="kk-KZ" w:eastAsia="ru-RU"/>
              </w:rPr>
            </w:pPr>
            <w:r w:rsidRPr="00A34387">
              <w:rPr>
                <w:rFonts w:ascii="Times New Roman" w:eastAsia="Times New Roman" w:hAnsi="Times New Roman" w:cs="Times New Roman"/>
                <w:sz w:val="14"/>
                <w:szCs w:val="14"/>
                <w:lang w:val="kk-KZ" w:eastAsia="ru-RU"/>
              </w:rPr>
              <w:t>2</w:t>
            </w:r>
          </w:p>
        </w:tc>
        <w:tc>
          <w:tcPr>
            <w:tcW w:w="380" w:type="pct"/>
            <w:tcBorders>
              <w:top w:val="nil"/>
              <w:left w:val="nil"/>
              <w:bottom w:val="single" w:sz="4" w:space="0" w:color="auto"/>
              <w:right w:val="single" w:sz="4" w:space="0" w:color="auto"/>
            </w:tcBorders>
            <w:shd w:val="clear" w:color="auto" w:fill="auto"/>
            <w:vAlign w:val="center"/>
          </w:tcPr>
          <w:p w14:paraId="3BF618A1" w14:textId="24525FE4" w:rsidR="00275BF2" w:rsidRPr="00A34387" w:rsidRDefault="00275BF2">
            <w:pPr>
              <w:spacing w:after="0" w:line="240" w:lineRule="auto"/>
              <w:jc w:val="center"/>
              <w:rPr>
                <w:rFonts w:ascii="Times New Roman" w:hAnsi="Times New Roman" w:cs="Times New Roman"/>
                <w:sz w:val="14"/>
                <w:szCs w:val="14"/>
                <w:lang w:val="kk-KZ"/>
              </w:rPr>
            </w:pPr>
            <w:r w:rsidRPr="00A34387">
              <w:rPr>
                <w:rFonts w:ascii="Times New Roman" w:hAnsi="Times New Roman" w:cs="Times New Roman"/>
                <w:sz w:val="14"/>
                <w:szCs w:val="14"/>
                <w:lang w:val="kk-KZ"/>
              </w:rPr>
              <w:t>3</w:t>
            </w:r>
          </w:p>
        </w:tc>
        <w:tc>
          <w:tcPr>
            <w:tcW w:w="383" w:type="pct"/>
            <w:tcBorders>
              <w:top w:val="nil"/>
              <w:left w:val="nil"/>
              <w:bottom w:val="single" w:sz="4" w:space="0" w:color="auto"/>
              <w:right w:val="single" w:sz="4" w:space="0" w:color="auto"/>
            </w:tcBorders>
            <w:shd w:val="clear" w:color="auto" w:fill="auto"/>
            <w:vAlign w:val="center"/>
          </w:tcPr>
          <w:p w14:paraId="6B1BA18B" w14:textId="07357E01" w:rsidR="00275BF2" w:rsidRPr="00A34387" w:rsidRDefault="00275BF2">
            <w:pPr>
              <w:spacing w:after="0" w:line="240" w:lineRule="auto"/>
              <w:jc w:val="center"/>
              <w:rPr>
                <w:rFonts w:ascii="Times New Roman" w:hAnsi="Times New Roman" w:cs="Times New Roman"/>
                <w:sz w:val="14"/>
                <w:szCs w:val="14"/>
                <w:lang w:val="kk-KZ"/>
              </w:rPr>
            </w:pPr>
            <w:r w:rsidRPr="00A34387">
              <w:rPr>
                <w:rFonts w:ascii="Times New Roman" w:hAnsi="Times New Roman" w:cs="Times New Roman"/>
                <w:sz w:val="14"/>
                <w:szCs w:val="14"/>
                <w:lang w:val="kk-KZ"/>
              </w:rPr>
              <w:t>4</w:t>
            </w:r>
          </w:p>
        </w:tc>
        <w:tc>
          <w:tcPr>
            <w:tcW w:w="379" w:type="pct"/>
            <w:tcBorders>
              <w:top w:val="nil"/>
              <w:left w:val="nil"/>
              <w:bottom w:val="single" w:sz="4" w:space="0" w:color="auto"/>
              <w:right w:val="single" w:sz="4" w:space="0" w:color="auto"/>
            </w:tcBorders>
            <w:shd w:val="clear" w:color="auto" w:fill="auto"/>
            <w:vAlign w:val="center"/>
          </w:tcPr>
          <w:p w14:paraId="1E112F29" w14:textId="2A2FAD7A" w:rsidR="00275BF2" w:rsidRPr="00A34387" w:rsidRDefault="00275BF2">
            <w:pPr>
              <w:spacing w:after="0" w:line="240" w:lineRule="auto"/>
              <w:jc w:val="center"/>
              <w:rPr>
                <w:rFonts w:ascii="Times New Roman" w:hAnsi="Times New Roman" w:cs="Times New Roman"/>
                <w:sz w:val="14"/>
                <w:szCs w:val="14"/>
                <w:lang w:val="kk-KZ"/>
              </w:rPr>
            </w:pPr>
            <w:r w:rsidRPr="00A34387">
              <w:rPr>
                <w:rFonts w:ascii="Times New Roman" w:hAnsi="Times New Roman" w:cs="Times New Roman"/>
                <w:sz w:val="14"/>
                <w:szCs w:val="14"/>
                <w:lang w:val="kk-KZ"/>
              </w:rPr>
              <w:t>5</w:t>
            </w:r>
          </w:p>
        </w:tc>
        <w:tc>
          <w:tcPr>
            <w:tcW w:w="379" w:type="pct"/>
            <w:tcBorders>
              <w:top w:val="nil"/>
              <w:left w:val="nil"/>
              <w:bottom w:val="single" w:sz="4" w:space="0" w:color="auto"/>
              <w:right w:val="single" w:sz="4" w:space="0" w:color="auto"/>
            </w:tcBorders>
            <w:shd w:val="clear" w:color="auto" w:fill="auto"/>
            <w:vAlign w:val="center"/>
          </w:tcPr>
          <w:p w14:paraId="144AED79" w14:textId="021EF53E" w:rsidR="00275BF2" w:rsidRPr="00A34387" w:rsidRDefault="00275BF2">
            <w:pPr>
              <w:spacing w:after="0" w:line="240" w:lineRule="auto"/>
              <w:jc w:val="center"/>
              <w:rPr>
                <w:rFonts w:ascii="Times New Roman" w:hAnsi="Times New Roman" w:cs="Times New Roman"/>
                <w:sz w:val="14"/>
                <w:szCs w:val="14"/>
                <w:lang w:val="kk-KZ"/>
              </w:rPr>
            </w:pPr>
            <w:r w:rsidRPr="00A34387">
              <w:rPr>
                <w:rFonts w:ascii="Times New Roman" w:hAnsi="Times New Roman" w:cs="Times New Roman"/>
                <w:sz w:val="14"/>
                <w:szCs w:val="14"/>
                <w:lang w:val="kk-KZ"/>
              </w:rPr>
              <w:t>6</w:t>
            </w:r>
          </w:p>
        </w:tc>
        <w:tc>
          <w:tcPr>
            <w:tcW w:w="303" w:type="pct"/>
            <w:tcBorders>
              <w:top w:val="nil"/>
              <w:left w:val="nil"/>
              <w:bottom w:val="single" w:sz="4" w:space="0" w:color="auto"/>
              <w:right w:val="single" w:sz="4" w:space="0" w:color="auto"/>
            </w:tcBorders>
            <w:shd w:val="clear" w:color="auto" w:fill="auto"/>
            <w:vAlign w:val="center"/>
          </w:tcPr>
          <w:p w14:paraId="1984E991" w14:textId="78B30FC8" w:rsidR="00275BF2" w:rsidRPr="00A34387" w:rsidRDefault="00275BF2">
            <w:pPr>
              <w:spacing w:after="0" w:line="240" w:lineRule="auto"/>
              <w:jc w:val="center"/>
              <w:rPr>
                <w:rFonts w:ascii="Times New Roman" w:hAnsi="Times New Roman" w:cs="Times New Roman"/>
                <w:sz w:val="14"/>
                <w:szCs w:val="14"/>
                <w:lang w:val="kk-KZ"/>
              </w:rPr>
            </w:pPr>
            <w:r w:rsidRPr="00A34387">
              <w:rPr>
                <w:rFonts w:ascii="Times New Roman" w:hAnsi="Times New Roman" w:cs="Times New Roman"/>
                <w:sz w:val="14"/>
                <w:szCs w:val="14"/>
                <w:lang w:val="kk-KZ"/>
              </w:rPr>
              <w:t>7</w:t>
            </w:r>
          </w:p>
        </w:tc>
        <w:tc>
          <w:tcPr>
            <w:tcW w:w="380" w:type="pct"/>
            <w:tcBorders>
              <w:top w:val="nil"/>
              <w:left w:val="nil"/>
              <w:bottom w:val="single" w:sz="4" w:space="0" w:color="auto"/>
              <w:right w:val="single" w:sz="4" w:space="0" w:color="auto"/>
            </w:tcBorders>
            <w:shd w:val="clear" w:color="auto" w:fill="auto"/>
            <w:vAlign w:val="center"/>
          </w:tcPr>
          <w:p w14:paraId="1B011268" w14:textId="087157B5" w:rsidR="00275BF2" w:rsidRPr="00A34387" w:rsidRDefault="00275BF2">
            <w:pPr>
              <w:spacing w:after="0" w:line="240" w:lineRule="auto"/>
              <w:jc w:val="center"/>
              <w:rPr>
                <w:rFonts w:ascii="Times New Roman" w:hAnsi="Times New Roman" w:cs="Times New Roman"/>
                <w:sz w:val="14"/>
                <w:szCs w:val="14"/>
                <w:lang w:val="kk-KZ"/>
              </w:rPr>
            </w:pPr>
            <w:r w:rsidRPr="00A34387">
              <w:rPr>
                <w:rFonts w:ascii="Times New Roman" w:hAnsi="Times New Roman" w:cs="Times New Roman"/>
                <w:sz w:val="14"/>
                <w:szCs w:val="14"/>
                <w:lang w:val="kk-KZ"/>
              </w:rPr>
              <w:t>8</w:t>
            </w:r>
          </w:p>
        </w:tc>
        <w:tc>
          <w:tcPr>
            <w:tcW w:w="303" w:type="pct"/>
            <w:tcBorders>
              <w:top w:val="nil"/>
              <w:left w:val="nil"/>
              <w:bottom w:val="single" w:sz="4" w:space="0" w:color="auto"/>
              <w:right w:val="single" w:sz="4" w:space="0" w:color="auto"/>
            </w:tcBorders>
            <w:shd w:val="clear" w:color="auto" w:fill="auto"/>
            <w:vAlign w:val="center"/>
          </w:tcPr>
          <w:p w14:paraId="132BD223" w14:textId="7F3E8275" w:rsidR="00275BF2" w:rsidRPr="00A34387" w:rsidRDefault="00275BF2">
            <w:pPr>
              <w:spacing w:after="0" w:line="240" w:lineRule="auto"/>
              <w:jc w:val="center"/>
              <w:rPr>
                <w:rFonts w:ascii="Times New Roman" w:hAnsi="Times New Roman" w:cs="Times New Roman"/>
                <w:sz w:val="14"/>
                <w:szCs w:val="14"/>
                <w:lang w:val="kk-KZ"/>
              </w:rPr>
            </w:pPr>
            <w:r w:rsidRPr="00A34387">
              <w:rPr>
                <w:rFonts w:ascii="Times New Roman" w:hAnsi="Times New Roman" w:cs="Times New Roman"/>
                <w:sz w:val="14"/>
                <w:szCs w:val="14"/>
                <w:lang w:val="kk-KZ"/>
              </w:rPr>
              <w:t>9</w:t>
            </w:r>
          </w:p>
        </w:tc>
        <w:tc>
          <w:tcPr>
            <w:tcW w:w="302" w:type="pct"/>
            <w:tcBorders>
              <w:top w:val="nil"/>
              <w:left w:val="nil"/>
              <w:bottom w:val="single" w:sz="4" w:space="0" w:color="auto"/>
              <w:right w:val="single" w:sz="4" w:space="0" w:color="auto"/>
            </w:tcBorders>
            <w:shd w:val="clear" w:color="auto" w:fill="auto"/>
            <w:vAlign w:val="center"/>
          </w:tcPr>
          <w:p w14:paraId="13293E97" w14:textId="1C1FBC31" w:rsidR="00275BF2" w:rsidRPr="00A34387" w:rsidRDefault="00275BF2">
            <w:pPr>
              <w:spacing w:after="0" w:line="240" w:lineRule="auto"/>
              <w:jc w:val="center"/>
              <w:rPr>
                <w:rFonts w:ascii="Times New Roman" w:hAnsi="Times New Roman" w:cs="Times New Roman"/>
                <w:sz w:val="14"/>
                <w:szCs w:val="14"/>
                <w:lang w:val="kk-KZ"/>
              </w:rPr>
            </w:pPr>
            <w:r w:rsidRPr="00A34387">
              <w:rPr>
                <w:rFonts w:ascii="Times New Roman" w:hAnsi="Times New Roman" w:cs="Times New Roman"/>
                <w:sz w:val="14"/>
                <w:szCs w:val="14"/>
                <w:lang w:val="kk-KZ"/>
              </w:rPr>
              <w:t>10</w:t>
            </w:r>
          </w:p>
        </w:tc>
        <w:tc>
          <w:tcPr>
            <w:tcW w:w="303" w:type="pct"/>
            <w:tcBorders>
              <w:top w:val="nil"/>
              <w:left w:val="nil"/>
              <w:bottom w:val="single" w:sz="4" w:space="0" w:color="auto"/>
              <w:right w:val="single" w:sz="4" w:space="0" w:color="auto"/>
            </w:tcBorders>
            <w:shd w:val="clear" w:color="auto" w:fill="auto"/>
            <w:noWrap/>
            <w:vAlign w:val="center"/>
          </w:tcPr>
          <w:p w14:paraId="3052F156" w14:textId="088356AE" w:rsidR="00275BF2" w:rsidRPr="00A34387" w:rsidRDefault="00275BF2">
            <w:pPr>
              <w:spacing w:after="0" w:line="240" w:lineRule="auto"/>
              <w:jc w:val="center"/>
              <w:rPr>
                <w:rFonts w:ascii="Times New Roman" w:hAnsi="Times New Roman" w:cs="Times New Roman"/>
                <w:sz w:val="14"/>
                <w:szCs w:val="14"/>
                <w:lang w:val="kk-KZ"/>
              </w:rPr>
            </w:pPr>
            <w:r w:rsidRPr="00A34387">
              <w:rPr>
                <w:rFonts w:ascii="Times New Roman" w:hAnsi="Times New Roman" w:cs="Times New Roman"/>
                <w:sz w:val="14"/>
                <w:szCs w:val="14"/>
                <w:lang w:val="kk-KZ"/>
              </w:rPr>
              <w:t>11</w:t>
            </w:r>
          </w:p>
        </w:tc>
        <w:tc>
          <w:tcPr>
            <w:tcW w:w="302" w:type="pct"/>
            <w:tcBorders>
              <w:top w:val="nil"/>
              <w:left w:val="nil"/>
              <w:bottom w:val="single" w:sz="4" w:space="0" w:color="auto"/>
              <w:right w:val="single" w:sz="4" w:space="0" w:color="auto"/>
            </w:tcBorders>
            <w:shd w:val="clear" w:color="auto" w:fill="auto"/>
            <w:vAlign w:val="center"/>
          </w:tcPr>
          <w:p w14:paraId="790138D8" w14:textId="31A11180" w:rsidR="00275BF2" w:rsidRPr="00A34387" w:rsidRDefault="00275BF2">
            <w:pPr>
              <w:spacing w:after="0" w:line="240" w:lineRule="auto"/>
              <w:jc w:val="center"/>
              <w:rPr>
                <w:rFonts w:ascii="Times New Roman" w:hAnsi="Times New Roman" w:cs="Times New Roman"/>
                <w:sz w:val="14"/>
                <w:szCs w:val="14"/>
                <w:lang w:val="kk-KZ"/>
              </w:rPr>
            </w:pPr>
            <w:r w:rsidRPr="00A34387">
              <w:rPr>
                <w:rFonts w:ascii="Times New Roman" w:hAnsi="Times New Roman" w:cs="Times New Roman"/>
                <w:sz w:val="14"/>
                <w:szCs w:val="14"/>
                <w:lang w:val="kk-KZ"/>
              </w:rPr>
              <w:t>12</w:t>
            </w:r>
          </w:p>
        </w:tc>
        <w:tc>
          <w:tcPr>
            <w:tcW w:w="303" w:type="pct"/>
            <w:tcBorders>
              <w:top w:val="nil"/>
              <w:left w:val="nil"/>
              <w:bottom w:val="single" w:sz="4" w:space="0" w:color="auto"/>
              <w:right w:val="single" w:sz="4" w:space="0" w:color="auto"/>
            </w:tcBorders>
            <w:shd w:val="clear" w:color="auto" w:fill="auto"/>
            <w:vAlign w:val="center"/>
          </w:tcPr>
          <w:p w14:paraId="3EEEB70C" w14:textId="0B292F80" w:rsidR="00275BF2" w:rsidRPr="00A34387" w:rsidRDefault="00275BF2">
            <w:pPr>
              <w:spacing w:after="0" w:line="240" w:lineRule="auto"/>
              <w:jc w:val="center"/>
              <w:rPr>
                <w:rFonts w:ascii="Times New Roman" w:hAnsi="Times New Roman" w:cs="Times New Roman"/>
                <w:sz w:val="14"/>
                <w:szCs w:val="14"/>
                <w:lang w:val="kk-KZ"/>
              </w:rPr>
            </w:pPr>
            <w:r w:rsidRPr="00A34387">
              <w:rPr>
                <w:rFonts w:ascii="Times New Roman" w:hAnsi="Times New Roman" w:cs="Times New Roman"/>
                <w:sz w:val="14"/>
                <w:szCs w:val="14"/>
                <w:lang w:val="kk-KZ"/>
              </w:rPr>
              <w:t>13</w:t>
            </w:r>
          </w:p>
        </w:tc>
        <w:tc>
          <w:tcPr>
            <w:tcW w:w="297" w:type="pct"/>
            <w:tcBorders>
              <w:top w:val="nil"/>
              <w:left w:val="nil"/>
              <w:bottom w:val="single" w:sz="4" w:space="0" w:color="auto"/>
              <w:right w:val="single" w:sz="4" w:space="0" w:color="auto"/>
            </w:tcBorders>
            <w:shd w:val="clear" w:color="auto" w:fill="auto"/>
            <w:vAlign w:val="center"/>
          </w:tcPr>
          <w:p w14:paraId="66F11582" w14:textId="460FE65D" w:rsidR="00275BF2" w:rsidRPr="00A34387" w:rsidRDefault="00275BF2">
            <w:pPr>
              <w:spacing w:after="0" w:line="240" w:lineRule="auto"/>
              <w:jc w:val="center"/>
              <w:rPr>
                <w:rFonts w:ascii="Times New Roman" w:hAnsi="Times New Roman" w:cs="Times New Roman"/>
                <w:sz w:val="14"/>
                <w:szCs w:val="14"/>
                <w:lang w:val="kk-KZ"/>
              </w:rPr>
            </w:pPr>
            <w:r w:rsidRPr="00A34387">
              <w:rPr>
                <w:rFonts w:ascii="Times New Roman" w:hAnsi="Times New Roman" w:cs="Times New Roman"/>
                <w:sz w:val="14"/>
                <w:szCs w:val="14"/>
                <w:lang w:val="kk-KZ"/>
              </w:rPr>
              <w:t>14</w:t>
            </w:r>
          </w:p>
        </w:tc>
      </w:tr>
      <w:tr w:rsidR="00741D2A" w:rsidRPr="00741D2A" w14:paraId="309958D4" w14:textId="77777777" w:rsidTr="00275BF2">
        <w:trPr>
          <w:trHeight w:val="420"/>
        </w:trPr>
        <w:tc>
          <w:tcPr>
            <w:tcW w:w="225" w:type="pct"/>
            <w:tcBorders>
              <w:top w:val="nil"/>
              <w:left w:val="single" w:sz="4" w:space="0" w:color="auto"/>
              <w:bottom w:val="single" w:sz="4" w:space="0" w:color="auto"/>
              <w:right w:val="single" w:sz="4" w:space="0" w:color="auto"/>
            </w:tcBorders>
            <w:shd w:val="clear" w:color="auto" w:fill="auto"/>
            <w:vAlign w:val="center"/>
            <w:hideMark/>
          </w:tcPr>
          <w:p w14:paraId="44FBE91A" w14:textId="77777777"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eastAsia="ru-RU"/>
              </w:rPr>
              <w:t>1</w:t>
            </w:r>
          </w:p>
        </w:tc>
        <w:tc>
          <w:tcPr>
            <w:tcW w:w="761" w:type="pct"/>
            <w:tcBorders>
              <w:top w:val="nil"/>
              <w:left w:val="nil"/>
              <w:bottom w:val="single" w:sz="4" w:space="0" w:color="auto"/>
              <w:right w:val="single" w:sz="4" w:space="0" w:color="auto"/>
            </w:tcBorders>
            <w:shd w:val="clear" w:color="auto" w:fill="auto"/>
            <w:noWrap/>
            <w:vAlign w:val="center"/>
            <w:hideMark/>
          </w:tcPr>
          <w:p w14:paraId="0F2A6749" w14:textId="77777777" w:rsidR="00A04CC1" w:rsidRPr="00A34387" w:rsidRDefault="00A04CC1">
            <w:pPr>
              <w:spacing w:after="0" w:line="240" w:lineRule="auto"/>
              <w:jc w:val="both"/>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val="kk-KZ" w:eastAsia="ru-RU"/>
              </w:rPr>
              <w:t>Қаскелең өз. – Қаскелең қ.</w:t>
            </w:r>
          </w:p>
        </w:tc>
        <w:tc>
          <w:tcPr>
            <w:tcW w:w="380" w:type="pct"/>
            <w:tcBorders>
              <w:top w:val="nil"/>
              <w:left w:val="nil"/>
              <w:bottom w:val="single" w:sz="4" w:space="0" w:color="auto"/>
              <w:right w:val="single" w:sz="4" w:space="0" w:color="auto"/>
            </w:tcBorders>
            <w:shd w:val="clear" w:color="auto" w:fill="auto"/>
            <w:vAlign w:val="center"/>
            <w:hideMark/>
          </w:tcPr>
          <w:p w14:paraId="5871C123" w14:textId="49186FB8"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16,1</w:t>
            </w:r>
          </w:p>
        </w:tc>
        <w:tc>
          <w:tcPr>
            <w:tcW w:w="383" w:type="pct"/>
            <w:tcBorders>
              <w:top w:val="nil"/>
              <w:left w:val="nil"/>
              <w:bottom w:val="single" w:sz="4" w:space="0" w:color="auto"/>
              <w:right w:val="single" w:sz="4" w:space="0" w:color="auto"/>
            </w:tcBorders>
            <w:shd w:val="clear" w:color="auto" w:fill="auto"/>
            <w:vAlign w:val="center"/>
            <w:hideMark/>
          </w:tcPr>
          <w:p w14:paraId="1F0B340F" w14:textId="39C979AF"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1,84</w:t>
            </w:r>
          </w:p>
        </w:tc>
        <w:tc>
          <w:tcPr>
            <w:tcW w:w="379" w:type="pct"/>
            <w:tcBorders>
              <w:top w:val="nil"/>
              <w:left w:val="nil"/>
              <w:bottom w:val="single" w:sz="4" w:space="0" w:color="auto"/>
              <w:right w:val="single" w:sz="4" w:space="0" w:color="auto"/>
            </w:tcBorders>
            <w:shd w:val="clear" w:color="auto" w:fill="auto"/>
            <w:vAlign w:val="center"/>
            <w:hideMark/>
          </w:tcPr>
          <w:p w14:paraId="0BD8DCD9" w14:textId="291E8242"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0,40</w:t>
            </w:r>
          </w:p>
        </w:tc>
        <w:tc>
          <w:tcPr>
            <w:tcW w:w="379" w:type="pct"/>
            <w:tcBorders>
              <w:top w:val="nil"/>
              <w:left w:val="nil"/>
              <w:bottom w:val="single" w:sz="4" w:space="0" w:color="auto"/>
              <w:right w:val="single" w:sz="4" w:space="0" w:color="auto"/>
            </w:tcBorders>
            <w:shd w:val="clear" w:color="auto" w:fill="auto"/>
            <w:vAlign w:val="center"/>
            <w:hideMark/>
          </w:tcPr>
          <w:p w14:paraId="199D298E" w14:textId="1FA187A5"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0,08</w:t>
            </w:r>
          </w:p>
        </w:tc>
        <w:tc>
          <w:tcPr>
            <w:tcW w:w="303" w:type="pct"/>
            <w:tcBorders>
              <w:top w:val="nil"/>
              <w:left w:val="nil"/>
              <w:bottom w:val="single" w:sz="4" w:space="0" w:color="auto"/>
              <w:right w:val="single" w:sz="4" w:space="0" w:color="auto"/>
            </w:tcBorders>
            <w:shd w:val="clear" w:color="auto" w:fill="auto"/>
            <w:vAlign w:val="center"/>
            <w:hideMark/>
          </w:tcPr>
          <w:p w14:paraId="3D4FF352" w14:textId="5745CCC0"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0,61</w:t>
            </w:r>
          </w:p>
        </w:tc>
        <w:tc>
          <w:tcPr>
            <w:tcW w:w="380" w:type="pct"/>
            <w:tcBorders>
              <w:top w:val="nil"/>
              <w:left w:val="nil"/>
              <w:bottom w:val="single" w:sz="4" w:space="0" w:color="auto"/>
              <w:right w:val="single" w:sz="4" w:space="0" w:color="auto"/>
            </w:tcBorders>
            <w:shd w:val="clear" w:color="auto" w:fill="auto"/>
            <w:vAlign w:val="center"/>
            <w:hideMark/>
          </w:tcPr>
          <w:p w14:paraId="3F36563F" w14:textId="6A7FF7D1"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0,51</w:t>
            </w:r>
          </w:p>
        </w:tc>
        <w:tc>
          <w:tcPr>
            <w:tcW w:w="303" w:type="pct"/>
            <w:tcBorders>
              <w:top w:val="nil"/>
              <w:left w:val="nil"/>
              <w:bottom w:val="single" w:sz="4" w:space="0" w:color="auto"/>
              <w:right w:val="single" w:sz="4" w:space="0" w:color="auto"/>
            </w:tcBorders>
            <w:shd w:val="clear" w:color="auto" w:fill="auto"/>
            <w:vAlign w:val="center"/>
            <w:hideMark/>
          </w:tcPr>
          <w:p w14:paraId="22979757" w14:textId="6CB8D8DA"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0,39</w:t>
            </w:r>
          </w:p>
        </w:tc>
        <w:tc>
          <w:tcPr>
            <w:tcW w:w="302" w:type="pct"/>
            <w:tcBorders>
              <w:top w:val="nil"/>
              <w:left w:val="nil"/>
              <w:bottom w:val="single" w:sz="4" w:space="0" w:color="auto"/>
              <w:right w:val="single" w:sz="4" w:space="0" w:color="auto"/>
            </w:tcBorders>
            <w:shd w:val="clear" w:color="auto" w:fill="auto"/>
            <w:vAlign w:val="center"/>
            <w:hideMark/>
          </w:tcPr>
          <w:p w14:paraId="2C95A006" w14:textId="3B44F91E"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34,0</w:t>
            </w:r>
          </w:p>
        </w:tc>
        <w:tc>
          <w:tcPr>
            <w:tcW w:w="303" w:type="pct"/>
            <w:tcBorders>
              <w:top w:val="nil"/>
              <w:left w:val="nil"/>
              <w:bottom w:val="single" w:sz="4" w:space="0" w:color="auto"/>
              <w:right w:val="single" w:sz="4" w:space="0" w:color="auto"/>
            </w:tcBorders>
            <w:shd w:val="clear" w:color="auto" w:fill="auto"/>
            <w:noWrap/>
            <w:vAlign w:val="center"/>
            <w:hideMark/>
          </w:tcPr>
          <w:p w14:paraId="0328E199" w14:textId="3E82C8D8"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30,9</w:t>
            </w:r>
          </w:p>
        </w:tc>
        <w:tc>
          <w:tcPr>
            <w:tcW w:w="302" w:type="pct"/>
            <w:tcBorders>
              <w:top w:val="nil"/>
              <w:left w:val="nil"/>
              <w:bottom w:val="single" w:sz="4" w:space="0" w:color="auto"/>
              <w:right w:val="single" w:sz="4" w:space="0" w:color="auto"/>
            </w:tcBorders>
            <w:shd w:val="clear" w:color="auto" w:fill="auto"/>
            <w:vAlign w:val="center"/>
            <w:hideMark/>
          </w:tcPr>
          <w:p w14:paraId="52634EC6" w14:textId="08950640"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27,8</w:t>
            </w:r>
          </w:p>
        </w:tc>
        <w:tc>
          <w:tcPr>
            <w:tcW w:w="303" w:type="pct"/>
            <w:tcBorders>
              <w:top w:val="nil"/>
              <w:left w:val="nil"/>
              <w:bottom w:val="single" w:sz="4" w:space="0" w:color="auto"/>
              <w:right w:val="single" w:sz="4" w:space="0" w:color="auto"/>
            </w:tcBorders>
            <w:shd w:val="clear" w:color="auto" w:fill="auto"/>
            <w:vAlign w:val="center"/>
            <w:hideMark/>
          </w:tcPr>
          <w:p w14:paraId="46D1D181" w14:textId="7C8AF64D"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24,7</w:t>
            </w:r>
          </w:p>
        </w:tc>
        <w:tc>
          <w:tcPr>
            <w:tcW w:w="297" w:type="pct"/>
            <w:tcBorders>
              <w:top w:val="nil"/>
              <w:left w:val="nil"/>
              <w:bottom w:val="single" w:sz="4" w:space="0" w:color="auto"/>
              <w:right w:val="single" w:sz="4" w:space="0" w:color="auto"/>
            </w:tcBorders>
            <w:shd w:val="clear" w:color="auto" w:fill="auto"/>
            <w:vAlign w:val="center"/>
            <w:hideMark/>
          </w:tcPr>
          <w:p w14:paraId="7A5F2EF5" w14:textId="014442C2"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21,3</w:t>
            </w:r>
          </w:p>
        </w:tc>
      </w:tr>
      <w:tr w:rsidR="00741D2A" w:rsidRPr="00741D2A" w14:paraId="620FE943" w14:textId="77777777" w:rsidTr="00275BF2">
        <w:trPr>
          <w:trHeight w:val="4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05F17F2E" w14:textId="77777777"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eastAsia="ru-RU"/>
              </w:rPr>
              <w:t>2</w:t>
            </w:r>
          </w:p>
        </w:tc>
        <w:tc>
          <w:tcPr>
            <w:tcW w:w="761" w:type="pct"/>
            <w:tcBorders>
              <w:top w:val="nil"/>
              <w:left w:val="nil"/>
              <w:bottom w:val="single" w:sz="4" w:space="0" w:color="auto"/>
              <w:right w:val="single" w:sz="4" w:space="0" w:color="auto"/>
            </w:tcBorders>
            <w:shd w:val="clear" w:color="auto" w:fill="auto"/>
            <w:noWrap/>
            <w:vAlign w:val="center"/>
            <w:hideMark/>
          </w:tcPr>
          <w:p w14:paraId="1CA8CA1A" w14:textId="77777777" w:rsidR="00A04CC1" w:rsidRPr="00A34387" w:rsidRDefault="00A04CC1">
            <w:pPr>
              <w:spacing w:after="0" w:line="240" w:lineRule="auto"/>
              <w:jc w:val="both"/>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val="kk-KZ" w:eastAsia="ru-RU"/>
              </w:rPr>
              <w:t>Қаскелең өз. – саға</w:t>
            </w:r>
          </w:p>
        </w:tc>
        <w:tc>
          <w:tcPr>
            <w:tcW w:w="380" w:type="pct"/>
            <w:tcBorders>
              <w:top w:val="nil"/>
              <w:left w:val="nil"/>
              <w:bottom w:val="single" w:sz="4" w:space="0" w:color="auto"/>
              <w:right w:val="single" w:sz="4" w:space="0" w:color="auto"/>
            </w:tcBorders>
            <w:shd w:val="clear" w:color="auto" w:fill="auto"/>
            <w:noWrap/>
            <w:vAlign w:val="center"/>
            <w:hideMark/>
          </w:tcPr>
          <w:p w14:paraId="5098BBE3" w14:textId="4D63CB85"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28,2</w:t>
            </w:r>
          </w:p>
        </w:tc>
        <w:tc>
          <w:tcPr>
            <w:tcW w:w="383" w:type="pct"/>
            <w:tcBorders>
              <w:top w:val="nil"/>
              <w:left w:val="nil"/>
              <w:bottom w:val="single" w:sz="4" w:space="0" w:color="auto"/>
              <w:right w:val="single" w:sz="4" w:space="0" w:color="auto"/>
            </w:tcBorders>
            <w:shd w:val="clear" w:color="auto" w:fill="auto"/>
            <w:noWrap/>
            <w:vAlign w:val="center"/>
            <w:hideMark/>
          </w:tcPr>
          <w:p w14:paraId="0E6CDB52" w14:textId="3B72CDD2"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4,97</w:t>
            </w:r>
          </w:p>
        </w:tc>
        <w:tc>
          <w:tcPr>
            <w:tcW w:w="379" w:type="pct"/>
            <w:tcBorders>
              <w:top w:val="nil"/>
              <w:left w:val="nil"/>
              <w:bottom w:val="single" w:sz="4" w:space="0" w:color="auto"/>
              <w:right w:val="single" w:sz="4" w:space="0" w:color="auto"/>
            </w:tcBorders>
            <w:shd w:val="clear" w:color="auto" w:fill="auto"/>
            <w:noWrap/>
            <w:vAlign w:val="center"/>
            <w:hideMark/>
          </w:tcPr>
          <w:p w14:paraId="012682D4" w14:textId="6DC29A74"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0,43</w:t>
            </w:r>
          </w:p>
        </w:tc>
        <w:tc>
          <w:tcPr>
            <w:tcW w:w="379" w:type="pct"/>
            <w:tcBorders>
              <w:top w:val="nil"/>
              <w:left w:val="nil"/>
              <w:bottom w:val="single" w:sz="4" w:space="0" w:color="auto"/>
              <w:right w:val="single" w:sz="4" w:space="0" w:color="auto"/>
            </w:tcBorders>
            <w:shd w:val="clear" w:color="auto" w:fill="auto"/>
            <w:noWrap/>
            <w:vAlign w:val="center"/>
            <w:hideMark/>
          </w:tcPr>
          <w:p w14:paraId="3D75AEAC" w14:textId="35C25603"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0,11</w:t>
            </w:r>
          </w:p>
        </w:tc>
        <w:tc>
          <w:tcPr>
            <w:tcW w:w="303" w:type="pct"/>
            <w:tcBorders>
              <w:top w:val="nil"/>
              <w:left w:val="nil"/>
              <w:bottom w:val="single" w:sz="4" w:space="0" w:color="auto"/>
              <w:right w:val="single" w:sz="4" w:space="0" w:color="auto"/>
            </w:tcBorders>
            <w:shd w:val="clear" w:color="auto" w:fill="auto"/>
            <w:noWrap/>
            <w:vAlign w:val="center"/>
            <w:hideMark/>
          </w:tcPr>
          <w:p w14:paraId="66BAC40A" w14:textId="3FAE91A9"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-0,50</w:t>
            </w:r>
          </w:p>
        </w:tc>
        <w:tc>
          <w:tcPr>
            <w:tcW w:w="380" w:type="pct"/>
            <w:tcBorders>
              <w:top w:val="nil"/>
              <w:left w:val="nil"/>
              <w:bottom w:val="single" w:sz="4" w:space="0" w:color="auto"/>
              <w:right w:val="single" w:sz="4" w:space="0" w:color="auto"/>
            </w:tcBorders>
            <w:shd w:val="clear" w:color="auto" w:fill="auto"/>
            <w:noWrap/>
            <w:vAlign w:val="center"/>
            <w:hideMark/>
          </w:tcPr>
          <w:p w14:paraId="25FFAAD8" w14:textId="33F57381"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&gt;0,55</w:t>
            </w:r>
          </w:p>
        </w:tc>
        <w:tc>
          <w:tcPr>
            <w:tcW w:w="303" w:type="pct"/>
            <w:tcBorders>
              <w:top w:val="nil"/>
              <w:left w:val="nil"/>
              <w:bottom w:val="single" w:sz="4" w:space="0" w:color="auto"/>
              <w:right w:val="single" w:sz="4" w:space="0" w:color="auto"/>
            </w:tcBorders>
            <w:shd w:val="clear" w:color="auto" w:fill="auto"/>
            <w:noWrap/>
            <w:vAlign w:val="center"/>
            <w:hideMark/>
          </w:tcPr>
          <w:p w14:paraId="5C49F9EF" w14:textId="07C434AD"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0,83</w:t>
            </w:r>
          </w:p>
        </w:tc>
        <w:tc>
          <w:tcPr>
            <w:tcW w:w="302" w:type="pct"/>
            <w:tcBorders>
              <w:top w:val="nil"/>
              <w:left w:val="nil"/>
              <w:bottom w:val="single" w:sz="4" w:space="0" w:color="auto"/>
              <w:right w:val="single" w:sz="4" w:space="0" w:color="auto"/>
            </w:tcBorders>
            <w:shd w:val="clear" w:color="auto" w:fill="auto"/>
            <w:noWrap/>
            <w:vAlign w:val="center"/>
            <w:hideMark/>
          </w:tcPr>
          <w:p w14:paraId="1D061B05" w14:textId="71B44872"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51,6</w:t>
            </w:r>
          </w:p>
        </w:tc>
        <w:tc>
          <w:tcPr>
            <w:tcW w:w="303" w:type="pct"/>
            <w:tcBorders>
              <w:top w:val="nil"/>
              <w:left w:val="nil"/>
              <w:bottom w:val="single" w:sz="4" w:space="0" w:color="auto"/>
              <w:right w:val="single" w:sz="4" w:space="0" w:color="auto"/>
            </w:tcBorders>
            <w:shd w:val="clear" w:color="auto" w:fill="auto"/>
            <w:noWrap/>
            <w:vAlign w:val="center"/>
            <w:hideMark/>
          </w:tcPr>
          <w:p w14:paraId="0E475674" w14:textId="00C58C1A"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48,8</w:t>
            </w:r>
          </w:p>
        </w:tc>
        <w:tc>
          <w:tcPr>
            <w:tcW w:w="302" w:type="pct"/>
            <w:tcBorders>
              <w:top w:val="nil"/>
              <w:left w:val="nil"/>
              <w:bottom w:val="single" w:sz="4" w:space="0" w:color="auto"/>
              <w:right w:val="single" w:sz="4" w:space="0" w:color="auto"/>
            </w:tcBorders>
            <w:shd w:val="clear" w:color="auto" w:fill="auto"/>
            <w:noWrap/>
            <w:vAlign w:val="center"/>
            <w:hideMark/>
          </w:tcPr>
          <w:p w14:paraId="61CC4621" w14:textId="4E6F3135"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46,0</w:t>
            </w:r>
          </w:p>
        </w:tc>
        <w:tc>
          <w:tcPr>
            <w:tcW w:w="303" w:type="pct"/>
            <w:tcBorders>
              <w:top w:val="nil"/>
              <w:left w:val="nil"/>
              <w:bottom w:val="single" w:sz="4" w:space="0" w:color="auto"/>
              <w:right w:val="single" w:sz="4" w:space="0" w:color="auto"/>
            </w:tcBorders>
            <w:shd w:val="clear" w:color="auto" w:fill="auto"/>
            <w:noWrap/>
            <w:vAlign w:val="center"/>
            <w:hideMark/>
          </w:tcPr>
          <w:p w14:paraId="74AB3D59" w14:textId="45E103DF"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42,8</w:t>
            </w:r>
          </w:p>
        </w:tc>
        <w:tc>
          <w:tcPr>
            <w:tcW w:w="297" w:type="pct"/>
            <w:tcBorders>
              <w:top w:val="nil"/>
              <w:left w:val="nil"/>
              <w:bottom w:val="single" w:sz="4" w:space="0" w:color="auto"/>
              <w:right w:val="single" w:sz="4" w:space="0" w:color="auto"/>
            </w:tcBorders>
            <w:shd w:val="clear" w:color="auto" w:fill="auto"/>
            <w:noWrap/>
            <w:vAlign w:val="center"/>
            <w:hideMark/>
          </w:tcPr>
          <w:p w14:paraId="685D659B" w14:textId="10DFE3ED"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38,4</w:t>
            </w:r>
          </w:p>
        </w:tc>
      </w:tr>
      <w:tr w:rsidR="00741D2A" w:rsidRPr="00741D2A" w14:paraId="3E713ED3" w14:textId="77777777" w:rsidTr="00275BF2">
        <w:trPr>
          <w:trHeight w:val="4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17749625" w14:textId="77777777"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eastAsia="ru-RU"/>
              </w:rPr>
              <w:t>3</w:t>
            </w:r>
          </w:p>
        </w:tc>
        <w:tc>
          <w:tcPr>
            <w:tcW w:w="761" w:type="pct"/>
            <w:tcBorders>
              <w:top w:val="nil"/>
              <w:left w:val="nil"/>
              <w:bottom w:val="single" w:sz="4" w:space="0" w:color="auto"/>
              <w:right w:val="single" w:sz="4" w:space="0" w:color="auto"/>
            </w:tcBorders>
            <w:shd w:val="clear" w:color="auto" w:fill="auto"/>
            <w:noWrap/>
            <w:vAlign w:val="center"/>
            <w:hideMark/>
          </w:tcPr>
          <w:p w14:paraId="6EB0C502" w14:textId="77777777" w:rsidR="00A04CC1" w:rsidRPr="00A34387" w:rsidRDefault="00A04CC1">
            <w:pPr>
              <w:spacing w:after="0" w:line="240" w:lineRule="auto"/>
              <w:jc w:val="both"/>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val="kk-KZ" w:eastAsia="ru-RU"/>
              </w:rPr>
              <w:t>Үлкен Алматы өз. – Үлкен Алматы көлінен 1.1 км жоғары</w:t>
            </w:r>
          </w:p>
        </w:tc>
        <w:tc>
          <w:tcPr>
            <w:tcW w:w="380" w:type="pct"/>
            <w:tcBorders>
              <w:top w:val="nil"/>
              <w:left w:val="nil"/>
              <w:bottom w:val="single" w:sz="4" w:space="0" w:color="auto"/>
              <w:right w:val="single" w:sz="4" w:space="0" w:color="auto"/>
            </w:tcBorders>
            <w:shd w:val="clear" w:color="auto" w:fill="auto"/>
            <w:noWrap/>
            <w:vAlign w:val="center"/>
            <w:hideMark/>
          </w:tcPr>
          <w:p w14:paraId="312119D5" w14:textId="0B031126"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11,9</w:t>
            </w:r>
          </w:p>
        </w:tc>
        <w:tc>
          <w:tcPr>
            <w:tcW w:w="383" w:type="pct"/>
            <w:tcBorders>
              <w:top w:val="nil"/>
              <w:left w:val="nil"/>
              <w:bottom w:val="single" w:sz="4" w:space="0" w:color="auto"/>
              <w:right w:val="single" w:sz="4" w:space="0" w:color="auto"/>
            </w:tcBorders>
            <w:shd w:val="clear" w:color="auto" w:fill="auto"/>
            <w:noWrap/>
            <w:vAlign w:val="center"/>
            <w:hideMark/>
          </w:tcPr>
          <w:p w14:paraId="5DE8C72F" w14:textId="421038F8"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1,10</w:t>
            </w:r>
          </w:p>
        </w:tc>
        <w:tc>
          <w:tcPr>
            <w:tcW w:w="379" w:type="pct"/>
            <w:tcBorders>
              <w:top w:val="nil"/>
              <w:left w:val="nil"/>
              <w:bottom w:val="single" w:sz="4" w:space="0" w:color="auto"/>
              <w:right w:val="single" w:sz="4" w:space="0" w:color="auto"/>
            </w:tcBorders>
            <w:shd w:val="clear" w:color="auto" w:fill="auto"/>
            <w:noWrap/>
            <w:vAlign w:val="center"/>
            <w:hideMark/>
          </w:tcPr>
          <w:p w14:paraId="462E48DD" w14:textId="083AF900"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0,37</w:t>
            </w:r>
          </w:p>
        </w:tc>
        <w:tc>
          <w:tcPr>
            <w:tcW w:w="379" w:type="pct"/>
            <w:tcBorders>
              <w:top w:val="nil"/>
              <w:left w:val="nil"/>
              <w:bottom w:val="single" w:sz="4" w:space="0" w:color="auto"/>
              <w:right w:val="single" w:sz="4" w:space="0" w:color="auto"/>
            </w:tcBorders>
            <w:shd w:val="clear" w:color="auto" w:fill="auto"/>
            <w:noWrap/>
            <w:vAlign w:val="center"/>
            <w:hideMark/>
          </w:tcPr>
          <w:p w14:paraId="78AE2A9C" w14:textId="19B29383"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0,14</w:t>
            </w:r>
          </w:p>
        </w:tc>
        <w:tc>
          <w:tcPr>
            <w:tcW w:w="303" w:type="pct"/>
            <w:tcBorders>
              <w:top w:val="nil"/>
              <w:left w:val="nil"/>
              <w:bottom w:val="single" w:sz="4" w:space="0" w:color="auto"/>
              <w:right w:val="single" w:sz="4" w:space="0" w:color="auto"/>
            </w:tcBorders>
            <w:shd w:val="clear" w:color="auto" w:fill="auto"/>
            <w:noWrap/>
            <w:vAlign w:val="center"/>
            <w:hideMark/>
          </w:tcPr>
          <w:p w14:paraId="4CA5AB31" w14:textId="72E96CB1"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2,91</w:t>
            </w:r>
          </w:p>
        </w:tc>
        <w:tc>
          <w:tcPr>
            <w:tcW w:w="380" w:type="pct"/>
            <w:tcBorders>
              <w:top w:val="nil"/>
              <w:left w:val="nil"/>
              <w:bottom w:val="single" w:sz="4" w:space="0" w:color="auto"/>
              <w:right w:val="single" w:sz="4" w:space="0" w:color="auto"/>
            </w:tcBorders>
            <w:shd w:val="clear" w:color="auto" w:fill="auto"/>
            <w:noWrap/>
            <w:vAlign w:val="center"/>
            <w:hideMark/>
          </w:tcPr>
          <w:p w14:paraId="0AA54ED8" w14:textId="74A74B8B"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0,82</w:t>
            </w:r>
          </w:p>
        </w:tc>
        <w:tc>
          <w:tcPr>
            <w:tcW w:w="303" w:type="pct"/>
            <w:tcBorders>
              <w:top w:val="nil"/>
              <w:left w:val="nil"/>
              <w:bottom w:val="single" w:sz="4" w:space="0" w:color="auto"/>
              <w:right w:val="single" w:sz="4" w:space="0" w:color="auto"/>
            </w:tcBorders>
            <w:shd w:val="clear" w:color="auto" w:fill="auto"/>
            <w:noWrap/>
            <w:vAlign w:val="center"/>
            <w:hideMark/>
          </w:tcPr>
          <w:p w14:paraId="02CE785C" w14:textId="09B116A4"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0,20</w:t>
            </w:r>
          </w:p>
        </w:tc>
        <w:tc>
          <w:tcPr>
            <w:tcW w:w="302" w:type="pct"/>
            <w:tcBorders>
              <w:top w:val="nil"/>
              <w:left w:val="nil"/>
              <w:bottom w:val="single" w:sz="4" w:space="0" w:color="auto"/>
              <w:right w:val="single" w:sz="4" w:space="0" w:color="auto"/>
            </w:tcBorders>
            <w:shd w:val="clear" w:color="auto" w:fill="auto"/>
            <w:noWrap/>
            <w:vAlign w:val="center"/>
            <w:hideMark/>
          </w:tcPr>
          <w:p w14:paraId="45EC0443" w14:textId="44888EF4"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29,9</w:t>
            </w:r>
          </w:p>
        </w:tc>
        <w:tc>
          <w:tcPr>
            <w:tcW w:w="303" w:type="pct"/>
            <w:tcBorders>
              <w:top w:val="nil"/>
              <w:left w:val="nil"/>
              <w:bottom w:val="single" w:sz="4" w:space="0" w:color="auto"/>
              <w:right w:val="single" w:sz="4" w:space="0" w:color="auto"/>
            </w:tcBorders>
            <w:shd w:val="clear" w:color="auto" w:fill="auto"/>
            <w:noWrap/>
            <w:vAlign w:val="center"/>
            <w:hideMark/>
          </w:tcPr>
          <w:p w14:paraId="0A6C69F1" w14:textId="65E488F2"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25,4</w:t>
            </w:r>
          </w:p>
        </w:tc>
        <w:tc>
          <w:tcPr>
            <w:tcW w:w="302" w:type="pct"/>
            <w:tcBorders>
              <w:top w:val="nil"/>
              <w:left w:val="nil"/>
              <w:bottom w:val="single" w:sz="4" w:space="0" w:color="auto"/>
              <w:right w:val="single" w:sz="4" w:space="0" w:color="auto"/>
            </w:tcBorders>
            <w:shd w:val="clear" w:color="auto" w:fill="auto"/>
            <w:noWrap/>
            <w:vAlign w:val="center"/>
            <w:hideMark/>
          </w:tcPr>
          <w:p w14:paraId="7C2906BB" w14:textId="7A480AB3"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20,8</w:t>
            </w:r>
          </w:p>
        </w:tc>
        <w:tc>
          <w:tcPr>
            <w:tcW w:w="303" w:type="pct"/>
            <w:tcBorders>
              <w:top w:val="nil"/>
              <w:left w:val="nil"/>
              <w:bottom w:val="single" w:sz="4" w:space="0" w:color="auto"/>
              <w:right w:val="single" w:sz="4" w:space="0" w:color="auto"/>
            </w:tcBorders>
            <w:shd w:val="clear" w:color="auto" w:fill="auto"/>
            <w:noWrap/>
            <w:vAlign w:val="center"/>
            <w:hideMark/>
          </w:tcPr>
          <w:p w14:paraId="4CF43F60" w14:textId="09EB08F2"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17,1</w:t>
            </w:r>
          </w:p>
        </w:tc>
        <w:tc>
          <w:tcPr>
            <w:tcW w:w="297" w:type="pct"/>
            <w:tcBorders>
              <w:top w:val="nil"/>
              <w:left w:val="nil"/>
              <w:bottom w:val="single" w:sz="4" w:space="0" w:color="auto"/>
              <w:right w:val="single" w:sz="4" w:space="0" w:color="auto"/>
            </w:tcBorders>
            <w:shd w:val="clear" w:color="auto" w:fill="auto"/>
            <w:noWrap/>
            <w:vAlign w:val="center"/>
            <w:hideMark/>
          </w:tcPr>
          <w:p w14:paraId="51302110" w14:textId="07206F95"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13,8</w:t>
            </w:r>
          </w:p>
        </w:tc>
      </w:tr>
      <w:tr w:rsidR="00741D2A" w:rsidRPr="00741D2A" w14:paraId="16321B21" w14:textId="77777777" w:rsidTr="00275BF2">
        <w:trPr>
          <w:trHeight w:val="420"/>
        </w:trPr>
        <w:tc>
          <w:tcPr>
            <w:tcW w:w="225" w:type="pct"/>
            <w:tcBorders>
              <w:top w:val="nil"/>
              <w:left w:val="single" w:sz="4" w:space="0" w:color="auto"/>
              <w:bottom w:val="single" w:sz="4" w:space="0" w:color="auto"/>
              <w:right w:val="single" w:sz="4" w:space="0" w:color="auto"/>
            </w:tcBorders>
            <w:shd w:val="clear" w:color="auto" w:fill="auto"/>
            <w:vAlign w:val="center"/>
            <w:hideMark/>
          </w:tcPr>
          <w:p w14:paraId="19840098" w14:textId="77777777"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eastAsia="ru-RU"/>
              </w:rPr>
              <w:t>4</w:t>
            </w:r>
          </w:p>
        </w:tc>
        <w:tc>
          <w:tcPr>
            <w:tcW w:w="761" w:type="pct"/>
            <w:tcBorders>
              <w:top w:val="nil"/>
              <w:left w:val="nil"/>
              <w:bottom w:val="single" w:sz="4" w:space="0" w:color="auto"/>
              <w:right w:val="single" w:sz="4" w:space="0" w:color="auto"/>
            </w:tcBorders>
            <w:shd w:val="clear" w:color="auto" w:fill="auto"/>
            <w:noWrap/>
            <w:vAlign w:val="center"/>
            <w:hideMark/>
          </w:tcPr>
          <w:p w14:paraId="781775D2" w14:textId="77777777" w:rsidR="00A04CC1" w:rsidRPr="00A34387" w:rsidRDefault="00A04CC1">
            <w:pPr>
              <w:spacing w:after="0" w:line="240" w:lineRule="auto"/>
              <w:jc w:val="both"/>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val="kk-KZ" w:eastAsia="ru-RU"/>
              </w:rPr>
              <w:t>Үлкен Алматы өз. – Проходная өзенінен 2 км жоғары</w:t>
            </w:r>
          </w:p>
        </w:tc>
        <w:tc>
          <w:tcPr>
            <w:tcW w:w="380" w:type="pct"/>
            <w:tcBorders>
              <w:top w:val="nil"/>
              <w:left w:val="nil"/>
              <w:bottom w:val="single" w:sz="4" w:space="0" w:color="auto"/>
              <w:right w:val="single" w:sz="4" w:space="0" w:color="auto"/>
            </w:tcBorders>
            <w:shd w:val="clear" w:color="auto" w:fill="auto"/>
            <w:noWrap/>
            <w:vAlign w:val="center"/>
            <w:hideMark/>
          </w:tcPr>
          <w:p w14:paraId="28D633C5" w14:textId="04352ACA"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2,31</w:t>
            </w:r>
          </w:p>
        </w:tc>
        <w:tc>
          <w:tcPr>
            <w:tcW w:w="383" w:type="pct"/>
            <w:tcBorders>
              <w:top w:val="nil"/>
              <w:left w:val="nil"/>
              <w:bottom w:val="single" w:sz="4" w:space="0" w:color="auto"/>
              <w:right w:val="single" w:sz="4" w:space="0" w:color="auto"/>
            </w:tcBorders>
            <w:shd w:val="clear" w:color="auto" w:fill="auto"/>
            <w:noWrap/>
            <w:vAlign w:val="center"/>
            <w:hideMark/>
          </w:tcPr>
          <w:p w14:paraId="3C8CD2ED" w14:textId="3C2F2B8C"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0,25</w:t>
            </w:r>
          </w:p>
        </w:tc>
        <w:tc>
          <w:tcPr>
            <w:tcW w:w="379" w:type="pct"/>
            <w:tcBorders>
              <w:top w:val="nil"/>
              <w:left w:val="nil"/>
              <w:bottom w:val="single" w:sz="4" w:space="0" w:color="auto"/>
              <w:right w:val="single" w:sz="4" w:space="0" w:color="auto"/>
            </w:tcBorders>
            <w:shd w:val="clear" w:color="auto" w:fill="auto"/>
            <w:noWrap/>
            <w:vAlign w:val="center"/>
            <w:hideMark/>
          </w:tcPr>
          <w:p w14:paraId="01849715" w14:textId="2530F9F9"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0,44</w:t>
            </w:r>
          </w:p>
        </w:tc>
        <w:tc>
          <w:tcPr>
            <w:tcW w:w="379" w:type="pct"/>
            <w:tcBorders>
              <w:top w:val="nil"/>
              <w:left w:val="nil"/>
              <w:bottom w:val="single" w:sz="4" w:space="0" w:color="auto"/>
              <w:right w:val="single" w:sz="4" w:space="0" w:color="auto"/>
            </w:tcBorders>
            <w:shd w:val="clear" w:color="auto" w:fill="auto"/>
            <w:noWrap/>
            <w:vAlign w:val="center"/>
            <w:hideMark/>
          </w:tcPr>
          <w:p w14:paraId="56A4B0F5" w14:textId="0C806A34"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0,06</w:t>
            </w:r>
          </w:p>
        </w:tc>
        <w:tc>
          <w:tcPr>
            <w:tcW w:w="303" w:type="pct"/>
            <w:tcBorders>
              <w:top w:val="nil"/>
              <w:left w:val="nil"/>
              <w:bottom w:val="single" w:sz="4" w:space="0" w:color="auto"/>
              <w:right w:val="single" w:sz="4" w:space="0" w:color="auto"/>
            </w:tcBorders>
            <w:shd w:val="clear" w:color="auto" w:fill="auto"/>
            <w:noWrap/>
            <w:vAlign w:val="center"/>
            <w:hideMark/>
          </w:tcPr>
          <w:p w14:paraId="072586EB" w14:textId="33F0C9D1"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0,76</w:t>
            </w:r>
          </w:p>
        </w:tc>
        <w:tc>
          <w:tcPr>
            <w:tcW w:w="380" w:type="pct"/>
            <w:tcBorders>
              <w:top w:val="nil"/>
              <w:left w:val="nil"/>
              <w:bottom w:val="single" w:sz="4" w:space="0" w:color="auto"/>
              <w:right w:val="single" w:sz="4" w:space="0" w:color="auto"/>
            </w:tcBorders>
            <w:shd w:val="clear" w:color="auto" w:fill="auto"/>
            <w:noWrap/>
            <w:vAlign w:val="center"/>
            <w:hideMark/>
          </w:tcPr>
          <w:p w14:paraId="45B59121" w14:textId="0C6C5C7B"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0,53</w:t>
            </w:r>
          </w:p>
        </w:tc>
        <w:tc>
          <w:tcPr>
            <w:tcW w:w="303" w:type="pct"/>
            <w:tcBorders>
              <w:top w:val="nil"/>
              <w:left w:val="nil"/>
              <w:bottom w:val="single" w:sz="4" w:space="0" w:color="auto"/>
              <w:right w:val="single" w:sz="4" w:space="0" w:color="auto"/>
            </w:tcBorders>
            <w:shd w:val="clear" w:color="auto" w:fill="auto"/>
            <w:noWrap/>
            <w:vAlign w:val="center"/>
            <w:hideMark/>
          </w:tcPr>
          <w:p w14:paraId="618D7BD3" w14:textId="7B5CF652"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0,21</w:t>
            </w:r>
          </w:p>
        </w:tc>
        <w:tc>
          <w:tcPr>
            <w:tcW w:w="302" w:type="pct"/>
            <w:tcBorders>
              <w:top w:val="nil"/>
              <w:left w:val="nil"/>
              <w:bottom w:val="single" w:sz="4" w:space="0" w:color="auto"/>
              <w:right w:val="single" w:sz="4" w:space="0" w:color="auto"/>
            </w:tcBorders>
            <w:shd w:val="clear" w:color="auto" w:fill="auto"/>
            <w:noWrap/>
            <w:vAlign w:val="center"/>
            <w:hideMark/>
          </w:tcPr>
          <w:p w14:paraId="0BD42985" w14:textId="3904ED5A"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5,25</w:t>
            </w:r>
          </w:p>
        </w:tc>
        <w:tc>
          <w:tcPr>
            <w:tcW w:w="303" w:type="pct"/>
            <w:tcBorders>
              <w:top w:val="nil"/>
              <w:left w:val="nil"/>
              <w:bottom w:val="single" w:sz="4" w:space="0" w:color="auto"/>
              <w:right w:val="single" w:sz="4" w:space="0" w:color="auto"/>
            </w:tcBorders>
            <w:shd w:val="clear" w:color="auto" w:fill="auto"/>
            <w:noWrap/>
            <w:vAlign w:val="center"/>
            <w:hideMark/>
          </w:tcPr>
          <w:p w14:paraId="65497AF4" w14:textId="17730AC3"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4,72</w:t>
            </w:r>
          </w:p>
        </w:tc>
        <w:tc>
          <w:tcPr>
            <w:tcW w:w="302" w:type="pct"/>
            <w:tcBorders>
              <w:top w:val="nil"/>
              <w:left w:val="nil"/>
              <w:bottom w:val="single" w:sz="4" w:space="0" w:color="auto"/>
              <w:right w:val="single" w:sz="4" w:space="0" w:color="auto"/>
            </w:tcBorders>
            <w:shd w:val="clear" w:color="auto" w:fill="auto"/>
            <w:noWrap/>
            <w:vAlign w:val="center"/>
            <w:hideMark/>
          </w:tcPr>
          <w:p w14:paraId="4EFEBFDA" w14:textId="037783EA"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4,19</w:t>
            </w:r>
          </w:p>
        </w:tc>
        <w:tc>
          <w:tcPr>
            <w:tcW w:w="303" w:type="pct"/>
            <w:tcBorders>
              <w:top w:val="nil"/>
              <w:left w:val="nil"/>
              <w:bottom w:val="single" w:sz="4" w:space="0" w:color="auto"/>
              <w:right w:val="single" w:sz="4" w:space="0" w:color="auto"/>
            </w:tcBorders>
            <w:shd w:val="clear" w:color="auto" w:fill="auto"/>
            <w:noWrap/>
            <w:vAlign w:val="center"/>
            <w:hideMark/>
          </w:tcPr>
          <w:p w14:paraId="1E12E68A" w14:textId="46A5389F"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3,68</w:t>
            </w:r>
          </w:p>
        </w:tc>
        <w:tc>
          <w:tcPr>
            <w:tcW w:w="297" w:type="pct"/>
            <w:tcBorders>
              <w:top w:val="nil"/>
              <w:left w:val="nil"/>
              <w:bottom w:val="single" w:sz="4" w:space="0" w:color="auto"/>
              <w:right w:val="single" w:sz="4" w:space="0" w:color="auto"/>
            </w:tcBorders>
            <w:shd w:val="clear" w:color="auto" w:fill="auto"/>
            <w:noWrap/>
            <w:vAlign w:val="center"/>
            <w:hideMark/>
          </w:tcPr>
          <w:p w14:paraId="5622F587" w14:textId="222A62A6"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3,11</w:t>
            </w:r>
          </w:p>
        </w:tc>
      </w:tr>
      <w:tr w:rsidR="00741D2A" w:rsidRPr="00741D2A" w14:paraId="3FB87494" w14:textId="77777777" w:rsidTr="00275BF2">
        <w:trPr>
          <w:trHeight w:val="4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1B4787B9" w14:textId="77777777"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eastAsia="ru-RU"/>
              </w:rPr>
              <w:t>5</w:t>
            </w:r>
          </w:p>
        </w:tc>
        <w:tc>
          <w:tcPr>
            <w:tcW w:w="761" w:type="pct"/>
            <w:tcBorders>
              <w:top w:val="nil"/>
              <w:left w:val="nil"/>
              <w:bottom w:val="single" w:sz="4" w:space="0" w:color="auto"/>
              <w:right w:val="single" w:sz="4" w:space="0" w:color="auto"/>
            </w:tcBorders>
            <w:shd w:val="clear" w:color="auto" w:fill="auto"/>
            <w:noWrap/>
            <w:vAlign w:val="center"/>
            <w:hideMark/>
          </w:tcPr>
          <w:p w14:paraId="222E89AB" w14:textId="77777777" w:rsidR="00A04CC1" w:rsidRPr="00A34387" w:rsidRDefault="00A04CC1">
            <w:pPr>
              <w:spacing w:after="0" w:line="240" w:lineRule="auto"/>
              <w:jc w:val="both"/>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val="kk-KZ" w:eastAsia="ru-RU"/>
              </w:rPr>
              <w:t>Құмбел өз. – саға</w:t>
            </w:r>
          </w:p>
        </w:tc>
        <w:tc>
          <w:tcPr>
            <w:tcW w:w="380" w:type="pct"/>
            <w:tcBorders>
              <w:top w:val="nil"/>
              <w:left w:val="nil"/>
              <w:bottom w:val="single" w:sz="4" w:space="0" w:color="auto"/>
              <w:right w:val="single" w:sz="4" w:space="0" w:color="auto"/>
            </w:tcBorders>
            <w:shd w:val="clear" w:color="auto" w:fill="auto"/>
            <w:noWrap/>
            <w:vAlign w:val="center"/>
            <w:hideMark/>
          </w:tcPr>
          <w:p w14:paraId="3F5E7AC2" w14:textId="472484C0"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2,28</w:t>
            </w:r>
          </w:p>
        </w:tc>
        <w:tc>
          <w:tcPr>
            <w:tcW w:w="383" w:type="pct"/>
            <w:tcBorders>
              <w:top w:val="nil"/>
              <w:left w:val="nil"/>
              <w:bottom w:val="single" w:sz="4" w:space="0" w:color="auto"/>
              <w:right w:val="single" w:sz="4" w:space="0" w:color="auto"/>
            </w:tcBorders>
            <w:shd w:val="clear" w:color="auto" w:fill="auto"/>
            <w:noWrap/>
            <w:vAlign w:val="center"/>
            <w:hideMark/>
          </w:tcPr>
          <w:p w14:paraId="26983600" w14:textId="74F5EE46"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0,17</w:t>
            </w:r>
          </w:p>
        </w:tc>
        <w:tc>
          <w:tcPr>
            <w:tcW w:w="379" w:type="pct"/>
            <w:tcBorders>
              <w:top w:val="nil"/>
              <w:left w:val="nil"/>
              <w:bottom w:val="single" w:sz="4" w:space="0" w:color="auto"/>
              <w:right w:val="single" w:sz="4" w:space="0" w:color="auto"/>
            </w:tcBorders>
            <w:shd w:val="clear" w:color="auto" w:fill="auto"/>
            <w:noWrap/>
            <w:vAlign w:val="center"/>
            <w:hideMark/>
          </w:tcPr>
          <w:p w14:paraId="385C6974" w14:textId="64FB5730"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0,31</w:t>
            </w:r>
          </w:p>
        </w:tc>
        <w:tc>
          <w:tcPr>
            <w:tcW w:w="379" w:type="pct"/>
            <w:tcBorders>
              <w:top w:val="nil"/>
              <w:left w:val="nil"/>
              <w:bottom w:val="single" w:sz="4" w:space="0" w:color="auto"/>
              <w:right w:val="single" w:sz="4" w:space="0" w:color="auto"/>
            </w:tcBorders>
            <w:shd w:val="clear" w:color="auto" w:fill="auto"/>
            <w:noWrap/>
            <w:vAlign w:val="center"/>
            <w:hideMark/>
          </w:tcPr>
          <w:p w14:paraId="4C465D9C" w14:textId="304B38A9"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0,05</w:t>
            </w:r>
          </w:p>
        </w:tc>
        <w:tc>
          <w:tcPr>
            <w:tcW w:w="303" w:type="pct"/>
            <w:tcBorders>
              <w:top w:val="nil"/>
              <w:left w:val="nil"/>
              <w:bottom w:val="single" w:sz="4" w:space="0" w:color="auto"/>
              <w:right w:val="single" w:sz="4" w:space="0" w:color="auto"/>
            </w:tcBorders>
            <w:shd w:val="clear" w:color="auto" w:fill="auto"/>
            <w:noWrap/>
            <w:vAlign w:val="center"/>
            <w:hideMark/>
          </w:tcPr>
          <w:p w14:paraId="4281F4AD" w14:textId="5AC4A61A"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-0,16</w:t>
            </w:r>
          </w:p>
        </w:tc>
        <w:tc>
          <w:tcPr>
            <w:tcW w:w="380" w:type="pct"/>
            <w:tcBorders>
              <w:top w:val="nil"/>
              <w:left w:val="nil"/>
              <w:bottom w:val="single" w:sz="4" w:space="0" w:color="auto"/>
              <w:right w:val="single" w:sz="4" w:space="0" w:color="auto"/>
            </w:tcBorders>
            <w:shd w:val="clear" w:color="auto" w:fill="auto"/>
            <w:noWrap/>
            <w:vAlign w:val="center"/>
            <w:hideMark/>
          </w:tcPr>
          <w:p w14:paraId="0E9463DF" w14:textId="3AE88AC5"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&gt;0,57</w:t>
            </w:r>
          </w:p>
        </w:tc>
        <w:tc>
          <w:tcPr>
            <w:tcW w:w="303" w:type="pct"/>
            <w:tcBorders>
              <w:top w:val="nil"/>
              <w:left w:val="nil"/>
              <w:bottom w:val="single" w:sz="4" w:space="0" w:color="auto"/>
              <w:right w:val="single" w:sz="4" w:space="0" w:color="auto"/>
            </w:tcBorders>
            <w:shd w:val="clear" w:color="auto" w:fill="auto"/>
            <w:noWrap/>
            <w:vAlign w:val="center"/>
            <w:hideMark/>
          </w:tcPr>
          <w:p w14:paraId="6DC81F60" w14:textId="244E4FC7"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0,21</w:t>
            </w:r>
          </w:p>
        </w:tc>
        <w:tc>
          <w:tcPr>
            <w:tcW w:w="302" w:type="pct"/>
            <w:tcBorders>
              <w:top w:val="nil"/>
              <w:left w:val="nil"/>
              <w:bottom w:val="single" w:sz="4" w:space="0" w:color="auto"/>
              <w:right w:val="single" w:sz="4" w:space="0" w:color="auto"/>
            </w:tcBorders>
            <w:shd w:val="clear" w:color="auto" w:fill="auto"/>
            <w:noWrap/>
            <w:vAlign w:val="center"/>
            <w:hideMark/>
          </w:tcPr>
          <w:p w14:paraId="31689D03" w14:textId="11C40EB5"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3,84</w:t>
            </w:r>
          </w:p>
        </w:tc>
        <w:tc>
          <w:tcPr>
            <w:tcW w:w="303" w:type="pct"/>
            <w:tcBorders>
              <w:top w:val="nil"/>
              <w:left w:val="nil"/>
              <w:bottom w:val="single" w:sz="4" w:space="0" w:color="auto"/>
              <w:right w:val="single" w:sz="4" w:space="0" w:color="auto"/>
            </w:tcBorders>
            <w:shd w:val="clear" w:color="auto" w:fill="auto"/>
            <w:noWrap/>
            <w:vAlign w:val="center"/>
            <w:hideMark/>
          </w:tcPr>
          <w:p w14:paraId="155C4EBD" w14:textId="075D7481"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3,62</w:t>
            </w:r>
          </w:p>
        </w:tc>
        <w:tc>
          <w:tcPr>
            <w:tcW w:w="302" w:type="pct"/>
            <w:tcBorders>
              <w:top w:val="nil"/>
              <w:left w:val="nil"/>
              <w:bottom w:val="single" w:sz="4" w:space="0" w:color="auto"/>
              <w:right w:val="single" w:sz="4" w:space="0" w:color="auto"/>
            </w:tcBorders>
            <w:shd w:val="clear" w:color="auto" w:fill="auto"/>
            <w:noWrap/>
            <w:vAlign w:val="center"/>
            <w:hideMark/>
          </w:tcPr>
          <w:p w14:paraId="1145698D" w14:textId="0852E9E7"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3,40</w:t>
            </w:r>
          </w:p>
        </w:tc>
        <w:tc>
          <w:tcPr>
            <w:tcW w:w="303" w:type="pct"/>
            <w:tcBorders>
              <w:top w:val="nil"/>
              <w:left w:val="nil"/>
              <w:bottom w:val="single" w:sz="4" w:space="0" w:color="auto"/>
              <w:right w:val="single" w:sz="4" w:space="0" w:color="auto"/>
            </w:tcBorders>
            <w:shd w:val="clear" w:color="auto" w:fill="auto"/>
            <w:noWrap/>
            <w:vAlign w:val="center"/>
            <w:hideMark/>
          </w:tcPr>
          <w:p w14:paraId="2EEF053D" w14:textId="1A10F41B"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3,17</w:t>
            </w:r>
          </w:p>
        </w:tc>
        <w:tc>
          <w:tcPr>
            <w:tcW w:w="297" w:type="pct"/>
            <w:tcBorders>
              <w:top w:val="nil"/>
              <w:left w:val="nil"/>
              <w:bottom w:val="single" w:sz="4" w:space="0" w:color="auto"/>
              <w:right w:val="single" w:sz="4" w:space="0" w:color="auto"/>
            </w:tcBorders>
            <w:shd w:val="clear" w:color="auto" w:fill="auto"/>
            <w:noWrap/>
            <w:vAlign w:val="center"/>
            <w:hideMark/>
          </w:tcPr>
          <w:p w14:paraId="22A8C5C9" w14:textId="73204304"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2,88</w:t>
            </w:r>
          </w:p>
        </w:tc>
      </w:tr>
      <w:tr w:rsidR="00741D2A" w:rsidRPr="00741D2A" w14:paraId="0BD1D1DE" w14:textId="77777777" w:rsidTr="00275BF2">
        <w:trPr>
          <w:trHeight w:val="4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225D3353" w14:textId="77777777"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eastAsia="ru-RU"/>
              </w:rPr>
              <w:t>6</w:t>
            </w:r>
          </w:p>
        </w:tc>
        <w:tc>
          <w:tcPr>
            <w:tcW w:w="761" w:type="pct"/>
            <w:tcBorders>
              <w:top w:val="nil"/>
              <w:left w:val="nil"/>
              <w:bottom w:val="single" w:sz="4" w:space="0" w:color="auto"/>
              <w:right w:val="single" w:sz="4" w:space="0" w:color="auto"/>
            </w:tcBorders>
            <w:shd w:val="clear" w:color="auto" w:fill="auto"/>
            <w:noWrap/>
            <w:vAlign w:val="center"/>
            <w:hideMark/>
          </w:tcPr>
          <w:p w14:paraId="6C86BDA8" w14:textId="77777777" w:rsidR="00A04CC1" w:rsidRPr="00A34387" w:rsidRDefault="00A04CC1">
            <w:pPr>
              <w:spacing w:after="0" w:line="240" w:lineRule="auto"/>
              <w:jc w:val="both"/>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val="kk-KZ" w:eastAsia="ru-RU"/>
              </w:rPr>
              <w:t>Проходная өз. – саға</w:t>
            </w:r>
          </w:p>
        </w:tc>
        <w:tc>
          <w:tcPr>
            <w:tcW w:w="380" w:type="pct"/>
            <w:tcBorders>
              <w:top w:val="nil"/>
              <w:left w:val="nil"/>
              <w:bottom w:val="single" w:sz="4" w:space="0" w:color="auto"/>
              <w:right w:val="single" w:sz="4" w:space="0" w:color="auto"/>
            </w:tcBorders>
            <w:shd w:val="clear" w:color="auto" w:fill="auto"/>
            <w:noWrap/>
            <w:vAlign w:val="center"/>
            <w:hideMark/>
          </w:tcPr>
          <w:p w14:paraId="1E86EC40" w14:textId="277864B1"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4,69</w:t>
            </w:r>
          </w:p>
        </w:tc>
        <w:tc>
          <w:tcPr>
            <w:tcW w:w="383" w:type="pct"/>
            <w:tcBorders>
              <w:top w:val="nil"/>
              <w:left w:val="nil"/>
              <w:bottom w:val="single" w:sz="4" w:space="0" w:color="auto"/>
              <w:right w:val="single" w:sz="4" w:space="0" w:color="auto"/>
            </w:tcBorders>
            <w:shd w:val="clear" w:color="auto" w:fill="auto"/>
            <w:noWrap/>
            <w:vAlign w:val="center"/>
            <w:hideMark/>
          </w:tcPr>
          <w:p w14:paraId="392212DD" w14:textId="4AC70896"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0,61</w:t>
            </w:r>
          </w:p>
        </w:tc>
        <w:tc>
          <w:tcPr>
            <w:tcW w:w="379" w:type="pct"/>
            <w:tcBorders>
              <w:top w:val="nil"/>
              <w:left w:val="nil"/>
              <w:bottom w:val="single" w:sz="4" w:space="0" w:color="auto"/>
              <w:right w:val="single" w:sz="4" w:space="0" w:color="auto"/>
            </w:tcBorders>
            <w:shd w:val="clear" w:color="auto" w:fill="auto"/>
            <w:noWrap/>
            <w:vAlign w:val="center"/>
            <w:hideMark/>
          </w:tcPr>
          <w:p w14:paraId="6B3A8A4A" w14:textId="575A5A9B"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0,46</w:t>
            </w:r>
          </w:p>
        </w:tc>
        <w:tc>
          <w:tcPr>
            <w:tcW w:w="379" w:type="pct"/>
            <w:tcBorders>
              <w:top w:val="nil"/>
              <w:left w:val="nil"/>
              <w:bottom w:val="single" w:sz="4" w:space="0" w:color="auto"/>
              <w:right w:val="single" w:sz="4" w:space="0" w:color="auto"/>
            </w:tcBorders>
            <w:shd w:val="clear" w:color="auto" w:fill="auto"/>
            <w:noWrap/>
            <w:vAlign w:val="center"/>
            <w:hideMark/>
          </w:tcPr>
          <w:p w14:paraId="3FD82933" w14:textId="45263358"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0,09</w:t>
            </w:r>
          </w:p>
        </w:tc>
        <w:tc>
          <w:tcPr>
            <w:tcW w:w="303" w:type="pct"/>
            <w:tcBorders>
              <w:top w:val="nil"/>
              <w:left w:val="nil"/>
              <w:bottom w:val="single" w:sz="4" w:space="0" w:color="auto"/>
              <w:right w:val="single" w:sz="4" w:space="0" w:color="auto"/>
            </w:tcBorders>
            <w:shd w:val="clear" w:color="auto" w:fill="auto"/>
            <w:noWrap/>
            <w:vAlign w:val="center"/>
            <w:hideMark/>
          </w:tcPr>
          <w:p w14:paraId="62B16E27" w14:textId="5C5FC996"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-0,07</w:t>
            </w:r>
          </w:p>
        </w:tc>
        <w:tc>
          <w:tcPr>
            <w:tcW w:w="380" w:type="pct"/>
            <w:tcBorders>
              <w:top w:val="nil"/>
              <w:left w:val="nil"/>
              <w:bottom w:val="single" w:sz="4" w:space="0" w:color="auto"/>
              <w:right w:val="single" w:sz="4" w:space="0" w:color="auto"/>
            </w:tcBorders>
            <w:shd w:val="clear" w:color="auto" w:fill="auto"/>
            <w:noWrap/>
            <w:vAlign w:val="center"/>
            <w:hideMark/>
          </w:tcPr>
          <w:p w14:paraId="4BDBCC32" w14:textId="6C683362"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&gt;0,60</w:t>
            </w:r>
          </w:p>
        </w:tc>
        <w:tc>
          <w:tcPr>
            <w:tcW w:w="303" w:type="pct"/>
            <w:tcBorders>
              <w:top w:val="nil"/>
              <w:left w:val="nil"/>
              <w:bottom w:val="single" w:sz="4" w:space="0" w:color="auto"/>
              <w:right w:val="single" w:sz="4" w:space="0" w:color="auto"/>
            </w:tcBorders>
            <w:shd w:val="clear" w:color="auto" w:fill="auto"/>
            <w:noWrap/>
            <w:vAlign w:val="center"/>
            <w:hideMark/>
          </w:tcPr>
          <w:p w14:paraId="4A3587EF" w14:textId="26248BC2"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0,38</w:t>
            </w:r>
          </w:p>
        </w:tc>
        <w:tc>
          <w:tcPr>
            <w:tcW w:w="302" w:type="pct"/>
            <w:tcBorders>
              <w:top w:val="nil"/>
              <w:left w:val="nil"/>
              <w:bottom w:val="single" w:sz="4" w:space="0" w:color="auto"/>
              <w:right w:val="single" w:sz="4" w:space="0" w:color="auto"/>
            </w:tcBorders>
            <w:shd w:val="clear" w:color="auto" w:fill="auto"/>
            <w:noWrap/>
            <w:vAlign w:val="center"/>
            <w:hideMark/>
          </w:tcPr>
          <w:p w14:paraId="02ACB9A3" w14:textId="51EE73A7"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9,59</w:t>
            </w:r>
          </w:p>
        </w:tc>
        <w:tc>
          <w:tcPr>
            <w:tcW w:w="303" w:type="pct"/>
            <w:tcBorders>
              <w:top w:val="nil"/>
              <w:left w:val="nil"/>
              <w:bottom w:val="single" w:sz="4" w:space="0" w:color="auto"/>
              <w:right w:val="single" w:sz="4" w:space="0" w:color="auto"/>
            </w:tcBorders>
            <w:shd w:val="clear" w:color="auto" w:fill="auto"/>
            <w:noWrap/>
            <w:vAlign w:val="center"/>
            <w:hideMark/>
          </w:tcPr>
          <w:p w14:paraId="375A6594" w14:textId="44672AB5"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8,89</w:t>
            </w:r>
          </w:p>
        </w:tc>
        <w:tc>
          <w:tcPr>
            <w:tcW w:w="302" w:type="pct"/>
            <w:tcBorders>
              <w:top w:val="nil"/>
              <w:left w:val="nil"/>
              <w:bottom w:val="single" w:sz="4" w:space="0" w:color="auto"/>
              <w:right w:val="single" w:sz="4" w:space="0" w:color="auto"/>
            </w:tcBorders>
            <w:shd w:val="clear" w:color="auto" w:fill="auto"/>
            <w:noWrap/>
            <w:vAlign w:val="center"/>
            <w:hideMark/>
          </w:tcPr>
          <w:p w14:paraId="21F79D8F" w14:textId="1CCF05D3"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8,18</w:t>
            </w:r>
          </w:p>
        </w:tc>
        <w:tc>
          <w:tcPr>
            <w:tcW w:w="303" w:type="pct"/>
            <w:tcBorders>
              <w:top w:val="nil"/>
              <w:left w:val="nil"/>
              <w:bottom w:val="single" w:sz="4" w:space="0" w:color="auto"/>
              <w:right w:val="single" w:sz="4" w:space="0" w:color="auto"/>
            </w:tcBorders>
            <w:shd w:val="clear" w:color="auto" w:fill="auto"/>
            <w:noWrap/>
            <w:vAlign w:val="center"/>
            <w:hideMark/>
          </w:tcPr>
          <w:p w14:paraId="336449AC" w14:textId="402028D0"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7,44</w:t>
            </w:r>
          </w:p>
        </w:tc>
        <w:tc>
          <w:tcPr>
            <w:tcW w:w="297" w:type="pct"/>
            <w:tcBorders>
              <w:top w:val="nil"/>
              <w:left w:val="nil"/>
              <w:bottom w:val="single" w:sz="4" w:space="0" w:color="auto"/>
              <w:right w:val="single" w:sz="4" w:space="0" w:color="auto"/>
            </w:tcBorders>
            <w:shd w:val="clear" w:color="auto" w:fill="auto"/>
            <w:noWrap/>
            <w:vAlign w:val="center"/>
            <w:hideMark/>
          </w:tcPr>
          <w:p w14:paraId="296B1358" w14:textId="7290EF39"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6,51</w:t>
            </w:r>
          </w:p>
        </w:tc>
      </w:tr>
    </w:tbl>
    <w:p w14:paraId="3FCEBDF9" w14:textId="77777777" w:rsidR="00275BF2" w:rsidRPr="00741D2A" w:rsidRDefault="00275BF2"/>
    <w:p w14:paraId="376C54CD" w14:textId="034590E1" w:rsidR="00275BF2" w:rsidRPr="00741D2A" w:rsidRDefault="00275BF2" w:rsidP="00A34387">
      <w:pPr>
        <w:spacing w:after="0" w:line="240" w:lineRule="auto"/>
        <w:rPr>
          <w:rFonts w:ascii="Times New Roman" w:hAnsi="Times New Roman" w:cs="Times New Roman"/>
          <w:sz w:val="24"/>
          <w:szCs w:val="28"/>
          <w:lang w:val="kk-KZ" w:eastAsia="ko-KR"/>
        </w:rPr>
      </w:pPr>
      <w:r w:rsidRPr="00A34387">
        <w:rPr>
          <w:rFonts w:ascii="Times New Roman" w:hAnsi="Times New Roman" w:cs="Times New Roman"/>
          <w:sz w:val="24"/>
          <w:szCs w:val="28"/>
          <w:lang w:eastAsia="ko-KR"/>
        </w:rPr>
        <w:lastRenderedPageBreak/>
        <w:t>Кесте 2.11 –</w:t>
      </w:r>
      <w:r w:rsidRPr="00A34387">
        <w:rPr>
          <w:rFonts w:ascii="Times New Roman" w:hAnsi="Times New Roman" w:cs="Times New Roman"/>
          <w:sz w:val="24"/>
          <w:szCs w:val="28"/>
          <w:lang w:val="kk-KZ" w:eastAsia="ko-KR"/>
        </w:rPr>
        <w:t xml:space="preserve"> жалғасы</w:t>
      </w:r>
    </w:p>
    <w:p w14:paraId="07B8EB9E" w14:textId="77777777" w:rsidR="00275BF2" w:rsidRPr="00A34387" w:rsidRDefault="00275BF2" w:rsidP="00A34387">
      <w:pPr>
        <w:spacing w:after="0" w:line="240" w:lineRule="auto"/>
        <w:rPr>
          <w:rFonts w:ascii="Times New Roman" w:hAnsi="Times New Roman" w:cs="Times New Roman"/>
          <w:sz w:val="20"/>
          <w:lang w:val="kk-KZ"/>
        </w:rPr>
      </w:pPr>
    </w:p>
    <w:tbl>
      <w:tblPr>
        <w:tblW w:w="5000" w:type="pct"/>
        <w:tblLayout w:type="fixed"/>
        <w:tblLook w:val="04A0" w:firstRow="1" w:lastRow="0" w:firstColumn="1" w:lastColumn="0" w:noHBand="0" w:noVBand="1"/>
      </w:tblPr>
      <w:tblGrid>
        <w:gridCol w:w="433"/>
        <w:gridCol w:w="1465"/>
        <w:gridCol w:w="732"/>
        <w:gridCol w:w="738"/>
        <w:gridCol w:w="730"/>
        <w:gridCol w:w="730"/>
        <w:gridCol w:w="583"/>
        <w:gridCol w:w="732"/>
        <w:gridCol w:w="583"/>
        <w:gridCol w:w="582"/>
        <w:gridCol w:w="583"/>
        <w:gridCol w:w="582"/>
        <w:gridCol w:w="583"/>
        <w:gridCol w:w="572"/>
      </w:tblGrid>
      <w:tr w:rsidR="00741D2A" w:rsidRPr="00741D2A" w14:paraId="2820B50F" w14:textId="77777777" w:rsidTr="00275BF2">
        <w:trPr>
          <w:trHeight w:val="194"/>
        </w:trPr>
        <w:tc>
          <w:tcPr>
            <w:tcW w:w="225" w:type="pct"/>
            <w:tcBorders>
              <w:top w:val="single" w:sz="4" w:space="0" w:color="auto"/>
              <w:left w:val="single" w:sz="4" w:space="0" w:color="auto"/>
              <w:bottom w:val="single" w:sz="4" w:space="0" w:color="auto"/>
              <w:right w:val="single" w:sz="4" w:space="0" w:color="auto"/>
            </w:tcBorders>
            <w:shd w:val="clear" w:color="auto" w:fill="auto"/>
            <w:vAlign w:val="center"/>
          </w:tcPr>
          <w:p w14:paraId="55CFDE90" w14:textId="3CA5257C" w:rsidR="00275BF2" w:rsidRPr="00A34387" w:rsidRDefault="00275BF2">
            <w:pPr>
              <w:spacing w:after="0" w:line="240" w:lineRule="auto"/>
              <w:jc w:val="center"/>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val="kk-KZ" w:eastAsia="ru-RU"/>
              </w:rPr>
              <w:t>1</w:t>
            </w:r>
          </w:p>
        </w:tc>
        <w:tc>
          <w:tcPr>
            <w:tcW w:w="761" w:type="pct"/>
            <w:tcBorders>
              <w:top w:val="single" w:sz="4" w:space="0" w:color="auto"/>
              <w:left w:val="nil"/>
              <w:bottom w:val="single" w:sz="4" w:space="0" w:color="auto"/>
              <w:right w:val="single" w:sz="4" w:space="0" w:color="auto"/>
            </w:tcBorders>
            <w:shd w:val="clear" w:color="auto" w:fill="auto"/>
            <w:noWrap/>
            <w:vAlign w:val="center"/>
          </w:tcPr>
          <w:p w14:paraId="229A0BC3" w14:textId="269BD2C6" w:rsidR="00275BF2" w:rsidRPr="00A34387" w:rsidRDefault="00275BF2" w:rsidP="00A34387">
            <w:pPr>
              <w:spacing w:after="0" w:line="240" w:lineRule="auto"/>
              <w:jc w:val="center"/>
              <w:rPr>
                <w:rFonts w:ascii="Times New Roman" w:eastAsia="Times New Roman" w:hAnsi="Times New Roman" w:cs="Times New Roman"/>
                <w:sz w:val="14"/>
                <w:szCs w:val="14"/>
                <w:lang w:val="kk-KZ" w:eastAsia="ru-RU"/>
              </w:rPr>
            </w:pPr>
            <w:r w:rsidRPr="00A34387">
              <w:rPr>
                <w:rFonts w:ascii="Times New Roman" w:eastAsia="Times New Roman" w:hAnsi="Times New Roman" w:cs="Times New Roman"/>
                <w:sz w:val="14"/>
                <w:szCs w:val="14"/>
                <w:lang w:val="kk-KZ" w:eastAsia="ru-RU"/>
              </w:rPr>
              <w:t>2</w:t>
            </w:r>
          </w:p>
        </w:tc>
        <w:tc>
          <w:tcPr>
            <w:tcW w:w="380" w:type="pct"/>
            <w:tcBorders>
              <w:top w:val="single" w:sz="4" w:space="0" w:color="auto"/>
              <w:left w:val="nil"/>
              <w:bottom w:val="single" w:sz="4" w:space="0" w:color="auto"/>
              <w:right w:val="single" w:sz="4" w:space="0" w:color="auto"/>
            </w:tcBorders>
            <w:shd w:val="clear" w:color="auto" w:fill="auto"/>
            <w:noWrap/>
            <w:vAlign w:val="center"/>
          </w:tcPr>
          <w:p w14:paraId="0AC1FC54" w14:textId="42F1CFC5" w:rsidR="00275BF2" w:rsidRPr="00A34387" w:rsidRDefault="00275BF2">
            <w:pPr>
              <w:spacing w:after="0" w:line="240" w:lineRule="auto"/>
              <w:jc w:val="center"/>
              <w:rPr>
                <w:rFonts w:ascii="Times New Roman" w:hAnsi="Times New Roman" w:cs="Times New Roman"/>
                <w:sz w:val="14"/>
                <w:szCs w:val="14"/>
              </w:rPr>
            </w:pPr>
            <w:r w:rsidRPr="00A34387">
              <w:rPr>
                <w:rFonts w:ascii="Times New Roman" w:hAnsi="Times New Roman" w:cs="Times New Roman"/>
                <w:sz w:val="14"/>
                <w:szCs w:val="14"/>
                <w:lang w:val="kk-KZ"/>
              </w:rPr>
              <w:t>3</w:t>
            </w:r>
          </w:p>
        </w:tc>
        <w:tc>
          <w:tcPr>
            <w:tcW w:w="383" w:type="pct"/>
            <w:tcBorders>
              <w:top w:val="single" w:sz="4" w:space="0" w:color="auto"/>
              <w:left w:val="nil"/>
              <w:bottom w:val="single" w:sz="4" w:space="0" w:color="auto"/>
              <w:right w:val="single" w:sz="4" w:space="0" w:color="auto"/>
            </w:tcBorders>
            <w:shd w:val="clear" w:color="auto" w:fill="auto"/>
            <w:noWrap/>
            <w:vAlign w:val="center"/>
          </w:tcPr>
          <w:p w14:paraId="4EF9D6BD" w14:textId="51BC8A3D" w:rsidR="00275BF2" w:rsidRPr="00A34387" w:rsidRDefault="00275BF2">
            <w:pPr>
              <w:spacing w:after="0" w:line="240" w:lineRule="auto"/>
              <w:jc w:val="center"/>
              <w:rPr>
                <w:rFonts w:ascii="Times New Roman" w:hAnsi="Times New Roman" w:cs="Times New Roman"/>
                <w:sz w:val="14"/>
                <w:szCs w:val="14"/>
              </w:rPr>
            </w:pPr>
            <w:r w:rsidRPr="00A34387">
              <w:rPr>
                <w:rFonts w:ascii="Times New Roman" w:hAnsi="Times New Roman" w:cs="Times New Roman"/>
                <w:sz w:val="14"/>
                <w:szCs w:val="14"/>
                <w:lang w:val="kk-KZ"/>
              </w:rPr>
              <w:t>4</w:t>
            </w:r>
          </w:p>
        </w:tc>
        <w:tc>
          <w:tcPr>
            <w:tcW w:w="379" w:type="pct"/>
            <w:tcBorders>
              <w:top w:val="single" w:sz="4" w:space="0" w:color="auto"/>
              <w:left w:val="nil"/>
              <w:bottom w:val="single" w:sz="4" w:space="0" w:color="auto"/>
              <w:right w:val="single" w:sz="4" w:space="0" w:color="auto"/>
            </w:tcBorders>
            <w:shd w:val="clear" w:color="auto" w:fill="auto"/>
            <w:noWrap/>
            <w:vAlign w:val="center"/>
          </w:tcPr>
          <w:p w14:paraId="61B001A6" w14:textId="49101F8D" w:rsidR="00275BF2" w:rsidRPr="00A34387" w:rsidRDefault="00275BF2">
            <w:pPr>
              <w:spacing w:after="0" w:line="240" w:lineRule="auto"/>
              <w:jc w:val="center"/>
              <w:rPr>
                <w:rFonts w:ascii="Times New Roman" w:hAnsi="Times New Roman" w:cs="Times New Roman"/>
                <w:sz w:val="14"/>
                <w:szCs w:val="14"/>
              </w:rPr>
            </w:pPr>
            <w:r w:rsidRPr="00A34387">
              <w:rPr>
                <w:rFonts w:ascii="Times New Roman" w:hAnsi="Times New Roman" w:cs="Times New Roman"/>
                <w:sz w:val="14"/>
                <w:szCs w:val="14"/>
                <w:lang w:val="kk-KZ"/>
              </w:rPr>
              <w:t>5</w:t>
            </w:r>
          </w:p>
        </w:tc>
        <w:tc>
          <w:tcPr>
            <w:tcW w:w="379" w:type="pct"/>
            <w:tcBorders>
              <w:top w:val="single" w:sz="4" w:space="0" w:color="auto"/>
              <w:left w:val="nil"/>
              <w:bottom w:val="single" w:sz="4" w:space="0" w:color="auto"/>
              <w:right w:val="single" w:sz="4" w:space="0" w:color="auto"/>
            </w:tcBorders>
            <w:shd w:val="clear" w:color="auto" w:fill="auto"/>
            <w:noWrap/>
            <w:vAlign w:val="center"/>
          </w:tcPr>
          <w:p w14:paraId="383C3A36" w14:textId="0A973274" w:rsidR="00275BF2" w:rsidRPr="00A34387" w:rsidRDefault="00275BF2">
            <w:pPr>
              <w:spacing w:after="0" w:line="240" w:lineRule="auto"/>
              <w:jc w:val="center"/>
              <w:rPr>
                <w:rFonts w:ascii="Times New Roman" w:hAnsi="Times New Roman" w:cs="Times New Roman"/>
                <w:sz w:val="14"/>
                <w:szCs w:val="14"/>
              </w:rPr>
            </w:pPr>
            <w:r w:rsidRPr="00A34387">
              <w:rPr>
                <w:rFonts w:ascii="Times New Roman" w:hAnsi="Times New Roman" w:cs="Times New Roman"/>
                <w:sz w:val="14"/>
                <w:szCs w:val="14"/>
                <w:lang w:val="kk-KZ"/>
              </w:rPr>
              <w:t>6</w:t>
            </w:r>
          </w:p>
        </w:tc>
        <w:tc>
          <w:tcPr>
            <w:tcW w:w="303" w:type="pct"/>
            <w:tcBorders>
              <w:top w:val="single" w:sz="4" w:space="0" w:color="auto"/>
              <w:left w:val="nil"/>
              <w:bottom w:val="single" w:sz="4" w:space="0" w:color="auto"/>
              <w:right w:val="single" w:sz="4" w:space="0" w:color="auto"/>
            </w:tcBorders>
            <w:shd w:val="clear" w:color="auto" w:fill="auto"/>
            <w:noWrap/>
            <w:vAlign w:val="center"/>
          </w:tcPr>
          <w:p w14:paraId="7991FB96" w14:textId="65773187" w:rsidR="00275BF2" w:rsidRPr="00A34387" w:rsidRDefault="00275BF2">
            <w:pPr>
              <w:spacing w:after="0" w:line="240" w:lineRule="auto"/>
              <w:jc w:val="center"/>
              <w:rPr>
                <w:rFonts w:ascii="Times New Roman" w:hAnsi="Times New Roman" w:cs="Times New Roman"/>
                <w:sz w:val="14"/>
                <w:szCs w:val="14"/>
              </w:rPr>
            </w:pPr>
            <w:r w:rsidRPr="00A34387">
              <w:rPr>
                <w:rFonts w:ascii="Times New Roman" w:hAnsi="Times New Roman" w:cs="Times New Roman"/>
                <w:sz w:val="14"/>
                <w:szCs w:val="14"/>
                <w:lang w:val="kk-KZ"/>
              </w:rPr>
              <w:t>7</w:t>
            </w:r>
          </w:p>
        </w:tc>
        <w:tc>
          <w:tcPr>
            <w:tcW w:w="380" w:type="pct"/>
            <w:tcBorders>
              <w:top w:val="single" w:sz="4" w:space="0" w:color="auto"/>
              <w:left w:val="nil"/>
              <w:bottom w:val="single" w:sz="4" w:space="0" w:color="auto"/>
              <w:right w:val="single" w:sz="4" w:space="0" w:color="auto"/>
            </w:tcBorders>
            <w:shd w:val="clear" w:color="auto" w:fill="auto"/>
            <w:noWrap/>
            <w:vAlign w:val="center"/>
          </w:tcPr>
          <w:p w14:paraId="706D9EC1" w14:textId="28B3FA63" w:rsidR="00275BF2" w:rsidRPr="00A34387" w:rsidRDefault="00275BF2">
            <w:pPr>
              <w:spacing w:after="0" w:line="240" w:lineRule="auto"/>
              <w:jc w:val="center"/>
              <w:rPr>
                <w:rFonts w:ascii="Times New Roman" w:hAnsi="Times New Roman" w:cs="Times New Roman"/>
                <w:sz w:val="14"/>
                <w:szCs w:val="14"/>
              </w:rPr>
            </w:pPr>
            <w:r w:rsidRPr="00A34387">
              <w:rPr>
                <w:rFonts w:ascii="Times New Roman" w:hAnsi="Times New Roman" w:cs="Times New Roman"/>
                <w:sz w:val="14"/>
                <w:szCs w:val="14"/>
                <w:lang w:val="kk-KZ"/>
              </w:rPr>
              <w:t>8</w:t>
            </w:r>
          </w:p>
        </w:tc>
        <w:tc>
          <w:tcPr>
            <w:tcW w:w="303" w:type="pct"/>
            <w:tcBorders>
              <w:top w:val="single" w:sz="4" w:space="0" w:color="auto"/>
              <w:left w:val="nil"/>
              <w:bottom w:val="single" w:sz="4" w:space="0" w:color="auto"/>
              <w:right w:val="single" w:sz="4" w:space="0" w:color="auto"/>
            </w:tcBorders>
            <w:shd w:val="clear" w:color="auto" w:fill="auto"/>
            <w:noWrap/>
            <w:vAlign w:val="center"/>
          </w:tcPr>
          <w:p w14:paraId="3870364B" w14:textId="1B99627D" w:rsidR="00275BF2" w:rsidRPr="00A34387" w:rsidRDefault="00275BF2">
            <w:pPr>
              <w:spacing w:after="0" w:line="240" w:lineRule="auto"/>
              <w:jc w:val="center"/>
              <w:rPr>
                <w:rFonts w:ascii="Times New Roman" w:hAnsi="Times New Roman" w:cs="Times New Roman"/>
                <w:sz w:val="14"/>
                <w:szCs w:val="14"/>
              </w:rPr>
            </w:pPr>
            <w:r w:rsidRPr="00A34387">
              <w:rPr>
                <w:rFonts w:ascii="Times New Roman" w:hAnsi="Times New Roman" w:cs="Times New Roman"/>
                <w:sz w:val="14"/>
                <w:szCs w:val="14"/>
                <w:lang w:val="kk-KZ"/>
              </w:rPr>
              <w:t>9</w:t>
            </w:r>
          </w:p>
        </w:tc>
        <w:tc>
          <w:tcPr>
            <w:tcW w:w="302" w:type="pct"/>
            <w:tcBorders>
              <w:top w:val="single" w:sz="4" w:space="0" w:color="auto"/>
              <w:left w:val="nil"/>
              <w:bottom w:val="single" w:sz="4" w:space="0" w:color="auto"/>
              <w:right w:val="single" w:sz="4" w:space="0" w:color="auto"/>
            </w:tcBorders>
            <w:shd w:val="clear" w:color="auto" w:fill="auto"/>
            <w:noWrap/>
            <w:vAlign w:val="center"/>
          </w:tcPr>
          <w:p w14:paraId="43DFAF8A" w14:textId="66640390" w:rsidR="00275BF2" w:rsidRPr="00A34387" w:rsidRDefault="00275BF2">
            <w:pPr>
              <w:spacing w:after="0" w:line="240" w:lineRule="auto"/>
              <w:jc w:val="center"/>
              <w:rPr>
                <w:rFonts w:ascii="Times New Roman" w:hAnsi="Times New Roman" w:cs="Times New Roman"/>
                <w:sz w:val="14"/>
                <w:szCs w:val="14"/>
              </w:rPr>
            </w:pPr>
            <w:r w:rsidRPr="00A34387">
              <w:rPr>
                <w:rFonts w:ascii="Times New Roman" w:hAnsi="Times New Roman" w:cs="Times New Roman"/>
                <w:sz w:val="14"/>
                <w:szCs w:val="14"/>
                <w:lang w:val="kk-KZ"/>
              </w:rPr>
              <w:t>10</w:t>
            </w:r>
          </w:p>
        </w:tc>
        <w:tc>
          <w:tcPr>
            <w:tcW w:w="303" w:type="pct"/>
            <w:tcBorders>
              <w:top w:val="single" w:sz="4" w:space="0" w:color="auto"/>
              <w:left w:val="nil"/>
              <w:bottom w:val="single" w:sz="4" w:space="0" w:color="auto"/>
              <w:right w:val="single" w:sz="4" w:space="0" w:color="auto"/>
            </w:tcBorders>
            <w:shd w:val="clear" w:color="auto" w:fill="auto"/>
            <w:noWrap/>
            <w:vAlign w:val="center"/>
          </w:tcPr>
          <w:p w14:paraId="775E283B" w14:textId="25E9A752" w:rsidR="00275BF2" w:rsidRPr="00A34387" w:rsidRDefault="00275BF2">
            <w:pPr>
              <w:spacing w:after="0" w:line="240" w:lineRule="auto"/>
              <w:jc w:val="center"/>
              <w:rPr>
                <w:rFonts w:ascii="Times New Roman" w:hAnsi="Times New Roman" w:cs="Times New Roman"/>
                <w:sz w:val="14"/>
                <w:szCs w:val="14"/>
              </w:rPr>
            </w:pPr>
            <w:r w:rsidRPr="00A34387">
              <w:rPr>
                <w:rFonts w:ascii="Times New Roman" w:hAnsi="Times New Roman" w:cs="Times New Roman"/>
                <w:sz w:val="14"/>
                <w:szCs w:val="14"/>
                <w:lang w:val="kk-KZ"/>
              </w:rPr>
              <w:t>11</w:t>
            </w:r>
          </w:p>
        </w:tc>
        <w:tc>
          <w:tcPr>
            <w:tcW w:w="302" w:type="pct"/>
            <w:tcBorders>
              <w:top w:val="single" w:sz="4" w:space="0" w:color="auto"/>
              <w:left w:val="nil"/>
              <w:bottom w:val="single" w:sz="4" w:space="0" w:color="auto"/>
              <w:right w:val="single" w:sz="4" w:space="0" w:color="auto"/>
            </w:tcBorders>
            <w:shd w:val="clear" w:color="auto" w:fill="auto"/>
            <w:noWrap/>
            <w:vAlign w:val="center"/>
          </w:tcPr>
          <w:p w14:paraId="723A5D3C" w14:textId="0FC4BFDF" w:rsidR="00275BF2" w:rsidRPr="00A34387" w:rsidRDefault="00275BF2">
            <w:pPr>
              <w:spacing w:after="0" w:line="240" w:lineRule="auto"/>
              <w:jc w:val="center"/>
              <w:rPr>
                <w:rFonts w:ascii="Times New Roman" w:hAnsi="Times New Roman" w:cs="Times New Roman"/>
                <w:sz w:val="14"/>
                <w:szCs w:val="14"/>
              </w:rPr>
            </w:pPr>
            <w:r w:rsidRPr="00A34387">
              <w:rPr>
                <w:rFonts w:ascii="Times New Roman" w:hAnsi="Times New Roman" w:cs="Times New Roman"/>
                <w:sz w:val="14"/>
                <w:szCs w:val="14"/>
                <w:lang w:val="kk-KZ"/>
              </w:rPr>
              <w:t>12</w:t>
            </w:r>
          </w:p>
        </w:tc>
        <w:tc>
          <w:tcPr>
            <w:tcW w:w="303" w:type="pct"/>
            <w:tcBorders>
              <w:top w:val="single" w:sz="4" w:space="0" w:color="auto"/>
              <w:left w:val="nil"/>
              <w:bottom w:val="single" w:sz="4" w:space="0" w:color="auto"/>
              <w:right w:val="single" w:sz="4" w:space="0" w:color="auto"/>
            </w:tcBorders>
            <w:shd w:val="clear" w:color="auto" w:fill="auto"/>
            <w:noWrap/>
            <w:vAlign w:val="center"/>
          </w:tcPr>
          <w:p w14:paraId="4417C61A" w14:textId="0A0181A4" w:rsidR="00275BF2" w:rsidRPr="00A34387" w:rsidRDefault="00275BF2">
            <w:pPr>
              <w:spacing w:after="0" w:line="240" w:lineRule="auto"/>
              <w:jc w:val="center"/>
              <w:rPr>
                <w:rFonts w:ascii="Times New Roman" w:hAnsi="Times New Roman" w:cs="Times New Roman"/>
                <w:sz w:val="14"/>
                <w:szCs w:val="14"/>
              </w:rPr>
            </w:pPr>
            <w:r w:rsidRPr="00A34387">
              <w:rPr>
                <w:rFonts w:ascii="Times New Roman" w:hAnsi="Times New Roman" w:cs="Times New Roman"/>
                <w:sz w:val="14"/>
                <w:szCs w:val="14"/>
                <w:lang w:val="kk-KZ"/>
              </w:rPr>
              <w:t>13</w:t>
            </w:r>
          </w:p>
        </w:tc>
        <w:tc>
          <w:tcPr>
            <w:tcW w:w="297" w:type="pct"/>
            <w:tcBorders>
              <w:top w:val="single" w:sz="4" w:space="0" w:color="auto"/>
              <w:left w:val="nil"/>
              <w:bottom w:val="single" w:sz="4" w:space="0" w:color="auto"/>
              <w:right w:val="single" w:sz="4" w:space="0" w:color="auto"/>
            </w:tcBorders>
            <w:shd w:val="clear" w:color="auto" w:fill="auto"/>
            <w:noWrap/>
            <w:vAlign w:val="center"/>
          </w:tcPr>
          <w:p w14:paraId="5F179E4C" w14:textId="76D729D2" w:rsidR="00275BF2" w:rsidRPr="00A34387" w:rsidRDefault="00275BF2">
            <w:pPr>
              <w:spacing w:after="0" w:line="240" w:lineRule="auto"/>
              <w:jc w:val="center"/>
              <w:rPr>
                <w:rFonts w:ascii="Times New Roman" w:hAnsi="Times New Roman" w:cs="Times New Roman"/>
                <w:sz w:val="14"/>
                <w:szCs w:val="14"/>
              </w:rPr>
            </w:pPr>
            <w:r w:rsidRPr="00A34387">
              <w:rPr>
                <w:rFonts w:ascii="Times New Roman" w:hAnsi="Times New Roman" w:cs="Times New Roman"/>
                <w:sz w:val="14"/>
                <w:szCs w:val="14"/>
                <w:lang w:val="kk-KZ"/>
              </w:rPr>
              <w:t>14</w:t>
            </w:r>
          </w:p>
        </w:tc>
      </w:tr>
      <w:tr w:rsidR="00741D2A" w:rsidRPr="00741D2A" w14:paraId="01A8C542" w14:textId="77777777" w:rsidTr="00275BF2">
        <w:trPr>
          <w:trHeight w:val="420"/>
        </w:trPr>
        <w:tc>
          <w:tcPr>
            <w:tcW w:w="225" w:type="pct"/>
            <w:tcBorders>
              <w:top w:val="nil"/>
              <w:left w:val="single" w:sz="4" w:space="0" w:color="auto"/>
              <w:bottom w:val="single" w:sz="4" w:space="0" w:color="auto"/>
              <w:right w:val="single" w:sz="4" w:space="0" w:color="auto"/>
            </w:tcBorders>
            <w:shd w:val="clear" w:color="auto" w:fill="auto"/>
            <w:vAlign w:val="center"/>
            <w:hideMark/>
          </w:tcPr>
          <w:p w14:paraId="0B6CDC49" w14:textId="77777777"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eastAsia="ru-RU"/>
              </w:rPr>
              <w:t>7</w:t>
            </w:r>
          </w:p>
        </w:tc>
        <w:tc>
          <w:tcPr>
            <w:tcW w:w="761" w:type="pct"/>
            <w:tcBorders>
              <w:top w:val="nil"/>
              <w:left w:val="nil"/>
              <w:bottom w:val="single" w:sz="4" w:space="0" w:color="auto"/>
              <w:right w:val="single" w:sz="4" w:space="0" w:color="auto"/>
            </w:tcBorders>
            <w:shd w:val="clear" w:color="auto" w:fill="auto"/>
            <w:noWrap/>
            <w:vAlign w:val="center"/>
            <w:hideMark/>
          </w:tcPr>
          <w:p w14:paraId="6A4B9D8E" w14:textId="77777777" w:rsidR="00A04CC1" w:rsidRPr="00A34387" w:rsidRDefault="00A04CC1">
            <w:pPr>
              <w:spacing w:after="0" w:line="240" w:lineRule="auto"/>
              <w:jc w:val="both"/>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val="kk-KZ" w:eastAsia="ru-RU"/>
              </w:rPr>
              <w:t>Терісбұтақ бұлағы – саға</w:t>
            </w:r>
          </w:p>
        </w:tc>
        <w:tc>
          <w:tcPr>
            <w:tcW w:w="380" w:type="pct"/>
            <w:tcBorders>
              <w:top w:val="nil"/>
              <w:left w:val="nil"/>
              <w:bottom w:val="single" w:sz="4" w:space="0" w:color="auto"/>
              <w:right w:val="single" w:sz="4" w:space="0" w:color="auto"/>
            </w:tcBorders>
            <w:shd w:val="clear" w:color="auto" w:fill="auto"/>
            <w:noWrap/>
            <w:vAlign w:val="center"/>
            <w:hideMark/>
          </w:tcPr>
          <w:p w14:paraId="6A47F86E" w14:textId="6989C7B8"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1,57</w:t>
            </w:r>
          </w:p>
        </w:tc>
        <w:tc>
          <w:tcPr>
            <w:tcW w:w="383" w:type="pct"/>
            <w:tcBorders>
              <w:top w:val="nil"/>
              <w:left w:val="nil"/>
              <w:bottom w:val="single" w:sz="4" w:space="0" w:color="auto"/>
              <w:right w:val="single" w:sz="4" w:space="0" w:color="auto"/>
            </w:tcBorders>
            <w:shd w:val="clear" w:color="auto" w:fill="auto"/>
            <w:noWrap/>
            <w:vAlign w:val="center"/>
            <w:hideMark/>
          </w:tcPr>
          <w:p w14:paraId="66127C7C" w14:textId="078EDF65"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0,21</w:t>
            </w:r>
          </w:p>
        </w:tc>
        <w:tc>
          <w:tcPr>
            <w:tcW w:w="379" w:type="pct"/>
            <w:tcBorders>
              <w:top w:val="nil"/>
              <w:left w:val="nil"/>
              <w:bottom w:val="single" w:sz="4" w:space="0" w:color="auto"/>
              <w:right w:val="single" w:sz="4" w:space="0" w:color="auto"/>
            </w:tcBorders>
            <w:shd w:val="clear" w:color="auto" w:fill="auto"/>
            <w:noWrap/>
            <w:vAlign w:val="center"/>
            <w:hideMark/>
          </w:tcPr>
          <w:p w14:paraId="6E3E89CB" w14:textId="627624C3"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0,55</w:t>
            </w:r>
          </w:p>
        </w:tc>
        <w:tc>
          <w:tcPr>
            <w:tcW w:w="379" w:type="pct"/>
            <w:tcBorders>
              <w:top w:val="nil"/>
              <w:left w:val="nil"/>
              <w:bottom w:val="single" w:sz="4" w:space="0" w:color="auto"/>
              <w:right w:val="single" w:sz="4" w:space="0" w:color="auto"/>
            </w:tcBorders>
            <w:shd w:val="clear" w:color="auto" w:fill="auto"/>
            <w:noWrap/>
            <w:vAlign w:val="center"/>
            <w:hideMark/>
          </w:tcPr>
          <w:p w14:paraId="70392E66" w14:textId="1FDB600F"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0,10</w:t>
            </w:r>
          </w:p>
        </w:tc>
        <w:tc>
          <w:tcPr>
            <w:tcW w:w="303" w:type="pct"/>
            <w:tcBorders>
              <w:top w:val="nil"/>
              <w:left w:val="nil"/>
              <w:bottom w:val="single" w:sz="4" w:space="0" w:color="auto"/>
              <w:right w:val="single" w:sz="4" w:space="0" w:color="auto"/>
            </w:tcBorders>
            <w:shd w:val="clear" w:color="auto" w:fill="auto"/>
            <w:noWrap/>
            <w:vAlign w:val="center"/>
            <w:hideMark/>
          </w:tcPr>
          <w:p w14:paraId="5CB5F06B" w14:textId="45180CB0"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0,88</w:t>
            </w:r>
          </w:p>
        </w:tc>
        <w:tc>
          <w:tcPr>
            <w:tcW w:w="380" w:type="pct"/>
            <w:tcBorders>
              <w:top w:val="nil"/>
              <w:left w:val="nil"/>
              <w:bottom w:val="single" w:sz="4" w:space="0" w:color="auto"/>
              <w:right w:val="single" w:sz="4" w:space="0" w:color="auto"/>
            </w:tcBorders>
            <w:shd w:val="clear" w:color="auto" w:fill="auto"/>
            <w:noWrap/>
            <w:vAlign w:val="center"/>
            <w:hideMark/>
          </w:tcPr>
          <w:p w14:paraId="4AD53254" w14:textId="3D114253"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0,54</w:t>
            </w:r>
          </w:p>
        </w:tc>
        <w:tc>
          <w:tcPr>
            <w:tcW w:w="303" w:type="pct"/>
            <w:tcBorders>
              <w:top w:val="nil"/>
              <w:left w:val="nil"/>
              <w:bottom w:val="single" w:sz="4" w:space="0" w:color="auto"/>
              <w:right w:val="single" w:sz="4" w:space="0" w:color="auto"/>
            </w:tcBorders>
            <w:shd w:val="clear" w:color="auto" w:fill="auto"/>
            <w:noWrap/>
            <w:vAlign w:val="center"/>
            <w:hideMark/>
          </w:tcPr>
          <w:p w14:paraId="6FF8AB36" w14:textId="1EE48276"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0,21</w:t>
            </w:r>
          </w:p>
        </w:tc>
        <w:tc>
          <w:tcPr>
            <w:tcW w:w="302" w:type="pct"/>
            <w:tcBorders>
              <w:top w:val="nil"/>
              <w:left w:val="nil"/>
              <w:bottom w:val="single" w:sz="4" w:space="0" w:color="auto"/>
              <w:right w:val="single" w:sz="4" w:space="0" w:color="auto"/>
            </w:tcBorders>
            <w:shd w:val="clear" w:color="auto" w:fill="auto"/>
            <w:noWrap/>
            <w:vAlign w:val="center"/>
            <w:hideMark/>
          </w:tcPr>
          <w:p w14:paraId="31CD29A2" w14:textId="6DC86E78"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4,11</w:t>
            </w:r>
          </w:p>
        </w:tc>
        <w:tc>
          <w:tcPr>
            <w:tcW w:w="303" w:type="pct"/>
            <w:tcBorders>
              <w:top w:val="nil"/>
              <w:left w:val="nil"/>
              <w:bottom w:val="single" w:sz="4" w:space="0" w:color="auto"/>
              <w:right w:val="single" w:sz="4" w:space="0" w:color="auto"/>
            </w:tcBorders>
            <w:shd w:val="clear" w:color="auto" w:fill="auto"/>
            <w:noWrap/>
            <w:vAlign w:val="center"/>
            <w:hideMark/>
          </w:tcPr>
          <w:p w14:paraId="26C2FECD" w14:textId="4CD58A56"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3,64</w:t>
            </w:r>
          </w:p>
        </w:tc>
        <w:tc>
          <w:tcPr>
            <w:tcW w:w="302" w:type="pct"/>
            <w:tcBorders>
              <w:top w:val="nil"/>
              <w:left w:val="nil"/>
              <w:bottom w:val="single" w:sz="4" w:space="0" w:color="auto"/>
              <w:right w:val="single" w:sz="4" w:space="0" w:color="auto"/>
            </w:tcBorders>
            <w:shd w:val="clear" w:color="auto" w:fill="auto"/>
            <w:noWrap/>
            <w:vAlign w:val="center"/>
            <w:hideMark/>
          </w:tcPr>
          <w:p w14:paraId="21B5B4DF" w14:textId="354822B5"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3,17</w:t>
            </w:r>
          </w:p>
        </w:tc>
        <w:tc>
          <w:tcPr>
            <w:tcW w:w="303" w:type="pct"/>
            <w:tcBorders>
              <w:top w:val="nil"/>
              <w:left w:val="nil"/>
              <w:bottom w:val="single" w:sz="4" w:space="0" w:color="auto"/>
              <w:right w:val="single" w:sz="4" w:space="0" w:color="auto"/>
            </w:tcBorders>
            <w:shd w:val="clear" w:color="auto" w:fill="auto"/>
            <w:noWrap/>
            <w:vAlign w:val="center"/>
            <w:hideMark/>
          </w:tcPr>
          <w:p w14:paraId="52E8A3E8" w14:textId="5C30A1D4"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2,73</w:t>
            </w:r>
          </w:p>
        </w:tc>
        <w:tc>
          <w:tcPr>
            <w:tcW w:w="297" w:type="pct"/>
            <w:tcBorders>
              <w:top w:val="nil"/>
              <w:left w:val="nil"/>
              <w:bottom w:val="single" w:sz="4" w:space="0" w:color="auto"/>
              <w:right w:val="single" w:sz="4" w:space="0" w:color="auto"/>
            </w:tcBorders>
            <w:shd w:val="clear" w:color="auto" w:fill="auto"/>
            <w:noWrap/>
            <w:vAlign w:val="center"/>
            <w:hideMark/>
          </w:tcPr>
          <w:p w14:paraId="41E4CD67" w14:textId="0554EA88"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2,24</w:t>
            </w:r>
          </w:p>
        </w:tc>
      </w:tr>
      <w:tr w:rsidR="00741D2A" w:rsidRPr="00741D2A" w14:paraId="78F91755" w14:textId="77777777" w:rsidTr="00275BF2">
        <w:trPr>
          <w:trHeight w:val="4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42A42A7A" w14:textId="77777777"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eastAsia="ru-RU"/>
              </w:rPr>
              <w:t>8</w:t>
            </w:r>
          </w:p>
        </w:tc>
        <w:tc>
          <w:tcPr>
            <w:tcW w:w="761" w:type="pct"/>
            <w:tcBorders>
              <w:top w:val="nil"/>
              <w:left w:val="nil"/>
              <w:bottom w:val="single" w:sz="4" w:space="0" w:color="auto"/>
              <w:right w:val="single" w:sz="4" w:space="0" w:color="auto"/>
            </w:tcBorders>
            <w:shd w:val="clear" w:color="auto" w:fill="auto"/>
            <w:noWrap/>
            <w:vAlign w:val="center"/>
            <w:hideMark/>
          </w:tcPr>
          <w:p w14:paraId="2EFE5853" w14:textId="2F29AD1E" w:rsidR="00A04CC1" w:rsidRPr="00A34387" w:rsidRDefault="00A04CC1">
            <w:pPr>
              <w:spacing w:after="0" w:line="240" w:lineRule="auto"/>
              <w:jc w:val="both"/>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val="kk-KZ" w:eastAsia="ru-RU"/>
              </w:rPr>
              <w:t xml:space="preserve">Кіші Алматы өз. – </w:t>
            </w:r>
            <w:r w:rsidR="000D5894" w:rsidRPr="00A34387">
              <w:rPr>
                <w:rFonts w:ascii="Times New Roman" w:eastAsia="Times New Roman" w:hAnsi="Times New Roman" w:cs="Times New Roman"/>
                <w:sz w:val="14"/>
                <w:szCs w:val="14"/>
                <w:lang w:val="kk-KZ" w:eastAsia="ru-RU"/>
              </w:rPr>
              <w:t>Мыңжылқы</w:t>
            </w:r>
            <w:r w:rsidRPr="00A34387">
              <w:rPr>
                <w:rFonts w:ascii="Times New Roman" w:eastAsia="Times New Roman" w:hAnsi="Times New Roman" w:cs="Times New Roman"/>
                <w:sz w:val="14"/>
                <w:szCs w:val="14"/>
                <w:lang w:val="kk-KZ" w:eastAsia="ru-RU"/>
              </w:rPr>
              <w:t xml:space="preserve"> </w:t>
            </w:r>
          </w:p>
        </w:tc>
        <w:tc>
          <w:tcPr>
            <w:tcW w:w="380" w:type="pct"/>
            <w:tcBorders>
              <w:top w:val="nil"/>
              <w:left w:val="nil"/>
              <w:bottom w:val="single" w:sz="4" w:space="0" w:color="auto"/>
              <w:right w:val="single" w:sz="4" w:space="0" w:color="auto"/>
            </w:tcBorders>
            <w:shd w:val="clear" w:color="auto" w:fill="auto"/>
            <w:noWrap/>
            <w:vAlign w:val="center"/>
            <w:hideMark/>
          </w:tcPr>
          <w:p w14:paraId="582C01A2" w14:textId="55A70D20"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2,12</w:t>
            </w:r>
          </w:p>
        </w:tc>
        <w:tc>
          <w:tcPr>
            <w:tcW w:w="383" w:type="pct"/>
            <w:tcBorders>
              <w:top w:val="nil"/>
              <w:left w:val="nil"/>
              <w:bottom w:val="single" w:sz="4" w:space="0" w:color="auto"/>
              <w:right w:val="single" w:sz="4" w:space="0" w:color="auto"/>
            </w:tcBorders>
            <w:shd w:val="clear" w:color="auto" w:fill="auto"/>
            <w:noWrap/>
            <w:vAlign w:val="center"/>
            <w:hideMark/>
          </w:tcPr>
          <w:p w14:paraId="2B4795E5" w14:textId="595FCF07"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0,19</w:t>
            </w:r>
          </w:p>
        </w:tc>
        <w:tc>
          <w:tcPr>
            <w:tcW w:w="379" w:type="pct"/>
            <w:tcBorders>
              <w:top w:val="nil"/>
              <w:left w:val="nil"/>
              <w:bottom w:val="single" w:sz="4" w:space="0" w:color="auto"/>
              <w:right w:val="single" w:sz="4" w:space="0" w:color="auto"/>
            </w:tcBorders>
            <w:shd w:val="clear" w:color="auto" w:fill="auto"/>
            <w:noWrap/>
            <w:vAlign w:val="center"/>
            <w:hideMark/>
          </w:tcPr>
          <w:p w14:paraId="744E3733" w14:textId="59586AC3"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0,37</w:t>
            </w:r>
          </w:p>
        </w:tc>
        <w:tc>
          <w:tcPr>
            <w:tcW w:w="379" w:type="pct"/>
            <w:tcBorders>
              <w:top w:val="nil"/>
              <w:left w:val="nil"/>
              <w:bottom w:val="single" w:sz="4" w:space="0" w:color="auto"/>
              <w:right w:val="single" w:sz="4" w:space="0" w:color="auto"/>
            </w:tcBorders>
            <w:shd w:val="clear" w:color="auto" w:fill="auto"/>
            <w:noWrap/>
            <w:vAlign w:val="center"/>
            <w:hideMark/>
          </w:tcPr>
          <w:p w14:paraId="77A88487" w14:textId="3D3E2C90"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0,11</w:t>
            </w:r>
          </w:p>
        </w:tc>
        <w:tc>
          <w:tcPr>
            <w:tcW w:w="303" w:type="pct"/>
            <w:tcBorders>
              <w:top w:val="nil"/>
              <w:left w:val="nil"/>
              <w:bottom w:val="single" w:sz="4" w:space="0" w:color="auto"/>
              <w:right w:val="single" w:sz="4" w:space="0" w:color="auto"/>
            </w:tcBorders>
            <w:shd w:val="clear" w:color="auto" w:fill="auto"/>
            <w:noWrap/>
            <w:vAlign w:val="center"/>
            <w:hideMark/>
          </w:tcPr>
          <w:p w14:paraId="16F1298E" w14:textId="601EAF67"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2,23</w:t>
            </w:r>
          </w:p>
        </w:tc>
        <w:tc>
          <w:tcPr>
            <w:tcW w:w="380" w:type="pct"/>
            <w:tcBorders>
              <w:top w:val="nil"/>
              <w:left w:val="nil"/>
              <w:bottom w:val="single" w:sz="4" w:space="0" w:color="auto"/>
              <w:right w:val="single" w:sz="4" w:space="0" w:color="auto"/>
            </w:tcBorders>
            <w:shd w:val="clear" w:color="auto" w:fill="auto"/>
            <w:noWrap/>
            <w:vAlign w:val="center"/>
            <w:hideMark/>
          </w:tcPr>
          <w:p w14:paraId="3CD3DF76" w14:textId="5A889E9A"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0,72</w:t>
            </w:r>
          </w:p>
        </w:tc>
        <w:tc>
          <w:tcPr>
            <w:tcW w:w="303" w:type="pct"/>
            <w:tcBorders>
              <w:top w:val="nil"/>
              <w:left w:val="nil"/>
              <w:bottom w:val="single" w:sz="4" w:space="0" w:color="auto"/>
              <w:right w:val="single" w:sz="4" w:space="0" w:color="auto"/>
            </w:tcBorders>
            <w:shd w:val="clear" w:color="auto" w:fill="auto"/>
            <w:noWrap/>
            <w:vAlign w:val="center"/>
            <w:hideMark/>
          </w:tcPr>
          <w:p w14:paraId="27309885" w14:textId="1F9AFFD7"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0,21</w:t>
            </w:r>
          </w:p>
        </w:tc>
        <w:tc>
          <w:tcPr>
            <w:tcW w:w="302" w:type="pct"/>
            <w:tcBorders>
              <w:top w:val="nil"/>
              <w:left w:val="nil"/>
              <w:bottom w:val="single" w:sz="4" w:space="0" w:color="auto"/>
              <w:right w:val="single" w:sz="4" w:space="0" w:color="auto"/>
            </w:tcBorders>
            <w:shd w:val="clear" w:color="auto" w:fill="auto"/>
            <w:noWrap/>
            <w:vAlign w:val="center"/>
            <w:hideMark/>
          </w:tcPr>
          <w:p w14:paraId="0E57FA50" w14:textId="29A429C1"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5,00</w:t>
            </w:r>
          </w:p>
        </w:tc>
        <w:tc>
          <w:tcPr>
            <w:tcW w:w="303" w:type="pct"/>
            <w:tcBorders>
              <w:top w:val="nil"/>
              <w:left w:val="nil"/>
              <w:bottom w:val="single" w:sz="4" w:space="0" w:color="auto"/>
              <w:right w:val="single" w:sz="4" w:space="0" w:color="auto"/>
            </w:tcBorders>
            <w:shd w:val="clear" w:color="auto" w:fill="auto"/>
            <w:noWrap/>
            <w:vAlign w:val="center"/>
            <w:hideMark/>
          </w:tcPr>
          <w:p w14:paraId="602A9A4A" w14:textId="2469AAFC"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4,35</w:t>
            </w:r>
          </w:p>
        </w:tc>
        <w:tc>
          <w:tcPr>
            <w:tcW w:w="302" w:type="pct"/>
            <w:tcBorders>
              <w:top w:val="nil"/>
              <w:left w:val="nil"/>
              <w:bottom w:val="single" w:sz="4" w:space="0" w:color="auto"/>
              <w:right w:val="single" w:sz="4" w:space="0" w:color="auto"/>
            </w:tcBorders>
            <w:shd w:val="clear" w:color="auto" w:fill="auto"/>
            <w:noWrap/>
            <w:vAlign w:val="center"/>
            <w:hideMark/>
          </w:tcPr>
          <w:p w14:paraId="5D6DF0CF" w14:textId="6A2385BD"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3,69</w:t>
            </w:r>
          </w:p>
        </w:tc>
        <w:tc>
          <w:tcPr>
            <w:tcW w:w="303" w:type="pct"/>
            <w:tcBorders>
              <w:top w:val="nil"/>
              <w:left w:val="nil"/>
              <w:bottom w:val="single" w:sz="4" w:space="0" w:color="auto"/>
              <w:right w:val="single" w:sz="4" w:space="0" w:color="auto"/>
            </w:tcBorders>
            <w:shd w:val="clear" w:color="auto" w:fill="auto"/>
            <w:noWrap/>
            <w:vAlign w:val="center"/>
            <w:hideMark/>
          </w:tcPr>
          <w:p w14:paraId="5DBC0C90" w14:textId="602743DE"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3,11</w:t>
            </w:r>
          </w:p>
        </w:tc>
        <w:tc>
          <w:tcPr>
            <w:tcW w:w="297" w:type="pct"/>
            <w:tcBorders>
              <w:top w:val="nil"/>
              <w:left w:val="nil"/>
              <w:bottom w:val="single" w:sz="4" w:space="0" w:color="auto"/>
              <w:right w:val="single" w:sz="4" w:space="0" w:color="auto"/>
            </w:tcBorders>
            <w:shd w:val="clear" w:color="auto" w:fill="auto"/>
            <w:noWrap/>
            <w:vAlign w:val="center"/>
            <w:hideMark/>
          </w:tcPr>
          <w:p w14:paraId="123AE893" w14:textId="4EFD6749"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2,56</w:t>
            </w:r>
          </w:p>
        </w:tc>
      </w:tr>
      <w:tr w:rsidR="00741D2A" w:rsidRPr="00741D2A" w14:paraId="1848920F" w14:textId="77777777" w:rsidTr="00275BF2">
        <w:trPr>
          <w:trHeight w:val="4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0701001C" w14:textId="77777777"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eastAsia="ru-RU"/>
              </w:rPr>
              <w:t>9</w:t>
            </w:r>
          </w:p>
        </w:tc>
        <w:tc>
          <w:tcPr>
            <w:tcW w:w="761" w:type="pct"/>
            <w:tcBorders>
              <w:top w:val="nil"/>
              <w:left w:val="nil"/>
              <w:bottom w:val="single" w:sz="4" w:space="0" w:color="auto"/>
              <w:right w:val="single" w:sz="4" w:space="0" w:color="auto"/>
            </w:tcBorders>
            <w:shd w:val="clear" w:color="auto" w:fill="auto"/>
            <w:noWrap/>
            <w:vAlign w:val="center"/>
            <w:hideMark/>
          </w:tcPr>
          <w:p w14:paraId="4C6DD8C2" w14:textId="77777777" w:rsidR="00A04CC1" w:rsidRPr="00A34387" w:rsidRDefault="00A04CC1">
            <w:pPr>
              <w:spacing w:after="0" w:line="240" w:lineRule="auto"/>
              <w:jc w:val="both"/>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val="kk-KZ" w:eastAsia="ru-RU"/>
              </w:rPr>
              <w:t xml:space="preserve">Кіші Алматы өз. – альпбаза «Тұйықсу» </w:t>
            </w:r>
          </w:p>
        </w:tc>
        <w:tc>
          <w:tcPr>
            <w:tcW w:w="380" w:type="pct"/>
            <w:tcBorders>
              <w:top w:val="nil"/>
              <w:left w:val="nil"/>
              <w:bottom w:val="single" w:sz="4" w:space="0" w:color="auto"/>
              <w:right w:val="single" w:sz="4" w:space="0" w:color="auto"/>
            </w:tcBorders>
            <w:shd w:val="clear" w:color="auto" w:fill="auto"/>
            <w:noWrap/>
            <w:vAlign w:val="center"/>
            <w:hideMark/>
          </w:tcPr>
          <w:p w14:paraId="084884F8" w14:textId="6C5D2BDE"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2,83</w:t>
            </w:r>
          </w:p>
        </w:tc>
        <w:tc>
          <w:tcPr>
            <w:tcW w:w="383" w:type="pct"/>
            <w:tcBorders>
              <w:top w:val="nil"/>
              <w:left w:val="nil"/>
              <w:bottom w:val="single" w:sz="4" w:space="0" w:color="auto"/>
              <w:right w:val="single" w:sz="4" w:space="0" w:color="auto"/>
            </w:tcBorders>
            <w:shd w:val="clear" w:color="auto" w:fill="auto"/>
            <w:noWrap/>
            <w:vAlign w:val="center"/>
            <w:hideMark/>
          </w:tcPr>
          <w:p w14:paraId="6121E1C1" w14:textId="4C83EDBC"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0,29</w:t>
            </w:r>
          </w:p>
        </w:tc>
        <w:tc>
          <w:tcPr>
            <w:tcW w:w="379" w:type="pct"/>
            <w:tcBorders>
              <w:top w:val="nil"/>
              <w:left w:val="nil"/>
              <w:bottom w:val="single" w:sz="4" w:space="0" w:color="auto"/>
              <w:right w:val="single" w:sz="4" w:space="0" w:color="auto"/>
            </w:tcBorders>
            <w:shd w:val="clear" w:color="auto" w:fill="auto"/>
            <w:noWrap/>
            <w:vAlign w:val="center"/>
            <w:hideMark/>
          </w:tcPr>
          <w:p w14:paraId="6BDE83C6" w14:textId="5C7F727B"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0,37</w:t>
            </w:r>
          </w:p>
        </w:tc>
        <w:tc>
          <w:tcPr>
            <w:tcW w:w="379" w:type="pct"/>
            <w:tcBorders>
              <w:top w:val="nil"/>
              <w:left w:val="nil"/>
              <w:bottom w:val="single" w:sz="4" w:space="0" w:color="auto"/>
              <w:right w:val="single" w:sz="4" w:space="0" w:color="auto"/>
            </w:tcBorders>
            <w:shd w:val="clear" w:color="auto" w:fill="auto"/>
            <w:noWrap/>
            <w:vAlign w:val="center"/>
            <w:hideMark/>
          </w:tcPr>
          <w:p w14:paraId="52723AE4" w14:textId="60C74092"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0,08</w:t>
            </w:r>
          </w:p>
        </w:tc>
        <w:tc>
          <w:tcPr>
            <w:tcW w:w="303" w:type="pct"/>
            <w:tcBorders>
              <w:top w:val="nil"/>
              <w:left w:val="nil"/>
              <w:bottom w:val="single" w:sz="4" w:space="0" w:color="auto"/>
              <w:right w:val="single" w:sz="4" w:space="0" w:color="auto"/>
            </w:tcBorders>
            <w:shd w:val="clear" w:color="auto" w:fill="auto"/>
            <w:noWrap/>
            <w:vAlign w:val="center"/>
            <w:hideMark/>
          </w:tcPr>
          <w:p w14:paraId="034A0F54" w14:textId="7A2CA0F4"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0,72</w:t>
            </w:r>
          </w:p>
        </w:tc>
        <w:tc>
          <w:tcPr>
            <w:tcW w:w="380" w:type="pct"/>
            <w:tcBorders>
              <w:top w:val="nil"/>
              <w:left w:val="nil"/>
              <w:bottom w:val="single" w:sz="4" w:space="0" w:color="auto"/>
              <w:right w:val="single" w:sz="4" w:space="0" w:color="auto"/>
            </w:tcBorders>
            <w:shd w:val="clear" w:color="auto" w:fill="auto"/>
            <w:noWrap/>
            <w:vAlign w:val="center"/>
            <w:hideMark/>
          </w:tcPr>
          <w:p w14:paraId="4B3ABC77" w14:textId="137685B9"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0,52</w:t>
            </w:r>
          </w:p>
        </w:tc>
        <w:tc>
          <w:tcPr>
            <w:tcW w:w="303" w:type="pct"/>
            <w:tcBorders>
              <w:top w:val="nil"/>
              <w:left w:val="nil"/>
              <w:bottom w:val="single" w:sz="4" w:space="0" w:color="auto"/>
              <w:right w:val="single" w:sz="4" w:space="0" w:color="auto"/>
            </w:tcBorders>
            <w:shd w:val="clear" w:color="auto" w:fill="auto"/>
            <w:noWrap/>
            <w:vAlign w:val="center"/>
            <w:hideMark/>
          </w:tcPr>
          <w:p w14:paraId="275D0EDB" w14:textId="7DF7FEE7"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0,36</w:t>
            </w:r>
          </w:p>
        </w:tc>
        <w:tc>
          <w:tcPr>
            <w:tcW w:w="302" w:type="pct"/>
            <w:tcBorders>
              <w:top w:val="nil"/>
              <w:left w:val="nil"/>
              <w:bottom w:val="single" w:sz="4" w:space="0" w:color="auto"/>
              <w:right w:val="single" w:sz="4" w:space="0" w:color="auto"/>
            </w:tcBorders>
            <w:shd w:val="clear" w:color="auto" w:fill="auto"/>
            <w:noWrap/>
            <w:vAlign w:val="center"/>
            <w:hideMark/>
          </w:tcPr>
          <w:p w14:paraId="380FA813" w14:textId="0E9259A1"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5,83</w:t>
            </w:r>
          </w:p>
        </w:tc>
        <w:tc>
          <w:tcPr>
            <w:tcW w:w="303" w:type="pct"/>
            <w:tcBorders>
              <w:top w:val="nil"/>
              <w:left w:val="nil"/>
              <w:bottom w:val="single" w:sz="4" w:space="0" w:color="auto"/>
              <w:right w:val="single" w:sz="4" w:space="0" w:color="auto"/>
            </w:tcBorders>
            <w:shd w:val="clear" w:color="auto" w:fill="auto"/>
            <w:noWrap/>
            <w:vAlign w:val="center"/>
            <w:hideMark/>
          </w:tcPr>
          <w:p w14:paraId="4BAFA370" w14:textId="51A4075C"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5,30</w:t>
            </w:r>
          </w:p>
        </w:tc>
        <w:tc>
          <w:tcPr>
            <w:tcW w:w="302" w:type="pct"/>
            <w:tcBorders>
              <w:top w:val="nil"/>
              <w:left w:val="nil"/>
              <w:bottom w:val="single" w:sz="4" w:space="0" w:color="auto"/>
              <w:right w:val="single" w:sz="4" w:space="0" w:color="auto"/>
            </w:tcBorders>
            <w:shd w:val="clear" w:color="auto" w:fill="auto"/>
            <w:noWrap/>
            <w:vAlign w:val="center"/>
            <w:hideMark/>
          </w:tcPr>
          <w:p w14:paraId="2C1DE4EB" w14:textId="5568E0CF"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4,76</w:t>
            </w:r>
          </w:p>
        </w:tc>
        <w:tc>
          <w:tcPr>
            <w:tcW w:w="303" w:type="pct"/>
            <w:tcBorders>
              <w:top w:val="nil"/>
              <w:left w:val="nil"/>
              <w:bottom w:val="single" w:sz="4" w:space="0" w:color="auto"/>
              <w:right w:val="single" w:sz="4" w:space="0" w:color="auto"/>
            </w:tcBorders>
            <w:shd w:val="clear" w:color="auto" w:fill="auto"/>
            <w:noWrap/>
            <w:vAlign w:val="center"/>
            <w:hideMark/>
          </w:tcPr>
          <w:p w14:paraId="11E3CE0F" w14:textId="1DD825E1"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4,24</w:t>
            </w:r>
          </w:p>
        </w:tc>
        <w:tc>
          <w:tcPr>
            <w:tcW w:w="297" w:type="pct"/>
            <w:tcBorders>
              <w:top w:val="nil"/>
              <w:left w:val="nil"/>
              <w:bottom w:val="single" w:sz="4" w:space="0" w:color="auto"/>
              <w:right w:val="single" w:sz="4" w:space="0" w:color="auto"/>
            </w:tcBorders>
            <w:shd w:val="clear" w:color="auto" w:fill="auto"/>
            <w:noWrap/>
            <w:vAlign w:val="center"/>
            <w:hideMark/>
          </w:tcPr>
          <w:p w14:paraId="6B64E240" w14:textId="7E49BF96"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3,66</w:t>
            </w:r>
          </w:p>
        </w:tc>
      </w:tr>
      <w:tr w:rsidR="00741D2A" w:rsidRPr="00741D2A" w14:paraId="3C14955F" w14:textId="77777777" w:rsidTr="00275BF2">
        <w:trPr>
          <w:trHeight w:val="420"/>
        </w:trPr>
        <w:tc>
          <w:tcPr>
            <w:tcW w:w="225" w:type="pct"/>
            <w:tcBorders>
              <w:top w:val="nil"/>
              <w:left w:val="single" w:sz="4" w:space="0" w:color="auto"/>
              <w:bottom w:val="single" w:sz="4" w:space="0" w:color="auto"/>
              <w:right w:val="single" w:sz="4" w:space="0" w:color="auto"/>
            </w:tcBorders>
            <w:shd w:val="clear" w:color="auto" w:fill="auto"/>
            <w:vAlign w:val="center"/>
            <w:hideMark/>
          </w:tcPr>
          <w:p w14:paraId="33181700" w14:textId="77777777"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eastAsia="ru-RU"/>
              </w:rPr>
              <w:t>10</w:t>
            </w:r>
          </w:p>
        </w:tc>
        <w:tc>
          <w:tcPr>
            <w:tcW w:w="761" w:type="pct"/>
            <w:tcBorders>
              <w:top w:val="nil"/>
              <w:left w:val="nil"/>
              <w:bottom w:val="single" w:sz="4" w:space="0" w:color="auto"/>
              <w:right w:val="single" w:sz="4" w:space="0" w:color="auto"/>
            </w:tcBorders>
            <w:shd w:val="clear" w:color="auto" w:fill="auto"/>
            <w:noWrap/>
            <w:vAlign w:val="center"/>
            <w:hideMark/>
          </w:tcPr>
          <w:p w14:paraId="3E3734C4" w14:textId="77777777" w:rsidR="00A04CC1" w:rsidRPr="00A34387" w:rsidRDefault="00A04CC1">
            <w:pPr>
              <w:spacing w:after="0" w:line="240" w:lineRule="auto"/>
              <w:jc w:val="both"/>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val="kk-KZ" w:eastAsia="ru-RU"/>
              </w:rPr>
              <w:t>Кіші Алматы өз. – Сарысай өз. сағасынан төмен</w:t>
            </w:r>
          </w:p>
        </w:tc>
        <w:tc>
          <w:tcPr>
            <w:tcW w:w="380" w:type="pct"/>
            <w:tcBorders>
              <w:top w:val="nil"/>
              <w:left w:val="nil"/>
              <w:bottom w:val="single" w:sz="4" w:space="0" w:color="auto"/>
              <w:right w:val="single" w:sz="4" w:space="0" w:color="auto"/>
            </w:tcBorders>
            <w:shd w:val="clear" w:color="auto" w:fill="auto"/>
            <w:noWrap/>
            <w:vAlign w:val="center"/>
            <w:hideMark/>
          </w:tcPr>
          <w:p w14:paraId="4C71EB99" w14:textId="54367CD3"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4,10</w:t>
            </w:r>
          </w:p>
        </w:tc>
        <w:tc>
          <w:tcPr>
            <w:tcW w:w="383" w:type="pct"/>
            <w:tcBorders>
              <w:top w:val="nil"/>
              <w:left w:val="nil"/>
              <w:bottom w:val="single" w:sz="4" w:space="0" w:color="auto"/>
              <w:right w:val="single" w:sz="4" w:space="0" w:color="auto"/>
            </w:tcBorders>
            <w:shd w:val="clear" w:color="auto" w:fill="auto"/>
            <w:noWrap/>
            <w:vAlign w:val="center"/>
            <w:hideMark/>
          </w:tcPr>
          <w:p w14:paraId="49681BDB" w14:textId="70DDA245"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0,25</w:t>
            </w:r>
          </w:p>
        </w:tc>
        <w:tc>
          <w:tcPr>
            <w:tcW w:w="379" w:type="pct"/>
            <w:tcBorders>
              <w:top w:val="nil"/>
              <w:left w:val="nil"/>
              <w:bottom w:val="single" w:sz="4" w:space="0" w:color="auto"/>
              <w:right w:val="single" w:sz="4" w:space="0" w:color="auto"/>
            </w:tcBorders>
            <w:shd w:val="clear" w:color="auto" w:fill="auto"/>
            <w:noWrap/>
            <w:vAlign w:val="center"/>
            <w:hideMark/>
          </w:tcPr>
          <w:p w14:paraId="3A018124" w14:textId="0453CA40"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0,26</w:t>
            </w:r>
          </w:p>
        </w:tc>
        <w:tc>
          <w:tcPr>
            <w:tcW w:w="379" w:type="pct"/>
            <w:tcBorders>
              <w:top w:val="nil"/>
              <w:left w:val="nil"/>
              <w:bottom w:val="single" w:sz="4" w:space="0" w:color="auto"/>
              <w:right w:val="single" w:sz="4" w:space="0" w:color="auto"/>
            </w:tcBorders>
            <w:shd w:val="clear" w:color="auto" w:fill="auto"/>
            <w:noWrap/>
            <w:vAlign w:val="center"/>
            <w:hideMark/>
          </w:tcPr>
          <w:p w14:paraId="66C42116" w14:textId="39FB0F4D"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0,04</w:t>
            </w:r>
          </w:p>
        </w:tc>
        <w:tc>
          <w:tcPr>
            <w:tcW w:w="303" w:type="pct"/>
            <w:tcBorders>
              <w:top w:val="nil"/>
              <w:left w:val="nil"/>
              <w:bottom w:val="single" w:sz="4" w:space="0" w:color="auto"/>
              <w:right w:val="single" w:sz="4" w:space="0" w:color="auto"/>
            </w:tcBorders>
            <w:shd w:val="clear" w:color="auto" w:fill="auto"/>
            <w:noWrap/>
            <w:vAlign w:val="center"/>
            <w:hideMark/>
          </w:tcPr>
          <w:p w14:paraId="0D362F1F" w14:textId="1F10579F"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1,35</w:t>
            </w:r>
          </w:p>
        </w:tc>
        <w:tc>
          <w:tcPr>
            <w:tcW w:w="380" w:type="pct"/>
            <w:tcBorders>
              <w:top w:val="nil"/>
              <w:left w:val="nil"/>
              <w:bottom w:val="single" w:sz="4" w:space="0" w:color="auto"/>
              <w:right w:val="single" w:sz="4" w:space="0" w:color="auto"/>
            </w:tcBorders>
            <w:shd w:val="clear" w:color="auto" w:fill="auto"/>
            <w:noWrap/>
            <w:vAlign w:val="center"/>
            <w:hideMark/>
          </w:tcPr>
          <w:p w14:paraId="72BA81D7" w14:textId="45091B11"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0,60</w:t>
            </w:r>
          </w:p>
        </w:tc>
        <w:tc>
          <w:tcPr>
            <w:tcW w:w="303" w:type="pct"/>
            <w:tcBorders>
              <w:top w:val="nil"/>
              <w:left w:val="nil"/>
              <w:bottom w:val="single" w:sz="4" w:space="0" w:color="auto"/>
              <w:right w:val="single" w:sz="4" w:space="0" w:color="auto"/>
            </w:tcBorders>
            <w:shd w:val="clear" w:color="auto" w:fill="auto"/>
            <w:noWrap/>
            <w:vAlign w:val="center"/>
            <w:hideMark/>
          </w:tcPr>
          <w:p w14:paraId="7813FD2E" w14:textId="4BCA6185"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0,13</w:t>
            </w:r>
          </w:p>
        </w:tc>
        <w:tc>
          <w:tcPr>
            <w:tcW w:w="302" w:type="pct"/>
            <w:tcBorders>
              <w:top w:val="nil"/>
              <w:left w:val="nil"/>
              <w:bottom w:val="single" w:sz="4" w:space="0" w:color="auto"/>
              <w:right w:val="single" w:sz="4" w:space="0" w:color="auto"/>
            </w:tcBorders>
            <w:shd w:val="clear" w:color="auto" w:fill="auto"/>
            <w:noWrap/>
            <w:vAlign w:val="center"/>
            <w:hideMark/>
          </w:tcPr>
          <w:p w14:paraId="31E4B317" w14:textId="1F37154F"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7,54</w:t>
            </w:r>
          </w:p>
        </w:tc>
        <w:tc>
          <w:tcPr>
            <w:tcW w:w="303" w:type="pct"/>
            <w:tcBorders>
              <w:top w:val="nil"/>
              <w:left w:val="nil"/>
              <w:bottom w:val="single" w:sz="4" w:space="0" w:color="auto"/>
              <w:right w:val="single" w:sz="4" w:space="0" w:color="auto"/>
            </w:tcBorders>
            <w:shd w:val="clear" w:color="auto" w:fill="auto"/>
            <w:noWrap/>
            <w:vAlign w:val="center"/>
            <w:hideMark/>
          </w:tcPr>
          <w:p w14:paraId="2DB74A0E" w14:textId="6FD56809"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6,85</w:t>
            </w:r>
          </w:p>
        </w:tc>
        <w:tc>
          <w:tcPr>
            <w:tcW w:w="302" w:type="pct"/>
            <w:tcBorders>
              <w:top w:val="nil"/>
              <w:left w:val="nil"/>
              <w:bottom w:val="single" w:sz="4" w:space="0" w:color="auto"/>
              <w:right w:val="single" w:sz="4" w:space="0" w:color="auto"/>
            </w:tcBorders>
            <w:shd w:val="clear" w:color="auto" w:fill="auto"/>
            <w:noWrap/>
            <w:vAlign w:val="center"/>
            <w:hideMark/>
          </w:tcPr>
          <w:p w14:paraId="6BA0C69C" w14:textId="00362682"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6,16</w:t>
            </w:r>
          </w:p>
        </w:tc>
        <w:tc>
          <w:tcPr>
            <w:tcW w:w="303" w:type="pct"/>
            <w:tcBorders>
              <w:top w:val="nil"/>
              <w:left w:val="nil"/>
              <w:bottom w:val="single" w:sz="4" w:space="0" w:color="auto"/>
              <w:right w:val="single" w:sz="4" w:space="0" w:color="auto"/>
            </w:tcBorders>
            <w:shd w:val="clear" w:color="auto" w:fill="auto"/>
            <w:noWrap/>
            <w:vAlign w:val="center"/>
            <w:hideMark/>
          </w:tcPr>
          <w:p w14:paraId="11F05279" w14:textId="3A6C8081"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5,52</w:t>
            </w:r>
          </w:p>
        </w:tc>
        <w:tc>
          <w:tcPr>
            <w:tcW w:w="297" w:type="pct"/>
            <w:tcBorders>
              <w:top w:val="nil"/>
              <w:left w:val="nil"/>
              <w:bottom w:val="single" w:sz="4" w:space="0" w:color="auto"/>
              <w:right w:val="single" w:sz="4" w:space="0" w:color="auto"/>
            </w:tcBorders>
            <w:shd w:val="clear" w:color="auto" w:fill="auto"/>
            <w:noWrap/>
            <w:vAlign w:val="center"/>
            <w:hideMark/>
          </w:tcPr>
          <w:p w14:paraId="4B98B2EA" w14:textId="378AD37C"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4,86</w:t>
            </w:r>
          </w:p>
        </w:tc>
      </w:tr>
      <w:tr w:rsidR="00741D2A" w:rsidRPr="00741D2A" w14:paraId="6AB51116" w14:textId="77777777" w:rsidTr="00275BF2">
        <w:trPr>
          <w:trHeight w:val="4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7CB33998" w14:textId="77777777"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eastAsia="ru-RU"/>
              </w:rPr>
              <w:t>11</w:t>
            </w:r>
          </w:p>
        </w:tc>
        <w:tc>
          <w:tcPr>
            <w:tcW w:w="761" w:type="pct"/>
            <w:tcBorders>
              <w:top w:val="nil"/>
              <w:left w:val="nil"/>
              <w:bottom w:val="single" w:sz="4" w:space="0" w:color="auto"/>
              <w:right w:val="single" w:sz="4" w:space="0" w:color="auto"/>
            </w:tcBorders>
            <w:shd w:val="clear" w:color="auto" w:fill="auto"/>
            <w:noWrap/>
            <w:vAlign w:val="center"/>
            <w:hideMark/>
          </w:tcPr>
          <w:p w14:paraId="02B5857E" w14:textId="77777777" w:rsidR="00A04CC1" w:rsidRPr="00A34387" w:rsidRDefault="00A04CC1">
            <w:pPr>
              <w:spacing w:after="0" w:line="240" w:lineRule="auto"/>
              <w:jc w:val="both"/>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val="kk-KZ" w:eastAsia="ru-RU"/>
              </w:rPr>
              <w:t>Кіші Алматы өз. – Алматы қ.</w:t>
            </w:r>
          </w:p>
        </w:tc>
        <w:tc>
          <w:tcPr>
            <w:tcW w:w="380" w:type="pct"/>
            <w:tcBorders>
              <w:top w:val="nil"/>
              <w:left w:val="nil"/>
              <w:bottom w:val="single" w:sz="4" w:space="0" w:color="auto"/>
              <w:right w:val="single" w:sz="4" w:space="0" w:color="auto"/>
            </w:tcBorders>
            <w:shd w:val="clear" w:color="auto" w:fill="auto"/>
            <w:noWrap/>
            <w:vAlign w:val="center"/>
            <w:hideMark/>
          </w:tcPr>
          <w:p w14:paraId="5903093D" w14:textId="250B0A47"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6,66</w:t>
            </w:r>
          </w:p>
        </w:tc>
        <w:tc>
          <w:tcPr>
            <w:tcW w:w="383" w:type="pct"/>
            <w:tcBorders>
              <w:top w:val="nil"/>
              <w:left w:val="nil"/>
              <w:bottom w:val="single" w:sz="4" w:space="0" w:color="auto"/>
              <w:right w:val="single" w:sz="4" w:space="0" w:color="auto"/>
            </w:tcBorders>
            <w:shd w:val="clear" w:color="auto" w:fill="auto"/>
            <w:noWrap/>
            <w:vAlign w:val="center"/>
            <w:hideMark/>
          </w:tcPr>
          <w:p w14:paraId="64863ED5" w14:textId="20A1A307"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0,85</w:t>
            </w:r>
          </w:p>
        </w:tc>
        <w:tc>
          <w:tcPr>
            <w:tcW w:w="379" w:type="pct"/>
            <w:tcBorders>
              <w:top w:val="nil"/>
              <w:left w:val="nil"/>
              <w:bottom w:val="single" w:sz="4" w:space="0" w:color="auto"/>
              <w:right w:val="single" w:sz="4" w:space="0" w:color="auto"/>
            </w:tcBorders>
            <w:shd w:val="clear" w:color="auto" w:fill="auto"/>
            <w:noWrap/>
            <w:vAlign w:val="center"/>
            <w:hideMark/>
          </w:tcPr>
          <w:p w14:paraId="0D255AE2" w14:textId="0C0E3E02"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0,46</w:t>
            </w:r>
          </w:p>
        </w:tc>
        <w:tc>
          <w:tcPr>
            <w:tcW w:w="379" w:type="pct"/>
            <w:tcBorders>
              <w:top w:val="nil"/>
              <w:left w:val="nil"/>
              <w:bottom w:val="single" w:sz="4" w:space="0" w:color="auto"/>
              <w:right w:val="single" w:sz="4" w:space="0" w:color="auto"/>
            </w:tcBorders>
            <w:shd w:val="clear" w:color="auto" w:fill="auto"/>
            <w:noWrap/>
            <w:vAlign w:val="center"/>
            <w:hideMark/>
          </w:tcPr>
          <w:p w14:paraId="6D1C39FC" w14:textId="1988CD27"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0,06</w:t>
            </w:r>
          </w:p>
        </w:tc>
        <w:tc>
          <w:tcPr>
            <w:tcW w:w="303" w:type="pct"/>
            <w:tcBorders>
              <w:top w:val="nil"/>
              <w:left w:val="nil"/>
              <w:bottom w:val="single" w:sz="4" w:space="0" w:color="auto"/>
              <w:right w:val="single" w:sz="4" w:space="0" w:color="auto"/>
            </w:tcBorders>
            <w:shd w:val="clear" w:color="auto" w:fill="auto"/>
            <w:noWrap/>
            <w:vAlign w:val="center"/>
            <w:hideMark/>
          </w:tcPr>
          <w:p w14:paraId="6EE966FD" w14:textId="310F3690"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1,46</w:t>
            </w:r>
          </w:p>
        </w:tc>
        <w:tc>
          <w:tcPr>
            <w:tcW w:w="380" w:type="pct"/>
            <w:tcBorders>
              <w:top w:val="nil"/>
              <w:left w:val="nil"/>
              <w:bottom w:val="single" w:sz="4" w:space="0" w:color="auto"/>
              <w:right w:val="single" w:sz="4" w:space="0" w:color="auto"/>
            </w:tcBorders>
            <w:shd w:val="clear" w:color="auto" w:fill="auto"/>
            <w:noWrap/>
            <w:vAlign w:val="center"/>
            <w:hideMark/>
          </w:tcPr>
          <w:p w14:paraId="0B20EE3A" w14:textId="19AA2905"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0,59</w:t>
            </w:r>
          </w:p>
        </w:tc>
        <w:tc>
          <w:tcPr>
            <w:tcW w:w="303" w:type="pct"/>
            <w:tcBorders>
              <w:top w:val="nil"/>
              <w:left w:val="nil"/>
              <w:bottom w:val="single" w:sz="4" w:space="0" w:color="auto"/>
              <w:right w:val="single" w:sz="4" w:space="0" w:color="auto"/>
            </w:tcBorders>
            <w:shd w:val="clear" w:color="auto" w:fill="auto"/>
            <w:noWrap/>
            <w:vAlign w:val="center"/>
            <w:hideMark/>
          </w:tcPr>
          <w:p w14:paraId="095FD35B" w14:textId="4D1CB935"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0,34</w:t>
            </w:r>
          </w:p>
        </w:tc>
        <w:tc>
          <w:tcPr>
            <w:tcW w:w="302" w:type="pct"/>
            <w:tcBorders>
              <w:top w:val="nil"/>
              <w:left w:val="nil"/>
              <w:bottom w:val="single" w:sz="4" w:space="0" w:color="auto"/>
              <w:right w:val="single" w:sz="4" w:space="0" w:color="auto"/>
            </w:tcBorders>
            <w:shd w:val="clear" w:color="auto" w:fill="auto"/>
            <w:noWrap/>
            <w:vAlign w:val="center"/>
            <w:hideMark/>
          </w:tcPr>
          <w:p w14:paraId="3C3C0AF2" w14:textId="5257C28F"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16,9</w:t>
            </w:r>
          </w:p>
        </w:tc>
        <w:tc>
          <w:tcPr>
            <w:tcW w:w="303" w:type="pct"/>
            <w:tcBorders>
              <w:top w:val="nil"/>
              <w:left w:val="nil"/>
              <w:bottom w:val="single" w:sz="4" w:space="0" w:color="auto"/>
              <w:right w:val="single" w:sz="4" w:space="0" w:color="auto"/>
            </w:tcBorders>
            <w:shd w:val="clear" w:color="auto" w:fill="auto"/>
            <w:noWrap/>
            <w:vAlign w:val="center"/>
            <w:hideMark/>
          </w:tcPr>
          <w:p w14:paraId="667CCB4A" w14:textId="3BBA7A86"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14,8</w:t>
            </w:r>
          </w:p>
        </w:tc>
        <w:tc>
          <w:tcPr>
            <w:tcW w:w="302" w:type="pct"/>
            <w:tcBorders>
              <w:top w:val="nil"/>
              <w:left w:val="nil"/>
              <w:bottom w:val="single" w:sz="4" w:space="0" w:color="auto"/>
              <w:right w:val="single" w:sz="4" w:space="0" w:color="auto"/>
            </w:tcBorders>
            <w:shd w:val="clear" w:color="auto" w:fill="auto"/>
            <w:noWrap/>
            <w:vAlign w:val="center"/>
            <w:hideMark/>
          </w:tcPr>
          <w:p w14:paraId="5C8FCCDE" w14:textId="6D382A68"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12,7</w:t>
            </w:r>
          </w:p>
        </w:tc>
        <w:tc>
          <w:tcPr>
            <w:tcW w:w="303" w:type="pct"/>
            <w:tcBorders>
              <w:top w:val="nil"/>
              <w:left w:val="nil"/>
              <w:bottom w:val="single" w:sz="4" w:space="0" w:color="auto"/>
              <w:right w:val="single" w:sz="4" w:space="0" w:color="auto"/>
            </w:tcBorders>
            <w:shd w:val="clear" w:color="auto" w:fill="auto"/>
            <w:noWrap/>
            <w:vAlign w:val="center"/>
            <w:hideMark/>
          </w:tcPr>
          <w:p w14:paraId="13B34B93" w14:textId="3C5B6382"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10,8</w:t>
            </w:r>
          </w:p>
        </w:tc>
        <w:tc>
          <w:tcPr>
            <w:tcW w:w="297" w:type="pct"/>
            <w:tcBorders>
              <w:top w:val="nil"/>
              <w:left w:val="nil"/>
              <w:bottom w:val="single" w:sz="4" w:space="0" w:color="auto"/>
              <w:right w:val="single" w:sz="4" w:space="0" w:color="auto"/>
            </w:tcBorders>
            <w:shd w:val="clear" w:color="auto" w:fill="auto"/>
            <w:noWrap/>
            <w:vAlign w:val="center"/>
            <w:hideMark/>
          </w:tcPr>
          <w:p w14:paraId="60670198" w14:textId="7997AD1D"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8,84</w:t>
            </w:r>
          </w:p>
        </w:tc>
      </w:tr>
      <w:tr w:rsidR="00741D2A" w:rsidRPr="00741D2A" w14:paraId="085F9B1B" w14:textId="77777777" w:rsidTr="00275BF2">
        <w:trPr>
          <w:trHeight w:val="4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3F5D7646" w14:textId="77777777"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eastAsia="ru-RU"/>
              </w:rPr>
              <w:t>12</w:t>
            </w:r>
          </w:p>
        </w:tc>
        <w:tc>
          <w:tcPr>
            <w:tcW w:w="761" w:type="pct"/>
            <w:tcBorders>
              <w:top w:val="nil"/>
              <w:left w:val="nil"/>
              <w:bottom w:val="single" w:sz="4" w:space="0" w:color="auto"/>
              <w:right w:val="single" w:sz="4" w:space="0" w:color="auto"/>
            </w:tcBorders>
            <w:shd w:val="clear" w:color="auto" w:fill="auto"/>
            <w:noWrap/>
            <w:vAlign w:val="center"/>
            <w:hideMark/>
          </w:tcPr>
          <w:p w14:paraId="7F8F29E0" w14:textId="77777777" w:rsidR="00A04CC1" w:rsidRPr="00A34387" w:rsidRDefault="00A04CC1">
            <w:pPr>
              <w:spacing w:after="0" w:line="240" w:lineRule="auto"/>
              <w:jc w:val="both"/>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val="kk-KZ" w:eastAsia="ru-RU"/>
              </w:rPr>
              <w:t>Батарейка өз. – «Просвещенец» д.ү.</w:t>
            </w:r>
          </w:p>
        </w:tc>
        <w:tc>
          <w:tcPr>
            <w:tcW w:w="380" w:type="pct"/>
            <w:tcBorders>
              <w:top w:val="nil"/>
              <w:left w:val="nil"/>
              <w:bottom w:val="single" w:sz="4" w:space="0" w:color="auto"/>
              <w:right w:val="single" w:sz="4" w:space="0" w:color="auto"/>
            </w:tcBorders>
            <w:shd w:val="clear" w:color="auto" w:fill="auto"/>
            <w:noWrap/>
            <w:vAlign w:val="center"/>
            <w:hideMark/>
          </w:tcPr>
          <w:p w14:paraId="642C4EDE" w14:textId="094D51B9"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0,71</w:t>
            </w:r>
          </w:p>
        </w:tc>
        <w:tc>
          <w:tcPr>
            <w:tcW w:w="383" w:type="pct"/>
            <w:tcBorders>
              <w:top w:val="nil"/>
              <w:left w:val="nil"/>
              <w:bottom w:val="single" w:sz="4" w:space="0" w:color="auto"/>
              <w:right w:val="single" w:sz="4" w:space="0" w:color="auto"/>
            </w:tcBorders>
            <w:shd w:val="clear" w:color="auto" w:fill="auto"/>
            <w:noWrap/>
            <w:vAlign w:val="center"/>
            <w:hideMark/>
          </w:tcPr>
          <w:p w14:paraId="12DA82BA" w14:textId="4C28EBAF"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0,12</w:t>
            </w:r>
          </w:p>
        </w:tc>
        <w:tc>
          <w:tcPr>
            <w:tcW w:w="379" w:type="pct"/>
            <w:tcBorders>
              <w:top w:val="nil"/>
              <w:left w:val="nil"/>
              <w:bottom w:val="single" w:sz="4" w:space="0" w:color="auto"/>
              <w:right w:val="single" w:sz="4" w:space="0" w:color="auto"/>
            </w:tcBorders>
            <w:shd w:val="clear" w:color="auto" w:fill="auto"/>
            <w:noWrap/>
            <w:vAlign w:val="center"/>
            <w:hideMark/>
          </w:tcPr>
          <w:p w14:paraId="63D5D882" w14:textId="1B3BE422"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0,71</w:t>
            </w:r>
          </w:p>
        </w:tc>
        <w:tc>
          <w:tcPr>
            <w:tcW w:w="379" w:type="pct"/>
            <w:tcBorders>
              <w:top w:val="nil"/>
              <w:left w:val="nil"/>
              <w:bottom w:val="single" w:sz="4" w:space="0" w:color="auto"/>
              <w:right w:val="single" w:sz="4" w:space="0" w:color="auto"/>
            </w:tcBorders>
            <w:shd w:val="clear" w:color="auto" w:fill="auto"/>
            <w:noWrap/>
            <w:vAlign w:val="center"/>
            <w:hideMark/>
          </w:tcPr>
          <w:p w14:paraId="1DDFE33F" w14:textId="49B7DE58"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0,25</w:t>
            </w:r>
          </w:p>
        </w:tc>
        <w:tc>
          <w:tcPr>
            <w:tcW w:w="303" w:type="pct"/>
            <w:tcBorders>
              <w:top w:val="nil"/>
              <w:left w:val="nil"/>
              <w:bottom w:val="single" w:sz="4" w:space="0" w:color="auto"/>
              <w:right w:val="single" w:sz="4" w:space="0" w:color="auto"/>
            </w:tcBorders>
            <w:shd w:val="clear" w:color="auto" w:fill="auto"/>
            <w:noWrap/>
            <w:vAlign w:val="center"/>
            <w:hideMark/>
          </w:tcPr>
          <w:p w14:paraId="311DB092" w14:textId="1265B372"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3,03</w:t>
            </w:r>
          </w:p>
        </w:tc>
        <w:tc>
          <w:tcPr>
            <w:tcW w:w="380" w:type="pct"/>
            <w:tcBorders>
              <w:top w:val="nil"/>
              <w:left w:val="nil"/>
              <w:bottom w:val="single" w:sz="4" w:space="0" w:color="auto"/>
              <w:right w:val="single" w:sz="4" w:space="0" w:color="auto"/>
            </w:tcBorders>
            <w:shd w:val="clear" w:color="auto" w:fill="auto"/>
            <w:noWrap/>
            <w:vAlign w:val="center"/>
            <w:hideMark/>
          </w:tcPr>
          <w:p w14:paraId="5B0B8BDB" w14:textId="745533A3"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0,76</w:t>
            </w:r>
          </w:p>
        </w:tc>
        <w:tc>
          <w:tcPr>
            <w:tcW w:w="303" w:type="pct"/>
            <w:tcBorders>
              <w:top w:val="nil"/>
              <w:left w:val="nil"/>
              <w:bottom w:val="single" w:sz="4" w:space="0" w:color="auto"/>
              <w:right w:val="single" w:sz="4" w:space="0" w:color="auto"/>
            </w:tcBorders>
            <w:shd w:val="clear" w:color="auto" w:fill="auto"/>
            <w:noWrap/>
            <w:vAlign w:val="center"/>
            <w:hideMark/>
          </w:tcPr>
          <w:p w14:paraId="650140F3" w14:textId="4D2264A4"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0,21</w:t>
            </w:r>
          </w:p>
        </w:tc>
        <w:tc>
          <w:tcPr>
            <w:tcW w:w="302" w:type="pct"/>
            <w:tcBorders>
              <w:top w:val="nil"/>
              <w:left w:val="nil"/>
              <w:bottom w:val="single" w:sz="4" w:space="0" w:color="auto"/>
              <w:right w:val="single" w:sz="4" w:space="0" w:color="auto"/>
            </w:tcBorders>
            <w:shd w:val="clear" w:color="auto" w:fill="auto"/>
            <w:noWrap/>
            <w:vAlign w:val="center"/>
            <w:hideMark/>
          </w:tcPr>
          <w:p w14:paraId="7C2595CC" w14:textId="144AE7F8"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2,74</w:t>
            </w:r>
          </w:p>
        </w:tc>
        <w:tc>
          <w:tcPr>
            <w:tcW w:w="303" w:type="pct"/>
            <w:tcBorders>
              <w:top w:val="nil"/>
              <w:left w:val="nil"/>
              <w:bottom w:val="single" w:sz="4" w:space="0" w:color="auto"/>
              <w:right w:val="single" w:sz="4" w:space="0" w:color="auto"/>
            </w:tcBorders>
            <w:shd w:val="clear" w:color="auto" w:fill="auto"/>
            <w:noWrap/>
            <w:vAlign w:val="center"/>
            <w:hideMark/>
          </w:tcPr>
          <w:p w14:paraId="48F0A60D" w14:textId="7B08D0EF"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2,22</w:t>
            </w:r>
          </w:p>
        </w:tc>
        <w:tc>
          <w:tcPr>
            <w:tcW w:w="302" w:type="pct"/>
            <w:tcBorders>
              <w:top w:val="nil"/>
              <w:left w:val="nil"/>
              <w:bottom w:val="single" w:sz="4" w:space="0" w:color="auto"/>
              <w:right w:val="single" w:sz="4" w:space="0" w:color="auto"/>
            </w:tcBorders>
            <w:shd w:val="clear" w:color="auto" w:fill="auto"/>
            <w:noWrap/>
            <w:vAlign w:val="center"/>
            <w:hideMark/>
          </w:tcPr>
          <w:p w14:paraId="531F0CC6" w14:textId="07F767F3"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1,69</w:t>
            </w:r>
          </w:p>
        </w:tc>
        <w:tc>
          <w:tcPr>
            <w:tcW w:w="303" w:type="pct"/>
            <w:tcBorders>
              <w:top w:val="nil"/>
              <w:left w:val="nil"/>
              <w:bottom w:val="single" w:sz="4" w:space="0" w:color="auto"/>
              <w:right w:val="single" w:sz="4" w:space="0" w:color="auto"/>
            </w:tcBorders>
            <w:shd w:val="clear" w:color="auto" w:fill="auto"/>
            <w:noWrap/>
            <w:vAlign w:val="center"/>
            <w:hideMark/>
          </w:tcPr>
          <w:p w14:paraId="6939EFC7" w14:textId="078046F4"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1,27</w:t>
            </w:r>
          </w:p>
        </w:tc>
        <w:tc>
          <w:tcPr>
            <w:tcW w:w="297" w:type="pct"/>
            <w:tcBorders>
              <w:top w:val="nil"/>
              <w:left w:val="nil"/>
              <w:bottom w:val="single" w:sz="4" w:space="0" w:color="auto"/>
              <w:right w:val="single" w:sz="4" w:space="0" w:color="auto"/>
            </w:tcBorders>
            <w:shd w:val="clear" w:color="auto" w:fill="auto"/>
            <w:noWrap/>
            <w:vAlign w:val="center"/>
            <w:hideMark/>
          </w:tcPr>
          <w:p w14:paraId="6EB09C0D" w14:textId="1D31DD8C"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0,90</w:t>
            </w:r>
          </w:p>
        </w:tc>
      </w:tr>
      <w:tr w:rsidR="00741D2A" w:rsidRPr="00741D2A" w14:paraId="1688189A" w14:textId="77777777" w:rsidTr="00275BF2">
        <w:trPr>
          <w:trHeight w:val="420"/>
        </w:trPr>
        <w:tc>
          <w:tcPr>
            <w:tcW w:w="225" w:type="pct"/>
            <w:tcBorders>
              <w:top w:val="nil"/>
              <w:left w:val="single" w:sz="4" w:space="0" w:color="auto"/>
              <w:bottom w:val="single" w:sz="4" w:space="0" w:color="auto"/>
              <w:right w:val="single" w:sz="4" w:space="0" w:color="auto"/>
            </w:tcBorders>
            <w:shd w:val="clear" w:color="auto" w:fill="auto"/>
            <w:vAlign w:val="center"/>
            <w:hideMark/>
          </w:tcPr>
          <w:p w14:paraId="56CE225D" w14:textId="77777777"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eastAsia="ru-RU"/>
              </w:rPr>
              <w:t>13</w:t>
            </w:r>
          </w:p>
        </w:tc>
        <w:tc>
          <w:tcPr>
            <w:tcW w:w="761" w:type="pct"/>
            <w:tcBorders>
              <w:top w:val="nil"/>
              <w:left w:val="nil"/>
              <w:bottom w:val="single" w:sz="4" w:space="0" w:color="auto"/>
              <w:right w:val="single" w:sz="4" w:space="0" w:color="auto"/>
            </w:tcBorders>
            <w:shd w:val="clear" w:color="auto" w:fill="auto"/>
            <w:noWrap/>
            <w:vAlign w:val="center"/>
            <w:hideMark/>
          </w:tcPr>
          <w:p w14:paraId="3D093588" w14:textId="77777777" w:rsidR="00A04CC1" w:rsidRPr="00A34387" w:rsidRDefault="00A04CC1">
            <w:pPr>
              <w:spacing w:after="0" w:line="240" w:lineRule="auto"/>
              <w:jc w:val="both"/>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val="kk-KZ" w:eastAsia="ru-RU"/>
              </w:rPr>
              <w:t>Бұтақ өз. – Бұтақ а.</w:t>
            </w:r>
          </w:p>
        </w:tc>
        <w:tc>
          <w:tcPr>
            <w:tcW w:w="380" w:type="pct"/>
            <w:tcBorders>
              <w:top w:val="nil"/>
              <w:left w:val="nil"/>
              <w:bottom w:val="single" w:sz="4" w:space="0" w:color="auto"/>
              <w:right w:val="single" w:sz="4" w:space="0" w:color="auto"/>
            </w:tcBorders>
            <w:shd w:val="clear" w:color="auto" w:fill="auto"/>
            <w:noWrap/>
            <w:vAlign w:val="center"/>
            <w:hideMark/>
          </w:tcPr>
          <w:p w14:paraId="1C4ECE30" w14:textId="181CF186"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1,38</w:t>
            </w:r>
          </w:p>
        </w:tc>
        <w:tc>
          <w:tcPr>
            <w:tcW w:w="383" w:type="pct"/>
            <w:tcBorders>
              <w:top w:val="nil"/>
              <w:left w:val="nil"/>
              <w:bottom w:val="single" w:sz="4" w:space="0" w:color="auto"/>
              <w:right w:val="single" w:sz="4" w:space="0" w:color="auto"/>
            </w:tcBorders>
            <w:shd w:val="clear" w:color="auto" w:fill="auto"/>
            <w:noWrap/>
            <w:vAlign w:val="center"/>
            <w:hideMark/>
          </w:tcPr>
          <w:p w14:paraId="1648D584" w14:textId="7398DFED"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0,30</w:t>
            </w:r>
          </w:p>
        </w:tc>
        <w:tc>
          <w:tcPr>
            <w:tcW w:w="379" w:type="pct"/>
            <w:tcBorders>
              <w:top w:val="nil"/>
              <w:left w:val="nil"/>
              <w:bottom w:val="single" w:sz="4" w:space="0" w:color="auto"/>
              <w:right w:val="single" w:sz="4" w:space="0" w:color="auto"/>
            </w:tcBorders>
            <w:shd w:val="clear" w:color="auto" w:fill="auto"/>
            <w:noWrap/>
            <w:vAlign w:val="center"/>
            <w:hideMark/>
          </w:tcPr>
          <w:p w14:paraId="0333E6C6" w14:textId="305382C9"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0,87</w:t>
            </w:r>
          </w:p>
        </w:tc>
        <w:tc>
          <w:tcPr>
            <w:tcW w:w="379" w:type="pct"/>
            <w:tcBorders>
              <w:top w:val="nil"/>
              <w:left w:val="nil"/>
              <w:bottom w:val="single" w:sz="4" w:space="0" w:color="auto"/>
              <w:right w:val="single" w:sz="4" w:space="0" w:color="auto"/>
            </w:tcBorders>
            <w:shd w:val="clear" w:color="auto" w:fill="auto"/>
            <w:noWrap/>
            <w:vAlign w:val="center"/>
            <w:hideMark/>
          </w:tcPr>
          <w:p w14:paraId="7928E7C8" w14:textId="7144922B"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0,23</w:t>
            </w:r>
          </w:p>
        </w:tc>
        <w:tc>
          <w:tcPr>
            <w:tcW w:w="303" w:type="pct"/>
            <w:tcBorders>
              <w:top w:val="nil"/>
              <w:left w:val="nil"/>
              <w:bottom w:val="single" w:sz="4" w:space="0" w:color="auto"/>
              <w:right w:val="single" w:sz="4" w:space="0" w:color="auto"/>
            </w:tcBorders>
            <w:shd w:val="clear" w:color="auto" w:fill="auto"/>
            <w:noWrap/>
            <w:vAlign w:val="center"/>
            <w:hideMark/>
          </w:tcPr>
          <w:p w14:paraId="3150EA28" w14:textId="4F868C20"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2,27</w:t>
            </w:r>
          </w:p>
        </w:tc>
        <w:tc>
          <w:tcPr>
            <w:tcW w:w="380" w:type="pct"/>
            <w:tcBorders>
              <w:top w:val="nil"/>
              <w:left w:val="nil"/>
              <w:bottom w:val="single" w:sz="4" w:space="0" w:color="auto"/>
              <w:right w:val="single" w:sz="4" w:space="0" w:color="auto"/>
            </w:tcBorders>
            <w:shd w:val="clear" w:color="auto" w:fill="auto"/>
            <w:noWrap/>
            <w:vAlign w:val="center"/>
            <w:hideMark/>
          </w:tcPr>
          <w:p w14:paraId="0833CCBD" w14:textId="4C9D5A85"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0,67</w:t>
            </w:r>
          </w:p>
        </w:tc>
        <w:tc>
          <w:tcPr>
            <w:tcW w:w="303" w:type="pct"/>
            <w:tcBorders>
              <w:top w:val="nil"/>
              <w:left w:val="nil"/>
              <w:bottom w:val="single" w:sz="4" w:space="0" w:color="auto"/>
              <w:right w:val="single" w:sz="4" w:space="0" w:color="auto"/>
            </w:tcBorders>
            <w:shd w:val="clear" w:color="auto" w:fill="auto"/>
            <w:noWrap/>
            <w:vAlign w:val="center"/>
            <w:hideMark/>
          </w:tcPr>
          <w:p w14:paraId="464217B9" w14:textId="4A75BB8D"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0,21</w:t>
            </w:r>
          </w:p>
        </w:tc>
        <w:tc>
          <w:tcPr>
            <w:tcW w:w="302" w:type="pct"/>
            <w:tcBorders>
              <w:top w:val="nil"/>
              <w:left w:val="nil"/>
              <w:bottom w:val="single" w:sz="4" w:space="0" w:color="auto"/>
              <w:right w:val="single" w:sz="4" w:space="0" w:color="auto"/>
            </w:tcBorders>
            <w:shd w:val="clear" w:color="auto" w:fill="auto"/>
            <w:noWrap/>
            <w:vAlign w:val="center"/>
            <w:hideMark/>
          </w:tcPr>
          <w:p w14:paraId="7094DC5C" w14:textId="686776A3"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5,87</w:t>
            </w:r>
          </w:p>
        </w:tc>
        <w:tc>
          <w:tcPr>
            <w:tcW w:w="303" w:type="pct"/>
            <w:tcBorders>
              <w:top w:val="nil"/>
              <w:left w:val="nil"/>
              <w:bottom w:val="single" w:sz="4" w:space="0" w:color="auto"/>
              <w:right w:val="single" w:sz="4" w:space="0" w:color="auto"/>
            </w:tcBorders>
            <w:shd w:val="clear" w:color="auto" w:fill="auto"/>
            <w:noWrap/>
            <w:vAlign w:val="center"/>
            <w:hideMark/>
          </w:tcPr>
          <w:p w14:paraId="19D6B28E" w14:textId="6915325F"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4,84</w:t>
            </w:r>
          </w:p>
        </w:tc>
        <w:tc>
          <w:tcPr>
            <w:tcW w:w="302" w:type="pct"/>
            <w:tcBorders>
              <w:top w:val="nil"/>
              <w:left w:val="nil"/>
              <w:bottom w:val="single" w:sz="4" w:space="0" w:color="auto"/>
              <w:right w:val="single" w:sz="4" w:space="0" w:color="auto"/>
            </w:tcBorders>
            <w:shd w:val="clear" w:color="auto" w:fill="auto"/>
            <w:noWrap/>
            <w:vAlign w:val="center"/>
            <w:hideMark/>
          </w:tcPr>
          <w:p w14:paraId="5C8CB23F" w14:textId="724A25C2"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3,81</w:t>
            </w:r>
          </w:p>
        </w:tc>
        <w:tc>
          <w:tcPr>
            <w:tcW w:w="303" w:type="pct"/>
            <w:tcBorders>
              <w:top w:val="nil"/>
              <w:left w:val="nil"/>
              <w:bottom w:val="single" w:sz="4" w:space="0" w:color="auto"/>
              <w:right w:val="single" w:sz="4" w:space="0" w:color="auto"/>
            </w:tcBorders>
            <w:shd w:val="clear" w:color="auto" w:fill="auto"/>
            <w:noWrap/>
            <w:vAlign w:val="center"/>
            <w:hideMark/>
          </w:tcPr>
          <w:p w14:paraId="1C9F11BA" w14:textId="485F2D1A"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2,91</w:t>
            </w:r>
          </w:p>
        </w:tc>
        <w:tc>
          <w:tcPr>
            <w:tcW w:w="297" w:type="pct"/>
            <w:tcBorders>
              <w:top w:val="nil"/>
              <w:left w:val="nil"/>
              <w:bottom w:val="single" w:sz="4" w:space="0" w:color="auto"/>
              <w:right w:val="single" w:sz="4" w:space="0" w:color="auto"/>
            </w:tcBorders>
            <w:shd w:val="clear" w:color="auto" w:fill="auto"/>
            <w:noWrap/>
            <w:vAlign w:val="center"/>
            <w:hideMark/>
          </w:tcPr>
          <w:p w14:paraId="1D77C332" w14:textId="166C1AD7"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2,05</w:t>
            </w:r>
          </w:p>
        </w:tc>
      </w:tr>
      <w:tr w:rsidR="00741D2A" w:rsidRPr="00741D2A" w14:paraId="2DCF0DA4" w14:textId="77777777" w:rsidTr="00275BF2">
        <w:trPr>
          <w:trHeight w:val="4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7E2491B3" w14:textId="77777777"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eastAsia="ru-RU"/>
              </w:rPr>
              <w:t>14</w:t>
            </w:r>
          </w:p>
        </w:tc>
        <w:tc>
          <w:tcPr>
            <w:tcW w:w="761" w:type="pct"/>
            <w:tcBorders>
              <w:top w:val="nil"/>
              <w:left w:val="nil"/>
              <w:bottom w:val="single" w:sz="4" w:space="0" w:color="auto"/>
              <w:right w:val="single" w:sz="4" w:space="0" w:color="auto"/>
            </w:tcBorders>
            <w:shd w:val="clear" w:color="auto" w:fill="auto"/>
            <w:noWrap/>
            <w:vAlign w:val="center"/>
            <w:hideMark/>
          </w:tcPr>
          <w:p w14:paraId="5BF68459" w14:textId="77777777" w:rsidR="00A04CC1" w:rsidRPr="00A34387" w:rsidRDefault="00A04CC1">
            <w:pPr>
              <w:spacing w:after="0" w:line="240" w:lineRule="auto"/>
              <w:jc w:val="both"/>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val="kk-KZ" w:eastAsia="ru-RU"/>
              </w:rPr>
              <w:t>Талғар өз. – Талғар қ.</w:t>
            </w:r>
          </w:p>
        </w:tc>
        <w:tc>
          <w:tcPr>
            <w:tcW w:w="380" w:type="pct"/>
            <w:tcBorders>
              <w:top w:val="nil"/>
              <w:left w:val="nil"/>
              <w:bottom w:val="single" w:sz="4" w:space="0" w:color="auto"/>
              <w:right w:val="single" w:sz="4" w:space="0" w:color="auto"/>
            </w:tcBorders>
            <w:shd w:val="clear" w:color="auto" w:fill="auto"/>
            <w:noWrap/>
            <w:vAlign w:val="center"/>
            <w:hideMark/>
          </w:tcPr>
          <w:p w14:paraId="3CBEE3B0" w14:textId="786E2C02"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33,4</w:t>
            </w:r>
          </w:p>
        </w:tc>
        <w:tc>
          <w:tcPr>
            <w:tcW w:w="383" w:type="pct"/>
            <w:tcBorders>
              <w:top w:val="nil"/>
              <w:left w:val="nil"/>
              <w:bottom w:val="single" w:sz="4" w:space="0" w:color="auto"/>
              <w:right w:val="single" w:sz="4" w:space="0" w:color="auto"/>
            </w:tcBorders>
            <w:shd w:val="clear" w:color="auto" w:fill="auto"/>
            <w:noWrap/>
            <w:vAlign w:val="center"/>
            <w:hideMark/>
          </w:tcPr>
          <w:p w14:paraId="0231A192" w14:textId="21D0BE35"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2,45</w:t>
            </w:r>
          </w:p>
        </w:tc>
        <w:tc>
          <w:tcPr>
            <w:tcW w:w="379" w:type="pct"/>
            <w:tcBorders>
              <w:top w:val="nil"/>
              <w:left w:val="nil"/>
              <w:bottom w:val="single" w:sz="4" w:space="0" w:color="auto"/>
              <w:right w:val="single" w:sz="4" w:space="0" w:color="auto"/>
            </w:tcBorders>
            <w:shd w:val="clear" w:color="auto" w:fill="auto"/>
            <w:noWrap/>
            <w:vAlign w:val="center"/>
            <w:hideMark/>
          </w:tcPr>
          <w:p w14:paraId="45100E38" w14:textId="6EE9258F"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0,22</w:t>
            </w:r>
          </w:p>
        </w:tc>
        <w:tc>
          <w:tcPr>
            <w:tcW w:w="379" w:type="pct"/>
            <w:tcBorders>
              <w:top w:val="nil"/>
              <w:left w:val="nil"/>
              <w:bottom w:val="single" w:sz="4" w:space="0" w:color="auto"/>
              <w:right w:val="single" w:sz="4" w:space="0" w:color="auto"/>
            </w:tcBorders>
            <w:shd w:val="clear" w:color="auto" w:fill="auto"/>
            <w:noWrap/>
            <w:vAlign w:val="center"/>
            <w:hideMark/>
          </w:tcPr>
          <w:p w14:paraId="13FE4C52" w14:textId="5F7938AE"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0,05</w:t>
            </w:r>
          </w:p>
        </w:tc>
        <w:tc>
          <w:tcPr>
            <w:tcW w:w="303" w:type="pct"/>
            <w:tcBorders>
              <w:top w:val="nil"/>
              <w:left w:val="nil"/>
              <w:bottom w:val="single" w:sz="4" w:space="0" w:color="auto"/>
              <w:right w:val="single" w:sz="4" w:space="0" w:color="auto"/>
            </w:tcBorders>
            <w:shd w:val="clear" w:color="auto" w:fill="auto"/>
            <w:noWrap/>
            <w:vAlign w:val="center"/>
            <w:hideMark/>
          </w:tcPr>
          <w:p w14:paraId="1DC2A555" w14:textId="7E38E616"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1,09</w:t>
            </w:r>
          </w:p>
        </w:tc>
        <w:tc>
          <w:tcPr>
            <w:tcW w:w="380" w:type="pct"/>
            <w:tcBorders>
              <w:top w:val="nil"/>
              <w:left w:val="nil"/>
              <w:bottom w:val="single" w:sz="4" w:space="0" w:color="auto"/>
              <w:right w:val="single" w:sz="4" w:space="0" w:color="auto"/>
            </w:tcBorders>
            <w:shd w:val="clear" w:color="auto" w:fill="auto"/>
            <w:noWrap/>
            <w:vAlign w:val="center"/>
            <w:hideMark/>
          </w:tcPr>
          <w:p w14:paraId="4F4D628E" w14:textId="0F21E02D"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0,46</w:t>
            </w:r>
          </w:p>
        </w:tc>
        <w:tc>
          <w:tcPr>
            <w:tcW w:w="303" w:type="pct"/>
            <w:tcBorders>
              <w:top w:val="nil"/>
              <w:left w:val="nil"/>
              <w:bottom w:val="single" w:sz="4" w:space="0" w:color="auto"/>
              <w:right w:val="single" w:sz="4" w:space="0" w:color="auto"/>
            </w:tcBorders>
            <w:shd w:val="clear" w:color="auto" w:fill="auto"/>
            <w:noWrap/>
            <w:vAlign w:val="center"/>
            <w:hideMark/>
          </w:tcPr>
          <w:p w14:paraId="66CAAFA9" w14:textId="59BEA905"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0,74</w:t>
            </w:r>
          </w:p>
        </w:tc>
        <w:tc>
          <w:tcPr>
            <w:tcW w:w="302" w:type="pct"/>
            <w:tcBorders>
              <w:top w:val="nil"/>
              <w:left w:val="nil"/>
              <w:bottom w:val="single" w:sz="4" w:space="0" w:color="auto"/>
              <w:right w:val="single" w:sz="4" w:space="0" w:color="auto"/>
            </w:tcBorders>
            <w:shd w:val="clear" w:color="auto" w:fill="auto"/>
            <w:noWrap/>
            <w:vAlign w:val="center"/>
            <w:hideMark/>
          </w:tcPr>
          <w:p w14:paraId="08C1CA94" w14:textId="44F95C8E"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56,5</w:t>
            </w:r>
          </w:p>
        </w:tc>
        <w:tc>
          <w:tcPr>
            <w:tcW w:w="303" w:type="pct"/>
            <w:tcBorders>
              <w:top w:val="nil"/>
              <w:left w:val="nil"/>
              <w:bottom w:val="single" w:sz="4" w:space="0" w:color="auto"/>
              <w:right w:val="single" w:sz="4" w:space="0" w:color="auto"/>
            </w:tcBorders>
            <w:shd w:val="clear" w:color="auto" w:fill="auto"/>
            <w:noWrap/>
            <w:vAlign w:val="center"/>
            <w:hideMark/>
          </w:tcPr>
          <w:p w14:paraId="0D853DA0" w14:textId="6D6348A8"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52,1</w:t>
            </w:r>
          </w:p>
        </w:tc>
        <w:tc>
          <w:tcPr>
            <w:tcW w:w="302" w:type="pct"/>
            <w:tcBorders>
              <w:top w:val="nil"/>
              <w:left w:val="nil"/>
              <w:bottom w:val="single" w:sz="4" w:space="0" w:color="auto"/>
              <w:right w:val="single" w:sz="4" w:space="0" w:color="auto"/>
            </w:tcBorders>
            <w:shd w:val="clear" w:color="auto" w:fill="auto"/>
            <w:noWrap/>
            <w:vAlign w:val="center"/>
            <w:hideMark/>
          </w:tcPr>
          <w:p w14:paraId="4B99DCE5" w14:textId="07848A27"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47,6</w:t>
            </w:r>
          </w:p>
        </w:tc>
        <w:tc>
          <w:tcPr>
            <w:tcW w:w="303" w:type="pct"/>
            <w:tcBorders>
              <w:top w:val="nil"/>
              <w:left w:val="nil"/>
              <w:bottom w:val="single" w:sz="4" w:space="0" w:color="auto"/>
              <w:right w:val="single" w:sz="4" w:space="0" w:color="auto"/>
            </w:tcBorders>
            <w:shd w:val="clear" w:color="auto" w:fill="auto"/>
            <w:noWrap/>
            <w:vAlign w:val="center"/>
            <w:hideMark/>
          </w:tcPr>
          <w:p w14:paraId="68BC18C0" w14:textId="6AFD2783"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43,4</w:t>
            </w:r>
          </w:p>
        </w:tc>
        <w:tc>
          <w:tcPr>
            <w:tcW w:w="297" w:type="pct"/>
            <w:tcBorders>
              <w:top w:val="nil"/>
              <w:left w:val="nil"/>
              <w:bottom w:val="single" w:sz="4" w:space="0" w:color="auto"/>
              <w:right w:val="single" w:sz="4" w:space="0" w:color="auto"/>
            </w:tcBorders>
            <w:shd w:val="clear" w:color="auto" w:fill="auto"/>
            <w:noWrap/>
            <w:vAlign w:val="center"/>
            <w:hideMark/>
          </w:tcPr>
          <w:p w14:paraId="130E7C9B" w14:textId="4C6F1C86"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39,0</w:t>
            </w:r>
          </w:p>
        </w:tc>
      </w:tr>
      <w:tr w:rsidR="00741D2A" w:rsidRPr="00741D2A" w14:paraId="2CA1D8F9" w14:textId="77777777" w:rsidTr="00275BF2">
        <w:trPr>
          <w:trHeight w:val="4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7B4B236B" w14:textId="77777777"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eastAsia="ru-RU"/>
              </w:rPr>
              <w:t>15</w:t>
            </w:r>
          </w:p>
        </w:tc>
        <w:tc>
          <w:tcPr>
            <w:tcW w:w="761" w:type="pct"/>
            <w:tcBorders>
              <w:top w:val="nil"/>
              <w:left w:val="nil"/>
              <w:bottom w:val="single" w:sz="4" w:space="0" w:color="auto"/>
              <w:right w:val="single" w:sz="4" w:space="0" w:color="auto"/>
            </w:tcBorders>
            <w:shd w:val="clear" w:color="auto" w:fill="auto"/>
            <w:noWrap/>
            <w:vAlign w:val="center"/>
            <w:hideMark/>
          </w:tcPr>
          <w:p w14:paraId="0C9AADB8" w14:textId="77777777" w:rsidR="00A04CC1" w:rsidRPr="00A34387" w:rsidRDefault="00A04CC1">
            <w:pPr>
              <w:spacing w:after="0" w:line="240" w:lineRule="auto"/>
              <w:jc w:val="both"/>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val="kk-KZ" w:eastAsia="ru-RU"/>
              </w:rPr>
              <w:t>Есік өз. – Есік қ.</w:t>
            </w:r>
          </w:p>
        </w:tc>
        <w:tc>
          <w:tcPr>
            <w:tcW w:w="380" w:type="pct"/>
            <w:tcBorders>
              <w:top w:val="nil"/>
              <w:left w:val="nil"/>
              <w:bottom w:val="single" w:sz="4" w:space="0" w:color="auto"/>
              <w:right w:val="single" w:sz="4" w:space="0" w:color="auto"/>
            </w:tcBorders>
            <w:shd w:val="clear" w:color="auto" w:fill="auto"/>
            <w:noWrap/>
            <w:vAlign w:val="center"/>
            <w:hideMark/>
          </w:tcPr>
          <w:p w14:paraId="636EE613" w14:textId="47E41708"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13,1</w:t>
            </w:r>
          </w:p>
        </w:tc>
        <w:tc>
          <w:tcPr>
            <w:tcW w:w="383" w:type="pct"/>
            <w:tcBorders>
              <w:top w:val="nil"/>
              <w:left w:val="nil"/>
              <w:bottom w:val="single" w:sz="4" w:space="0" w:color="auto"/>
              <w:right w:val="single" w:sz="4" w:space="0" w:color="auto"/>
            </w:tcBorders>
            <w:shd w:val="clear" w:color="auto" w:fill="auto"/>
            <w:noWrap/>
            <w:vAlign w:val="center"/>
            <w:hideMark/>
          </w:tcPr>
          <w:p w14:paraId="307D4636" w14:textId="0622704B"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1,10</w:t>
            </w:r>
          </w:p>
        </w:tc>
        <w:tc>
          <w:tcPr>
            <w:tcW w:w="379" w:type="pct"/>
            <w:tcBorders>
              <w:top w:val="nil"/>
              <w:left w:val="nil"/>
              <w:bottom w:val="single" w:sz="4" w:space="0" w:color="auto"/>
              <w:right w:val="single" w:sz="4" w:space="0" w:color="auto"/>
            </w:tcBorders>
            <w:shd w:val="clear" w:color="auto" w:fill="auto"/>
            <w:noWrap/>
            <w:vAlign w:val="center"/>
            <w:hideMark/>
          </w:tcPr>
          <w:p w14:paraId="50FB6141" w14:textId="4F6DFCC8"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0,29</w:t>
            </w:r>
          </w:p>
        </w:tc>
        <w:tc>
          <w:tcPr>
            <w:tcW w:w="379" w:type="pct"/>
            <w:tcBorders>
              <w:top w:val="nil"/>
              <w:left w:val="nil"/>
              <w:bottom w:val="single" w:sz="4" w:space="0" w:color="auto"/>
              <w:right w:val="single" w:sz="4" w:space="0" w:color="auto"/>
            </w:tcBorders>
            <w:shd w:val="clear" w:color="auto" w:fill="auto"/>
            <w:noWrap/>
            <w:vAlign w:val="center"/>
            <w:hideMark/>
          </w:tcPr>
          <w:p w14:paraId="56CEDA12" w14:textId="6ADEED2F"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0,05</w:t>
            </w:r>
          </w:p>
        </w:tc>
        <w:tc>
          <w:tcPr>
            <w:tcW w:w="303" w:type="pct"/>
            <w:tcBorders>
              <w:top w:val="nil"/>
              <w:left w:val="nil"/>
              <w:bottom w:val="single" w:sz="4" w:space="0" w:color="auto"/>
              <w:right w:val="single" w:sz="4" w:space="0" w:color="auto"/>
            </w:tcBorders>
            <w:shd w:val="clear" w:color="auto" w:fill="auto"/>
            <w:noWrap/>
            <w:vAlign w:val="center"/>
            <w:hideMark/>
          </w:tcPr>
          <w:p w14:paraId="5890CE1D" w14:textId="393F695B"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0,12</w:t>
            </w:r>
          </w:p>
        </w:tc>
        <w:tc>
          <w:tcPr>
            <w:tcW w:w="380" w:type="pct"/>
            <w:tcBorders>
              <w:top w:val="nil"/>
              <w:left w:val="nil"/>
              <w:bottom w:val="single" w:sz="4" w:space="0" w:color="auto"/>
              <w:right w:val="single" w:sz="4" w:space="0" w:color="auto"/>
            </w:tcBorders>
            <w:shd w:val="clear" w:color="auto" w:fill="auto"/>
            <w:noWrap/>
            <w:vAlign w:val="center"/>
            <w:hideMark/>
          </w:tcPr>
          <w:p w14:paraId="464005C0" w14:textId="7A31C0FE"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&gt;0,57</w:t>
            </w:r>
          </w:p>
        </w:tc>
        <w:tc>
          <w:tcPr>
            <w:tcW w:w="303" w:type="pct"/>
            <w:tcBorders>
              <w:top w:val="nil"/>
              <w:left w:val="nil"/>
              <w:bottom w:val="single" w:sz="4" w:space="0" w:color="auto"/>
              <w:right w:val="single" w:sz="4" w:space="0" w:color="auto"/>
            </w:tcBorders>
            <w:shd w:val="clear" w:color="auto" w:fill="auto"/>
            <w:noWrap/>
            <w:vAlign w:val="center"/>
            <w:hideMark/>
          </w:tcPr>
          <w:p w14:paraId="21298113" w14:textId="7E263B44"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0,43</w:t>
            </w:r>
          </w:p>
        </w:tc>
        <w:tc>
          <w:tcPr>
            <w:tcW w:w="302" w:type="pct"/>
            <w:tcBorders>
              <w:top w:val="nil"/>
              <w:left w:val="nil"/>
              <w:bottom w:val="single" w:sz="4" w:space="0" w:color="auto"/>
              <w:right w:val="single" w:sz="4" w:space="0" w:color="auto"/>
            </w:tcBorders>
            <w:shd w:val="clear" w:color="auto" w:fill="auto"/>
            <w:noWrap/>
            <w:vAlign w:val="center"/>
            <w:hideMark/>
          </w:tcPr>
          <w:p w14:paraId="50498613" w14:textId="2E4C793C"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22,2</w:t>
            </w:r>
          </w:p>
        </w:tc>
        <w:tc>
          <w:tcPr>
            <w:tcW w:w="303" w:type="pct"/>
            <w:tcBorders>
              <w:top w:val="nil"/>
              <w:left w:val="nil"/>
              <w:bottom w:val="single" w:sz="4" w:space="0" w:color="auto"/>
              <w:right w:val="single" w:sz="4" w:space="0" w:color="auto"/>
            </w:tcBorders>
            <w:shd w:val="clear" w:color="auto" w:fill="auto"/>
            <w:noWrap/>
            <w:vAlign w:val="center"/>
            <w:hideMark/>
          </w:tcPr>
          <w:p w14:paraId="2FA96E61" w14:textId="43421EB6"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20,8</w:t>
            </w:r>
          </w:p>
        </w:tc>
        <w:tc>
          <w:tcPr>
            <w:tcW w:w="302" w:type="pct"/>
            <w:tcBorders>
              <w:top w:val="nil"/>
              <w:left w:val="nil"/>
              <w:bottom w:val="single" w:sz="4" w:space="0" w:color="auto"/>
              <w:right w:val="single" w:sz="4" w:space="0" w:color="auto"/>
            </w:tcBorders>
            <w:shd w:val="clear" w:color="auto" w:fill="auto"/>
            <w:noWrap/>
            <w:vAlign w:val="center"/>
            <w:hideMark/>
          </w:tcPr>
          <w:p w14:paraId="11FC5329" w14:textId="6CF5CA9D"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19,4</w:t>
            </w:r>
          </w:p>
        </w:tc>
        <w:tc>
          <w:tcPr>
            <w:tcW w:w="303" w:type="pct"/>
            <w:tcBorders>
              <w:top w:val="nil"/>
              <w:left w:val="nil"/>
              <w:bottom w:val="single" w:sz="4" w:space="0" w:color="auto"/>
              <w:right w:val="single" w:sz="4" w:space="0" w:color="auto"/>
            </w:tcBorders>
            <w:shd w:val="clear" w:color="auto" w:fill="auto"/>
            <w:noWrap/>
            <w:vAlign w:val="center"/>
            <w:hideMark/>
          </w:tcPr>
          <w:p w14:paraId="180F1028" w14:textId="1CDBB6FA"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18,0</w:t>
            </w:r>
          </w:p>
        </w:tc>
        <w:tc>
          <w:tcPr>
            <w:tcW w:w="297" w:type="pct"/>
            <w:tcBorders>
              <w:top w:val="nil"/>
              <w:left w:val="nil"/>
              <w:bottom w:val="single" w:sz="4" w:space="0" w:color="auto"/>
              <w:right w:val="single" w:sz="4" w:space="0" w:color="auto"/>
            </w:tcBorders>
            <w:shd w:val="clear" w:color="auto" w:fill="auto"/>
            <w:noWrap/>
            <w:vAlign w:val="center"/>
            <w:hideMark/>
          </w:tcPr>
          <w:p w14:paraId="14EB9438" w14:textId="168CFBDD"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16,3</w:t>
            </w:r>
          </w:p>
        </w:tc>
      </w:tr>
      <w:tr w:rsidR="00741D2A" w:rsidRPr="00741D2A" w14:paraId="7ADB80A2" w14:textId="77777777" w:rsidTr="00275BF2">
        <w:trPr>
          <w:trHeight w:val="420"/>
        </w:trPr>
        <w:tc>
          <w:tcPr>
            <w:tcW w:w="225" w:type="pct"/>
            <w:tcBorders>
              <w:top w:val="nil"/>
              <w:left w:val="single" w:sz="4" w:space="0" w:color="auto"/>
              <w:bottom w:val="single" w:sz="4" w:space="0" w:color="auto"/>
              <w:right w:val="single" w:sz="4" w:space="0" w:color="auto"/>
            </w:tcBorders>
            <w:shd w:val="clear" w:color="auto" w:fill="auto"/>
            <w:vAlign w:val="center"/>
            <w:hideMark/>
          </w:tcPr>
          <w:p w14:paraId="580D9DE0" w14:textId="77777777"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eastAsia="ru-RU"/>
              </w:rPr>
              <w:t>16</w:t>
            </w:r>
          </w:p>
        </w:tc>
        <w:tc>
          <w:tcPr>
            <w:tcW w:w="761" w:type="pct"/>
            <w:tcBorders>
              <w:top w:val="nil"/>
              <w:left w:val="nil"/>
              <w:bottom w:val="single" w:sz="4" w:space="0" w:color="auto"/>
              <w:right w:val="single" w:sz="4" w:space="0" w:color="auto"/>
            </w:tcBorders>
            <w:shd w:val="clear" w:color="auto" w:fill="auto"/>
            <w:noWrap/>
            <w:vAlign w:val="center"/>
            <w:hideMark/>
          </w:tcPr>
          <w:p w14:paraId="1D6E76EA" w14:textId="77777777" w:rsidR="00A04CC1" w:rsidRPr="00A34387" w:rsidRDefault="00A04CC1">
            <w:pPr>
              <w:spacing w:after="0" w:line="240" w:lineRule="auto"/>
              <w:jc w:val="both"/>
              <w:rPr>
                <w:rFonts w:ascii="Times New Roman" w:eastAsia="Times New Roman" w:hAnsi="Times New Roman" w:cs="Times New Roman"/>
                <w:sz w:val="14"/>
                <w:szCs w:val="14"/>
                <w:lang w:eastAsia="ru-RU"/>
              </w:rPr>
            </w:pPr>
            <w:r w:rsidRPr="00A34387">
              <w:rPr>
                <w:rFonts w:ascii="Times New Roman" w:eastAsia="Times New Roman" w:hAnsi="Times New Roman" w:cs="Times New Roman"/>
                <w:sz w:val="14"/>
                <w:szCs w:val="14"/>
                <w:lang w:val="kk-KZ" w:eastAsia="ru-RU"/>
              </w:rPr>
              <w:t>Түрген өз. – Таутүрген а.</w:t>
            </w:r>
          </w:p>
        </w:tc>
        <w:tc>
          <w:tcPr>
            <w:tcW w:w="380" w:type="pct"/>
            <w:tcBorders>
              <w:top w:val="nil"/>
              <w:left w:val="nil"/>
              <w:bottom w:val="single" w:sz="4" w:space="0" w:color="auto"/>
              <w:right w:val="single" w:sz="4" w:space="0" w:color="auto"/>
            </w:tcBorders>
            <w:shd w:val="clear" w:color="auto" w:fill="auto"/>
            <w:noWrap/>
            <w:vAlign w:val="center"/>
            <w:hideMark/>
          </w:tcPr>
          <w:p w14:paraId="0830BFFA" w14:textId="55B87750"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34,8</w:t>
            </w:r>
          </w:p>
        </w:tc>
        <w:tc>
          <w:tcPr>
            <w:tcW w:w="383" w:type="pct"/>
            <w:tcBorders>
              <w:top w:val="nil"/>
              <w:left w:val="nil"/>
              <w:bottom w:val="single" w:sz="4" w:space="0" w:color="auto"/>
              <w:right w:val="single" w:sz="4" w:space="0" w:color="auto"/>
            </w:tcBorders>
            <w:shd w:val="clear" w:color="auto" w:fill="auto"/>
            <w:noWrap/>
            <w:vAlign w:val="center"/>
            <w:hideMark/>
          </w:tcPr>
          <w:p w14:paraId="514199E2" w14:textId="6D3E9355"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3,03</w:t>
            </w:r>
          </w:p>
        </w:tc>
        <w:tc>
          <w:tcPr>
            <w:tcW w:w="379" w:type="pct"/>
            <w:tcBorders>
              <w:top w:val="nil"/>
              <w:left w:val="nil"/>
              <w:bottom w:val="single" w:sz="4" w:space="0" w:color="auto"/>
              <w:right w:val="single" w:sz="4" w:space="0" w:color="auto"/>
            </w:tcBorders>
            <w:shd w:val="clear" w:color="auto" w:fill="auto"/>
            <w:noWrap/>
            <w:vAlign w:val="center"/>
            <w:hideMark/>
          </w:tcPr>
          <w:p w14:paraId="5CB9588E" w14:textId="6984FDCB"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0,35</w:t>
            </w:r>
          </w:p>
        </w:tc>
        <w:tc>
          <w:tcPr>
            <w:tcW w:w="379" w:type="pct"/>
            <w:tcBorders>
              <w:top w:val="nil"/>
              <w:left w:val="nil"/>
              <w:bottom w:val="single" w:sz="4" w:space="0" w:color="auto"/>
              <w:right w:val="single" w:sz="4" w:space="0" w:color="auto"/>
            </w:tcBorders>
            <w:shd w:val="clear" w:color="auto" w:fill="auto"/>
            <w:noWrap/>
            <w:vAlign w:val="center"/>
            <w:hideMark/>
          </w:tcPr>
          <w:p w14:paraId="4D87172D" w14:textId="334F8B04"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0,09</w:t>
            </w:r>
          </w:p>
        </w:tc>
        <w:tc>
          <w:tcPr>
            <w:tcW w:w="303" w:type="pct"/>
            <w:tcBorders>
              <w:top w:val="nil"/>
              <w:left w:val="nil"/>
              <w:bottom w:val="single" w:sz="4" w:space="0" w:color="auto"/>
              <w:right w:val="single" w:sz="4" w:space="0" w:color="auto"/>
            </w:tcBorders>
            <w:shd w:val="clear" w:color="auto" w:fill="auto"/>
            <w:noWrap/>
            <w:vAlign w:val="center"/>
            <w:hideMark/>
          </w:tcPr>
          <w:p w14:paraId="52910026" w14:textId="24BE68D4"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1,01</w:t>
            </w:r>
          </w:p>
        </w:tc>
        <w:tc>
          <w:tcPr>
            <w:tcW w:w="380" w:type="pct"/>
            <w:tcBorders>
              <w:top w:val="nil"/>
              <w:left w:val="nil"/>
              <w:bottom w:val="single" w:sz="4" w:space="0" w:color="auto"/>
              <w:right w:val="single" w:sz="4" w:space="0" w:color="auto"/>
            </w:tcBorders>
            <w:shd w:val="clear" w:color="auto" w:fill="auto"/>
            <w:noWrap/>
            <w:vAlign w:val="center"/>
            <w:hideMark/>
          </w:tcPr>
          <w:p w14:paraId="1FBF93BD" w14:textId="19870621"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0,55</w:t>
            </w:r>
          </w:p>
        </w:tc>
        <w:tc>
          <w:tcPr>
            <w:tcW w:w="303" w:type="pct"/>
            <w:tcBorders>
              <w:top w:val="nil"/>
              <w:left w:val="nil"/>
              <w:bottom w:val="single" w:sz="4" w:space="0" w:color="auto"/>
              <w:right w:val="single" w:sz="4" w:space="0" w:color="auto"/>
            </w:tcBorders>
            <w:shd w:val="clear" w:color="auto" w:fill="auto"/>
            <w:noWrap/>
            <w:vAlign w:val="center"/>
            <w:hideMark/>
          </w:tcPr>
          <w:p w14:paraId="13937CA6" w14:textId="430732F2"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0,21</w:t>
            </w:r>
          </w:p>
        </w:tc>
        <w:tc>
          <w:tcPr>
            <w:tcW w:w="302" w:type="pct"/>
            <w:tcBorders>
              <w:top w:val="nil"/>
              <w:left w:val="nil"/>
              <w:bottom w:val="single" w:sz="4" w:space="0" w:color="auto"/>
              <w:right w:val="single" w:sz="4" w:space="0" w:color="auto"/>
            </w:tcBorders>
            <w:shd w:val="clear" w:color="auto" w:fill="auto"/>
            <w:noWrap/>
            <w:vAlign w:val="center"/>
            <w:hideMark/>
          </w:tcPr>
          <w:p w14:paraId="1C21AE9E" w14:textId="05E7FCE4"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71,8</w:t>
            </w:r>
          </w:p>
        </w:tc>
        <w:tc>
          <w:tcPr>
            <w:tcW w:w="303" w:type="pct"/>
            <w:tcBorders>
              <w:top w:val="nil"/>
              <w:left w:val="nil"/>
              <w:bottom w:val="single" w:sz="4" w:space="0" w:color="auto"/>
              <w:right w:val="single" w:sz="4" w:space="0" w:color="auto"/>
            </w:tcBorders>
            <w:shd w:val="clear" w:color="auto" w:fill="auto"/>
            <w:noWrap/>
            <w:vAlign w:val="center"/>
            <w:hideMark/>
          </w:tcPr>
          <w:p w14:paraId="5334B3B9" w14:textId="5CDF3D06"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64,8</w:t>
            </w:r>
          </w:p>
        </w:tc>
        <w:tc>
          <w:tcPr>
            <w:tcW w:w="302" w:type="pct"/>
            <w:tcBorders>
              <w:top w:val="nil"/>
              <w:left w:val="nil"/>
              <w:bottom w:val="single" w:sz="4" w:space="0" w:color="auto"/>
              <w:right w:val="single" w:sz="4" w:space="0" w:color="auto"/>
            </w:tcBorders>
            <w:shd w:val="clear" w:color="auto" w:fill="auto"/>
            <w:noWrap/>
            <w:vAlign w:val="center"/>
            <w:hideMark/>
          </w:tcPr>
          <w:p w14:paraId="27DF8F42" w14:textId="38F02A13"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57,8</w:t>
            </w:r>
          </w:p>
        </w:tc>
        <w:tc>
          <w:tcPr>
            <w:tcW w:w="303" w:type="pct"/>
            <w:tcBorders>
              <w:top w:val="nil"/>
              <w:left w:val="nil"/>
              <w:bottom w:val="single" w:sz="4" w:space="0" w:color="auto"/>
              <w:right w:val="single" w:sz="4" w:space="0" w:color="auto"/>
            </w:tcBorders>
            <w:shd w:val="clear" w:color="auto" w:fill="auto"/>
            <w:noWrap/>
            <w:vAlign w:val="center"/>
            <w:hideMark/>
          </w:tcPr>
          <w:p w14:paraId="4687A2A7" w14:textId="1C0483E8"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51,2</w:t>
            </w:r>
          </w:p>
        </w:tc>
        <w:tc>
          <w:tcPr>
            <w:tcW w:w="297" w:type="pct"/>
            <w:tcBorders>
              <w:top w:val="nil"/>
              <w:left w:val="nil"/>
              <w:bottom w:val="single" w:sz="4" w:space="0" w:color="auto"/>
              <w:right w:val="single" w:sz="4" w:space="0" w:color="auto"/>
            </w:tcBorders>
            <w:shd w:val="clear" w:color="auto" w:fill="auto"/>
            <w:noWrap/>
            <w:vAlign w:val="center"/>
            <w:hideMark/>
          </w:tcPr>
          <w:p w14:paraId="5C77CC0A" w14:textId="1BD4D1CD" w:rsidR="00A04CC1" w:rsidRPr="00A34387" w:rsidRDefault="00A04CC1">
            <w:pPr>
              <w:spacing w:after="0" w:line="240" w:lineRule="auto"/>
              <w:jc w:val="center"/>
              <w:rPr>
                <w:rFonts w:ascii="Times New Roman" w:eastAsia="Times New Roman" w:hAnsi="Times New Roman" w:cs="Times New Roman"/>
                <w:sz w:val="14"/>
                <w:szCs w:val="14"/>
                <w:lang w:eastAsia="ru-RU"/>
              </w:rPr>
            </w:pPr>
            <w:r w:rsidRPr="00A34387">
              <w:rPr>
                <w:rFonts w:ascii="Times New Roman" w:hAnsi="Times New Roman" w:cs="Times New Roman"/>
                <w:sz w:val="14"/>
                <w:szCs w:val="14"/>
              </w:rPr>
              <w:t>44,1</w:t>
            </w:r>
          </w:p>
        </w:tc>
      </w:tr>
    </w:tbl>
    <w:p w14:paraId="0E70871B" w14:textId="77777777" w:rsidR="00FF532E" w:rsidRPr="00741D2A" w:rsidRDefault="00FF532E">
      <w:pPr>
        <w:pStyle w:val="21"/>
        <w:tabs>
          <w:tab w:val="left" w:pos="0"/>
        </w:tabs>
        <w:spacing w:after="0" w:line="240" w:lineRule="auto"/>
        <w:ind w:firstLine="567"/>
        <w:jc w:val="both"/>
        <w:rPr>
          <w:sz w:val="28"/>
          <w:szCs w:val="28"/>
          <w:lang w:eastAsia="ko-KR"/>
        </w:rPr>
      </w:pPr>
    </w:p>
    <w:p w14:paraId="0BCEBEA0" w14:textId="39AB48D7" w:rsidR="00FF532E" w:rsidRPr="00741D2A" w:rsidRDefault="00FF532E">
      <w:pPr>
        <w:pStyle w:val="21"/>
        <w:tabs>
          <w:tab w:val="left" w:pos="0"/>
        </w:tabs>
        <w:spacing w:after="0" w:line="240" w:lineRule="auto"/>
        <w:ind w:firstLine="567"/>
        <w:jc w:val="both"/>
        <w:rPr>
          <w:sz w:val="28"/>
          <w:szCs w:val="28"/>
          <w:lang w:eastAsia="ko-KR"/>
        </w:rPr>
      </w:pPr>
      <w:r w:rsidRPr="00741D2A">
        <w:rPr>
          <w:i/>
          <w:sz w:val="28"/>
          <w:szCs w:val="28"/>
          <w:lang w:eastAsia="ko-KR"/>
        </w:rPr>
        <w:t>Арна қалыптастырушы су өтімдерінің параметрлері.</w:t>
      </w:r>
      <w:r w:rsidRPr="00741D2A">
        <w:rPr>
          <w:sz w:val="28"/>
          <w:szCs w:val="28"/>
          <w:lang w:eastAsia="ko-KR"/>
        </w:rPr>
        <w:t xml:space="preserve"> 2003</w:t>
      </w:r>
      <w:r w:rsidR="00760E1D" w:rsidRPr="00741D2A">
        <w:rPr>
          <w:sz w:val="28"/>
          <w:szCs w:val="28"/>
          <w:lang w:eastAsia="ko-KR"/>
        </w:rPr>
        <w:t>-</w:t>
      </w:r>
      <w:r w:rsidRPr="00741D2A">
        <w:rPr>
          <w:sz w:val="28"/>
          <w:szCs w:val="28"/>
          <w:lang w:eastAsia="ko-KR"/>
        </w:rPr>
        <w:t>2022 жж. кезеңінде Іле Алатауы өзендері бойынша арна қалыптастырушы су өтімдерінің статистикалық параметрлері мен қамтамасыздық мәндері анықталды. Орташа көпжылдық су өтімі мәндері өзен алаптарының ауданына, гидрологиялық режиміне және қоректену көздерінің ерекшеліктеріне байланысты кең ауқымда ауытқыды</w:t>
      </w:r>
      <w:r w:rsidR="00760E1D" w:rsidRPr="00741D2A">
        <w:rPr>
          <w:sz w:val="28"/>
          <w:szCs w:val="28"/>
          <w:lang w:eastAsia="ko-KR"/>
        </w:rPr>
        <w:t>:</w:t>
      </w:r>
      <w:r w:rsidRPr="00741D2A">
        <w:rPr>
          <w:sz w:val="28"/>
          <w:szCs w:val="28"/>
          <w:lang w:eastAsia="ko-KR"/>
        </w:rPr>
        <w:t xml:space="preserve"> 0,71 м³/с (</w:t>
      </w:r>
      <w:r w:rsidR="00760E1D" w:rsidRPr="00741D2A">
        <w:rPr>
          <w:sz w:val="28"/>
          <w:szCs w:val="28"/>
          <w:lang w:eastAsia="ko-KR"/>
        </w:rPr>
        <w:t>Батарейка өз. – «Просвещенец» д.ү. бекеті</w:t>
      </w:r>
      <w:r w:rsidRPr="00741D2A">
        <w:rPr>
          <w:sz w:val="28"/>
          <w:szCs w:val="28"/>
          <w:lang w:eastAsia="ko-KR"/>
        </w:rPr>
        <w:t>) бастап 34,8 м³/с (</w:t>
      </w:r>
      <w:r w:rsidR="00760E1D" w:rsidRPr="00741D2A">
        <w:rPr>
          <w:sz w:val="28"/>
          <w:szCs w:val="28"/>
          <w:lang w:eastAsia="ko-KR"/>
        </w:rPr>
        <w:t>Түрген өз. – Таутүрген а. бекеті</w:t>
      </w:r>
      <w:r w:rsidRPr="00741D2A">
        <w:rPr>
          <w:sz w:val="28"/>
          <w:szCs w:val="28"/>
          <w:lang w:eastAsia="ko-KR"/>
        </w:rPr>
        <w:t xml:space="preserve">) шамасына дейін. </w:t>
      </w:r>
      <w:r w:rsidR="003A1B7E" w:rsidRPr="00741D2A">
        <w:rPr>
          <w:sz w:val="28"/>
          <w:szCs w:val="28"/>
          <w:lang w:eastAsia="ko-KR"/>
        </w:rPr>
        <w:t xml:space="preserve">Зерттеу аумағындағы өзендердің арна қалыптастырушы су өтімдерінің </w:t>
      </w:r>
      <w:r w:rsidRPr="00741D2A">
        <w:rPr>
          <w:sz w:val="28"/>
          <w:szCs w:val="28"/>
          <w:lang w:eastAsia="ko-KR"/>
        </w:rPr>
        <w:t>салыстырмалы қателіктерінің орташа шамалары 0,174</w:t>
      </w:r>
      <w:r w:rsidR="00760E1D" w:rsidRPr="00741D2A">
        <w:rPr>
          <w:sz w:val="28"/>
          <w:szCs w:val="28"/>
          <w:lang w:eastAsia="ko-KR"/>
        </w:rPr>
        <w:t>-</w:t>
      </w:r>
      <w:r w:rsidRPr="00741D2A">
        <w:rPr>
          <w:sz w:val="28"/>
          <w:szCs w:val="28"/>
          <w:lang w:eastAsia="ko-KR"/>
        </w:rPr>
        <w:t xml:space="preserve">4,97 м³/с аралығында </w:t>
      </w:r>
      <w:r w:rsidR="00760E1D" w:rsidRPr="00741D2A">
        <w:rPr>
          <w:sz w:val="28"/>
          <w:szCs w:val="28"/>
          <w:lang w:eastAsia="ko-KR"/>
        </w:rPr>
        <w:t>өзгерді</w:t>
      </w:r>
      <w:r w:rsidRPr="00741D2A">
        <w:rPr>
          <w:sz w:val="28"/>
          <w:szCs w:val="28"/>
          <w:lang w:eastAsia="ko-KR"/>
        </w:rPr>
        <w:t>. Вариация коэффициентінің (</w:t>
      </w:r>
      <w:r w:rsidRPr="00741D2A">
        <w:rPr>
          <w:rFonts w:ascii="Cambria Math" w:hAnsi="Cambria Math" w:cs="Cambria Math"/>
          <w:sz w:val="28"/>
          <w:szCs w:val="28"/>
          <w:lang w:eastAsia="ko-KR"/>
        </w:rPr>
        <w:t>𝐶𝑣</w:t>
      </w:r>
      <w:r w:rsidRPr="00741D2A">
        <w:rPr>
          <w:sz w:val="28"/>
          <w:szCs w:val="28"/>
          <w:lang w:eastAsia="ko-KR"/>
        </w:rPr>
        <w:t>) мәндері 0,22</w:t>
      </w:r>
      <w:r w:rsidR="00760E1D" w:rsidRPr="00741D2A">
        <w:rPr>
          <w:sz w:val="28"/>
          <w:szCs w:val="28"/>
          <w:lang w:eastAsia="ko-KR"/>
        </w:rPr>
        <w:t>-</w:t>
      </w:r>
      <w:r w:rsidRPr="00741D2A">
        <w:rPr>
          <w:sz w:val="28"/>
          <w:szCs w:val="28"/>
          <w:lang w:eastAsia="ko-KR"/>
        </w:rPr>
        <w:t xml:space="preserve">0,87 шегінде өзгеріп, бұл ағындының бірқалыптылығы әртүрлі екенін көрсетті: ең төменгі </w:t>
      </w:r>
      <w:r w:rsidRPr="00741D2A">
        <w:rPr>
          <w:rFonts w:ascii="Cambria Math" w:hAnsi="Cambria Math" w:cs="Cambria Math"/>
          <w:sz w:val="28"/>
          <w:szCs w:val="28"/>
          <w:lang w:eastAsia="ko-KR"/>
        </w:rPr>
        <w:t>𝐶𝑣</w:t>
      </w:r>
      <w:r w:rsidRPr="00741D2A">
        <w:rPr>
          <w:sz w:val="28"/>
          <w:szCs w:val="28"/>
          <w:lang w:eastAsia="ko-KR"/>
        </w:rPr>
        <w:t xml:space="preserve">=0,22 </w:t>
      </w:r>
      <w:r w:rsidR="00760E1D" w:rsidRPr="00741D2A">
        <w:rPr>
          <w:sz w:val="28"/>
          <w:szCs w:val="28"/>
          <w:lang w:eastAsia="ko-KR"/>
        </w:rPr>
        <w:t>мәні Талғар өз. – Талғар қ. бекетінде тіркелді</w:t>
      </w:r>
      <w:r w:rsidRPr="00741D2A">
        <w:rPr>
          <w:sz w:val="28"/>
          <w:szCs w:val="28"/>
          <w:lang w:eastAsia="ko-KR"/>
        </w:rPr>
        <w:t>, яғни</w:t>
      </w:r>
      <w:r w:rsidR="00760E1D" w:rsidRPr="00741D2A">
        <w:rPr>
          <w:sz w:val="28"/>
          <w:szCs w:val="28"/>
          <w:lang w:eastAsia="ko-KR"/>
        </w:rPr>
        <w:t xml:space="preserve"> мұнда</w:t>
      </w:r>
      <w:r w:rsidRPr="00741D2A">
        <w:rPr>
          <w:sz w:val="28"/>
          <w:szCs w:val="28"/>
          <w:lang w:eastAsia="ko-KR"/>
        </w:rPr>
        <w:t xml:space="preserve"> ағынды біршама тұрақты</w:t>
      </w:r>
      <w:r w:rsidR="00760E1D" w:rsidRPr="00741D2A">
        <w:rPr>
          <w:sz w:val="28"/>
          <w:szCs w:val="28"/>
          <w:lang w:eastAsia="ko-KR"/>
        </w:rPr>
        <w:t xml:space="preserve"> екені көрінеді</w:t>
      </w:r>
      <w:r w:rsidRPr="00741D2A">
        <w:rPr>
          <w:sz w:val="28"/>
          <w:szCs w:val="28"/>
          <w:lang w:eastAsia="ko-KR"/>
        </w:rPr>
        <w:t xml:space="preserve">; ең жоғары </w:t>
      </w:r>
      <w:r w:rsidR="00760E1D" w:rsidRPr="00741D2A">
        <w:rPr>
          <w:sz w:val="28"/>
          <w:szCs w:val="28"/>
          <w:lang w:eastAsia="ko-KR"/>
        </w:rPr>
        <w:t xml:space="preserve">өзгергіштік коэффициенті мәні </w:t>
      </w:r>
      <w:r w:rsidRPr="00741D2A">
        <w:rPr>
          <w:rFonts w:ascii="Cambria Math" w:hAnsi="Cambria Math" w:cs="Cambria Math"/>
          <w:sz w:val="28"/>
          <w:szCs w:val="28"/>
          <w:lang w:eastAsia="ko-KR"/>
        </w:rPr>
        <w:t>𝐶𝑣</w:t>
      </w:r>
      <w:r w:rsidRPr="00741D2A">
        <w:rPr>
          <w:sz w:val="28"/>
          <w:szCs w:val="28"/>
          <w:lang w:eastAsia="ko-KR"/>
        </w:rPr>
        <w:t xml:space="preserve">=0,87 </w:t>
      </w:r>
      <w:r w:rsidR="00760E1D" w:rsidRPr="00741D2A">
        <w:rPr>
          <w:sz w:val="28"/>
          <w:szCs w:val="28"/>
          <w:lang w:eastAsia="ko-KR"/>
        </w:rPr>
        <w:t>Бұтақ өз. – Бұтақ а. бекетінде байқалып</w:t>
      </w:r>
      <w:r w:rsidRPr="00741D2A">
        <w:rPr>
          <w:sz w:val="28"/>
          <w:szCs w:val="28"/>
          <w:lang w:eastAsia="ko-KR"/>
        </w:rPr>
        <w:t>, бұл</w:t>
      </w:r>
      <w:r w:rsidR="00760E1D" w:rsidRPr="00741D2A">
        <w:rPr>
          <w:sz w:val="28"/>
          <w:szCs w:val="28"/>
          <w:lang w:eastAsia="ko-KR"/>
        </w:rPr>
        <w:t xml:space="preserve"> аталған бекетте</w:t>
      </w:r>
      <w:r w:rsidRPr="00741D2A">
        <w:rPr>
          <w:sz w:val="28"/>
          <w:szCs w:val="28"/>
          <w:lang w:eastAsia="ko-KR"/>
        </w:rPr>
        <w:t xml:space="preserve"> ағындының айтарлықтай құбылмалы екенін білдірді. Асимметрия коэффициенті (</w:t>
      </w:r>
      <w:r w:rsidRPr="00741D2A">
        <w:rPr>
          <w:rFonts w:ascii="Cambria Math" w:hAnsi="Cambria Math" w:cs="Cambria Math"/>
          <w:sz w:val="28"/>
          <w:szCs w:val="28"/>
          <w:lang w:eastAsia="ko-KR"/>
        </w:rPr>
        <w:t>𝐶𝑠</w:t>
      </w:r>
      <w:r w:rsidRPr="00741D2A">
        <w:rPr>
          <w:sz w:val="28"/>
          <w:szCs w:val="28"/>
          <w:lang w:eastAsia="ko-KR"/>
        </w:rPr>
        <w:t>) өзендердің көпшілігінде оң мәндерге ие (0,12–3,03). Батарейка өз. – «Просвещенец» д.ү. (</w:t>
      </w:r>
      <w:r w:rsidRPr="00741D2A">
        <w:rPr>
          <w:rFonts w:ascii="Cambria Math" w:hAnsi="Cambria Math" w:cs="Cambria Math"/>
          <w:sz w:val="28"/>
          <w:szCs w:val="28"/>
          <w:lang w:eastAsia="ko-KR"/>
        </w:rPr>
        <w:t>𝐶𝑠</w:t>
      </w:r>
      <w:r w:rsidRPr="00741D2A">
        <w:rPr>
          <w:sz w:val="28"/>
          <w:szCs w:val="28"/>
          <w:lang w:eastAsia="ko-KR"/>
        </w:rPr>
        <w:t>=3,03) және Үлкен Алматы өз. –</w:t>
      </w:r>
      <w:r w:rsidR="003A1B7E" w:rsidRPr="00741D2A">
        <w:rPr>
          <w:sz w:val="28"/>
          <w:szCs w:val="28"/>
          <w:lang w:eastAsia="ko-KR"/>
        </w:rPr>
        <w:t xml:space="preserve"> Үлкен Алматы көлінен 1,</w:t>
      </w:r>
      <w:r w:rsidRPr="00741D2A">
        <w:rPr>
          <w:sz w:val="28"/>
          <w:szCs w:val="28"/>
          <w:lang w:eastAsia="ko-KR"/>
        </w:rPr>
        <w:t>1 км жоғары бекеттерінде (</w:t>
      </w:r>
      <w:r w:rsidRPr="00741D2A">
        <w:rPr>
          <w:rFonts w:ascii="Cambria Math" w:hAnsi="Cambria Math" w:cs="Cambria Math"/>
          <w:sz w:val="28"/>
          <w:szCs w:val="28"/>
          <w:lang w:eastAsia="ko-KR"/>
        </w:rPr>
        <w:t>𝐶𝑠</w:t>
      </w:r>
      <w:r w:rsidRPr="00741D2A">
        <w:rPr>
          <w:sz w:val="28"/>
          <w:szCs w:val="28"/>
          <w:lang w:eastAsia="ko-KR"/>
        </w:rPr>
        <w:t>=2,91) ең жоғары асимметрия мәндері байқалды. Автокорреляция коэффициенті R(1) өзендердің көпшілігінде төмен (0,13–0,43), тек Қаскелең өз</w:t>
      </w:r>
      <w:r w:rsidR="00760E1D" w:rsidRPr="00741D2A">
        <w:rPr>
          <w:sz w:val="28"/>
          <w:szCs w:val="28"/>
          <w:lang w:eastAsia="ko-KR"/>
        </w:rPr>
        <w:t xml:space="preserve">. – саға </w:t>
      </w:r>
      <w:r w:rsidRPr="00741D2A">
        <w:rPr>
          <w:sz w:val="28"/>
          <w:szCs w:val="28"/>
          <w:lang w:eastAsia="ko-KR"/>
        </w:rPr>
        <w:t>(R(1)=0,83) және Талғар өз</w:t>
      </w:r>
      <w:r w:rsidR="00760E1D" w:rsidRPr="00741D2A">
        <w:rPr>
          <w:sz w:val="28"/>
          <w:szCs w:val="28"/>
          <w:lang w:eastAsia="ko-KR"/>
        </w:rPr>
        <w:t xml:space="preserve">. – Талғар қ. бекетінде </w:t>
      </w:r>
      <w:r w:rsidRPr="00741D2A">
        <w:rPr>
          <w:sz w:val="28"/>
          <w:szCs w:val="28"/>
          <w:lang w:eastAsia="ko-KR"/>
        </w:rPr>
        <w:t>(R(1)=0,74) жоғары мәнге ие. Бұл өзендерде ағымдағы жылдағы ағынды шамаларының алдыңғы жылдармен өзара байла</w:t>
      </w:r>
      <w:r w:rsidR="003A1B7E" w:rsidRPr="00741D2A">
        <w:rPr>
          <w:sz w:val="28"/>
          <w:szCs w:val="28"/>
          <w:lang w:eastAsia="ko-KR"/>
        </w:rPr>
        <w:t>нысы айқын екендігін көрсетеді.</w:t>
      </w:r>
    </w:p>
    <w:p w14:paraId="1573AFDB" w14:textId="77777777" w:rsidR="00FF532E" w:rsidRPr="00741D2A" w:rsidRDefault="00FF532E">
      <w:pPr>
        <w:pStyle w:val="21"/>
        <w:tabs>
          <w:tab w:val="left" w:pos="0"/>
        </w:tabs>
        <w:spacing w:after="0" w:line="240" w:lineRule="auto"/>
        <w:ind w:firstLine="567"/>
        <w:jc w:val="both"/>
        <w:rPr>
          <w:sz w:val="28"/>
          <w:szCs w:val="28"/>
          <w:lang w:eastAsia="ko-KR"/>
        </w:rPr>
      </w:pPr>
      <w:r w:rsidRPr="00741D2A">
        <w:rPr>
          <w:sz w:val="28"/>
          <w:szCs w:val="28"/>
          <w:lang w:eastAsia="ko-KR"/>
        </w:rPr>
        <w:t>Түрлі қамтамасыздықтағы арна қалыптастырушы су өтімдерінің мәндері кең ауқымда өзгерді:</w:t>
      </w:r>
    </w:p>
    <w:p w14:paraId="122E3316" w14:textId="125CA119" w:rsidR="00FF532E" w:rsidRPr="00741D2A" w:rsidRDefault="003A1B7E">
      <w:pPr>
        <w:pStyle w:val="a4"/>
        <w:numPr>
          <w:ilvl w:val="0"/>
          <w:numId w:val="26"/>
        </w:numPr>
        <w:spacing w:after="0" w:line="240" w:lineRule="auto"/>
        <w:ind w:left="993" w:hanging="426"/>
        <w:jc w:val="both"/>
        <w:rPr>
          <w:rFonts w:ascii="Times New Roman" w:eastAsia="Times New Roman" w:hAnsi="Times New Roman" w:cs="Times New Roman"/>
          <w:sz w:val="28"/>
          <w:szCs w:val="28"/>
          <w:lang w:val="kk-KZ" w:eastAsia="ko-KR"/>
        </w:rPr>
      </w:pPr>
      <w:r w:rsidRPr="00741D2A">
        <w:rPr>
          <w:rFonts w:ascii="Times New Roman" w:eastAsia="Times New Roman" w:hAnsi="Times New Roman" w:cs="Times New Roman"/>
          <w:sz w:val="28"/>
          <w:szCs w:val="28"/>
          <w:lang w:val="kk-KZ" w:eastAsia="ko-KR"/>
        </w:rPr>
        <w:t xml:space="preserve">қамтамасыздығы </w:t>
      </w:r>
      <w:r w:rsidR="00FF532E" w:rsidRPr="00741D2A">
        <w:rPr>
          <w:rFonts w:ascii="Times New Roman" w:eastAsia="Times New Roman" w:hAnsi="Times New Roman" w:cs="Times New Roman"/>
          <w:sz w:val="28"/>
          <w:szCs w:val="28"/>
          <w:lang w:val="kk-KZ" w:eastAsia="ko-KR"/>
        </w:rPr>
        <w:t>1%</w:t>
      </w:r>
      <w:r w:rsidRPr="00741D2A">
        <w:rPr>
          <w:rFonts w:ascii="Times New Roman" w:eastAsia="Times New Roman" w:hAnsi="Times New Roman" w:cs="Times New Roman"/>
          <w:sz w:val="28"/>
          <w:szCs w:val="28"/>
          <w:lang w:val="kk-KZ" w:eastAsia="ko-KR"/>
        </w:rPr>
        <w:t xml:space="preserve"> тең арна қалыптастырушы су өтімдерінің ықтимал мәндері</w:t>
      </w:r>
      <w:r w:rsidR="00F61187" w:rsidRPr="00741D2A">
        <w:rPr>
          <w:rFonts w:ascii="Times New Roman" w:eastAsia="Times New Roman" w:hAnsi="Times New Roman" w:cs="Times New Roman"/>
          <w:sz w:val="28"/>
          <w:szCs w:val="28"/>
          <w:lang w:val="kk-KZ" w:eastAsia="ko-KR"/>
        </w:rPr>
        <w:t>:</w:t>
      </w:r>
      <w:r w:rsidRPr="00741D2A">
        <w:rPr>
          <w:rFonts w:ascii="Times New Roman" w:eastAsia="Times New Roman" w:hAnsi="Times New Roman" w:cs="Times New Roman"/>
          <w:sz w:val="28"/>
          <w:szCs w:val="28"/>
          <w:lang w:val="kk-KZ" w:eastAsia="ko-KR"/>
        </w:rPr>
        <w:t xml:space="preserve"> </w:t>
      </w:r>
      <w:r w:rsidR="00760E1D" w:rsidRPr="00741D2A">
        <w:rPr>
          <w:rFonts w:ascii="Times New Roman" w:eastAsia="Times New Roman" w:hAnsi="Times New Roman" w:cs="Times New Roman"/>
          <w:sz w:val="28"/>
          <w:szCs w:val="28"/>
          <w:lang w:val="kk-KZ" w:eastAsia="ko-KR"/>
        </w:rPr>
        <w:t>2,74-</w:t>
      </w:r>
      <w:r w:rsidR="00FF532E" w:rsidRPr="00741D2A">
        <w:rPr>
          <w:rFonts w:ascii="Times New Roman" w:eastAsia="Times New Roman" w:hAnsi="Times New Roman" w:cs="Times New Roman"/>
          <w:sz w:val="28"/>
          <w:szCs w:val="28"/>
          <w:lang w:val="kk-KZ" w:eastAsia="ko-KR"/>
        </w:rPr>
        <w:t>71,8 м³/с;</w:t>
      </w:r>
    </w:p>
    <w:p w14:paraId="116A9442" w14:textId="789D3CB9" w:rsidR="00FF532E" w:rsidRPr="00741D2A" w:rsidRDefault="003A1B7E">
      <w:pPr>
        <w:pStyle w:val="a4"/>
        <w:numPr>
          <w:ilvl w:val="0"/>
          <w:numId w:val="26"/>
        </w:numPr>
        <w:spacing w:after="0" w:line="240" w:lineRule="auto"/>
        <w:ind w:left="993" w:hanging="426"/>
        <w:jc w:val="both"/>
        <w:rPr>
          <w:rFonts w:ascii="Times New Roman" w:eastAsia="Times New Roman" w:hAnsi="Times New Roman" w:cs="Times New Roman"/>
          <w:sz w:val="28"/>
          <w:szCs w:val="28"/>
          <w:lang w:val="kk-KZ" w:eastAsia="ko-KR"/>
        </w:rPr>
      </w:pPr>
      <w:r w:rsidRPr="00741D2A">
        <w:rPr>
          <w:rFonts w:ascii="Times New Roman" w:eastAsia="Times New Roman" w:hAnsi="Times New Roman" w:cs="Times New Roman"/>
          <w:sz w:val="28"/>
          <w:szCs w:val="28"/>
          <w:lang w:val="kk-KZ" w:eastAsia="ko-KR"/>
        </w:rPr>
        <w:lastRenderedPageBreak/>
        <w:t>қамтамасыздығы 3% тең арна қалыптастырушы су өтімдерінің ықтимал мәндері</w:t>
      </w:r>
      <w:r w:rsidR="00F61187" w:rsidRPr="00741D2A">
        <w:rPr>
          <w:rFonts w:ascii="Times New Roman" w:eastAsia="Times New Roman" w:hAnsi="Times New Roman" w:cs="Times New Roman"/>
          <w:sz w:val="28"/>
          <w:szCs w:val="28"/>
          <w:lang w:val="kk-KZ" w:eastAsia="ko-KR"/>
        </w:rPr>
        <w:t>:</w:t>
      </w:r>
      <w:r w:rsidR="00760E1D" w:rsidRPr="00741D2A">
        <w:rPr>
          <w:rFonts w:ascii="Times New Roman" w:eastAsia="Times New Roman" w:hAnsi="Times New Roman" w:cs="Times New Roman"/>
          <w:sz w:val="28"/>
          <w:szCs w:val="28"/>
          <w:lang w:val="kk-KZ" w:eastAsia="ko-KR"/>
        </w:rPr>
        <w:t>2,22-</w:t>
      </w:r>
      <w:r w:rsidR="00FF532E" w:rsidRPr="00741D2A">
        <w:rPr>
          <w:rFonts w:ascii="Times New Roman" w:eastAsia="Times New Roman" w:hAnsi="Times New Roman" w:cs="Times New Roman"/>
          <w:sz w:val="28"/>
          <w:szCs w:val="28"/>
          <w:lang w:val="kk-KZ" w:eastAsia="ko-KR"/>
        </w:rPr>
        <w:t>64,8 м³/с;</w:t>
      </w:r>
    </w:p>
    <w:p w14:paraId="40C66378" w14:textId="2CA0ACC6" w:rsidR="00FF532E" w:rsidRPr="00741D2A" w:rsidRDefault="003A1B7E">
      <w:pPr>
        <w:pStyle w:val="a4"/>
        <w:numPr>
          <w:ilvl w:val="0"/>
          <w:numId w:val="26"/>
        </w:numPr>
        <w:spacing w:after="0" w:line="240" w:lineRule="auto"/>
        <w:ind w:left="993" w:hanging="426"/>
        <w:jc w:val="both"/>
        <w:rPr>
          <w:rFonts w:ascii="Times New Roman" w:eastAsia="Times New Roman" w:hAnsi="Times New Roman" w:cs="Times New Roman"/>
          <w:sz w:val="28"/>
          <w:szCs w:val="28"/>
          <w:lang w:val="kk-KZ" w:eastAsia="ko-KR"/>
        </w:rPr>
      </w:pPr>
      <w:r w:rsidRPr="00741D2A">
        <w:rPr>
          <w:rFonts w:ascii="Times New Roman" w:eastAsia="Times New Roman" w:hAnsi="Times New Roman" w:cs="Times New Roman"/>
          <w:sz w:val="28"/>
          <w:szCs w:val="28"/>
          <w:lang w:val="kk-KZ" w:eastAsia="ko-KR"/>
        </w:rPr>
        <w:t>қамтамасыздығы 5% тең арна қалыптастырушы су өтімдерінің ықтимал мәндері</w:t>
      </w:r>
      <w:r w:rsidR="00F61187" w:rsidRPr="00741D2A">
        <w:rPr>
          <w:rFonts w:ascii="Times New Roman" w:eastAsia="Times New Roman" w:hAnsi="Times New Roman" w:cs="Times New Roman"/>
          <w:sz w:val="28"/>
          <w:szCs w:val="28"/>
          <w:lang w:val="kk-KZ" w:eastAsia="ko-KR"/>
        </w:rPr>
        <w:t>:</w:t>
      </w:r>
      <w:r w:rsidR="00760E1D" w:rsidRPr="00741D2A">
        <w:rPr>
          <w:rFonts w:ascii="Times New Roman" w:eastAsia="Times New Roman" w:hAnsi="Times New Roman" w:cs="Times New Roman"/>
          <w:sz w:val="28"/>
          <w:szCs w:val="28"/>
          <w:lang w:val="kk-KZ" w:eastAsia="ko-KR"/>
        </w:rPr>
        <w:t>1,69-</w:t>
      </w:r>
      <w:r w:rsidR="00FF532E" w:rsidRPr="00741D2A">
        <w:rPr>
          <w:rFonts w:ascii="Times New Roman" w:eastAsia="Times New Roman" w:hAnsi="Times New Roman" w:cs="Times New Roman"/>
          <w:sz w:val="28"/>
          <w:szCs w:val="28"/>
          <w:lang w:val="kk-KZ" w:eastAsia="ko-KR"/>
        </w:rPr>
        <w:t>57,8 м³/с;</w:t>
      </w:r>
    </w:p>
    <w:p w14:paraId="15E2D4FA" w14:textId="69582D30" w:rsidR="00FF532E" w:rsidRPr="00741D2A" w:rsidRDefault="003A1B7E">
      <w:pPr>
        <w:pStyle w:val="a4"/>
        <w:numPr>
          <w:ilvl w:val="0"/>
          <w:numId w:val="26"/>
        </w:numPr>
        <w:spacing w:after="0" w:line="240" w:lineRule="auto"/>
        <w:ind w:left="993" w:hanging="426"/>
        <w:jc w:val="both"/>
        <w:rPr>
          <w:rFonts w:ascii="Times New Roman" w:eastAsia="Times New Roman" w:hAnsi="Times New Roman" w:cs="Times New Roman"/>
          <w:sz w:val="28"/>
          <w:szCs w:val="28"/>
          <w:lang w:val="kk-KZ" w:eastAsia="ko-KR"/>
        </w:rPr>
      </w:pPr>
      <w:r w:rsidRPr="00741D2A">
        <w:rPr>
          <w:rFonts w:ascii="Times New Roman" w:eastAsia="Times New Roman" w:hAnsi="Times New Roman" w:cs="Times New Roman"/>
          <w:sz w:val="28"/>
          <w:szCs w:val="28"/>
          <w:lang w:val="kk-KZ" w:eastAsia="ko-KR"/>
        </w:rPr>
        <w:t>қамтамасыздығы 10% тең арна қалыптастырушы су өтімдерінің ықтимал мәндері</w:t>
      </w:r>
      <w:r w:rsidR="00F61187" w:rsidRPr="00741D2A">
        <w:rPr>
          <w:rFonts w:ascii="Times New Roman" w:eastAsia="Times New Roman" w:hAnsi="Times New Roman" w:cs="Times New Roman"/>
          <w:sz w:val="28"/>
          <w:szCs w:val="28"/>
          <w:lang w:val="kk-KZ" w:eastAsia="ko-KR"/>
        </w:rPr>
        <w:t>:</w:t>
      </w:r>
      <w:r w:rsidR="00760E1D" w:rsidRPr="00741D2A">
        <w:rPr>
          <w:rFonts w:ascii="Times New Roman" w:eastAsia="Times New Roman" w:hAnsi="Times New Roman" w:cs="Times New Roman"/>
          <w:sz w:val="28"/>
          <w:szCs w:val="28"/>
          <w:lang w:val="kk-KZ" w:eastAsia="ko-KR"/>
        </w:rPr>
        <w:t>1,27-</w:t>
      </w:r>
      <w:r w:rsidR="00FF532E" w:rsidRPr="00741D2A">
        <w:rPr>
          <w:rFonts w:ascii="Times New Roman" w:eastAsia="Times New Roman" w:hAnsi="Times New Roman" w:cs="Times New Roman"/>
          <w:sz w:val="28"/>
          <w:szCs w:val="28"/>
          <w:lang w:val="kk-KZ" w:eastAsia="ko-KR"/>
        </w:rPr>
        <w:t>51,2 м³/с;</w:t>
      </w:r>
    </w:p>
    <w:p w14:paraId="3A114141" w14:textId="630E022A" w:rsidR="00FF532E" w:rsidRPr="00741D2A" w:rsidRDefault="003A1B7E">
      <w:pPr>
        <w:pStyle w:val="a4"/>
        <w:numPr>
          <w:ilvl w:val="0"/>
          <w:numId w:val="26"/>
        </w:numPr>
        <w:spacing w:after="0" w:line="240" w:lineRule="auto"/>
        <w:ind w:left="993" w:hanging="426"/>
        <w:jc w:val="both"/>
        <w:rPr>
          <w:rFonts w:ascii="Times New Roman" w:eastAsia="Times New Roman" w:hAnsi="Times New Roman" w:cs="Times New Roman"/>
          <w:sz w:val="28"/>
          <w:szCs w:val="28"/>
          <w:lang w:val="kk-KZ" w:eastAsia="ko-KR"/>
        </w:rPr>
      </w:pPr>
      <w:r w:rsidRPr="00741D2A">
        <w:rPr>
          <w:rFonts w:ascii="Times New Roman" w:eastAsia="Times New Roman" w:hAnsi="Times New Roman" w:cs="Times New Roman"/>
          <w:sz w:val="28"/>
          <w:szCs w:val="28"/>
          <w:lang w:val="kk-KZ" w:eastAsia="ko-KR"/>
        </w:rPr>
        <w:t>қамтамасыздығы 20% тең арна қалыптастырушы су өтімдерінің ықтимал мәндері</w:t>
      </w:r>
      <w:r w:rsidR="00F61187" w:rsidRPr="00741D2A">
        <w:rPr>
          <w:rFonts w:ascii="Times New Roman" w:eastAsia="Times New Roman" w:hAnsi="Times New Roman" w:cs="Times New Roman"/>
          <w:sz w:val="28"/>
          <w:szCs w:val="28"/>
          <w:lang w:val="kk-KZ" w:eastAsia="ko-KR"/>
        </w:rPr>
        <w:t>:</w:t>
      </w:r>
      <w:r w:rsidR="00FF532E" w:rsidRPr="00741D2A">
        <w:rPr>
          <w:rFonts w:ascii="Times New Roman" w:eastAsia="Times New Roman" w:hAnsi="Times New Roman" w:cs="Times New Roman"/>
          <w:sz w:val="28"/>
          <w:szCs w:val="28"/>
          <w:lang w:val="kk-KZ" w:eastAsia="ko-KR"/>
        </w:rPr>
        <w:t>0,</w:t>
      </w:r>
      <w:r w:rsidR="00760E1D" w:rsidRPr="00741D2A">
        <w:rPr>
          <w:rFonts w:ascii="Times New Roman" w:eastAsia="Times New Roman" w:hAnsi="Times New Roman" w:cs="Times New Roman"/>
          <w:sz w:val="28"/>
          <w:szCs w:val="28"/>
          <w:lang w:val="kk-KZ" w:eastAsia="ko-KR"/>
        </w:rPr>
        <w:t>90-</w:t>
      </w:r>
      <w:r w:rsidR="00FF532E" w:rsidRPr="00741D2A">
        <w:rPr>
          <w:rFonts w:ascii="Times New Roman" w:eastAsia="Times New Roman" w:hAnsi="Times New Roman" w:cs="Times New Roman"/>
          <w:sz w:val="28"/>
          <w:szCs w:val="28"/>
          <w:lang w:val="kk-KZ" w:eastAsia="ko-KR"/>
        </w:rPr>
        <w:t>44,1 м³/с дейін.</w:t>
      </w:r>
    </w:p>
    <w:p w14:paraId="43012A90" w14:textId="6C661138" w:rsidR="00FF532E" w:rsidRPr="00741D2A" w:rsidRDefault="003A1B7E">
      <w:pPr>
        <w:spacing w:after="0" w:line="240" w:lineRule="auto"/>
        <w:ind w:firstLine="567"/>
        <w:jc w:val="both"/>
        <w:rPr>
          <w:rFonts w:ascii="Times New Roman" w:eastAsia="Times New Roman" w:hAnsi="Times New Roman" w:cs="Times New Roman"/>
          <w:sz w:val="28"/>
          <w:szCs w:val="28"/>
          <w:lang w:val="kk-KZ" w:eastAsia="ko-KR"/>
        </w:rPr>
      </w:pPr>
      <w:r w:rsidRPr="00741D2A">
        <w:rPr>
          <w:rFonts w:ascii="Times New Roman" w:eastAsia="Times New Roman" w:hAnsi="Times New Roman" w:cs="Times New Roman"/>
          <w:sz w:val="28"/>
          <w:szCs w:val="28"/>
          <w:lang w:val="kk-KZ" w:eastAsia="ko-KR"/>
        </w:rPr>
        <w:t xml:space="preserve">Сирек </w:t>
      </w:r>
      <w:r w:rsidR="00040A54" w:rsidRPr="00741D2A">
        <w:rPr>
          <w:rFonts w:ascii="Times New Roman" w:eastAsia="Times New Roman" w:hAnsi="Times New Roman" w:cs="Times New Roman"/>
          <w:sz w:val="28"/>
          <w:szCs w:val="28"/>
          <w:lang w:val="kk-KZ" w:eastAsia="ko-KR"/>
        </w:rPr>
        <w:t>қайталанатын</w:t>
      </w:r>
      <w:r w:rsidRPr="00741D2A">
        <w:rPr>
          <w:rFonts w:ascii="Times New Roman" w:eastAsia="Times New Roman" w:hAnsi="Times New Roman" w:cs="Times New Roman"/>
          <w:sz w:val="28"/>
          <w:szCs w:val="28"/>
          <w:lang w:val="kk-KZ" w:eastAsia="ko-KR"/>
        </w:rPr>
        <w:t xml:space="preserve"> арна қалыптастырушы су өтімдерінің ықтимал мәндері бойынша </w:t>
      </w:r>
      <w:r w:rsidR="00FF532E" w:rsidRPr="00741D2A">
        <w:rPr>
          <w:rFonts w:ascii="Times New Roman" w:eastAsia="Times New Roman" w:hAnsi="Times New Roman" w:cs="Times New Roman"/>
          <w:sz w:val="28"/>
          <w:szCs w:val="28"/>
          <w:lang w:val="kk-KZ" w:eastAsia="ko-KR"/>
        </w:rPr>
        <w:t xml:space="preserve">ең төмен мән </w:t>
      </w:r>
      <w:r w:rsidR="00FF532E" w:rsidRPr="00741D2A">
        <w:rPr>
          <w:rFonts w:ascii="Times New Roman" w:hAnsi="Times New Roman" w:cs="Times New Roman"/>
          <w:sz w:val="28"/>
          <w:szCs w:val="28"/>
          <w:lang w:val="kk-KZ" w:eastAsia="ko-KR"/>
        </w:rPr>
        <w:t>Батарейка өз. – «Просвещенец» д.ү. бекетінде байқалса, ең жоғары мәндер Түрген өзені – Таутүрген ауылы бекетіне тиесілі болды.</w:t>
      </w:r>
    </w:p>
    <w:p w14:paraId="6B172B55" w14:textId="77777777" w:rsidR="00FF532E" w:rsidRPr="00741D2A" w:rsidRDefault="00FF532E">
      <w:pPr>
        <w:pStyle w:val="21"/>
        <w:tabs>
          <w:tab w:val="left" w:pos="0"/>
        </w:tabs>
        <w:spacing w:after="0" w:line="240" w:lineRule="auto"/>
        <w:ind w:firstLine="567"/>
        <w:jc w:val="both"/>
        <w:rPr>
          <w:sz w:val="28"/>
          <w:szCs w:val="28"/>
          <w:lang w:eastAsia="ko-KR"/>
        </w:rPr>
      </w:pPr>
    </w:p>
    <w:p w14:paraId="72E64B38" w14:textId="7A72693A" w:rsidR="00FF532E" w:rsidRPr="00A34387" w:rsidRDefault="00FF532E">
      <w:pPr>
        <w:pStyle w:val="21"/>
        <w:tabs>
          <w:tab w:val="left" w:pos="0"/>
        </w:tabs>
        <w:spacing w:after="0" w:line="240" w:lineRule="auto"/>
        <w:ind w:firstLine="567"/>
        <w:jc w:val="both"/>
        <w:rPr>
          <w:sz w:val="24"/>
          <w:szCs w:val="28"/>
          <w:lang w:eastAsia="ko-KR"/>
        </w:rPr>
      </w:pPr>
      <w:r w:rsidRPr="00A34387">
        <w:rPr>
          <w:sz w:val="24"/>
          <w:szCs w:val="28"/>
          <w:lang w:eastAsia="ko-KR"/>
        </w:rPr>
        <w:t xml:space="preserve">Кесте </w:t>
      </w:r>
      <w:r w:rsidR="00E865E5" w:rsidRPr="00A34387">
        <w:rPr>
          <w:sz w:val="24"/>
          <w:szCs w:val="28"/>
          <w:lang w:eastAsia="ko-KR"/>
        </w:rPr>
        <w:t>2.</w:t>
      </w:r>
      <w:r w:rsidR="00195651" w:rsidRPr="00A34387">
        <w:rPr>
          <w:sz w:val="24"/>
          <w:szCs w:val="28"/>
          <w:lang w:eastAsia="ko-KR"/>
        </w:rPr>
        <w:t>12</w:t>
      </w:r>
      <w:r w:rsidR="00123A0B" w:rsidRPr="00A34387">
        <w:rPr>
          <w:sz w:val="24"/>
          <w:szCs w:val="28"/>
          <w:lang w:eastAsia="ko-KR"/>
        </w:rPr>
        <w:t xml:space="preserve"> –</w:t>
      </w:r>
      <w:r w:rsidRPr="00A34387">
        <w:rPr>
          <w:sz w:val="24"/>
          <w:szCs w:val="28"/>
          <w:lang w:eastAsia="ko-KR"/>
        </w:rPr>
        <w:t xml:space="preserve"> Іле Алатауы өзендерінің арна толтырушы су өтімдерінің түрлі қамтамасыздықтағы мәндері</w:t>
      </w:r>
    </w:p>
    <w:p w14:paraId="091E2DD3" w14:textId="77777777" w:rsidR="00FF532E" w:rsidRPr="00741D2A" w:rsidRDefault="00FF532E">
      <w:pPr>
        <w:pStyle w:val="21"/>
        <w:tabs>
          <w:tab w:val="left" w:pos="0"/>
        </w:tabs>
        <w:spacing w:after="0" w:line="240" w:lineRule="auto"/>
        <w:ind w:firstLine="567"/>
        <w:jc w:val="both"/>
        <w:rPr>
          <w:sz w:val="28"/>
          <w:szCs w:val="28"/>
          <w:lang w:eastAsia="ko-KR"/>
        </w:rPr>
      </w:pPr>
    </w:p>
    <w:tbl>
      <w:tblPr>
        <w:tblW w:w="0" w:type="auto"/>
        <w:tblLook w:val="04A0" w:firstRow="1" w:lastRow="0" w:firstColumn="1" w:lastColumn="0" w:noHBand="0" w:noVBand="1"/>
      </w:tblPr>
      <w:tblGrid>
        <w:gridCol w:w="336"/>
        <w:gridCol w:w="3210"/>
        <w:gridCol w:w="443"/>
        <w:gridCol w:w="610"/>
        <w:gridCol w:w="443"/>
        <w:gridCol w:w="610"/>
        <w:gridCol w:w="466"/>
        <w:gridCol w:w="610"/>
        <w:gridCol w:w="436"/>
        <w:gridCol w:w="493"/>
        <w:gridCol w:w="492"/>
        <w:gridCol w:w="492"/>
        <w:gridCol w:w="492"/>
        <w:gridCol w:w="492"/>
      </w:tblGrid>
      <w:tr w:rsidR="00741D2A" w:rsidRPr="00741D2A" w14:paraId="47C2FCDC" w14:textId="77777777" w:rsidTr="00561323">
        <w:trPr>
          <w:trHeight w:val="381"/>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4782E2D" w14:textId="77777777" w:rsidR="00561323" w:rsidRPr="00A34387" w:rsidRDefault="00561323">
            <w:pPr>
              <w:spacing w:after="0" w:line="240" w:lineRule="auto"/>
              <w:jc w:val="center"/>
              <w:rPr>
                <w:rFonts w:ascii="Times New Roman" w:eastAsia="Times New Roman" w:hAnsi="Times New Roman" w:cs="Times New Roman"/>
                <w:sz w:val="12"/>
                <w:szCs w:val="14"/>
                <w:lang w:val="kk-KZ" w:eastAsia="ru-RU"/>
              </w:rPr>
            </w:pPr>
            <w:r w:rsidRPr="00A34387">
              <w:rPr>
                <w:rFonts w:ascii="Times New Roman" w:eastAsia="Times New Roman" w:hAnsi="Times New Roman" w:cs="Times New Roman"/>
                <w:sz w:val="12"/>
                <w:szCs w:val="14"/>
                <w:lang w:val="kk-KZ" w:eastAsia="ru-RU"/>
              </w:rPr>
              <w: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90346A" w14:textId="77777777" w:rsidR="00561323" w:rsidRPr="00A34387" w:rsidRDefault="00561323">
            <w:pPr>
              <w:spacing w:after="0" w:line="240" w:lineRule="auto"/>
              <w:jc w:val="center"/>
              <w:rPr>
                <w:rFonts w:ascii="Times New Roman" w:eastAsia="Times New Roman" w:hAnsi="Times New Roman" w:cs="Times New Roman"/>
                <w:sz w:val="12"/>
                <w:szCs w:val="14"/>
                <w:lang w:val="kk-KZ" w:eastAsia="ru-RU"/>
              </w:rPr>
            </w:pPr>
            <w:r w:rsidRPr="00A34387">
              <w:rPr>
                <w:rFonts w:ascii="Times New Roman" w:eastAsia="Times New Roman" w:hAnsi="Times New Roman" w:cs="Times New Roman"/>
                <w:sz w:val="12"/>
                <w:szCs w:val="14"/>
                <w:lang w:val="kk-KZ" w:eastAsia="ru-RU"/>
              </w:rPr>
              <w:t>Өзен-бекет</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1437859A" w14:textId="77777777" w:rsidR="00561323" w:rsidRPr="00A34387" w:rsidRDefault="00561323">
            <w:pPr>
              <w:spacing w:after="0" w:line="240" w:lineRule="auto"/>
              <w:jc w:val="center"/>
              <w:rPr>
                <w:rFonts w:ascii="Times New Roman" w:eastAsia="Times New Roman" w:hAnsi="Times New Roman" w:cs="Times New Roman"/>
                <w:bCs/>
                <w:iCs/>
                <w:sz w:val="12"/>
                <w:szCs w:val="14"/>
                <w:lang w:val="kk-KZ" w:eastAsia="ru-RU"/>
              </w:rPr>
            </w:pPr>
            <w:r w:rsidRPr="00A34387">
              <w:rPr>
                <w:rFonts w:ascii="Times New Roman" w:eastAsia="Times New Roman" w:hAnsi="Times New Roman" w:cs="Times New Roman"/>
                <w:bCs/>
                <w:iCs/>
                <w:sz w:val="12"/>
                <w:szCs w:val="14"/>
                <w:lang w:val="kk-KZ" w:eastAsia="ru-RU"/>
              </w:rPr>
              <w:t>Q</w:t>
            </w:r>
            <w:r w:rsidRPr="00A34387">
              <w:rPr>
                <w:rFonts w:ascii="Times New Roman" w:eastAsia="Times New Roman" w:hAnsi="Times New Roman" w:cs="Times New Roman"/>
                <w:bCs/>
                <w:sz w:val="12"/>
                <w:szCs w:val="14"/>
                <w:lang w:val="kk-KZ" w:eastAsia="ru-RU"/>
              </w:rPr>
              <w:t>, м</w:t>
            </w:r>
            <w:r w:rsidRPr="00A34387">
              <w:rPr>
                <w:rFonts w:ascii="Times New Roman" w:eastAsia="Times New Roman" w:hAnsi="Times New Roman" w:cs="Times New Roman"/>
                <w:bCs/>
                <w:sz w:val="12"/>
                <w:szCs w:val="14"/>
                <w:vertAlign w:val="superscript"/>
                <w:lang w:val="kk-KZ" w:eastAsia="ru-RU"/>
              </w:rPr>
              <w:t>3</w:t>
            </w:r>
            <w:r w:rsidRPr="00A34387">
              <w:rPr>
                <w:rFonts w:ascii="Times New Roman" w:eastAsia="Times New Roman" w:hAnsi="Times New Roman" w:cs="Times New Roman"/>
                <w:bCs/>
                <w:sz w:val="12"/>
                <w:szCs w:val="14"/>
                <w:lang w:val="kk-KZ" w:eastAsia="ru-RU"/>
              </w:rPr>
              <w:t>/с</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310D162D" w14:textId="77777777" w:rsidR="00561323" w:rsidRPr="00A34387" w:rsidRDefault="00561323">
            <w:pPr>
              <w:spacing w:after="0" w:line="240" w:lineRule="auto"/>
              <w:jc w:val="center"/>
              <w:rPr>
                <w:rFonts w:ascii="Times New Roman" w:eastAsia="Times New Roman" w:hAnsi="Times New Roman" w:cs="Times New Roman"/>
                <w:bCs/>
                <w:iCs/>
                <w:sz w:val="12"/>
                <w:szCs w:val="14"/>
                <w:lang w:val="kk-KZ" w:eastAsia="ru-RU"/>
              </w:rPr>
            </w:pPr>
            <w:r w:rsidRPr="00A34387">
              <w:rPr>
                <w:rFonts w:ascii="Times New Roman" w:eastAsia="Times New Roman" w:hAnsi="Times New Roman" w:cs="Times New Roman"/>
                <w:bCs/>
                <w:iCs/>
                <w:sz w:val="12"/>
                <w:szCs w:val="14"/>
                <w:lang w:val="kk-KZ" w:eastAsia="ru-RU"/>
              </w:rPr>
              <w:t>Cv</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5E188849" w14:textId="77777777" w:rsidR="00561323" w:rsidRPr="00A34387" w:rsidRDefault="00561323">
            <w:pPr>
              <w:spacing w:after="0" w:line="240" w:lineRule="auto"/>
              <w:jc w:val="center"/>
              <w:rPr>
                <w:rFonts w:ascii="Times New Roman" w:eastAsia="Times New Roman" w:hAnsi="Times New Roman" w:cs="Times New Roman"/>
                <w:bCs/>
                <w:iCs/>
                <w:sz w:val="12"/>
                <w:szCs w:val="14"/>
                <w:lang w:val="kk-KZ" w:eastAsia="ru-RU"/>
              </w:rPr>
            </w:pPr>
            <w:r w:rsidRPr="00A34387">
              <w:rPr>
                <w:rFonts w:ascii="Times New Roman" w:eastAsia="Times New Roman" w:hAnsi="Times New Roman" w:cs="Times New Roman"/>
                <w:bCs/>
                <w:iCs/>
                <w:sz w:val="12"/>
                <w:szCs w:val="14"/>
                <w:lang w:val="kk-KZ" w:eastAsia="ru-RU"/>
              </w:rPr>
              <w:t>Cs</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314919" w14:textId="77777777" w:rsidR="00561323" w:rsidRPr="00A34387" w:rsidRDefault="00561323">
            <w:pPr>
              <w:spacing w:after="0" w:line="240" w:lineRule="auto"/>
              <w:jc w:val="center"/>
              <w:rPr>
                <w:rFonts w:ascii="Times New Roman" w:eastAsia="Times New Roman" w:hAnsi="Times New Roman" w:cs="Times New Roman"/>
                <w:bCs/>
                <w:iCs/>
                <w:sz w:val="12"/>
                <w:szCs w:val="14"/>
                <w:lang w:val="kk-KZ" w:eastAsia="ru-RU"/>
              </w:rPr>
            </w:pPr>
            <w:r w:rsidRPr="00A34387">
              <w:rPr>
                <w:rFonts w:ascii="Times New Roman" w:eastAsia="Times New Roman" w:hAnsi="Times New Roman" w:cs="Times New Roman"/>
                <w:bCs/>
                <w:iCs/>
                <w:sz w:val="12"/>
                <w:szCs w:val="14"/>
                <w:lang w:val="kk-KZ" w:eastAsia="ru-RU"/>
              </w:rPr>
              <w:t>R(1)</w:t>
            </w:r>
          </w:p>
        </w:tc>
        <w:tc>
          <w:tcPr>
            <w:tcW w:w="0" w:type="auto"/>
            <w:gridSpan w:val="5"/>
            <w:tcBorders>
              <w:top w:val="single" w:sz="4" w:space="0" w:color="auto"/>
              <w:left w:val="nil"/>
              <w:bottom w:val="single" w:sz="4" w:space="0" w:color="auto"/>
              <w:right w:val="single" w:sz="4" w:space="0" w:color="auto"/>
            </w:tcBorders>
            <w:shd w:val="clear" w:color="auto" w:fill="auto"/>
            <w:vAlign w:val="center"/>
            <w:hideMark/>
          </w:tcPr>
          <w:p w14:paraId="6AC62D32" w14:textId="01803A02" w:rsidR="00561323" w:rsidRPr="00A34387" w:rsidRDefault="00561323">
            <w:pPr>
              <w:spacing w:after="0" w:line="240" w:lineRule="auto"/>
              <w:jc w:val="center"/>
              <w:rPr>
                <w:rFonts w:ascii="Times New Roman" w:eastAsia="Times New Roman" w:hAnsi="Times New Roman" w:cs="Times New Roman"/>
                <w:bCs/>
                <w:sz w:val="12"/>
                <w:szCs w:val="14"/>
                <w:lang w:val="kk-KZ" w:eastAsia="ru-RU"/>
              </w:rPr>
            </w:pPr>
            <w:r w:rsidRPr="00A34387">
              <w:rPr>
                <w:rFonts w:ascii="Times New Roman" w:eastAsia="Times New Roman" w:hAnsi="Times New Roman" w:cs="Times New Roman"/>
                <w:bCs/>
                <w:sz w:val="12"/>
                <w:szCs w:val="14"/>
                <w:lang w:val="kk-KZ" w:eastAsia="ru-RU"/>
              </w:rPr>
              <w:t>Әртүрлі қамтамасыздықтағы су өтімдері, %</w:t>
            </w:r>
          </w:p>
        </w:tc>
      </w:tr>
      <w:tr w:rsidR="00741D2A" w:rsidRPr="00741D2A" w14:paraId="72C44415" w14:textId="77777777" w:rsidTr="00561323">
        <w:trPr>
          <w:trHeight w:val="4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E6B61F6" w14:textId="77777777" w:rsidR="00561323" w:rsidRPr="00A34387" w:rsidRDefault="00561323">
            <w:pPr>
              <w:spacing w:after="0" w:line="240" w:lineRule="auto"/>
              <w:jc w:val="center"/>
              <w:rPr>
                <w:rFonts w:ascii="Times New Roman" w:eastAsia="Times New Roman" w:hAnsi="Times New Roman" w:cs="Times New Roman"/>
                <w:sz w:val="12"/>
                <w:szCs w:val="14"/>
                <w:lang w:val="kk-KZ"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899CC46" w14:textId="77777777" w:rsidR="00561323" w:rsidRPr="00A34387" w:rsidRDefault="00561323">
            <w:pPr>
              <w:spacing w:after="0" w:line="240" w:lineRule="auto"/>
              <w:rPr>
                <w:rFonts w:ascii="Times New Roman" w:eastAsia="Times New Roman" w:hAnsi="Times New Roman" w:cs="Times New Roman"/>
                <w:sz w:val="12"/>
                <w:szCs w:val="14"/>
                <w:lang w:val="kk-KZ" w:eastAsia="ru-RU"/>
              </w:rPr>
            </w:pPr>
          </w:p>
        </w:tc>
        <w:tc>
          <w:tcPr>
            <w:tcW w:w="0" w:type="auto"/>
            <w:tcBorders>
              <w:top w:val="nil"/>
              <w:left w:val="nil"/>
              <w:bottom w:val="single" w:sz="4" w:space="0" w:color="auto"/>
              <w:right w:val="single" w:sz="4" w:space="0" w:color="auto"/>
            </w:tcBorders>
            <w:shd w:val="clear" w:color="auto" w:fill="auto"/>
            <w:vAlign w:val="center"/>
            <w:hideMark/>
          </w:tcPr>
          <w:p w14:paraId="5F3E4BDB" w14:textId="77777777" w:rsidR="00561323" w:rsidRPr="00A34387" w:rsidRDefault="00561323">
            <w:pPr>
              <w:spacing w:after="0" w:line="240" w:lineRule="auto"/>
              <w:jc w:val="center"/>
              <w:rPr>
                <w:rFonts w:ascii="Times New Roman" w:eastAsia="Times New Roman" w:hAnsi="Times New Roman" w:cs="Times New Roman"/>
                <w:iCs/>
                <w:sz w:val="12"/>
                <w:szCs w:val="14"/>
                <w:lang w:val="kk-KZ" w:eastAsia="ru-RU"/>
              </w:rPr>
            </w:pPr>
            <w:r w:rsidRPr="00A34387">
              <w:rPr>
                <w:rFonts w:ascii="Times New Roman" w:eastAsia="Times New Roman" w:hAnsi="Times New Roman" w:cs="Times New Roman"/>
                <w:iCs/>
                <w:sz w:val="12"/>
                <w:szCs w:val="14"/>
                <w:lang w:val="kk-KZ" w:eastAsia="ru-RU"/>
              </w:rPr>
              <w:t>мәні</w:t>
            </w:r>
          </w:p>
        </w:tc>
        <w:tc>
          <w:tcPr>
            <w:tcW w:w="0" w:type="auto"/>
            <w:tcBorders>
              <w:top w:val="nil"/>
              <w:left w:val="nil"/>
              <w:bottom w:val="single" w:sz="4" w:space="0" w:color="auto"/>
              <w:right w:val="single" w:sz="4" w:space="0" w:color="auto"/>
            </w:tcBorders>
            <w:shd w:val="clear" w:color="auto" w:fill="auto"/>
            <w:vAlign w:val="center"/>
            <w:hideMark/>
          </w:tcPr>
          <w:p w14:paraId="73F0F3C3" w14:textId="77777777" w:rsidR="00561323" w:rsidRPr="00A34387" w:rsidRDefault="00561323">
            <w:pPr>
              <w:spacing w:after="0" w:line="240" w:lineRule="auto"/>
              <w:jc w:val="center"/>
              <w:rPr>
                <w:rFonts w:ascii="Times New Roman" w:eastAsia="Times New Roman" w:hAnsi="Times New Roman" w:cs="Times New Roman"/>
                <w:iCs/>
                <w:sz w:val="12"/>
                <w:szCs w:val="14"/>
                <w:lang w:val="kk-KZ" w:eastAsia="ru-RU"/>
              </w:rPr>
            </w:pPr>
            <w:r w:rsidRPr="00A34387">
              <w:rPr>
                <w:rFonts w:ascii="Times New Roman" w:eastAsia="Times New Roman" w:hAnsi="Times New Roman" w:cs="Times New Roman"/>
                <w:iCs/>
                <w:sz w:val="12"/>
                <w:szCs w:val="14"/>
                <w:lang w:val="kk-KZ" w:eastAsia="ru-RU"/>
              </w:rPr>
              <w:t>қателігі</w:t>
            </w:r>
          </w:p>
        </w:tc>
        <w:tc>
          <w:tcPr>
            <w:tcW w:w="0" w:type="auto"/>
            <w:tcBorders>
              <w:top w:val="nil"/>
              <w:left w:val="nil"/>
              <w:bottom w:val="single" w:sz="4" w:space="0" w:color="auto"/>
              <w:right w:val="single" w:sz="4" w:space="0" w:color="auto"/>
            </w:tcBorders>
            <w:shd w:val="clear" w:color="auto" w:fill="auto"/>
            <w:vAlign w:val="center"/>
            <w:hideMark/>
          </w:tcPr>
          <w:p w14:paraId="7DC46C8F" w14:textId="77777777" w:rsidR="00561323" w:rsidRPr="00A34387" w:rsidRDefault="00561323">
            <w:pPr>
              <w:spacing w:after="0" w:line="240" w:lineRule="auto"/>
              <w:jc w:val="center"/>
              <w:rPr>
                <w:rFonts w:ascii="Times New Roman" w:eastAsia="Times New Roman" w:hAnsi="Times New Roman" w:cs="Times New Roman"/>
                <w:iCs/>
                <w:sz w:val="12"/>
                <w:szCs w:val="14"/>
                <w:lang w:val="kk-KZ" w:eastAsia="ru-RU"/>
              </w:rPr>
            </w:pPr>
            <w:r w:rsidRPr="00A34387">
              <w:rPr>
                <w:rFonts w:ascii="Times New Roman" w:eastAsia="Times New Roman" w:hAnsi="Times New Roman" w:cs="Times New Roman"/>
                <w:iCs/>
                <w:sz w:val="12"/>
                <w:szCs w:val="14"/>
                <w:lang w:val="kk-KZ" w:eastAsia="ru-RU"/>
              </w:rPr>
              <w:t>мәні</w:t>
            </w:r>
          </w:p>
        </w:tc>
        <w:tc>
          <w:tcPr>
            <w:tcW w:w="0" w:type="auto"/>
            <w:tcBorders>
              <w:top w:val="nil"/>
              <w:left w:val="nil"/>
              <w:bottom w:val="single" w:sz="4" w:space="0" w:color="auto"/>
              <w:right w:val="single" w:sz="4" w:space="0" w:color="auto"/>
            </w:tcBorders>
            <w:shd w:val="clear" w:color="auto" w:fill="auto"/>
            <w:vAlign w:val="center"/>
            <w:hideMark/>
          </w:tcPr>
          <w:p w14:paraId="7385995D" w14:textId="77777777" w:rsidR="00561323" w:rsidRPr="00A34387" w:rsidRDefault="00561323">
            <w:pPr>
              <w:spacing w:after="0" w:line="240" w:lineRule="auto"/>
              <w:jc w:val="center"/>
              <w:rPr>
                <w:rFonts w:ascii="Times New Roman" w:eastAsia="Times New Roman" w:hAnsi="Times New Roman" w:cs="Times New Roman"/>
                <w:iCs/>
                <w:sz w:val="12"/>
                <w:szCs w:val="14"/>
                <w:lang w:val="kk-KZ" w:eastAsia="ru-RU"/>
              </w:rPr>
            </w:pPr>
            <w:r w:rsidRPr="00A34387">
              <w:rPr>
                <w:rFonts w:ascii="Times New Roman" w:eastAsia="Times New Roman" w:hAnsi="Times New Roman" w:cs="Times New Roman"/>
                <w:iCs/>
                <w:sz w:val="12"/>
                <w:szCs w:val="14"/>
                <w:lang w:val="kk-KZ" w:eastAsia="ru-RU"/>
              </w:rPr>
              <w:t>қателігі</w:t>
            </w:r>
          </w:p>
        </w:tc>
        <w:tc>
          <w:tcPr>
            <w:tcW w:w="0" w:type="auto"/>
            <w:tcBorders>
              <w:top w:val="nil"/>
              <w:left w:val="nil"/>
              <w:bottom w:val="single" w:sz="4" w:space="0" w:color="auto"/>
              <w:right w:val="single" w:sz="4" w:space="0" w:color="auto"/>
            </w:tcBorders>
            <w:shd w:val="clear" w:color="auto" w:fill="auto"/>
            <w:vAlign w:val="center"/>
            <w:hideMark/>
          </w:tcPr>
          <w:p w14:paraId="675988E2" w14:textId="77777777" w:rsidR="00561323" w:rsidRPr="00A34387" w:rsidRDefault="00561323">
            <w:pPr>
              <w:spacing w:after="0" w:line="240" w:lineRule="auto"/>
              <w:jc w:val="center"/>
              <w:rPr>
                <w:rFonts w:ascii="Times New Roman" w:eastAsia="Times New Roman" w:hAnsi="Times New Roman" w:cs="Times New Roman"/>
                <w:iCs/>
                <w:sz w:val="12"/>
                <w:szCs w:val="14"/>
                <w:lang w:val="kk-KZ" w:eastAsia="ru-RU"/>
              </w:rPr>
            </w:pPr>
            <w:r w:rsidRPr="00A34387">
              <w:rPr>
                <w:rFonts w:ascii="Times New Roman" w:eastAsia="Times New Roman" w:hAnsi="Times New Roman" w:cs="Times New Roman"/>
                <w:iCs/>
                <w:sz w:val="12"/>
                <w:szCs w:val="14"/>
                <w:lang w:val="kk-KZ" w:eastAsia="ru-RU"/>
              </w:rPr>
              <w:t>мәні</w:t>
            </w:r>
          </w:p>
        </w:tc>
        <w:tc>
          <w:tcPr>
            <w:tcW w:w="0" w:type="auto"/>
            <w:tcBorders>
              <w:top w:val="nil"/>
              <w:left w:val="nil"/>
              <w:bottom w:val="single" w:sz="4" w:space="0" w:color="auto"/>
              <w:right w:val="single" w:sz="4" w:space="0" w:color="auto"/>
            </w:tcBorders>
            <w:shd w:val="clear" w:color="auto" w:fill="auto"/>
            <w:vAlign w:val="center"/>
            <w:hideMark/>
          </w:tcPr>
          <w:p w14:paraId="70E528EE" w14:textId="77777777" w:rsidR="00561323" w:rsidRPr="00A34387" w:rsidRDefault="00561323">
            <w:pPr>
              <w:spacing w:after="0" w:line="240" w:lineRule="auto"/>
              <w:jc w:val="center"/>
              <w:rPr>
                <w:rFonts w:ascii="Times New Roman" w:eastAsia="Times New Roman" w:hAnsi="Times New Roman" w:cs="Times New Roman"/>
                <w:iCs/>
                <w:sz w:val="12"/>
                <w:szCs w:val="14"/>
                <w:lang w:val="kk-KZ" w:eastAsia="ru-RU"/>
              </w:rPr>
            </w:pPr>
            <w:r w:rsidRPr="00A34387">
              <w:rPr>
                <w:rFonts w:ascii="Times New Roman" w:eastAsia="Times New Roman" w:hAnsi="Times New Roman" w:cs="Times New Roman"/>
                <w:iCs/>
                <w:sz w:val="12"/>
                <w:szCs w:val="14"/>
                <w:lang w:val="kk-KZ" w:eastAsia="ru-RU"/>
              </w:rPr>
              <w:t>қателігі</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6022B5" w14:textId="77777777" w:rsidR="00561323" w:rsidRPr="00A34387" w:rsidRDefault="00561323">
            <w:pPr>
              <w:spacing w:after="0" w:line="240" w:lineRule="auto"/>
              <w:jc w:val="center"/>
              <w:rPr>
                <w:rFonts w:ascii="Times New Roman" w:eastAsia="Times New Roman" w:hAnsi="Times New Roman" w:cs="Times New Roman"/>
                <w:bCs/>
                <w:iCs/>
                <w:sz w:val="12"/>
                <w:szCs w:val="14"/>
                <w:lang w:val="kk-KZ" w:eastAsia="ru-RU"/>
              </w:rPr>
            </w:pPr>
          </w:p>
        </w:tc>
        <w:tc>
          <w:tcPr>
            <w:tcW w:w="0" w:type="auto"/>
            <w:tcBorders>
              <w:top w:val="nil"/>
              <w:left w:val="nil"/>
              <w:bottom w:val="single" w:sz="4" w:space="0" w:color="auto"/>
              <w:right w:val="single" w:sz="4" w:space="0" w:color="auto"/>
            </w:tcBorders>
            <w:shd w:val="clear" w:color="auto" w:fill="auto"/>
            <w:vAlign w:val="center"/>
          </w:tcPr>
          <w:p w14:paraId="5D203120" w14:textId="3C223498" w:rsidR="00561323" w:rsidRPr="00741D2A" w:rsidRDefault="00561323">
            <w:pPr>
              <w:spacing w:after="0" w:line="240" w:lineRule="auto"/>
              <w:jc w:val="center"/>
              <w:rPr>
                <w:rFonts w:ascii="Times New Roman" w:eastAsia="Times New Roman" w:hAnsi="Times New Roman" w:cs="Times New Roman"/>
                <w:bCs/>
                <w:iCs/>
                <w:sz w:val="12"/>
                <w:szCs w:val="14"/>
                <w:lang w:val="kk-KZ" w:eastAsia="ru-RU"/>
              </w:rPr>
            </w:pPr>
            <w:r w:rsidRPr="00741D2A">
              <w:rPr>
                <w:rFonts w:ascii="Times New Roman" w:eastAsia="Times New Roman" w:hAnsi="Times New Roman" w:cs="Times New Roman"/>
                <w:bCs/>
                <w:iCs/>
                <w:sz w:val="12"/>
                <w:szCs w:val="14"/>
                <w:lang w:val="kk-KZ"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37097B62" w14:textId="77777777" w:rsidR="00561323" w:rsidRPr="00A34387" w:rsidRDefault="00561323">
            <w:pPr>
              <w:spacing w:after="0" w:line="240" w:lineRule="auto"/>
              <w:jc w:val="center"/>
              <w:rPr>
                <w:rFonts w:ascii="Times New Roman" w:eastAsia="Times New Roman" w:hAnsi="Times New Roman" w:cs="Times New Roman"/>
                <w:bCs/>
                <w:iCs/>
                <w:sz w:val="12"/>
                <w:szCs w:val="14"/>
                <w:lang w:val="kk-KZ" w:eastAsia="ru-RU"/>
              </w:rPr>
            </w:pPr>
            <w:r w:rsidRPr="00A34387">
              <w:rPr>
                <w:rFonts w:ascii="Times New Roman" w:eastAsia="Times New Roman" w:hAnsi="Times New Roman" w:cs="Times New Roman"/>
                <w:bCs/>
                <w:iCs/>
                <w:sz w:val="12"/>
                <w:szCs w:val="14"/>
                <w:lang w:val="kk-KZ" w:eastAsia="ru-RU"/>
              </w:rPr>
              <w:t>25</w:t>
            </w:r>
          </w:p>
        </w:tc>
        <w:tc>
          <w:tcPr>
            <w:tcW w:w="0" w:type="auto"/>
            <w:tcBorders>
              <w:top w:val="nil"/>
              <w:left w:val="nil"/>
              <w:bottom w:val="single" w:sz="4" w:space="0" w:color="auto"/>
              <w:right w:val="single" w:sz="4" w:space="0" w:color="auto"/>
            </w:tcBorders>
            <w:shd w:val="clear" w:color="auto" w:fill="auto"/>
            <w:vAlign w:val="center"/>
            <w:hideMark/>
          </w:tcPr>
          <w:p w14:paraId="01CF2184" w14:textId="77777777" w:rsidR="00561323" w:rsidRPr="00A34387" w:rsidRDefault="00561323">
            <w:pPr>
              <w:spacing w:after="0" w:line="240" w:lineRule="auto"/>
              <w:jc w:val="center"/>
              <w:rPr>
                <w:rFonts w:ascii="Times New Roman" w:eastAsia="Times New Roman" w:hAnsi="Times New Roman" w:cs="Times New Roman"/>
                <w:bCs/>
                <w:iCs/>
                <w:sz w:val="12"/>
                <w:szCs w:val="14"/>
                <w:lang w:val="kk-KZ" w:eastAsia="ru-RU"/>
              </w:rPr>
            </w:pPr>
            <w:r w:rsidRPr="00A34387">
              <w:rPr>
                <w:rFonts w:ascii="Times New Roman" w:eastAsia="Times New Roman" w:hAnsi="Times New Roman" w:cs="Times New Roman"/>
                <w:bCs/>
                <w:iCs/>
                <w:sz w:val="12"/>
                <w:szCs w:val="14"/>
                <w:lang w:val="kk-KZ" w:eastAsia="ru-RU"/>
              </w:rPr>
              <w:t>50</w:t>
            </w:r>
          </w:p>
        </w:tc>
        <w:tc>
          <w:tcPr>
            <w:tcW w:w="0" w:type="auto"/>
            <w:tcBorders>
              <w:top w:val="nil"/>
              <w:left w:val="nil"/>
              <w:bottom w:val="single" w:sz="4" w:space="0" w:color="auto"/>
              <w:right w:val="single" w:sz="4" w:space="0" w:color="auto"/>
            </w:tcBorders>
            <w:shd w:val="clear" w:color="auto" w:fill="auto"/>
            <w:vAlign w:val="center"/>
            <w:hideMark/>
          </w:tcPr>
          <w:p w14:paraId="0245804D" w14:textId="77777777" w:rsidR="00561323" w:rsidRPr="00741D2A" w:rsidRDefault="00561323">
            <w:pPr>
              <w:spacing w:after="0" w:line="240" w:lineRule="auto"/>
              <w:jc w:val="center"/>
              <w:rPr>
                <w:rFonts w:ascii="Times New Roman" w:eastAsia="Times New Roman" w:hAnsi="Times New Roman" w:cs="Times New Roman"/>
                <w:bCs/>
                <w:iCs/>
                <w:sz w:val="12"/>
                <w:szCs w:val="14"/>
                <w:lang w:eastAsia="ru-RU"/>
              </w:rPr>
            </w:pPr>
            <w:r w:rsidRPr="00741D2A">
              <w:rPr>
                <w:rFonts w:ascii="Times New Roman" w:eastAsia="Times New Roman" w:hAnsi="Times New Roman" w:cs="Times New Roman"/>
                <w:bCs/>
                <w:iCs/>
                <w:sz w:val="12"/>
                <w:szCs w:val="14"/>
                <w:lang w:eastAsia="ru-RU"/>
              </w:rPr>
              <w:t>75</w:t>
            </w:r>
          </w:p>
        </w:tc>
        <w:tc>
          <w:tcPr>
            <w:tcW w:w="0" w:type="auto"/>
            <w:tcBorders>
              <w:top w:val="nil"/>
              <w:left w:val="nil"/>
              <w:bottom w:val="single" w:sz="4" w:space="0" w:color="auto"/>
              <w:right w:val="single" w:sz="4" w:space="0" w:color="auto"/>
            </w:tcBorders>
            <w:shd w:val="clear" w:color="auto" w:fill="auto"/>
            <w:vAlign w:val="center"/>
          </w:tcPr>
          <w:p w14:paraId="3F57B80E" w14:textId="144DDAC9" w:rsidR="00561323" w:rsidRPr="00741D2A" w:rsidRDefault="00561323">
            <w:pPr>
              <w:spacing w:after="0" w:line="240" w:lineRule="auto"/>
              <w:jc w:val="center"/>
              <w:rPr>
                <w:rFonts w:ascii="Times New Roman" w:eastAsia="Times New Roman" w:hAnsi="Times New Roman" w:cs="Times New Roman"/>
                <w:bCs/>
                <w:iCs/>
                <w:sz w:val="12"/>
                <w:szCs w:val="14"/>
                <w:lang w:eastAsia="ru-RU"/>
              </w:rPr>
            </w:pPr>
            <w:r w:rsidRPr="00741D2A">
              <w:rPr>
                <w:rFonts w:ascii="Times New Roman" w:eastAsia="Times New Roman" w:hAnsi="Times New Roman" w:cs="Times New Roman"/>
                <w:bCs/>
                <w:iCs/>
                <w:sz w:val="12"/>
                <w:szCs w:val="14"/>
                <w:lang w:eastAsia="ru-RU"/>
              </w:rPr>
              <w:t>95</w:t>
            </w:r>
          </w:p>
        </w:tc>
      </w:tr>
      <w:tr w:rsidR="00741D2A" w:rsidRPr="00741D2A" w14:paraId="52FC33C6" w14:textId="77777777" w:rsidTr="00561323">
        <w:trPr>
          <w:trHeight w:val="4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74E179" w14:textId="77777777"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eastAsia="Times New Roman" w:hAnsi="Times New Roman" w:cs="Times New Roman"/>
                <w:sz w:val="12"/>
                <w:szCs w:val="14"/>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14FAC4F0" w14:textId="77777777" w:rsidR="00561323" w:rsidRPr="00741D2A" w:rsidRDefault="00561323">
            <w:pPr>
              <w:spacing w:after="0" w:line="240" w:lineRule="auto"/>
              <w:rPr>
                <w:rFonts w:ascii="Times New Roman" w:eastAsia="Times New Roman" w:hAnsi="Times New Roman" w:cs="Times New Roman"/>
                <w:sz w:val="12"/>
                <w:szCs w:val="14"/>
                <w:lang w:eastAsia="ru-RU"/>
              </w:rPr>
            </w:pPr>
            <w:r w:rsidRPr="00741D2A">
              <w:rPr>
                <w:rFonts w:ascii="Times New Roman" w:eastAsia="Times New Roman" w:hAnsi="Times New Roman" w:cs="Times New Roman"/>
                <w:sz w:val="12"/>
                <w:szCs w:val="14"/>
                <w:lang w:eastAsia="ru-RU"/>
              </w:rPr>
              <w:t>Қаскелең өз. – Қаскелең қ.</w:t>
            </w:r>
          </w:p>
        </w:tc>
        <w:tc>
          <w:tcPr>
            <w:tcW w:w="0" w:type="auto"/>
            <w:tcBorders>
              <w:top w:val="nil"/>
              <w:left w:val="nil"/>
              <w:bottom w:val="single" w:sz="4" w:space="0" w:color="auto"/>
              <w:right w:val="single" w:sz="4" w:space="0" w:color="auto"/>
            </w:tcBorders>
            <w:shd w:val="clear" w:color="auto" w:fill="auto"/>
            <w:vAlign w:val="center"/>
          </w:tcPr>
          <w:p w14:paraId="7361E6E7" w14:textId="35792A3E"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3,97</w:t>
            </w:r>
          </w:p>
        </w:tc>
        <w:tc>
          <w:tcPr>
            <w:tcW w:w="0" w:type="auto"/>
            <w:tcBorders>
              <w:top w:val="nil"/>
              <w:left w:val="nil"/>
              <w:bottom w:val="single" w:sz="4" w:space="0" w:color="auto"/>
              <w:right w:val="single" w:sz="4" w:space="0" w:color="auto"/>
            </w:tcBorders>
            <w:shd w:val="clear" w:color="auto" w:fill="auto"/>
            <w:vAlign w:val="center"/>
          </w:tcPr>
          <w:p w14:paraId="0DE42335" w14:textId="04566E9C"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0,29</w:t>
            </w:r>
          </w:p>
        </w:tc>
        <w:tc>
          <w:tcPr>
            <w:tcW w:w="0" w:type="auto"/>
            <w:tcBorders>
              <w:top w:val="nil"/>
              <w:left w:val="nil"/>
              <w:bottom w:val="single" w:sz="4" w:space="0" w:color="auto"/>
              <w:right w:val="single" w:sz="4" w:space="0" w:color="auto"/>
            </w:tcBorders>
            <w:shd w:val="clear" w:color="auto" w:fill="auto"/>
            <w:vAlign w:val="center"/>
          </w:tcPr>
          <w:p w14:paraId="04276254" w14:textId="02DE013C"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0,24</w:t>
            </w:r>
          </w:p>
        </w:tc>
        <w:tc>
          <w:tcPr>
            <w:tcW w:w="0" w:type="auto"/>
            <w:tcBorders>
              <w:top w:val="nil"/>
              <w:left w:val="nil"/>
              <w:bottom w:val="single" w:sz="4" w:space="0" w:color="auto"/>
              <w:right w:val="single" w:sz="4" w:space="0" w:color="auto"/>
            </w:tcBorders>
            <w:shd w:val="clear" w:color="auto" w:fill="auto"/>
            <w:vAlign w:val="center"/>
          </w:tcPr>
          <w:p w14:paraId="75F3DB39" w14:textId="19E214DE"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0,03</w:t>
            </w:r>
          </w:p>
        </w:tc>
        <w:tc>
          <w:tcPr>
            <w:tcW w:w="0" w:type="auto"/>
            <w:tcBorders>
              <w:top w:val="nil"/>
              <w:left w:val="nil"/>
              <w:bottom w:val="single" w:sz="4" w:space="0" w:color="auto"/>
              <w:right w:val="single" w:sz="4" w:space="0" w:color="auto"/>
            </w:tcBorders>
            <w:shd w:val="clear" w:color="auto" w:fill="auto"/>
            <w:vAlign w:val="center"/>
          </w:tcPr>
          <w:p w14:paraId="272E0814" w14:textId="114759BA"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0,53</w:t>
            </w:r>
          </w:p>
        </w:tc>
        <w:tc>
          <w:tcPr>
            <w:tcW w:w="0" w:type="auto"/>
            <w:tcBorders>
              <w:top w:val="nil"/>
              <w:left w:val="nil"/>
              <w:bottom w:val="single" w:sz="4" w:space="0" w:color="auto"/>
              <w:right w:val="single" w:sz="4" w:space="0" w:color="auto"/>
            </w:tcBorders>
            <w:shd w:val="clear" w:color="auto" w:fill="auto"/>
            <w:vAlign w:val="center"/>
          </w:tcPr>
          <w:p w14:paraId="2BF8B02C" w14:textId="7949ED37"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0,49</w:t>
            </w:r>
          </w:p>
        </w:tc>
        <w:tc>
          <w:tcPr>
            <w:tcW w:w="0" w:type="auto"/>
            <w:tcBorders>
              <w:top w:val="nil"/>
              <w:left w:val="nil"/>
              <w:bottom w:val="single" w:sz="4" w:space="0" w:color="auto"/>
              <w:right w:val="single" w:sz="4" w:space="0" w:color="auto"/>
            </w:tcBorders>
            <w:shd w:val="clear" w:color="auto" w:fill="auto"/>
            <w:vAlign w:val="center"/>
          </w:tcPr>
          <w:p w14:paraId="7E8B57B4" w14:textId="241E3D1C"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0,50</w:t>
            </w:r>
          </w:p>
        </w:tc>
        <w:tc>
          <w:tcPr>
            <w:tcW w:w="0" w:type="auto"/>
            <w:tcBorders>
              <w:top w:val="nil"/>
              <w:left w:val="nil"/>
              <w:bottom w:val="single" w:sz="4" w:space="0" w:color="auto"/>
              <w:right w:val="single" w:sz="4" w:space="0" w:color="auto"/>
            </w:tcBorders>
            <w:shd w:val="clear" w:color="auto" w:fill="auto"/>
            <w:vAlign w:val="center"/>
          </w:tcPr>
          <w:p w14:paraId="42B09EC9" w14:textId="52EACE5F" w:rsidR="00561323" w:rsidRPr="00741D2A" w:rsidRDefault="00561323">
            <w:pPr>
              <w:spacing w:after="0" w:line="240" w:lineRule="auto"/>
              <w:jc w:val="center"/>
              <w:rPr>
                <w:rFonts w:ascii="Times New Roman" w:eastAsia="Times New Roman" w:hAnsi="Times New Roman" w:cs="Times New Roman"/>
                <w:sz w:val="12"/>
                <w:szCs w:val="14"/>
                <w:lang w:val="kk-KZ" w:eastAsia="ru-RU"/>
              </w:rPr>
            </w:pPr>
            <w:r w:rsidRPr="00741D2A">
              <w:rPr>
                <w:rFonts w:ascii="Times New Roman" w:eastAsia="Times New Roman" w:hAnsi="Times New Roman" w:cs="Times New Roman"/>
                <w:sz w:val="12"/>
                <w:szCs w:val="14"/>
                <w:lang w:val="kk-KZ" w:eastAsia="ru-RU"/>
              </w:rPr>
              <w:t>5,65</w:t>
            </w:r>
          </w:p>
        </w:tc>
        <w:tc>
          <w:tcPr>
            <w:tcW w:w="0" w:type="auto"/>
            <w:tcBorders>
              <w:top w:val="nil"/>
              <w:left w:val="nil"/>
              <w:bottom w:val="single" w:sz="4" w:space="0" w:color="auto"/>
              <w:right w:val="single" w:sz="4" w:space="0" w:color="auto"/>
            </w:tcBorders>
            <w:shd w:val="clear" w:color="auto" w:fill="auto"/>
            <w:vAlign w:val="center"/>
          </w:tcPr>
          <w:p w14:paraId="0CC84B61" w14:textId="2760A1B3"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4,55</w:t>
            </w:r>
          </w:p>
        </w:tc>
        <w:tc>
          <w:tcPr>
            <w:tcW w:w="0" w:type="auto"/>
            <w:tcBorders>
              <w:top w:val="nil"/>
              <w:left w:val="nil"/>
              <w:bottom w:val="single" w:sz="4" w:space="0" w:color="auto"/>
              <w:right w:val="single" w:sz="4" w:space="0" w:color="auto"/>
            </w:tcBorders>
            <w:shd w:val="clear" w:color="auto" w:fill="auto"/>
            <w:vAlign w:val="center"/>
          </w:tcPr>
          <w:p w14:paraId="7B009137" w14:textId="41280AD9"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3,89</w:t>
            </w:r>
          </w:p>
        </w:tc>
        <w:tc>
          <w:tcPr>
            <w:tcW w:w="0" w:type="auto"/>
            <w:tcBorders>
              <w:top w:val="nil"/>
              <w:left w:val="nil"/>
              <w:bottom w:val="single" w:sz="4" w:space="0" w:color="auto"/>
              <w:right w:val="single" w:sz="4" w:space="0" w:color="auto"/>
            </w:tcBorders>
            <w:shd w:val="clear" w:color="auto" w:fill="auto"/>
            <w:vAlign w:val="center"/>
          </w:tcPr>
          <w:p w14:paraId="5FCFE809" w14:textId="3834F0DD"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3,30</w:t>
            </w:r>
          </w:p>
        </w:tc>
        <w:tc>
          <w:tcPr>
            <w:tcW w:w="0" w:type="auto"/>
            <w:tcBorders>
              <w:top w:val="nil"/>
              <w:left w:val="nil"/>
              <w:bottom w:val="single" w:sz="4" w:space="0" w:color="auto"/>
              <w:right w:val="single" w:sz="4" w:space="0" w:color="auto"/>
            </w:tcBorders>
            <w:shd w:val="clear" w:color="auto" w:fill="auto"/>
            <w:vAlign w:val="center"/>
          </w:tcPr>
          <w:p w14:paraId="46058141" w14:textId="09CF0E8A"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2,58</w:t>
            </w:r>
          </w:p>
        </w:tc>
      </w:tr>
      <w:tr w:rsidR="00741D2A" w:rsidRPr="00741D2A" w14:paraId="535A29E2" w14:textId="77777777" w:rsidTr="00561323">
        <w:trPr>
          <w:trHeight w:val="4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05B10D1" w14:textId="77777777"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eastAsia="Times New Roman" w:hAnsi="Times New Roman" w:cs="Times New Roman"/>
                <w:sz w:val="12"/>
                <w:szCs w:val="14"/>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30A0EC42" w14:textId="77777777" w:rsidR="00561323" w:rsidRPr="00741D2A" w:rsidRDefault="00561323">
            <w:pPr>
              <w:spacing w:after="0" w:line="240" w:lineRule="auto"/>
              <w:rPr>
                <w:rFonts w:ascii="Times New Roman" w:eastAsia="Times New Roman" w:hAnsi="Times New Roman" w:cs="Times New Roman"/>
                <w:sz w:val="12"/>
                <w:szCs w:val="14"/>
                <w:lang w:eastAsia="ru-RU"/>
              </w:rPr>
            </w:pPr>
            <w:r w:rsidRPr="00741D2A">
              <w:rPr>
                <w:rFonts w:ascii="Times New Roman" w:eastAsia="Times New Roman" w:hAnsi="Times New Roman" w:cs="Times New Roman"/>
                <w:sz w:val="12"/>
                <w:szCs w:val="14"/>
                <w:lang w:eastAsia="ru-RU"/>
              </w:rPr>
              <w:t>Қаскелең өз. – саға</w:t>
            </w:r>
          </w:p>
        </w:tc>
        <w:tc>
          <w:tcPr>
            <w:tcW w:w="0" w:type="auto"/>
            <w:tcBorders>
              <w:top w:val="nil"/>
              <w:left w:val="nil"/>
              <w:bottom w:val="single" w:sz="4" w:space="0" w:color="auto"/>
              <w:right w:val="single" w:sz="4" w:space="0" w:color="auto"/>
            </w:tcBorders>
            <w:shd w:val="clear" w:color="auto" w:fill="auto"/>
            <w:noWrap/>
            <w:vAlign w:val="center"/>
          </w:tcPr>
          <w:p w14:paraId="28945AA6" w14:textId="6BCD8C42"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9,71</w:t>
            </w:r>
          </w:p>
        </w:tc>
        <w:tc>
          <w:tcPr>
            <w:tcW w:w="0" w:type="auto"/>
            <w:tcBorders>
              <w:top w:val="nil"/>
              <w:left w:val="nil"/>
              <w:bottom w:val="single" w:sz="4" w:space="0" w:color="auto"/>
              <w:right w:val="single" w:sz="4" w:space="0" w:color="auto"/>
            </w:tcBorders>
            <w:shd w:val="clear" w:color="auto" w:fill="auto"/>
            <w:noWrap/>
            <w:vAlign w:val="center"/>
          </w:tcPr>
          <w:p w14:paraId="5E664E65" w14:textId="478ABEFB"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0,62</w:t>
            </w:r>
          </w:p>
        </w:tc>
        <w:tc>
          <w:tcPr>
            <w:tcW w:w="0" w:type="auto"/>
            <w:tcBorders>
              <w:top w:val="nil"/>
              <w:left w:val="nil"/>
              <w:bottom w:val="single" w:sz="4" w:space="0" w:color="auto"/>
              <w:right w:val="single" w:sz="4" w:space="0" w:color="auto"/>
            </w:tcBorders>
            <w:shd w:val="clear" w:color="auto" w:fill="auto"/>
            <w:noWrap/>
            <w:vAlign w:val="center"/>
          </w:tcPr>
          <w:p w14:paraId="15DA6C75" w14:textId="30CD7887"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0,18</w:t>
            </w:r>
          </w:p>
        </w:tc>
        <w:tc>
          <w:tcPr>
            <w:tcW w:w="0" w:type="auto"/>
            <w:tcBorders>
              <w:top w:val="nil"/>
              <w:left w:val="nil"/>
              <w:bottom w:val="single" w:sz="4" w:space="0" w:color="auto"/>
              <w:right w:val="single" w:sz="4" w:space="0" w:color="auto"/>
            </w:tcBorders>
            <w:shd w:val="clear" w:color="auto" w:fill="auto"/>
            <w:noWrap/>
            <w:vAlign w:val="center"/>
          </w:tcPr>
          <w:p w14:paraId="777F9054" w14:textId="5595A89C"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0,04</w:t>
            </w:r>
          </w:p>
        </w:tc>
        <w:tc>
          <w:tcPr>
            <w:tcW w:w="0" w:type="auto"/>
            <w:tcBorders>
              <w:top w:val="nil"/>
              <w:left w:val="nil"/>
              <w:bottom w:val="single" w:sz="4" w:space="0" w:color="auto"/>
              <w:right w:val="single" w:sz="4" w:space="0" w:color="auto"/>
            </w:tcBorders>
            <w:shd w:val="clear" w:color="auto" w:fill="auto"/>
            <w:noWrap/>
            <w:vAlign w:val="center"/>
          </w:tcPr>
          <w:p w14:paraId="73D0DFD2" w14:textId="69725325"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0,28</w:t>
            </w:r>
          </w:p>
        </w:tc>
        <w:tc>
          <w:tcPr>
            <w:tcW w:w="0" w:type="auto"/>
            <w:tcBorders>
              <w:top w:val="nil"/>
              <w:left w:val="nil"/>
              <w:bottom w:val="single" w:sz="4" w:space="0" w:color="auto"/>
              <w:right w:val="single" w:sz="4" w:space="0" w:color="auto"/>
            </w:tcBorders>
            <w:shd w:val="clear" w:color="auto" w:fill="auto"/>
            <w:noWrap/>
            <w:vAlign w:val="center"/>
          </w:tcPr>
          <w:p w14:paraId="2F277E7D" w14:textId="61EC908D"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0,48</w:t>
            </w:r>
          </w:p>
        </w:tc>
        <w:tc>
          <w:tcPr>
            <w:tcW w:w="0" w:type="auto"/>
            <w:tcBorders>
              <w:top w:val="nil"/>
              <w:left w:val="nil"/>
              <w:bottom w:val="single" w:sz="4" w:space="0" w:color="auto"/>
              <w:right w:val="single" w:sz="4" w:space="0" w:color="auto"/>
            </w:tcBorders>
            <w:shd w:val="clear" w:color="auto" w:fill="auto"/>
            <w:noWrap/>
            <w:vAlign w:val="center"/>
          </w:tcPr>
          <w:p w14:paraId="192C5D5A" w14:textId="4B725075"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0,63</w:t>
            </w:r>
          </w:p>
        </w:tc>
        <w:tc>
          <w:tcPr>
            <w:tcW w:w="0" w:type="auto"/>
            <w:tcBorders>
              <w:top w:val="nil"/>
              <w:left w:val="nil"/>
              <w:bottom w:val="single" w:sz="4" w:space="0" w:color="auto"/>
              <w:right w:val="single" w:sz="4" w:space="0" w:color="auto"/>
            </w:tcBorders>
            <w:shd w:val="clear" w:color="auto" w:fill="auto"/>
            <w:noWrap/>
            <w:vAlign w:val="center"/>
          </w:tcPr>
          <w:p w14:paraId="5605F44D" w14:textId="408E29EF" w:rsidR="00561323" w:rsidRPr="00741D2A" w:rsidRDefault="00561323">
            <w:pPr>
              <w:spacing w:after="0" w:line="240" w:lineRule="auto"/>
              <w:jc w:val="center"/>
              <w:rPr>
                <w:rFonts w:ascii="Times New Roman" w:eastAsia="Times New Roman" w:hAnsi="Times New Roman" w:cs="Times New Roman"/>
                <w:sz w:val="12"/>
                <w:szCs w:val="14"/>
                <w:lang w:val="kk-KZ" w:eastAsia="ru-RU"/>
              </w:rPr>
            </w:pPr>
            <w:r w:rsidRPr="00741D2A">
              <w:rPr>
                <w:rFonts w:ascii="Times New Roman" w:eastAsia="Times New Roman" w:hAnsi="Times New Roman" w:cs="Times New Roman"/>
                <w:sz w:val="12"/>
                <w:szCs w:val="14"/>
                <w:lang w:val="kk-KZ" w:eastAsia="ru-RU"/>
              </w:rPr>
              <w:t>12,8</w:t>
            </w:r>
          </w:p>
        </w:tc>
        <w:tc>
          <w:tcPr>
            <w:tcW w:w="0" w:type="auto"/>
            <w:tcBorders>
              <w:top w:val="nil"/>
              <w:left w:val="nil"/>
              <w:bottom w:val="single" w:sz="4" w:space="0" w:color="auto"/>
              <w:right w:val="single" w:sz="4" w:space="0" w:color="auto"/>
            </w:tcBorders>
            <w:shd w:val="clear" w:color="auto" w:fill="auto"/>
            <w:noWrap/>
            <w:vAlign w:val="center"/>
          </w:tcPr>
          <w:p w14:paraId="3D7A0710" w14:textId="48BA1490"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10,9</w:t>
            </w:r>
          </w:p>
        </w:tc>
        <w:tc>
          <w:tcPr>
            <w:tcW w:w="0" w:type="auto"/>
            <w:tcBorders>
              <w:top w:val="nil"/>
              <w:left w:val="nil"/>
              <w:bottom w:val="single" w:sz="4" w:space="0" w:color="auto"/>
              <w:right w:val="single" w:sz="4" w:space="0" w:color="auto"/>
            </w:tcBorders>
            <w:shd w:val="clear" w:color="auto" w:fill="auto"/>
            <w:noWrap/>
            <w:vAlign w:val="center"/>
          </w:tcPr>
          <w:p w14:paraId="0D6DC988" w14:textId="25B3C197"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9,63</w:t>
            </w:r>
          </w:p>
        </w:tc>
        <w:tc>
          <w:tcPr>
            <w:tcW w:w="0" w:type="auto"/>
            <w:tcBorders>
              <w:top w:val="nil"/>
              <w:left w:val="nil"/>
              <w:bottom w:val="single" w:sz="4" w:space="0" w:color="auto"/>
              <w:right w:val="single" w:sz="4" w:space="0" w:color="auto"/>
            </w:tcBorders>
            <w:shd w:val="clear" w:color="auto" w:fill="auto"/>
            <w:noWrap/>
            <w:vAlign w:val="center"/>
          </w:tcPr>
          <w:p w14:paraId="47D91C48" w14:textId="7C167932"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8,46</w:t>
            </w:r>
          </w:p>
        </w:tc>
        <w:tc>
          <w:tcPr>
            <w:tcW w:w="0" w:type="auto"/>
            <w:tcBorders>
              <w:top w:val="nil"/>
              <w:left w:val="nil"/>
              <w:bottom w:val="single" w:sz="4" w:space="0" w:color="auto"/>
              <w:right w:val="single" w:sz="4" w:space="0" w:color="auto"/>
            </w:tcBorders>
            <w:shd w:val="clear" w:color="auto" w:fill="auto"/>
            <w:noWrap/>
            <w:vAlign w:val="center"/>
          </w:tcPr>
          <w:p w14:paraId="6F1EC0A2" w14:textId="676D87FA"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6,93</w:t>
            </w:r>
          </w:p>
        </w:tc>
      </w:tr>
      <w:tr w:rsidR="00741D2A" w:rsidRPr="00741D2A" w14:paraId="6774B801" w14:textId="77777777" w:rsidTr="00561323">
        <w:trPr>
          <w:trHeight w:val="4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05AA21" w14:textId="77777777"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eastAsia="Times New Roman" w:hAnsi="Times New Roman" w:cs="Times New Roman"/>
                <w:sz w:val="12"/>
                <w:szCs w:val="14"/>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055C8477" w14:textId="77777777" w:rsidR="00561323" w:rsidRPr="00741D2A" w:rsidRDefault="00561323">
            <w:pPr>
              <w:spacing w:after="0" w:line="240" w:lineRule="auto"/>
              <w:rPr>
                <w:rFonts w:ascii="Times New Roman" w:eastAsia="Times New Roman" w:hAnsi="Times New Roman" w:cs="Times New Roman"/>
                <w:sz w:val="12"/>
                <w:szCs w:val="14"/>
                <w:lang w:eastAsia="ru-RU"/>
              </w:rPr>
            </w:pPr>
            <w:r w:rsidRPr="00741D2A">
              <w:rPr>
                <w:rFonts w:ascii="Times New Roman" w:eastAsia="Times New Roman" w:hAnsi="Times New Roman" w:cs="Times New Roman"/>
                <w:sz w:val="12"/>
                <w:szCs w:val="14"/>
                <w:lang w:eastAsia="ru-RU"/>
              </w:rPr>
              <w:t>Үлкен Алматы өз. – Үлкен Алматы көлінен 1.1 км жоғары</w:t>
            </w:r>
          </w:p>
        </w:tc>
        <w:tc>
          <w:tcPr>
            <w:tcW w:w="0" w:type="auto"/>
            <w:tcBorders>
              <w:top w:val="nil"/>
              <w:left w:val="nil"/>
              <w:bottom w:val="single" w:sz="4" w:space="0" w:color="auto"/>
              <w:right w:val="single" w:sz="4" w:space="0" w:color="auto"/>
            </w:tcBorders>
            <w:shd w:val="clear" w:color="auto" w:fill="auto"/>
            <w:noWrap/>
            <w:vAlign w:val="center"/>
          </w:tcPr>
          <w:p w14:paraId="49527FDA" w14:textId="699EC7BA"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2,27</w:t>
            </w:r>
          </w:p>
        </w:tc>
        <w:tc>
          <w:tcPr>
            <w:tcW w:w="0" w:type="auto"/>
            <w:tcBorders>
              <w:top w:val="nil"/>
              <w:left w:val="nil"/>
              <w:bottom w:val="single" w:sz="4" w:space="0" w:color="auto"/>
              <w:right w:val="single" w:sz="4" w:space="0" w:color="auto"/>
            </w:tcBorders>
            <w:shd w:val="clear" w:color="auto" w:fill="auto"/>
            <w:noWrap/>
            <w:vAlign w:val="center"/>
          </w:tcPr>
          <w:p w14:paraId="7CFFB7FE" w14:textId="0B610E14"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0,16</w:t>
            </w:r>
          </w:p>
        </w:tc>
        <w:tc>
          <w:tcPr>
            <w:tcW w:w="0" w:type="auto"/>
            <w:tcBorders>
              <w:top w:val="nil"/>
              <w:left w:val="nil"/>
              <w:bottom w:val="single" w:sz="4" w:space="0" w:color="auto"/>
              <w:right w:val="single" w:sz="4" w:space="0" w:color="auto"/>
            </w:tcBorders>
            <w:shd w:val="clear" w:color="auto" w:fill="auto"/>
            <w:noWrap/>
            <w:vAlign w:val="center"/>
          </w:tcPr>
          <w:p w14:paraId="79427764" w14:textId="2565D123"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0,19</w:t>
            </w:r>
          </w:p>
        </w:tc>
        <w:tc>
          <w:tcPr>
            <w:tcW w:w="0" w:type="auto"/>
            <w:tcBorders>
              <w:top w:val="nil"/>
              <w:left w:val="nil"/>
              <w:bottom w:val="single" w:sz="4" w:space="0" w:color="auto"/>
              <w:right w:val="single" w:sz="4" w:space="0" w:color="auto"/>
            </w:tcBorders>
            <w:shd w:val="clear" w:color="auto" w:fill="auto"/>
            <w:noWrap/>
            <w:vAlign w:val="center"/>
          </w:tcPr>
          <w:p w14:paraId="05EB3BBB" w14:textId="4E14E436"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0,04</w:t>
            </w:r>
          </w:p>
        </w:tc>
        <w:tc>
          <w:tcPr>
            <w:tcW w:w="0" w:type="auto"/>
            <w:tcBorders>
              <w:top w:val="nil"/>
              <w:left w:val="nil"/>
              <w:bottom w:val="single" w:sz="4" w:space="0" w:color="auto"/>
              <w:right w:val="single" w:sz="4" w:space="0" w:color="auto"/>
            </w:tcBorders>
            <w:shd w:val="clear" w:color="auto" w:fill="auto"/>
            <w:noWrap/>
            <w:vAlign w:val="center"/>
          </w:tcPr>
          <w:p w14:paraId="2C5F26EA" w14:textId="1283C3D0"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-0,39</w:t>
            </w:r>
          </w:p>
        </w:tc>
        <w:tc>
          <w:tcPr>
            <w:tcW w:w="0" w:type="auto"/>
            <w:tcBorders>
              <w:top w:val="nil"/>
              <w:left w:val="nil"/>
              <w:bottom w:val="single" w:sz="4" w:space="0" w:color="auto"/>
              <w:right w:val="single" w:sz="4" w:space="0" w:color="auto"/>
            </w:tcBorders>
            <w:shd w:val="clear" w:color="auto" w:fill="auto"/>
            <w:noWrap/>
            <w:vAlign w:val="center"/>
          </w:tcPr>
          <w:p w14:paraId="59649867" w14:textId="63FBAE05"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&gt;0,55</w:t>
            </w:r>
          </w:p>
        </w:tc>
        <w:tc>
          <w:tcPr>
            <w:tcW w:w="0" w:type="auto"/>
            <w:tcBorders>
              <w:top w:val="nil"/>
              <w:left w:val="nil"/>
              <w:bottom w:val="single" w:sz="4" w:space="0" w:color="auto"/>
              <w:right w:val="single" w:sz="4" w:space="0" w:color="auto"/>
            </w:tcBorders>
            <w:shd w:val="clear" w:color="auto" w:fill="auto"/>
            <w:noWrap/>
            <w:vAlign w:val="center"/>
          </w:tcPr>
          <w:p w14:paraId="03378682" w14:textId="494FDD24"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0,70</w:t>
            </w:r>
          </w:p>
        </w:tc>
        <w:tc>
          <w:tcPr>
            <w:tcW w:w="0" w:type="auto"/>
            <w:tcBorders>
              <w:top w:val="nil"/>
              <w:left w:val="nil"/>
              <w:bottom w:val="single" w:sz="4" w:space="0" w:color="auto"/>
              <w:right w:val="single" w:sz="4" w:space="0" w:color="auto"/>
            </w:tcBorders>
            <w:shd w:val="clear" w:color="auto" w:fill="auto"/>
            <w:noWrap/>
            <w:vAlign w:val="center"/>
          </w:tcPr>
          <w:p w14:paraId="042FC999" w14:textId="28EB9A01" w:rsidR="00561323" w:rsidRPr="00741D2A" w:rsidRDefault="00561323">
            <w:pPr>
              <w:spacing w:after="0" w:line="240" w:lineRule="auto"/>
              <w:jc w:val="center"/>
              <w:rPr>
                <w:rFonts w:ascii="Times New Roman" w:eastAsia="Times New Roman" w:hAnsi="Times New Roman" w:cs="Times New Roman"/>
                <w:sz w:val="12"/>
                <w:szCs w:val="14"/>
                <w:lang w:val="kk-KZ" w:eastAsia="ru-RU"/>
              </w:rPr>
            </w:pPr>
            <w:r w:rsidRPr="00741D2A">
              <w:rPr>
                <w:rFonts w:ascii="Times New Roman" w:eastAsia="Times New Roman" w:hAnsi="Times New Roman" w:cs="Times New Roman"/>
                <w:sz w:val="12"/>
                <w:szCs w:val="14"/>
                <w:lang w:val="kk-KZ" w:eastAsia="ru-RU"/>
              </w:rPr>
              <w:t>2,93</w:t>
            </w:r>
          </w:p>
        </w:tc>
        <w:tc>
          <w:tcPr>
            <w:tcW w:w="0" w:type="auto"/>
            <w:tcBorders>
              <w:top w:val="nil"/>
              <w:left w:val="nil"/>
              <w:bottom w:val="single" w:sz="4" w:space="0" w:color="auto"/>
              <w:right w:val="single" w:sz="4" w:space="0" w:color="auto"/>
            </w:tcBorders>
            <w:shd w:val="clear" w:color="auto" w:fill="auto"/>
            <w:noWrap/>
            <w:vAlign w:val="center"/>
          </w:tcPr>
          <w:p w14:paraId="3855B80B" w14:textId="11A8141A"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2,58</w:t>
            </w:r>
          </w:p>
        </w:tc>
        <w:tc>
          <w:tcPr>
            <w:tcW w:w="0" w:type="auto"/>
            <w:tcBorders>
              <w:top w:val="nil"/>
              <w:left w:val="nil"/>
              <w:bottom w:val="single" w:sz="4" w:space="0" w:color="auto"/>
              <w:right w:val="single" w:sz="4" w:space="0" w:color="auto"/>
            </w:tcBorders>
            <w:shd w:val="clear" w:color="auto" w:fill="auto"/>
            <w:noWrap/>
            <w:vAlign w:val="center"/>
          </w:tcPr>
          <w:p w14:paraId="4B825713" w14:textId="7817EE60"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2,30</w:t>
            </w:r>
          </w:p>
        </w:tc>
        <w:tc>
          <w:tcPr>
            <w:tcW w:w="0" w:type="auto"/>
            <w:tcBorders>
              <w:top w:val="nil"/>
              <w:left w:val="nil"/>
              <w:bottom w:val="single" w:sz="4" w:space="0" w:color="auto"/>
              <w:right w:val="single" w:sz="4" w:space="0" w:color="auto"/>
            </w:tcBorders>
            <w:shd w:val="clear" w:color="auto" w:fill="auto"/>
            <w:noWrap/>
            <w:vAlign w:val="center"/>
          </w:tcPr>
          <w:p w14:paraId="625363B2" w14:textId="4920DD46"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2,00</w:t>
            </w:r>
          </w:p>
        </w:tc>
        <w:tc>
          <w:tcPr>
            <w:tcW w:w="0" w:type="auto"/>
            <w:tcBorders>
              <w:top w:val="nil"/>
              <w:left w:val="nil"/>
              <w:bottom w:val="single" w:sz="4" w:space="0" w:color="auto"/>
              <w:right w:val="single" w:sz="4" w:space="0" w:color="auto"/>
            </w:tcBorders>
            <w:shd w:val="clear" w:color="auto" w:fill="auto"/>
            <w:noWrap/>
            <w:vAlign w:val="center"/>
          </w:tcPr>
          <w:p w14:paraId="34247DCE" w14:textId="70068115"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1,51</w:t>
            </w:r>
          </w:p>
        </w:tc>
      </w:tr>
      <w:tr w:rsidR="00741D2A" w:rsidRPr="00741D2A" w14:paraId="3AA71DE3" w14:textId="77777777" w:rsidTr="00561323">
        <w:trPr>
          <w:trHeight w:val="4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C3E95D" w14:textId="77777777"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eastAsia="Times New Roman" w:hAnsi="Times New Roman" w:cs="Times New Roman"/>
                <w:sz w:val="12"/>
                <w:szCs w:val="14"/>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0DDC56F3" w14:textId="77777777" w:rsidR="00561323" w:rsidRPr="00741D2A" w:rsidRDefault="00561323">
            <w:pPr>
              <w:spacing w:after="0" w:line="240" w:lineRule="auto"/>
              <w:rPr>
                <w:rFonts w:ascii="Times New Roman" w:eastAsia="Times New Roman" w:hAnsi="Times New Roman" w:cs="Times New Roman"/>
                <w:sz w:val="12"/>
                <w:szCs w:val="14"/>
                <w:lang w:eastAsia="ru-RU"/>
              </w:rPr>
            </w:pPr>
            <w:r w:rsidRPr="00741D2A">
              <w:rPr>
                <w:rFonts w:ascii="Times New Roman" w:eastAsia="Times New Roman" w:hAnsi="Times New Roman" w:cs="Times New Roman"/>
                <w:sz w:val="12"/>
                <w:szCs w:val="14"/>
                <w:lang w:eastAsia="ru-RU"/>
              </w:rPr>
              <w:t>Үлкен Алматы өз. – Проходная өзенінен 2 км жоғары</w:t>
            </w:r>
          </w:p>
        </w:tc>
        <w:tc>
          <w:tcPr>
            <w:tcW w:w="0" w:type="auto"/>
            <w:tcBorders>
              <w:top w:val="nil"/>
              <w:left w:val="nil"/>
              <w:bottom w:val="single" w:sz="4" w:space="0" w:color="auto"/>
              <w:right w:val="single" w:sz="4" w:space="0" w:color="auto"/>
            </w:tcBorders>
            <w:shd w:val="clear" w:color="auto" w:fill="auto"/>
            <w:noWrap/>
            <w:vAlign w:val="center"/>
          </w:tcPr>
          <w:p w14:paraId="59006AAA" w14:textId="0E7800F9"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0,66</w:t>
            </w:r>
          </w:p>
        </w:tc>
        <w:tc>
          <w:tcPr>
            <w:tcW w:w="0" w:type="auto"/>
            <w:tcBorders>
              <w:top w:val="nil"/>
              <w:left w:val="nil"/>
              <w:bottom w:val="single" w:sz="4" w:space="0" w:color="auto"/>
              <w:right w:val="single" w:sz="4" w:space="0" w:color="auto"/>
            </w:tcBorders>
            <w:shd w:val="clear" w:color="auto" w:fill="auto"/>
            <w:noWrap/>
            <w:vAlign w:val="center"/>
          </w:tcPr>
          <w:p w14:paraId="0008D30E" w14:textId="2CC9F699"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0,05</w:t>
            </w:r>
          </w:p>
        </w:tc>
        <w:tc>
          <w:tcPr>
            <w:tcW w:w="0" w:type="auto"/>
            <w:tcBorders>
              <w:top w:val="nil"/>
              <w:left w:val="nil"/>
              <w:bottom w:val="single" w:sz="4" w:space="0" w:color="auto"/>
              <w:right w:val="single" w:sz="4" w:space="0" w:color="auto"/>
            </w:tcBorders>
            <w:shd w:val="clear" w:color="auto" w:fill="auto"/>
            <w:noWrap/>
            <w:vAlign w:val="center"/>
          </w:tcPr>
          <w:p w14:paraId="6D9564A6" w14:textId="5B061084"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0,36</w:t>
            </w:r>
          </w:p>
        </w:tc>
        <w:tc>
          <w:tcPr>
            <w:tcW w:w="0" w:type="auto"/>
            <w:tcBorders>
              <w:top w:val="nil"/>
              <w:left w:val="nil"/>
              <w:bottom w:val="single" w:sz="4" w:space="0" w:color="auto"/>
              <w:right w:val="single" w:sz="4" w:space="0" w:color="auto"/>
            </w:tcBorders>
            <w:shd w:val="clear" w:color="auto" w:fill="auto"/>
            <w:noWrap/>
            <w:vAlign w:val="center"/>
          </w:tcPr>
          <w:p w14:paraId="174326B9" w14:textId="12B475FE"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0,09</w:t>
            </w:r>
          </w:p>
        </w:tc>
        <w:tc>
          <w:tcPr>
            <w:tcW w:w="0" w:type="auto"/>
            <w:tcBorders>
              <w:top w:val="nil"/>
              <w:left w:val="nil"/>
              <w:bottom w:val="single" w:sz="4" w:space="0" w:color="auto"/>
              <w:right w:val="single" w:sz="4" w:space="0" w:color="auto"/>
            </w:tcBorders>
            <w:shd w:val="clear" w:color="auto" w:fill="auto"/>
            <w:noWrap/>
            <w:vAlign w:val="center"/>
          </w:tcPr>
          <w:p w14:paraId="06315669" w14:textId="301F432D"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0,42</w:t>
            </w:r>
          </w:p>
        </w:tc>
        <w:tc>
          <w:tcPr>
            <w:tcW w:w="0" w:type="auto"/>
            <w:tcBorders>
              <w:top w:val="nil"/>
              <w:left w:val="nil"/>
              <w:bottom w:val="single" w:sz="4" w:space="0" w:color="auto"/>
              <w:right w:val="single" w:sz="4" w:space="0" w:color="auto"/>
            </w:tcBorders>
            <w:shd w:val="clear" w:color="auto" w:fill="auto"/>
            <w:noWrap/>
            <w:vAlign w:val="center"/>
          </w:tcPr>
          <w:p w14:paraId="2DCCAD66" w14:textId="3A60EE23"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&gt;0,55</w:t>
            </w:r>
          </w:p>
        </w:tc>
        <w:tc>
          <w:tcPr>
            <w:tcW w:w="0" w:type="auto"/>
            <w:tcBorders>
              <w:top w:val="nil"/>
              <w:left w:val="nil"/>
              <w:bottom w:val="single" w:sz="4" w:space="0" w:color="auto"/>
              <w:right w:val="single" w:sz="4" w:space="0" w:color="auto"/>
            </w:tcBorders>
            <w:shd w:val="clear" w:color="auto" w:fill="auto"/>
            <w:noWrap/>
            <w:vAlign w:val="center"/>
          </w:tcPr>
          <w:p w14:paraId="2024DED3" w14:textId="339C97EC"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0,09</w:t>
            </w:r>
          </w:p>
        </w:tc>
        <w:tc>
          <w:tcPr>
            <w:tcW w:w="0" w:type="auto"/>
            <w:tcBorders>
              <w:top w:val="nil"/>
              <w:left w:val="nil"/>
              <w:bottom w:val="single" w:sz="4" w:space="0" w:color="auto"/>
              <w:right w:val="single" w:sz="4" w:space="0" w:color="auto"/>
            </w:tcBorders>
            <w:shd w:val="clear" w:color="auto" w:fill="auto"/>
            <w:noWrap/>
            <w:vAlign w:val="center"/>
          </w:tcPr>
          <w:p w14:paraId="4185040B" w14:textId="717FEC94" w:rsidR="00561323" w:rsidRPr="00741D2A" w:rsidRDefault="00561323">
            <w:pPr>
              <w:spacing w:after="0" w:line="240" w:lineRule="auto"/>
              <w:jc w:val="center"/>
              <w:rPr>
                <w:rFonts w:ascii="Times New Roman" w:eastAsia="Times New Roman" w:hAnsi="Times New Roman" w:cs="Times New Roman"/>
                <w:sz w:val="12"/>
                <w:szCs w:val="14"/>
                <w:lang w:val="kk-KZ" w:eastAsia="ru-RU"/>
              </w:rPr>
            </w:pPr>
            <w:r w:rsidRPr="00741D2A">
              <w:rPr>
                <w:rFonts w:ascii="Times New Roman" w:eastAsia="Times New Roman" w:hAnsi="Times New Roman" w:cs="Times New Roman"/>
                <w:sz w:val="12"/>
                <w:szCs w:val="14"/>
                <w:lang w:val="kk-KZ" w:eastAsia="ru-RU"/>
              </w:rPr>
              <w:t>1,07</w:t>
            </w:r>
          </w:p>
        </w:tc>
        <w:tc>
          <w:tcPr>
            <w:tcW w:w="0" w:type="auto"/>
            <w:tcBorders>
              <w:top w:val="nil"/>
              <w:left w:val="nil"/>
              <w:bottom w:val="single" w:sz="4" w:space="0" w:color="auto"/>
              <w:right w:val="single" w:sz="4" w:space="0" w:color="auto"/>
            </w:tcBorders>
            <w:shd w:val="clear" w:color="auto" w:fill="auto"/>
            <w:noWrap/>
            <w:vAlign w:val="center"/>
          </w:tcPr>
          <w:p w14:paraId="26F8E719" w14:textId="6B5304B2"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0,81</w:t>
            </w:r>
          </w:p>
        </w:tc>
        <w:tc>
          <w:tcPr>
            <w:tcW w:w="0" w:type="auto"/>
            <w:tcBorders>
              <w:top w:val="nil"/>
              <w:left w:val="nil"/>
              <w:bottom w:val="single" w:sz="4" w:space="0" w:color="auto"/>
              <w:right w:val="single" w:sz="4" w:space="0" w:color="auto"/>
            </w:tcBorders>
            <w:shd w:val="clear" w:color="auto" w:fill="auto"/>
            <w:noWrap/>
            <w:vAlign w:val="center"/>
          </w:tcPr>
          <w:p w14:paraId="35C68066" w14:textId="6AE81DB8"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0,64</w:t>
            </w:r>
          </w:p>
        </w:tc>
        <w:tc>
          <w:tcPr>
            <w:tcW w:w="0" w:type="auto"/>
            <w:tcBorders>
              <w:top w:val="nil"/>
              <w:left w:val="nil"/>
              <w:bottom w:val="single" w:sz="4" w:space="0" w:color="auto"/>
              <w:right w:val="single" w:sz="4" w:space="0" w:color="auto"/>
            </w:tcBorders>
            <w:shd w:val="clear" w:color="auto" w:fill="auto"/>
            <w:noWrap/>
            <w:vAlign w:val="center"/>
          </w:tcPr>
          <w:p w14:paraId="1B38AC7D" w14:textId="65C8FBD3"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0,49</w:t>
            </w:r>
          </w:p>
        </w:tc>
        <w:tc>
          <w:tcPr>
            <w:tcW w:w="0" w:type="auto"/>
            <w:tcBorders>
              <w:top w:val="nil"/>
              <w:left w:val="nil"/>
              <w:bottom w:val="single" w:sz="4" w:space="0" w:color="auto"/>
              <w:right w:val="single" w:sz="4" w:space="0" w:color="auto"/>
            </w:tcBorders>
            <w:shd w:val="clear" w:color="auto" w:fill="auto"/>
            <w:noWrap/>
            <w:vAlign w:val="center"/>
          </w:tcPr>
          <w:p w14:paraId="683DEC4F" w14:textId="44930381"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0,30</w:t>
            </w:r>
          </w:p>
        </w:tc>
      </w:tr>
      <w:tr w:rsidR="00741D2A" w:rsidRPr="00741D2A" w14:paraId="2647F1C8" w14:textId="77777777" w:rsidTr="00561323">
        <w:trPr>
          <w:trHeight w:val="4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8326309" w14:textId="77777777"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eastAsia="Times New Roman" w:hAnsi="Times New Roman" w:cs="Times New Roman"/>
                <w:sz w:val="12"/>
                <w:szCs w:val="14"/>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000E1462" w14:textId="77777777" w:rsidR="00561323" w:rsidRPr="00741D2A" w:rsidRDefault="00561323">
            <w:pPr>
              <w:spacing w:after="0" w:line="240" w:lineRule="auto"/>
              <w:rPr>
                <w:rFonts w:ascii="Times New Roman" w:eastAsia="Times New Roman" w:hAnsi="Times New Roman" w:cs="Times New Roman"/>
                <w:sz w:val="12"/>
                <w:szCs w:val="14"/>
                <w:lang w:eastAsia="ru-RU"/>
              </w:rPr>
            </w:pPr>
            <w:r w:rsidRPr="00741D2A">
              <w:rPr>
                <w:rFonts w:ascii="Times New Roman" w:eastAsia="Times New Roman" w:hAnsi="Times New Roman" w:cs="Times New Roman"/>
                <w:sz w:val="12"/>
                <w:szCs w:val="14"/>
                <w:lang w:eastAsia="ru-RU"/>
              </w:rPr>
              <w:t>Құмбел өз. – саға</w:t>
            </w:r>
          </w:p>
        </w:tc>
        <w:tc>
          <w:tcPr>
            <w:tcW w:w="0" w:type="auto"/>
            <w:tcBorders>
              <w:top w:val="nil"/>
              <w:left w:val="nil"/>
              <w:bottom w:val="single" w:sz="4" w:space="0" w:color="auto"/>
              <w:right w:val="single" w:sz="4" w:space="0" w:color="auto"/>
            </w:tcBorders>
            <w:shd w:val="clear" w:color="auto" w:fill="auto"/>
            <w:noWrap/>
            <w:vAlign w:val="center"/>
          </w:tcPr>
          <w:p w14:paraId="3730AB59" w14:textId="2C6F9808"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1,03</w:t>
            </w:r>
          </w:p>
        </w:tc>
        <w:tc>
          <w:tcPr>
            <w:tcW w:w="0" w:type="auto"/>
            <w:tcBorders>
              <w:top w:val="nil"/>
              <w:left w:val="nil"/>
              <w:bottom w:val="single" w:sz="4" w:space="0" w:color="auto"/>
              <w:right w:val="single" w:sz="4" w:space="0" w:color="auto"/>
            </w:tcBorders>
            <w:shd w:val="clear" w:color="auto" w:fill="auto"/>
            <w:noWrap/>
            <w:vAlign w:val="center"/>
          </w:tcPr>
          <w:p w14:paraId="612A5491" w14:textId="502831B7"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0,06</w:t>
            </w:r>
          </w:p>
        </w:tc>
        <w:tc>
          <w:tcPr>
            <w:tcW w:w="0" w:type="auto"/>
            <w:tcBorders>
              <w:top w:val="nil"/>
              <w:left w:val="nil"/>
              <w:bottom w:val="single" w:sz="4" w:space="0" w:color="auto"/>
              <w:right w:val="single" w:sz="4" w:space="0" w:color="auto"/>
            </w:tcBorders>
            <w:shd w:val="clear" w:color="auto" w:fill="auto"/>
            <w:noWrap/>
            <w:vAlign w:val="center"/>
          </w:tcPr>
          <w:p w14:paraId="2FFB20FC" w14:textId="31081CE9"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0,20</w:t>
            </w:r>
          </w:p>
        </w:tc>
        <w:tc>
          <w:tcPr>
            <w:tcW w:w="0" w:type="auto"/>
            <w:tcBorders>
              <w:top w:val="nil"/>
              <w:left w:val="nil"/>
              <w:bottom w:val="single" w:sz="4" w:space="0" w:color="auto"/>
              <w:right w:val="single" w:sz="4" w:space="0" w:color="auto"/>
            </w:tcBorders>
            <w:shd w:val="clear" w:color="auto" w:fill="auto"/>
            <w:noWrap/>
            <w:vAlign w:val="center"/>
          </w:tcPr>
          <w:p w14:paraId="502D2303" w14:textId="1F49F1E9"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0,04</w:t>
            </w:r>
          </w:p>
        </w:tc>
        <w:tc>
          <w:tcPr>
            <w:tcW w:w="0" w:type="auto"/>
            <w:tcBorders>
              <w:top w:val="nil"/>
              <w:left w:val="nil"/>
              <w:bottom w:val="single" w:sz="4" w:space="0" w:color="auto"/>
              <w:right w:val="single" w:sz="4" w:space="0" w:color="auto"/>
            </w:tcBorders>
            <w:shd w:val="clear" w:color="auto" w:fill="auto"/>
            <w:noWrap/>
            <w:vAlign w:val="center"/>
          </w:tcPr>
          <w:p w14:paraId="6EA4FE28" w14:textId="72D23442"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0,89</w:t>
            </w:r>
          </w:p>
        </w:tc>
        <w:tc>
          <w:tcPr>
            <w:tcW w:w="0" w:type="auto"/>
            <w:tcBorders>
              <w:top w:val="nil"/>
              <w:left w:val="nil"/>
              <w:bottom w:val="single" w:sz="4" w:space="0" w:color="auto"/>
              <w:right w:val="single" w:sz="4" w:space="0" w:color="auto"/>
            </w:tcBorders>
            <w:shd w:val="clear" w:color="auto" w:fill="auto"/>
            <w:noWrap/>
            <w:vAlign w:val="center"/>
          </w:tcPr>
          <w:p w14:paraId="4AB73D17" w14:textId="052BC629"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0,53</w:t>
            </w:r>
          </w:p>
        </w:tc>
        <w:tc>
          <w:tcPr>
            <w:tcW w:w="0" w:type="auto"/>
            <w:tcBorders>
              <w:top w:val="nil"/>
              <w:left w:val="nil"/>
              <w:bottom w:val="single" w:sz="4" w:space="0" w:color="auto"/>
              <w:right w:val="single" w:sz="4" w:space="0" w:color="auto"/>
            </w:tcBorders>
            <w:shd w:val="clear" w:color="auto" w:fill="auto"/>
            <w:noWrap/>
            <w:vAlign w:val="center"/>
          </w:tcPr>
          <w:p w14:paraId="72AF7F3B" w14:textId="7B5DC1DF"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0,30</w:t>
            </w:r>
          </w:p>
        </w:tc>
        <w:tc>
          <w:tcPr>
            <w:tcW w:w="0" w:type="auto"/>
            <w:tcBorders>
              <w:top w:val="nil"/>
              <w:left w:val="nil"/>
              <w:bottom w:val="single" w:sz="4" w:space="0" w:color="auto"/>
              <w:right w:val="single" w:sz="4" w:space="0" w:color="auto"/>
            </w:tcBorders>
            <w:shd w:val="clear" w:color="auto" w:fill="auto"/>
            <w:noWrap/>
            <w:vAlign w:val="center"/>
          </w:tcPr>
          <w:p w14:paraId="51B0FF81" w14:textId="53A3F043" w:rsidR="00561323" w:rsidRPr="00741D2A" w:rsidRDefault="00561323">
            <w:pPr>
              <w:spacing w:after="0" w:line="240" w:lineRule="auto"/>
              <w:jc w:val="center"/>
              <w:rPr>
                <w:rFonts w:ascii="Times New Roman" w:eastAsia="Times New Roman" w:hAnsi="Times New Roman" w:cs="Times New Roman"/>
                <w:sz w:val="12"/>
                <w:szCs w:val="14"/>
                <w:lang w:val="kk-KZ" w:eastAsia="ru-RU"/>
              </w:rPr>
            </w:pPr>
            <w:r w:rsidRPr="00741D2A">
              <w:rPr>
                <w:rFonts w:ascii="Times New Roman" w:eastAsia="Times New Roman" w:hAnsi="Times New Roman" w:cs="Times New Roman"/>
                <w:sz w:val="12"/>
                <w:szCs w:val="14"/>
                <w:lang w:val="kk-KZ" w:eastAsia="ru-RU"/>
              </w:rPr>
              <w:t>1,41</w:t>
            </w:r>
          </w:p>
        </w:tc>
        <w:tc>
          <w:tcPr>
            <w:tcW w:w="0" w:type="auto"/>
            <w:tcBorders>
              <w:top w:val="nil"/>
              <w:left w:val="nil"/>
              <w:bottom w:val="single" w:sz="4" w:space="0" w:color="auto"/>
              <w:right w:val="single" w:sz="4" w:space="0" w:color="auto"/>
            </w:tcBorders>
            <w:shd w:val="clear" w:color="auto" w:fill="auto"/>
            <w:noWrap/>
            <w:vAlign w:val="center"/>
          </w:tcPr>
          <w:p w14:paraId="0E46E87C" w14:textId="71499F2C"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1,14</w:t>
            </w:r>
          </w:p>
        </w:tc>
        <w:tc>
          <w:tcPr>
            <w:tcW w:w="0" w:type="auto"/>
            <w:tcBorders>
              <w:top w:val="nil"/>
              <w:left w:val="nil"/>
              <w:bottom w:val="single" w:sz="4" w:space="0" w:color="auto"/>
              <w:right w:val="single" w:sz="4" w:space="0" w:color="auto"/>
            </w:tcBorders>
            <w:shd w:val="clear" w:color="auto" w:fill="auto"/>
            <w:noWrap/>
            <w:vAlign w:val="center"/>
          </w:tcPr>
          <w:p w14:paraId="515190BF" w14:textId="306C4708"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1,00</w:t>
            </w:r>
          </w:p>
        </w:tc>
        <w:tc>
          <w:tcPr>
            <w:tcW w:w="0" w:type="auto"/>
            <w:tcBorders>
              <w:top w:val="nil"/>
              <w:left w:val="nil"/>
              <w:bottom w:val="single" w:sz="4" w:space="0" w:color="auto"/>
              <w:right w:val="single" w:sz="4" w:space="0" w:color="auto"/>
            </w:tcBorders>
            <w:shd w:val="clear" w:color="auto" w:fill="auto"/>
            <w:noWrap/>
            <w:vAlign w:val="center"/>
          </w:tcPr>
          <w:p w14:paraId="412AD5F7" w14:textId="44EDD50C"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0,87</w:t>
            </w:r>
          </w:p>
        </w:tc>
        <w:tc>
          <w:tcPr>
            <w:tcW w:w="0" w:type="auto"/>
            <w:tcBorders>
              <w:top w:val="nil"/>
              <w:left w:val="nil"/>
              <w:bottom w:val="single" w:sz="4" w:space="0" w:color="auto"/>
              <w:right w:val="single" w:sz="4" w:space="0" w:color="auto"/>
            </w:tcBorders>
            <w:shd w:val="clear" w:color="auto" w:fill="auto"/>
            <w:noWrap/>
            <w:vAlign w:val="center"/>
          </w:tcPr>
          <w:p w14:paraId="235F31C2" w14:textId="56FA55E3"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0,74</w:t>
            </w:r>
          </w:p>
        </w:tc>
      </w:tr>
      <w:tr w:rsidR="00741D2A" w:rsidRPr="00741D2A" w14:paraId="4EF4C71B" w14:textId="77777777" w:rsidTr="00561323">
        <w:trPr>
          <w:trHeight w:val="4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1345CC" w14:textId="77777777"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eastAsia="Times New Roman" w:hAnsi="Times New Roman" w:cs="Times New Roman"/>
                <w:sz w:val="12"/>
                <w:szCs w:val="14"/>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4B69692B" w14:textId="77777777" w:rsidR="00561323" w:rsidRPr="00741D2A" w:rsidRDefault="00561323">
            <w:pPr>
              <w:spacing w:after="0" w:line="240" w:lineRule="auto"/>
              <w:rPr>
                <w:rFonts w:ascii="Times New Roman" w:eastAsia="Times New Roman" w:hAnsi="Times New Roman" w:cs="Times New Roman"/>
                <w:sz w:val="12"/>
                <w:szCs w:val="14"/>
                <w:lang w:eastAsia="ru-RU"/>
              </w:rPr>
            </w:pPr>
            <w:r w:rsidRPr="00741D2A">
              <w:rPr>
                <w:rFonts w:ascii="Times New Roman" w:eastAsia="Times New Roman" w:hAnsi="Times New Roman" w:cs="Times New Roman"/>
                <w:sz w:val="12"/>
                <w:szCs w:val="14"/>
                <w:lang w:eastAsia="ru-RU"/>
              </w:rPr>
              <w:t>Проходная өз. – саға</w:t>
            </w:r>
          </w:p>
        </w:tc>
        <w:tc>
          <w:tcPr>
            <w:tcW w:w="0" w:type="auto"/>
            <w:tcBorders>
              <w:top w:val="nil"/>
              <w:left w:val="nil"/>
              <w:bottom w:val="single" w:sz="4" w:space="0" w:color="auto"/>
              <w:right w:val="single" w:sz="4" w:space="0" w:color="auto"/>
            </w:tcBorders>
            <w:shd w:val="clear" w:color="auto" w:fill="auto"/>
            <w:noWrap/>
            <w:vAlign w:val="center"/>
          </w:tcPr>
          <w:p w14:paraId="25F46A18" w14:textId="6913E137"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2,77</w:t>
            </w:r>
          </w:p>
        </w:tc>
        <w:tc>
          <w:tcPr>
            <w:tcW w:w="0" w:type="auto"/>
            <w:tcBorders>
              <w:top w:val="nil"/>
              <w:left w:val="nil"/>
              <w:bottom w:val="single" w:sz="4" w:space="0" w:color="auto"/>
              <w:right w:val="single" w:sz="4" w:space="0" w:color="auto"/>
            </w:tcBorders>
            <w:shd w:val="clear" w:color="auto" w:fill="auto"/>
            <w:noWrap/>
            <w:vAlign w:val="center"/>
          </w:tcPr>
          <w:p w14:paraId="2C96DB89" w14:textId="3AB3F617"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0,52</w:t>
            </w:r>
          </w:p>
        </w:tc>
        <w:tc>
          <w:tcPr>
            <w:tcW w:w="0" w:type="auto"/>
            <w:tcBorders>
              <w:top w:val="nil"/>
              <w:left w:val="nil"/>
              <w:bottom w:val="single" w:sz="4" w:space="0" w:color="auto"/>
              <w:right w:val="single" w:sz="4" w:space="0" w:color="auto"/>
            </w:tcBorders>
            <w:shd w:val="clear" w:color="auto" w:fill="auto"/>
            <w:noWrap/>
            <w:vAlign w:val="center"/>
          </w:tcPr>
          <w:p w14:paraId="3270CED1" w14:textId="24F4948B"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0,56</w:t>
            </w:r>
          </w:p>
        </w:tc>
        <w:tc>
          <w:tcPr>
            <w:tcW w:w="0" w:type="auto"/>
            <w:tcBorders>
              <w:top w:val="nil"/>
              <w:left w:val="nil"/>
              <w:bottom w:val="single" w:sz="4" w:space="0" w:color="auto"/>
              <w:right w:val="single" w:sz="4" w:space="0" w:color="auto"/>
            </w:tcBorders>
            <w:shd w:val="clear" w:color="auto" w:fill="auto"/>
            <w:noWrap/>
            <w:vAlign w:val="center"/>
          </w:tcPr>
          <w:p w14:paraId="2CBAFCAC" w14:textId="55F35736"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0,10</w:t>
            </w:r>
          </w:p>
        </w:tc>
        <w:tc>
          <w:tcPr>
            <w:tcW w:w="0" w:type="auto"/>
            <w:tcBorders>
              <w:top w:val="nil"/>
              <w:left w:val="nil"/>
              <w:bottom w:val="single" w:sz="4" w:space="0" w:color="auto"/>
              <w:right w:val="single" w:sz="4" w:space="0" w:color="auto"/>
            </w:tcBorders>
            <w:shd w:val="clear" w:color="auto" w:fill="auto"/>
            <w:noWrap/>
            <w:vAlign w:val="center"/>
          </w:tcPr>
          <w:p w14:paraId="1C7C16AC" w14:textId="73658DBA"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2,08</w:t>
            </w:r>
          </w:p>
        </w:tc>
        <w:tc>
          <w:tcPr>
            <w:tcW w:w="0" w:type="auto"/>
            <w:tcBorders>
              <w:top w:val="nil"/>
              <w:left w:val="nil"/>
              <w:bottom w:val="single" w:sz="4" w:space="0" w:color="auto"/>
              <w:right w:val="single" w:sz="4" w:space="0" w:color="auto"/>
            </w:tcBorders>
            <w:shd w:val="clear" w:color="auto" w:fill="auto"/>
            <w:noWrap/>
            <w:vAlign w:val="center"/>
          </w:tcPr>
          <w:p w14:paraId="5F7E8333" w14:textId="19FB13FB"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0,61</w:t>
            </w:r>
          </w:p>
        </w:tc>
        <w:tc>
          <w:tcPr>
            <w:tcW w:w="0" w:type="auto"/>
            <w:tcBorders>
              <w:top w:val="nil"/>
              <w:left w:val="nil"/>
              <w:bottom w:val="single" w:sz="4" w:space="0" w:color="auto"/>
              <w:right w:val="single" w:sz="4" w:space="0" w:color="auto"/>
            </w:tcBorders>
            <w:shd w:val="clear" w:color="auto" w:fill="auto"/>
            <w:noWrap/>
            <w:vAlign w:val="center"/>
          </w:tcPr>
          <w:p w14:paraId="137C16A5" w14:textId="503A3DF4"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0,76</w:t>
            </w:r>
          </w:p>
        </w:tc>
        <w:tc>
          <w:tcPr>
            <w:tcW w:w="0" w:type="auto"/>
            <w:tcBorders>
              <w:top w:val="nil"/>
              <w:left w:val="nil"/>
              <w:bottom w:val="single" w:sz="4" w:space="0" w:color="auto"/>
              <w:right w:val="single" w:sz="4" w:space="0" w:color="auto"/>
            </w:tcBorders>
            <w:shd w:val="clear" w:color="auto" w:fill="auto"/>
            <w:noWrap/>
            <w:vAlign w:val="center"/>
          </w:tcPr>
          <w:p w14:paraId="1A7D66A0" w14:textId="534515FA" w:rsidR="00561323" w:rsidRPr="00741D2A" w:rsidRDefault="00561323">
            <w:pPr>
              <w:spacing w:after="0" w:line="240" w:lineRule="auto"/>
              <w:jc w:val="center"/>
              <w:rPr>
                <w:rFonts w:ascii="Times New Roman" w:eastAsia="Times New Roman" w:hAnsi="Times New Roman" w:cs="Times New Roman"/>
                <w:sz w:val="12"/>
                <w:szCs w:val="14"/>
                <w:lang w:val="kk-KZ" w:eastAsia="ru-RU"/>
              </w:rPr>
            </w:pPr>
            <w:r w:rsidRPr="00741D2A">
              <w:rPr>
                <w:rFonts w:ascii="Times New Roman" w:eastAsia="Times New Roman" w:hAnsi="Times New Roman" w:cs="Times New Roman"/>
                <w:sz w:val="12"/>
                <w:szCs w:val="14"/>
                <w:lang w:val="kk-KZ" w:eastAsia="ru-RU"/>
              </w:rPr>
              <w:t>5,88</w:t>
            </w:r>
          </w:p>
        </w:tc>
        <w:tc>
          <w:tcPr>
            <w:tcW w:w="0" w:type="auto"/>
            <w:tcBorders>
              <w:top w:val="nil"/>
              <w:left w:val="nil"/>
              <w:bottom w:val="single" w:sz="4" w:space="0" w:color="auto"/>
              <w:right w:val="single" w:sz="4" w:space="0" w:color="auto"/>
            </w:tcBorders>
            <w:shd w:val="clear" w:color="auto" w:fill="auto"/>
            <w:noWrap/>
            <w:vAlign w:val="center"/>
          </w:tcPr>
          <w:p w14:paraId="57D6C1D2" w14:textId="51D3C461"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3,35</w:t>
            </w:r>
          </w:p>
        </w:tc>
        <w:tc>
          <w:tcPr>
            <w:tcW w:w="0" w:type="auto"/>
            <w:tcBorders>
              <w:top w:val="nil"/>
              <w:left w:val="nil"/>
              <w:bottom w:val="single" w:sz="4" w:space="0" w:color="auto"/>
              <w:right w:val="single" w:sz="4" w:space="0" w:color="auto"/>
            </w:tcBorders>
            <w:shd w:val="clear" w:color="auto" w:fill="auto"/>
            <w:noWrap/>
            <w:vAlign w:val="center"/>
          </w:tcPr>
          <w:p w14:paraId="64D669E2" w14:textId="4421AAEF"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2,28</w:t>
            </w:r>
          </w:p>
        </w:tc>
        <w:tc>
          <w:tcPr>
            <w:tcW w:w="0" w:type="auto"/>
            <w:tcBorders>
              <w:top w:val="nil"/>
              <w:left w:val="nil"/>
              <w:bottom w:val="single" w:sz="4" w:space="0" w:color="auto"/>
              <w:right w:val="single" w:sz="4" w:space="0" w:color="auto"/>
            </w:tcBorders>
            <w:shd w:val="clear" w:color="auto" w:fill="auto"/>
            <w:noWrap/>
            <w:vAlign w:val="center"/>
          </w:tcPr>
          <w:p w14:paraId="10A8DFB7" w14:textId="5AA769AA"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1,68</w:t>
            </w:r>
          </w:p>
        </w:tc>
        <w:tc>
          <w:tcPr>
            <w:tcW w:w="0" w:type="auto"/>
            <w:tcBorders>
              <w:top w:val="nil"/>
              <w:left w:val="nil"/>
              <w:bottom w:val="single" w:sz="4" w:space="0" w:color="auto"/>
              <w:right w:val="single" w:sz="4" w:space="0" w:color="auto"/>
            </w:tcBorders>
            <w:shd w:val="clear" w:color="auto" w:fill="auto"/>
            <w:noWrap/>
            <w:vAlign w:val="center"/>
          </w:tcPr>
          <w:p w14:paraId="399B3670" w14:textId="5CBDC020"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1,34</w:t>
            </w:r>
          </w:p>
        </w:tc>
      </w:tr>
      <w:tr w:rsidR="00741D2A" w:rsidRPr="00741D2A" w14:paraId="446A9A06" w14:textId="77777777" w:rsidTr="00561323">
        <w:trPr>
          <w:trHeight w:val="4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F8727A9" w14:textId="77777777"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eastAsia="Times New Roman" w:hAnsi="Times New Roman" w:cs="Times New Roman"/>
                <w:sz w:val="12"/>
                <w:szCs w:val="14"/>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1F09317F" w14:textId="77777777" w:rsidR="00561323" w:rsidRPr="00741D2A" w:rsidRDefault="00561323">
            <w:pPr>
              <w:spacing w:after="0" w:line="240" w:lineRule="auto"/>
              <w:rPr>
                <w:rFonts w:ascii="Times New Roman" w:eastAsia="Times New Roman" w:hAnsi="Times New Roman" w:cs="Times New Roman"/>
                <w:sz w:val="12"/>
                <w:szCs w:val="14"/>
                <w:lang w:eastAsia="ru-RU"/>
              </w:rPr>
            </w:pPr>
            <w:r w:rsidRPr="00741D2A">
              <w:rPr>
                <w:rFonts w:ascii="Times New Roman" w:eastAsia="Times New Roman" w:hAnsi="Times New Roman" w:cs="Times New Roman"/>
                <w:sz w:val="12"/>
                <w:szCs w:val="14"/>
                <w:lang w:eastAsia="ru-RU"/>
              </w:rPr>
              <w:t>Терісбұтақ бұлағы – саға</w:t>
            </w:r>
          </w:p>
        </w:tc>
        <w:tc>
          <w:tcPr>
            <w:tcW w:w="0" w:type="auto"/>
            <w:tcBorders>
              <w:top w:val="nil"/>
              <w:left w:val="nil"/>
              <w:bottom w:val="single" w:sz="4" w:space="0" w:color="auto"/>
              <w:right w:val="single" w:sz="4" w:space="0" w:color="auto"/>
            </w:tcBorders>
            <w:shd w:val="clear" w:color="auto" w:fill="auto"/>
            <w:noWrap/>
            <w:vAlign w:val="center"/>
          </w:tcPr>
          <w:p w14:paraId="3EBCAA55" w14:textId="50DAC4BA"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0,52</w:t>
            </w:r>
          </w:p>
        </w:tc>
        <w:tc>
          <w:tcPr>
            <w:tcW w:w="0" w:type="auto"/>
            <w:tcBorders>
              <w:top w:val="nil"/>
              <w:left w:val="nil"/>
              <w:bottom w:val="single" w:sz="4" w:space="0" w:color="auto"/>
              <w:right w:val="single" w:sz="4" w:space="0" w:color="auto"/>
            </w:tcBorders>
            <w:shd w:val="clear" w:color="auto" w:fill="auto"/>
            <w:noWrap/>
            <w:vAlign w:val="center"/>
          </w:tcPr>
          <w:p w14:paraId="66DF4682" w14:textId="73B9F234"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0,04</w:t>
            </w:r>
          </w:p>
        </w:tc>
        <w:tc>
          <w:tcPr>
            <w:tcW w:w="0" w:type="auto"/>
            <w:tcBorders>
              <w:top w:val="nil"/>
              <w:left w:val="nil"/>
              <w:bottom w:val="single" w:sz="4" w:space="0" w:color="auto"/>
              <w:right w:val="single" w:sz="4" w:space="0" w:color="auto"/>
            </w:tcBorders>
            <w:shd w:val="clear" w:color="auto" w:fill="auto"/>
            <w:noWrap/>
            <w:vAlign w:val="center"/>
          </w:tcPr>
          <w:p w14:paraId="1EA0DBF2" w14:textId="3F8D9E8A"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0,23</w:t>
            </w:r>
          </w:p>
        </w:tc>
        <w:tc>
          <w:tcPr>
            <w:tcW w:w="0" w:type="auto"/>
            <w:tcBorders>
              <w:top w:val="nil"/>
              <w:left w:val="nil"/>
              <w:bottom w:val="single" w:sz="4" w:space="0" w:color="auto"/>
              <w:right w:val="single" w:sz="4" w:space="0" w:color="auto"/>
            </w:tcBorders>
            <w:shd w:val="clear" w:color="auto" w:fill="auto"/>
            <w:noWrap/>
            <w:vAlign w:val="center"/>
          </w:tcPr>
          <w:p w14:paraId="1C2289EA" w14:textId="3707F278"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0,04</w:t>
            </w:r>
          </w:p>
        </w:tc>
        <w:tc>
          <w:tcPr>
            <w:tcW w:w="0" w:type="auto"/>
            <w:tcBorders>
              <w:top w:val="nil"/>
              <w:left w:val="nil"/>
              <w:bottom w:val="single" w:sz="4" w:space="0" w:color="auto"/>
              <w:right w:val="single" w:sz="4" w:space="0" w:color="auto"/>
            </w:tcBorders>
            <w:shd w:val="clear" w:color="auto" w:fill="auto"/>
            <w:noWrap/>
            <w:vAlign w:val="center"/>
          </w:tcPr>
          <w:p w14:paraId="741195EB" w14:textId="46EDB35F"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0,30</w:t>
            </w:r>
          </w:p>
        </w:tc>
        <w:tc>
          <w:tcPr>
            <w:tcW w:w="0" w:type="auto"/>
            <w:tcBorders>
              <w:top w:val="nil"/>
              <w:left w:val="nil"/>
              <w:bottom w:val="single" w:sz="4" w:space="0" w:color="auto"/>
              <w:right w:val="single" w:sz="4" w:space="0" w:color="auto"/>
            </w:tcBorders>
            <w:shd w:val="clear" w:color="auto" w:fill="auto"/>
            <w:noWrap/>
            <w:vAlign w:val="center"/>
          </w:tcPr>
          <w:p w14:paraId="61B15640" w14:textId="28070BD2"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0,48</w:t>
            </w:r>
          </w:p>
        </w:tc>
        <w:tc>
          <w:tcPr>
            <w:tcW w:w="0" w:type="auto"/>
            <w:tcBorders>
              <w:top w:val="nil"/>
              <w:left w:val="nil"/>
              <w:bottom w:val="single" w:sz="4" w:space="0" w:color="auto"/>
              <w:right w:val="single" w:sz="4" w:space="0" w:color="auto"/>
            </w:tcBorders>
            <w:shd w:val="clear" w:color="auto" w:fill="auto"/>
            <w:noWrap/>
            <w:vAlign w:val="center"/>
          </w:tcPr>
          <w:p w14:paraId="6B46B515" w14:textId="315D35A1"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0,47</w:t>
            </w:r>
          </w:p>
        </w:tc>
        <w:tc>
          <w:tcPr>
            <w:tcW w:w="0" w:type="auto"/>
            <w:tcBorders>
              <w:top w:val="nil"/>
              <w:left w:val="nil"/>
              <w:bottom w:val="single" w:sz="4" w:space="0" w:color="auto"/>
              <w:right w:val="single" w:sz="4" w:space="0" w:color="auto"/>
            </w:tcBorders>
            <w:shd w:val="clear" w:color="auto" w:fill="auto"/>
            <w:noWrap/>
            <w:vAlign w:val="center"/>
          </w:tcPr>
          <w:p w14:paraId="129DCCAF" w14:textId="1C68F748" w:rsidR="00561323" w:rsidRPr="00741D2A" w:rsidRDefault="00561323">
            <w:pPr>
              <w:spacing w:after="0" w:line="240" w:lineRule="auto"/>
              <w:jc w:val="center"/>
              <w:rPr>
                <w:rFonts w:ascii="Times New Roman" w:eastAsia="Times New Roman" w:hAnsi="Times New Roman" w:cs="Times New Roman"/>
                <w:sz w:val="12"/>
                <w:szCs w:val="14"/>
                <w:lang w:val="kk-KZ" w:eastAsia="ru-RU"/>
              </w:rPr>
            </w:pPr>
            <w:r w:rsidRPr="00741D2A">
              <w:rPr>
                <w:rFonts w:ascii="Times New Roman" w:eastAsia="Times New Roman" w:hAnsi="Times New Roman" w:cs="Times New Roman"/>
                <w:sz w:val="12"/>
                <w:szCs w:val="14"/>
                <w:lang w:val="kk-KZ" w:eastAsia="ru-RU"/>
              </w:rPr>
              <w:t>0,72</w:t>
            </w:r>
          </w:p>
        </w:tc>
        <w:tc>
          <w:tcPr>
            <w:tcW w:w="0" w:type="auto"/>
            <w:tcBorders>
              <w:top w:val="nil"/>
              <w:left w:val="nil"/>
              <w:bottom w:val="single" w:sz="4" w:space="0" w:color="auto"/>
              <w:right w:val="single" w:sz="4" w:space="0" w:color="auto"/>
            </w:tcBorders>
            <w:shd w:val="clear" w:color="auto" w:fill="auto"/>
            <w:noWrap/>
            <w:vAlign w:val="center"/>
          </w:tcPr>
          <w:p w14:paraId="4AC21856" w14:textId="12ABCEEA"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0,60</w:t>
            </w:r>
          </w:p>
        </w:tc>
        <w:tc>
          <w:tcPr>
            <w:tcW w:w="0" w:type="auto"/>
            <w:tcBorders>
              <w:top w:val="nil"/>
              <w:left w:val="nil"/>
              <w:bottom w:val="single" w:sz="4" w:space="0" w:color="auto"/>
              <w:right w:val="single" w:sz="4" w:space="0" w:color="auto"/>
            </w:tcBorders>
            <w:shd w:val="clear" w:color="auto" w:fill="auto"/>
            <w:noWrap/>
            <w:vAlign w:val="center"/>
          </w:tcPr>
          <w:p w14:paraId="132C6F04" w14:textId="642D9ED4"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0,51</w:t>
            </w:r>
          </w:p>
        </w:tc>
        <w:tc>
          <w:tcPr>
            <w:tcW w:w="0" w:type="auto"/>
            <w:tcBorders>
              <w:top w:val="nil"/>
              <w:left w:val="nil"/>
              <w:bottom w:val="single" w:sz="4" w:space="0" w:color="auto"/>
              <w:right w:val="single" w:sz="4" w:space="0" w:color="auto"/>
            </w:tcBorders>
            <w:shd w:val="clear" w:color="auto" w:fill="auto"/>
            <w:noWrap/>
            <w:vAlign w:val="center"/>
          </w:tcPr>
          <w:p w14:paraId="2AABA2C7" w14:textId="45331138"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0,44</w:t>
            </w:r>
          </w:p>
        </w:tc>
        <w:tc>
          <w:tcPr>
            <w:tcW w:w="0" w:type="auto"/>
            <w:tcBorders>
              <w:top w:val="nil"/>
              <w:left w:val="nil"/>
              <w:bottom w:val="single" w:sz="4" w:space="0" w:color="auto"/>
              <w:right w:val="single" w:sz="4" w:space="0" w:color="auto"/>
            </w:tcBorders>
            <w:shd w:val="clear" w:color="auto" w:fill="auto"/>
            <w:noWrap/>
            <w:vAlign w:val="center"/>
          </w:tcPr>
          <w:p w14:paraId="15907A39" w14:textId="76808395"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0,34</w:t>
            </w:r>
          </w:p>
        </w:tc>
      </w:tr>
      <w:tr w:rsidR="00741D2A" w:rsidRPr="00741D2A" w14:paraId="2E0EBD23" w14:textId="77777777" w:rsidTr="00561323">
        <w:trPr>
          <w:trHeight w:val="4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A3BAC9" w14:textId="77777777"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eastAsia="Times New Roman" w:hAnsi="Times New Roman" w:cs="Times New Roman"/>
                <w:sz w:val="12"/>
                <w:szCs w:val="14"/>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4C418C5B" w14:textId="123BE017" w:rsidR="00561323" w:rsidRPr="00741D2A" w:rsidRDefault="00561323">
            <w:pPr>
              <w:spacing w:after="0" w:line="240" w:lineRule="auto"/>
              <w:rPr>
                <w:rFonts w:ascii="Times New Roman" w:eastAsia="Times New Roman" w:hAnsi="Times New Roman" w:cs="Times New Roman"/>
                <w:sz w:val="12"/>
                <w:szCs w:val="14"/>
                <w:lang w:eastAsia="ru-RU"/>
              </w:rPr>
            </w:pPr>
            <w:r w:rsidRPr="00741D2A">
              <w:rPr>
                <w:rFonts w:ascii="Times New Roman" w:eastAsia="Times New Roman" w:hAnsi="Times New Roman" w:cs="Times New Roman"/>
                <w:sz w:val="12"/>
                <w:szCs w:val="14"/>
                <w:lang w:eastAsia="ru-RU"/>
              </w:rPr>
              <w:t xml:space="preserve">Кіші Алматы өз. – </w:t>
            </w:r>
            <w:r w:rsidR="000D5894" w:rsidRPr="00741D2A">
              <w:rPr>
                <w:rFonts w:ascii="Times New Roman" w:eastAsia="Times New Roman" w:hAnsi="Times New Roman" w:cs="Times New Roman"/>
                <w:sz w:val="12"/>
                <w:szCs w:val="14"/>
                <w:lang w:eastAsia="ru-RU"/>
              </w:rPr>
              <w:t>Мыңжылқы</w:t>
            </w:r>
          </w:p>
        </w:tc>
        <w:tc>
          <w:tcPr>
            <w:tcW w:w="0" w:type="auto"/>
            <w:tcBorders>
              <w:top w:val="nil"/>
              <w:left w:val="nil"/>
              <w:bottom w:val="single" w:sz="4" w:space="0" w:color="auto"/>
              <w:right w:val="single" w:sz="4" w:space="0" w:color="auto"/>
            </w:tcBorders>
            <w:shd w:val="clear" w:color="auto" w:fill="auto"/>
            <w:noWrap/>
            <w:vAlign w:val="center"/>
          </w:tcPr>
          <w:p w14:paraId="09B26903" w14:textId="7C7A325F"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0,33</w:t>
            </w:r>
          </w:p>
        </w:tc>
        <w:tc>
          <w:tcPr>
            <w:tcW w:w="0" w:type="auto"/>
            <w:tcBorders>
              <w:top w:val="nil"/>
              <w:left w:val="nil"/>
              <w:bottom w:val="single" w:sz="4" w:space="0" w:color="auto"/>
              <w:right w:val="single" w:sz="4" w:space="0" w:color="auto"/>
            </w:tcBorders>
            <w:shd w:val="clear" w:color="auto" w:fill="auto"/>
            <w:noWrap/>
            <w:vAlign w:val="center"/>
          </w:tcPr>
          <w:p w14:paraId="1C73456D" w14:textId="76EB674F"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0,03</w:t>
            </w:r>
          </w:p>
        </w:tc>
        <w:tc>
          <w:tcPr>
            <w:tcW w:w="0" w:type="auto"/>
            <w:tcBorders>
              <w:top w:val="nil"/>
              <w:left w:val="nil"/>
              <w:bottom w:val="single" w:sz="4" w:space="0" w:color="auto"/>
              <w:right w:val="single" w:sz="4" w:space="0" w:color="auto"/>
            </w:tcBorders>
            <w:shd w:val="clear" w:color="auto" w:fill="auto"/>
            <w:noWrap/>
            <w:vAlign w:val="center"/>
          </w:tcPr>
          <w:p w14:paraId="0D3B15F5" w14:textId="3FE74B31"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0,34</w:t>
            </w:r>
          </w:p>
        </w:tc>
        <w:tc>
          <w:tcPr>
            <w:tcW w:w="0" w:type="auto"/>
            <w:tcBorders>
              <w:top w:val="nil"/>
              <w:left w:val="nil"/>
              <w:bottom w:val="single" w:sz="4" w:space="0" w:color="auto"/>
              <w:right w:val="single" w:sz="4" w:space="0" w:color="auto"/>
            </w:tcBorders>
            <w:shd w:val="clear" w:color="auto" w:fill="auto"/>
            <w:noWrap/>
            <w:vAlign w:val="center"/>
          </w:tcPr>
          <w:p w14:paraId="2EC603B0" w14:textId="273C7CA1"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0,09</w:t>
            </w:r>
          </w:p>
        </w:tc>
        <w:tc>
          <w:tcPr>
            <w:tcW w:w="0" w:type="auto"/>
            <w:tcBorders>
              <w:top w:val="nil"/>
              <w:left w:val="nil"/>
              <w:bottom w:val="single" w:sz="4" w:space="0" w:color="auto"/>
              <w:right w:val="single" w:sz="4" w:space="0" w:color="auto"/>
            </w:tcBorders>
            <w:shd w:val="clear" w:color="auto" w:fill="auto"/>
            <w:noWrap/>
            <w:vAlign w:val="center"/>
          </w:tcPr>
          <w:p w14:paraId="7D884CCD" w14:textId="5686008F"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0,85</w:t>
            </w:r>
          </w:p>
        </w:tc>
        <w:tc>
          <w:tcPr>
            <w:tcW w:w="0" w:type="auto"/>
            <w:tcBorders>
              <w:top w:val="nil"/>
              <w:left w:val="nil"/>
              <w:bottom w:val="single" w:sz="4" w:space="0" w:color="auto"/>
              <w:right w:val="single" w:sz="4" w:space="0" w:color="auto"/>
            </w:tcBorders>
            <w:shd w:val="clear" w:color="auto" w:fill="auto"/>
            <w:noWrap/>
            <w:vAlign w:val="center"/>
          </w:tcPr>
          <w:p w14:paraId="70F75AD1" w14:textId="6DD04025"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0,53</w:t>
            </w:r>
          </w:p>
        </w:tc>
        <w:tc>
          <w:tcPr>
            <w:tcW w:w="0" w:type="auto"/>
            <w:tcBorders>
              <w:top w:val="nil"/>
              <w:left w:val="nil"/>
              <w:bottom w:val="single" w:sz="4" w:space="0" w:color="auto"/>
              <w:right w:val="single" w:sz="4" w:space="0" w:color="auto"/>
            </w:tcBorders>
            <w:shd w:val="clear" w:color="auto" w:fill="auto"/>
            <w:noWrap/>
            <w:vAlign w:val="center"/>
          </w:tcPr>
          <w:p w14:paraId="5C63F7FD" w14:textId="6939AF3E"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0,21</w:t>
            </w:r>
          </w:p>
        </w:tc>
        <w:tc>
          <w:tcPr>
            <w:tcW w:w="0" w:type="auto"/>
            <w:tcBorders>
              <w:top w:val="nil"/>
              <w:left w:val="nil"/>
              <w:bottom w:val="single" w:sz="4" w:space="0" w:color="auto"/>
              <w:right w:val="single" w:sz="4" w:space="0" w:color="auto"/>
            </w:tcBorders>
            <w:shd w:val="clear" w:color="auto" w:fill="auto"/>
            <w:noWrap/>
            <w:vAlign w:val="center"/>
          </w:tcPr>
          <w:p w14:paraId="022D8CB1" w14:textId="01E3485F" w:rsidR="00561323" w:rsidRPr="00741D2A" w:rsidRDefault="00561323">
            <w:pPr>
              <w:spacing w:after="0" w:line="240" w:lineRule="auto"/>
              <w:jc w:val="center"/>
              <w:rPr>
                <w:rFonts w:ascii="Times New Roman" w:eastAsia="Times New Roman" w:hAnsi="Times New Roman" w:cs="Times New Roman"/>
                <w:sz w:val="12"/>
                <w:szCs w:val="14"/>
                <w:lang w:val="kk-KZ" w:eastAsia="ru-RU"/>
              </w:rPr>
            </w:pPr>
            <w:r w:rsidRPr="00741D2A">
              <w:rPr>
                <w:rFonts w:ascii="Times New Roman" w:eastAsia="Times New Roman" w:hAnsi="Times New Roman" w:cs="Times New Roman"/>
                <w:sz w:val="12"/>
                <w:szCs w:val="14"/>
                <w:lang w:val="kk-KZ" w:eastAsia="ru-RU"/>
              </w:rPr>
              <w:t>0,54</w:t>
            </w:r>
          </w:p>
        </w:tc>
        <w:tc>
          <w:tcPr>
            <w:tcW w:w="0" w:type="auto"/>
            <w:tcBorders>
              <w:top w:val="nil"/>
              <w:left w:val="nil"/>
              <w:bottom w:val="single" w:sz="4" w:space="0" w:color="auto"/>
              <w:right w:val="single" w:sz="4" w:space="0" w:color="auto"/>
            </w:tcBorders>
            <w:shd w:val="clear" w:color="auto" w:fill="auto"/>
            <w:noWrap/>
            <w:vAlign w:val="center"/>
          </w:tcPr>
          <w:p w14:paraId="287B055E" w14:textId="066A7DDE"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0,40</w:t>
            </w:r>
          </w:p>
        </w:tc>
        <w:tc>
          <w:tcPr>
            <w:tcW w:w="0" w:type="auto"/>
            <w:tcBorders>
              <w:top w:val="nil"/>
              <w:left w:val="nil"/>
              <w:bottom w:val="single" w:sz="4" w:space="0" w:color="auto"/>
              <w:right w:val="single" w:sz="4" w:space="0" w:color="auto"/>
            </w:tcBorders>
            <w:shd w:val="clear" w:color="auto" w:fill="auto"/>
            <w:noWrap/>
            <w:vAlign w:val="center"/>
          </w:tcPr>
          <w:p w14:paraId="1289C14B" w14:textId="3E6B60FA"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0,32</w:t>
            </w:r>
          </w:p>
        </w:tc>
        <w:tc>
          <w:tcPr>
            <w:tcW w:w="0" w:type="auto"/>
            <w:tcBorders>
              <w:top w:val="nil"/>
              <w:left w:val="nil"/>
              <w:bottom w:val="single" w:sz="4" w:space="0" w:color="auto"/>
              <w:right w:val="single" w:sz="4" w:space="0" w:color="auto"/>
            </w:tcBorders>
            <w:shd w:val="clear" w:color="auto" w:fill="auto"/>
            <w:noWrap/>
            <w:vAlign w:val="center"/>
          </w:tcPr>
          <w:p w14:paraId="49C91211" w14:textId="38741A8E"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0,25</w:t>
            </w:r>
          </w:p>
        </w:tc>
        <w:tc>
          <w:tcPr>
            <w:tcW w:w="0" w:type="auto"/>
            <w:tcBorders>
              <w:top w:val="nil"/>
              <w:left w:val="nil"/>
              <w:bottom w:val="single" w:sz="4" w:space="0" w:color="auto"/>
              <w:right w:val="single" w:sz="4" w:space="0" w:color="auto"/>
            </w:tcBorders>
            <w:shd w:val="clear" w:color="auto" w:fill="auto"/>
            <w:noWrap/>
            <w:vAlign w:val="center"/>
          </w:tcPr>
          <w:p w14:paraId="41C6FC61" w14:textId="3B44E3EA"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0,18</w:t>
            </w:r>
          </w:p>
        </w:tc>
      </w:tr>
      <w:tr w:rsidR="00741D2A" w:rsidRPr="00741D2A" w14:paraId="46C087CB" w14:textId="77777777" w:rsidTr="00561323">
        <w:trPr>
          <w:trHeight w:val="4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67AADDA" w14:textId="77777777"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eastAsia="Times New Roman" w:hAnsi="Times New Roman" w:cs="Times New Roman"/>
                <w:sz w:val="12"/>
                <w:szCs w:val="14"/>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2B6C3846" w14:textId="472649EF" w:rsidR="00561323" w:rsidRPr="00741D2A" w:rsidRDefault="00561323">
            <w:pPr>
              <w:spacing w:after="0" w:line="240" w:lineRule="auto"/>
              <w:rPr>
                <w:rFonts w:ascii="Times New Roman" w:eastAsia="Times New Roman" w:hAnsi="Times New Roman" w:cs="Times New Roman"/>
                <w:sz w:val="12"/>
                <w:szCs w:val="14"/>
                <w:lang w:eastAsia="ru-RU"/>
              </w:rPr>
            </w:pPr>
            <w:r w:rsidRPr="00741D2A">
              <w:rPr>
                <w:rFonts w:ascii="Times New Roman" w:eastAsia="Times New Roman" w:hAnsi="Times New Roman" w:cs="Times New Roman"/>
                <w:sz w:val="12"/>
                <w:szCs w:val="14"/>
                <w:lang w:eastAsia="ru-RU"/>
              </w:rPr>
              <w:t>Кіші Алматы өз. – альпбаза «Тұйықсу»</w:t>
            </w:r>
          </w:p>
        </w:tc>
        <w:tc>
          <w:tcPr>
            <w:tcW w:w="0" w:type="auto"/>
            <w:tcBorders>
              <w:top w:val="nil"/>
              <w:left w:val="nil"/>
              <w:bottom w:val="single" w:sz="4" w:space="0" w:color="auto"/>
              <w:right w:val="single" w:sz="4" w:space="0" w:color="auto"/>
            </w:tcBorders>
            <w:shd w:val="clear" w:color="auto" w:fill="auto"/>
            <w:noWrap/>
            <w:vAlign w:val="center"/>
          </w:tcPr>
          <w:p w14:paraId="71B7921E" w14:textId="150BD9E5"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0,85</w:t>
            </w:r>
          </w:p>
        </w:tc>
        <w:tc>
          <w:tcPr>
            <w:tcW w:w="0" w:type="auto"/>
            <w:tcBorders>
              <w:top w:val="nil"/>
              <w:left w:val="nil"/>
              <w:bottom w:val="single" w:sz="4" w:space="0" w:color="auto"/>
              <w:right w:val="single" w:sz="4" w:space="0" w:color="auto"/>
            </w:tcBorders>
            <w:shd w:val="clear" w:color="auto" w:fill="auto"/>
            <w:noWrap/>
            <w:vAlign w:val="center"/>
          </w:tcPr>
          <w:p w14:paraId="2A6D8E0C" w14:textId="02B2E403"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0,08</w:t>
            </w:r>
          </w:p>
        </w:tc>
        <w:tc>
          <w:tcPr>
            <w:tcW w:w="0" w:type="auto"/>
            <w:tcBorders>
              <w:top w:val="nil"/>
              <w:left w:val="nil"/>
              <w:bottom w:val="single" w:sz="4" w:space="0" w:color="auto"/>
              <w:right w:val="single" w:sz="4" w:space="0" w:color="auto"/>
            </w:tcBorders>
            <w:shd w:val="clear" w:color="auto" w:fill="auto"/>
            <w:noWrap/>
            <w:vAlign w:val="center"/>
          </w:tcPr>
          <w:p w14:paraId="47EF33A8" w14:textId="23E1F4F3"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0,31</w:t>
            </w:r>
          </w:p>
        </w:tc>
        <w:tc>
          <w:tcPr>
            <w:tcW w:w="0" w:type="auto"/>
            <w:tcBorders>
              <w:top w:val="nil"/>
              <w:left w:val="nil"/>
              <w:bottom w:val="single" w:sz="4" w:space="0" w:color="auto"/>
              <w:right w:val="single" w:sz="4" w:space="0" w:color="auto"/>
            </w:tcBorders>
            <w:shd w:val="clear" w:color="auto" w:fill="auto"/>
            <w:noWrap/>
            <w:vAlign w:val="center"/>
          </w:tcPr>
          <w:p w14:paraId="3E9D90F1" w14:textId="2E7EC80D"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0,11</w:t>
            </w:r>
          </w:p>
        </w:tc>
        <w:tc>
          <w:tcPr>
            <w:tcW w:w="0" w:type="auto"/>
            <w:tcBorders>
              <w:top w:val="nil"/>
              <w:left w:val="nil"/>
              <w:bottom w:val="single" w:sz="4" w:space="0" w:color="auto"/>
              <w:right w:val="single" w:sz="4" w:space="0" w:color="auto"/>
            </w:tcBorders>
            <w:shd w:val="clear" w:color="auto" w:fill="auto"/>
            <w:noWrap/>
            <w:vAlign w:val="center"/>
          </w:tcPr>
          <w:p w14:paraId="3DCE5062" w14:textId="50CD66ED"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0,99</w:t>
            </w:r>
          </w:p>
        </w:tc>
        <w:tc>
          <w:tcPr>
            <w:tcW w:w="0" w:type="auto"/>
            <w:tcBorders>
              <w:top w:val="nil"/>
              <w:left w:val="nil"/>
              <w:bottom w:val="single" w:sz="4" w:space="0" w:color="auto"/>
              <w:right w:val="single" w:sz="4" w:space="0" w:color="auto"/>
            </w:tcBorders>
            <w:shd w:val="clear" w:color="auto" w:fill="auto"/>
            <w:noWrap/>
            <w:vAlign w:val="center"/>
          </w:tcPr>
          <w:p w14:paraId="2EEE897B" w14:textId="72F26185"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0,53</w:t>
            </w:r>
          </w:p>
        </w:tc>
        <w:tc>
          <w:tcPr>
            <w:tcW w:w="0" w:type="auto"/>
            <w:tcBorders>
              <w:top w:val="nil"/>
              <w:left w:val="nil"/>
              <w:bottom w:val="single" w:sz="4" w:space="0" w:color="auto"/>
              <w:right w:val="single" w:sz="4" w:space="0" w:color="auto"/>
            </w:tcBorders>
            <w:shd w:val="clear" w:color="auto" w:fill="auto"/>
            <w:noWrap/>
            <w:vAlign w:val="center"/>
          </w:tcPr>
          <w:p w14:paraId="101D1146" w14:textId="579419D6"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0,43</w:t>
            </w:r>
          </w:p>
        </w:tc>
        <w:tc>
          <w:tcPr>
            <w:tcW w:w="0" w:type="auto"/>
            <w:tcBorders>
              <w:top w:val="nil"/>
              <w:left w:val="nil"/>
              <w:bottom w:val="single" w:sz="4" w:space="0" w:color="auto"/>
              <w:right w:val="single" w:sz="4" w:space="0" w:color="auto"/>
            </w:tcBorders>
            <w:shd w:val="clear" w:color="auto" w:fill="auto"/>
            <w:noWrap/>
            <w:vAlign w:val="center"/>
          </w:tcPr>
          <w:p w14:paraId="462C58E3" w14:textId="075C155E" w:rsidR="00561323" w:rsidRPr="00741D2A" w:rsidRDefault="00561323">
            <w:pPr>
              <w:spacing w:after="0" w:line="240" w:lineRule="auto"/>
              <w:jc w:val="center"/>
              <w:rPr>
                <w:rFonts w:ascii="Times New Roman" w:eastAsia="Times New Roman" w:hAnsi="Times New Roman" w:cs="Times New Roman"/>
                <w:sz w:val="12"/>
                <w:szCs w:val="14"/>
                <w:lang w:val="kk-KZ" w:eastAsia="ru-RU"/>
              </w:rPr>
            </w:pPr>
            <w:r w:rsidRPr="00741D2A">
              <w:rPr>
                <w:rFonts w:ascii="Times New Roman" w:eastAsia="Times New Roman" w:hAnsi="Times New Roman" w:cs="Times New Roman"/>
                <w:sz w:val="12"/>
                <w:szCs w:val="14"/>
                <w:lang w:val="kk-KZ" w:eastAsia="ru-RU"/>
              </w:rPr>
              <w:t>1,35</w:t>
            </w:r>
          </w:p>
        </w:tc>
        <w:tc>
          <w:tcPr>
            <w:tcW w:w="0" w:type="auto"/>
            <w:tcBorders>
              <w:top w:val="nil"/>
              <w:left w:val="nil"/>
              <w:bottom w:val="single" w:sz="4" w:space="0" w:color="auto"/>
              <w:right w:val="single" w:sz="4" w:space="0" w:color="auto"/>
            </w:tcBorders>
            <w:shd w:val="clear" w:color="auto" w:fill="auto"/>
            <w:noWrap/>
            <w:vAlign w:val="center"/>
          </w:tcPr>
          <w:p w14:paraId="2E5AC79F" w14:textId="65A02AF9"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1,00</w:t>
            </w:r>
          </w:p>
        </w:tc>
        <w:tc>
          <w:tcPr>
            <w:tcW w:w="0" w:type="auto"/>
            <w:tcBorders>
              <w:top w:val="nil"/>
              <w:left w:val="nil"/>
              <w:bottom w:val="single" w:sz="4" w:space="0" w:color="auto"/>
              <w:right w:val="single" w:sz="4" w:space="0" w:color="auto"/>
            </w:tcBorders>
            <w:shd w:val="clear" w:color="auto" w:fill="auto"/>
            <w:noWrap/>
            <w:vAlign w:val="center"/>
          </w:tcPr>
          <w:p w14:paraId="6BA8D95A" w14:textId="4C9D773C"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0,81</w:t>
            </w:r>
          </w:p>
        </w:tc>
        <w:tc>
          <w:tcPr>
            <w:tcW w:w="0" w:type="auto"/>
            <w:tcBorders>
              <w:top w:val="nil"/>
              <w:left w:val="nil"/>
              <w:bottom w:val="single" w:sz="4" w:space="0" w:color="auto"/>
              <w:right w:val="single" w:sz="4" w:space="0" w:color="auto"/>
            </w:tcBorders>
            <w:shd w:val="clear" w:color="auto" w:fill="auto"/>
            <w:noWrap/>
            <w:vAlign w:val="center"/>
          </w:tcPr>
          <w:p w14:paraId="47A7538C" w14:textId="4FF41E66"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0,66</w:t>
            </w:r>
          </w:p>
        </w:tc>
        <w:tc>
          <w:tcPr>
            <w:tcW w:w="0" w:type="auto"/>
            <w:tcBorders>
              <w:top w:val="nil"/>
              <w:left w:val="nil"/>
              <w:bottom w:val="single" w:sz="4" w:space="0" w:color="auto"/>
              <w:right w:val="single" w:sz="4" w:space="0" w:color="auto"/>
            </w:tcBorders>
            <w:shd w:val="clear" w:color="auto" w:fill="auto"/>
            <w:noWrap/>
            <w:vAlign w:val="center"/>
          </w:tcPr>
          <w:p w14:paraId="793CF374" w14:textId="5CE85A5A"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0,50</w:t>
            </w:r>
          </w:p>
        </w:tc>
      </w:tr>
      <w:tr w:rsidR="00741D2A" w:rsidRPr="00741D2A" w14:paraId="44E59AB2" w14:textId="77777777" w:rsidTr="00561323">
        <w:trPr>
          <w:trHeight w:val="4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264665" w14:textId="77777777"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eastAsia="Times New Roman" w:hAnsi="Times New Roman" w:cs="Times New Roman"/>
                <w:sz w:val="12"/>
                <w:szCs w:val="14"/>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4E676DC0" w14:textId="77777777" w:rsidR="00561323" w:rsidRPr="00741D2A" w:rsidRDefault="00561323">
            <w:pPr>
              <w:spacing w:after="0" w:line="240" w:lineRule="auto"/>
              <w:rPr>
                <w:rFonts w:ascii="Times New Roman" w:eastAsia="Times New Roman" w:hAnsi="Times New Roman" w:cs="Times New Roman"/>
                <w:sz w:val="12"/>
                <w:szCs w:val="14"/>
                <w:lang w:eastAsia="ru-RU"/>
              </w:rPr>
            </w:pPr>
            <w:r w:rsidRPr="00741D2A">
              <w:rPr>
                <w:rFonts w:ascii="Times New Roman" w:eastAsia="Times New Roman" w:hAnsi="Times New Roman" w:cs="Times New Roman"/>
                <w:sz w:val="12"/>
                <w:szCs w:val="14"/>
                <w:lang w:eastAsia="ru-RU"/>
              </w:rPr>
              <w:t>Кіші Алматы өз. – Сарысай өз. сағасынан төмен</w:t>
            </w:r>
          </w:p>
        </w:tc>
        <w:tc>
          <w:tcPr>
            <w:tcW w:w="0" w:type="auto"/>
            <w:tcBorders>
              <w:top w:val="nil"/>
              <w:left w:val="nil"/>
              <w:bottom w:val="single" w:sz="4" w:space="0" w:color="auto"/>
              <w:right w:val="single" w:sz="4" w:space="0" w:color="auto"/>
            </w:tcBorders>
            <w:shd w:val="clear" w:color="auto" w:fill="auto"/>
            <w:noWrap/>
            <w:vAlign w:val="center"/>
          </w:tcPr>
          <w:p w14:paraId="70EA4F84" w14:textId="189B2FB5"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1,41</w:t>
            </w:r>
          </w:p>
        </w:tc>
        <w:tc>
          <w:tcPr>
            <w:tcW w:w="0" w:type="auto"/>
            <w:tcBorders>
              <w:top w:val="nil"/>
              <w:left w:val="nil"/>
              <w:bottom w:val="single" w:sz="4" w:space="0" w:color="auto"/>
              <w:right w:val="single" w:sz="4" w:space="0" w:color="auto"/>
            </w:tcBorders>
            <w:shd w:val="clear" w:color="auto" w:fill="auto"/>
            <w:noWrap/>
            <w:vAlign w:val="center"/>
          </w:tcPr>
          <w:p w14:paraId="67F962F4" w14:textId="1481F239"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0,09</w:t>
            </w:r>
          </w:p>
        </w:tc>
        <w:tc>
          <w:tcPr>
            <w:tcW w:w="0" w:type="auto"/>
            <w:tcBorders>
              <w:top w:val="nil"/>
              <w:left w:val="nil"/>
              <w:bottom w:val="single" w:sz="4" w:space="0" w:color="auto"/>
              <w:right w:val="single" w:sz="4" w:space="0" w:color="auto"/>
            </w:tcBorders>
            <w:shd w:val="clear" w:color="auto" w:fill="auto"/>
            <w:noWrap/>
            <w:vAlign w:val="center"/>
          </w:tcPr>
          <w:p w14:paraId="655608F9" w14:textId="5836226A"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0,18</w:t>
            </w:r>
          </w:p>
        </w:tc>
        <w:tc>
          <w:tcPr>
            <w:tcW w:w="0" w:type="auto"/>
            <w:tcBorders>
              <w:top w:val="nil"/>
              <w:left w:val="nil"/>
              <w:bottom w:val="single" w:sz="4" w:space="0" w:color="auto"/>
              <w:right w:val="single" w:sz="4" w:space="0" w:color="auto"/>
            </w:tcBorders>
            <w:shd w:val="clear" w:color="auto" w:fill="auto"/>
            <w:noWrap/>
            <w:vAlign w:val="center"/>
          </w:tcPr>
          <w:p w14:paraId="30A32C99" w14:textId="2FD30EB5"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0,04</w:t>
            </w:r>
          </w:p>
        </w:tc>
        <w:tc>
          <w:tcPr>
            <w:tcW w:w="0" w:type="auto"/>
            <w:tcBorders>
              <w:top w:val="nil"/>
              <w:left w:val="nil"/>
              <w:bottom w:val="single" w:sz="4" w:space="0" w:color="auto"/>
              <w:right w:val="single" w:sz="4" w:space="0" w:color="auto"/>
            </w:tcBorders>
            <w:shd w:val="clear" w:color="auto" w:fill="auto"/>
            <w:noWrap/>
            <w:vAlign w:val="center"/>
          </w:tcPr>
          <w:p w14:paraId="7EF2B1E2" w14:textId="4EE7F332"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0,90</w:t>
            </w:r>
          </w:p>
        </w:tc>
        <w:tc>
          <w:tcPr>
            <w:tcW w:w="0" w:type="auto"/>
            <w:tcBorders>
              <w:top w:val="nil"/>
              <w:left w:val="nil"/>
              <w:bottom w:val="single" w:sz="4" w:space="0" w:color="auto"/>
              <w:right w:val="single" w:sz="4" w:space="0" w:color="auto"/>
            </w:tcBorders>
            <w:shd w:val="clear" w:color="auto" w:fill="auto"/>
            <w:noWrap/>
            <w:vAlign w:val="center"/>
          </w:tcPr>
          <w:p w14:paraId="3F9F362B" w14:textId="33699CE8"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0,55</w:t>
            </w:r>
          </w:p>
        </w:tc>
        <w:tc>
          <w:tcPr>
            <w:tcW w:w="0" w:type="auto"/>
            <w:tcBorders>
              <w:top w:val="nil"/>
              <w:left w:val="nil"/>
              <w:bottom w:val="single" w:sz="4" w:space="0" w:color="auto"/>
              <w:right w:val="single" w:sz="4" w:space="0" w:color="auto"/>
            </w:tcBorders>
            <w:shd w:val="clear" w:color="auto" w:fill="auto"/>
            <w:noWrap/>
            <w:vAlign w:val="center"/>
          </w:tcPr>
          <w:p w14:paraId="59EDEE41" w14:textId="75B53EA7"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0,61</w:t>
            </w:r>
          </w:p>
        </w:tc>
        <w:tc>
          <w:tcPr>
            <w:tcW w:w="0" w:type="auto"/>
            <w:tcBorders>
              <w:top w:val="nil"/>
              <w:left w:val="nil"/>
              <w:bottom w:val="single" w:sz="4" w:space="0" w:color="auto"/>
              <w:right w:val="single" w:sz="4" w:space="0" w:color="auto"/>
            </w:tcBorders>
            <w:shd w:val="clear" w:color="auto" w:fill="auto"/>
            <w:noWrap/>
            <w:vAlign w:val="center"/>
          </w:tcPr>
          <w:p w14:paraId="17DA1D44" w14:textId="72AC7B1C" w:rsidR="00561323" w:rsidRPr="00741D2A" w:rsidRDefault="00561323">
            <w:pPr>
              <w:spacing w:after="0" w:line="240" w:lineRule="auto"/>
              <w:jc w:val="center"/>
              <w:rPr>
                <w:rFonts w:ascii="Times New Roman" w:eastAsia="Times New Roman" w:hAnsi="Times New Roman" w:cs="Times New Roman"/>
                <w:sz w:val="12"/>
                <w:szCs w:val="14"/>
                <w:lang w:val="kk-KZ" w:eastAsia="ru-RU"/>
              </w:rPr>
            </w:pPr>
            <w:r w:rsidRPr="00741D2A">
              <w:rPr>
                <w:rFonts w:ascii="Times New Roman" w:eastAsia="Times New Roman" w:hAnsi="Times New Roman" w:cs="Times New Roman"/>
                <w:sz w:val="12"/>
                <w:szCs w:val="14"/>
                <w:lang w:val="kk-KZ" w:eastAsia="ru-RU"/>
              </w:rPr>
              <w:t>1,89</w:t>
            </w:r>
          </w:p>
        </w:tc>
        <w:tc>
          <w:tcPr>
            <w:tcW w:w="0" w:type="auto"/>
            <w:tcBorders>
              <w:top w:val="nil"/>
              <w:left w:val="nil"/>
              <w:bottom w:val="single" w:sz="4" w:space="0" w:color="auto"/>
              <w:right w:val="single" w:sz="4" w:space="0" w:color="auto"/>
            </w:tcBorders>
            <w:shd w:val="clear" w:color="auto" w:fill="auto"/>
            <w:noWrap/>
            <w:vAlign w:val="center"/>
          </w:tcPr>
          <w:p w14:paraId="25A17187" w14:textId="18F05905"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1,56</w:t>
            </w:r>
          </w:p>
        </w:tc>
        <w:tc>
          <w:tcPr>
            <w:tcW w:w="0" w:type="auto"/>
            <w:tcBorders>
              <w:top w:val="nil"/>
              <w:left w:val="nil"/>
              <w:bottom w:val="single" w:sz="4" w:space="0" w:color="auto"/>
              <w:right w:val="single" w:sz="4" w:space="0" w:color="auto"/>
            </w:tcBorders>
            <w:shd w:val="clear" w:color="auto" w:fill="auto"/>
            <w:noWrap/>
            <w:vAlign w:val="center"/>
          </w:tcPr>
          <w:p w14:paraId="3D8D07E2" w14:textId="5793D70D"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1,38</w:t>
            </w:r>
          </w:p>
        </w:tc>
        <w:tc>
          <w:tcPr>
            <w:tcW w:w="0" w:type="auto"/>
            <w:tcBorders>
              <w:top w:val="nil"/>
              <w:left w:val="nil"/>
              <w:bottom w:val="single" w:sz="4" w:space="0" w:color="auto"/>
              <w:right w:val="single" w:sz="4" w:space="0" w:color="auto"/>
            </w:tcBorders>
            <w:shd w:val="clear" w:color="auto" w:fill="auto"/>
            <w:noWrap/>
            <w:vAlign w:val="center"/>
          </w:tcPr>
          <w:p w14:paraId="667439A6" w14:textId="5DADFD70"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1,23</w:t>
            </w:r>
          </w:p>
        </w:tc>
        <w:tc>
          <w:tcPr>
            <w:tcW w:w="0" w:type="auto"/>
            <w:tcBorders>
              <w:top w:val="nil"/>
              <w:left w:val="nil"/>
              <w:bottom w:val="single" w:sz="4" w:space="0" w:color="auto"/>
              <w:right w:val="single" w:sz="4" w:space="0" w:color="auto"/>
            </w:tcBorders>
            <w:shd w:val="clear" w:color="auto" w:fill="auto"/>
            <w:noWrap/>
            <w:vAlign w:val="center"/>
          </w:tcPr>
          <w:p w14:paraId="13D47943" w14:textId="58DF206F"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1,07</w:t>
            </w:r>
          </w:p>
        </w:tc>
      </w:tr>
      <w:tr w:rsidR="00741D2A" w:rsidRPr="00741D2A" w14:paraId="7A52F1B9" w14:textId="77777777" w:rsidTr="00561323">
        <w:trPr>
          <w:trHeight w:val="4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76C81B8" w14:textId="77777777"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eastAsia="Times New Roman" w:hAnsi="Times New Roman" w:cs="Times New Roman"/>
                <w:sz w:val="12"/>
                <w:szCs w:val="14"/>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58B94EA0" w14:textId="77777777" w:rsidR="00561323" w:rsidRPr="00741D2A" w:rsidRDefault="00561323">
            <w:pPr>
              <w:spacing w:after="0" w:line="240" w:lineRule="auto"/>
              <w:rPr>
                <w:rFonts w:ascii="Times New Roman" w:eastAsia="Times New Roman" w:hAnsi="Times New Roman" w:cs="Times New Roman"/>
                <w:sz w:val="12"/>
                <w:szCs w:val="14"/>
                <w:lang w:eastAsia="ru-RU"/>
              </w:rPr>
            </w:pPr>
            <w:r w:rsidRPr="00741D2A">
              <w:rPr>
                <w:rFonts w:ascii="Times New Roman" w:eastAsia="Times New Roman" w:hAnsi="Times New Roman" w:cs="Times New Roman"/>
                <w:sz w:val="12"/>
                <w:szCs w:val="14"/>
                <w:lang w:eastAsia="ru-RU"/>
              </w:rPr>
              <w:t>Кіші Алматы өз. – Алматы қ.</w:t>
            </w:r>
          </w:p>
        </w:tc>
        <w:tc>
          <w:tcPr>
            <w:tcW w:w="0" w:type="auto"/>
            <w:tcBorders>
              <w:top w:val="nil"/>
              <w:left w:val="nil"/>
              <w:bottom w:val="single" w:sz="4" w:space="0" w:color="auto"/>
              <w:right w:val="single" w:sz="4" w:space="0" w:color="auto"/>
            </w:tcBorders>
            <w:shd w:val="clear" w:color="auto" w:fill="auto"/>
            <w:noWrap/>
            <w:vAlign w:val="center"/>
          </w:tcPr>
          <w:p w14:paraId="580A47B6" w14:textId="5CF1D2E0"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1,96</w:t>
            </w:r>
          </w:p>
        </w:tc>
        <w:tc>
          <w:tcPr>
            <w:tcW w:w="0" w:type="auto"/>
            <w:tcBorders>
              <w:top w:val="nil"/>
              <w:left w:val="nil"/>
              <w:bottom w:val="single" w:sz="4" w:space="0" w:color="auto"/>
              <w:right w:val="single" w:sz="4" w:space="0" w:color="auto"/>
            </w:tcBorders>
            <w:shd w:val="clear" w:color="auto" w:fill="auto"/>
            <w:noWrap/>
            <w:vAlign w:val="center"/>
          </w:tcPr>
          <w:p w14:paraId="1D6DE710" w14:textId="4433CFE3"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0,20</w:t>
            </w:r>
          </w:p>
        </w:tc>
        <w:tc>
          <w:tcPr>
            <w:tcW w:w="0" w:type="auto"/>
            <w:tcBorders>
              <w:top w:val="nil"/>
              <w:left w:val="nil"/>
              <w:bottom w:val="single" w:sz="4" w:space="0" w:color="auto"/>
              <w:right w:val="single" w:sz="4" w:space="0" w:color="auto"/>
            </w:tcBorders>
            <w:shd w:val="clear" w:color="auto" w:fill="auto"/>
            <w:noWrap/>
            <w:vAlign w:val="center"/>
          </w:tcPr>
          <w:p w14:paraId="1C461167" w14:textId="12BB229E"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0,28</w:t>
            </w:r>
          </w:p>
        </w:tc>
        <w:tc>
          <w:tcPr>
            <w:tcW w:w="0" w:type="auto"/>
            <w:tcBorders>
              <w:top w:val="nil"/>
              <w:left w:val="nil"/>
              <w:bottom w:val="single" w:sz="4" w:space="0" w:color="auto"/>
              <w:right w:val="single" w:sz="4" w:space="0" w:color="auto"/>
            </w:tcBorders>
            <w:shd w:val="clear" w:color="auto" w:fill="auto"/>
            <w:noWrap/>
            <w:vAlign w:val="center"/>
          </w:tcPr>
          <w:p w14:paraId="471665EC" w14:textId="302BB123"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0,03</w:t>
            </w:r>
          </w:p>
        </w:tc>
        <w:tc>
          <w:tcPr>
            <w:tcW w:w="0" w:type="auto"/>
            <w:tcBorders>
              <w:top w:val="nil"/>
              <w:left w:val="nil"/>
              <w:bottom w:val="single" w:sz="4" w:space="0" w:color="auto"/>
              <w:right w:val="single" w:sz="4" w:space="0" w:color="auto"/>
            </w:tcBorders>
            <w:shd w:val="clear" w:color="auto" w:fill="auto"/>
            <w:noWrap/>
            <w:vAlign w:val="center"/>
          </w:tcPr>
          <w:p w14:paraId="4150EFD7" w14:textId="173745DD"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0,51</w:t>
            </w:r>
          </w:p>
        </w:tc>
        <w:tc>
          <w:tcPr>
            <w:tcW w:w="0" w:type="auto"/>
            <w:tcBorders>
              <w:top w:val="nil"/>
              <w:left w:val="nil"/>
              <w:bottom w:val="single" w:sz="4" w:space="0" w:color="auto"/>
              <w:right w:val="single" w:sz="4" w:space="0" w:color="auto"/>
            </w:tcBorders>
            <w:shd w:val="clear" w:color="auto" w:fill="auto"/>
            <w:noWrap/>
            <w:vAlign w:val="center"/>
          </w:tcPr>
          <w:p w14:paraId="590DF487" w14:textId="3E7FE0F7"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0,49</w:t>
            </w:r>
          </w:p>
        </w:tc>
        <w:tc>
          <w:tcPr>
            <w:tcW w:w="0" w:type="auto"/>
            <w:tcBorders>
              <w:top w:val="nil"/>
              <w:left w:val="nil"/>
              <w:bottom w:val="single" w:sz="4" w:space="0" w:color="auto"/>
              <w:right w:val="single" w:sz="4" w:space="0" w:color="auto"/>
            </w:tcBorders>
            <w:shd w:val="clear" w:color="auto" w:fill="auto"/>
            <w:noWrap/>
            <w:vAlign w:val="center"/>
          </w:tcPr>
          <w:p w14:paraId="076ACEB1" w14:textId="4AE6279D"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0,69</w:t>
            </w:r>
          </w:p>
        </w:tc>
        <w:tc>
          <w:tcPr>
            <w:tcW w:w="0" w:type="auto"/>
            <w:tcBorders>
              <w:top w:val="nil"/>
              <w:left w:val="nil"/>
              <w:bottom w:val="single" w:sz="4" w:space="0" w:color="auto"/>
              <w:right w:val="single" w:sz="4" w:space="0" w:color="auto"/>
            </w:tcBorders>
            <w:shd w:val="clear" w:color="auto" w:fill="auto"/>
            <w:noWrap/>
            <w:vAlign w:val="center"/>
          </w:tcPr>
          <w:p w14:paraId="27880224" w14:textId="5DFBC856" w:rsidR="00561323" w:rsidRPr="00741D2A" w:rsidRDefault="00561323">
            <w:pPr>
              <w:spacing w:after="0" w:line="240" w:lineRule="auto"/>
              <w:jc w:val="center"/>
              <w:rPr>
                <w:rFonts w:ascii="Times New Roman" w:eastAsia="Times New Roman" w:hAnsi="Times New Roman" w:cs="Times New Roman"/>
                <w:sz w:val="12"/>
                <w:szCs w:val="14"/>
                <w:lang w:val="kk-KZ" w:eastAsia="ru-RU"/>
              </w:rPr>
            </w:pPr>
            <w:r w:rsidRPr="00741D2A">
              <w:rPr>
                <w:rFonts w:ascii="Times New Roman" w:eastAsia="Times New Roman" w:hAnsi="Times New Roman" w:cs="Times New Roman"/>
                <w:sz w:val="12"/>
                <w:szCs w:val="14"/>
                <w:lang w:val="kk-KZ" w:eastAsia="ru-RU"/>
              </w:rPr>
              <w:t>2,93</w:t>
            </w:r>
          </w:p>
        </w:tc>
        <w:tc>
          <w:tcPr>
            <w:tcW w:w="0" w:type="auto"/>
            <w:tcBorders>
              <w:top w:val="nil"/>
              <w:left w:val="nil"/>
              <w:bottom w:val="single" w:sz="4" w:space="0" w:color="auto"/>
              <w:right w:val="single" w:sz="4" w:space="0" w:color="auto"/>
            </w:tcBorders>
            <w:shd w:val="clear" w:color="auto" w:fill="auto"/>
            <w:noWrap/>
            <w:vAlign w:val="center"/>
          </w:tcPr>
          <w:p w14:paraId="27C6EE81" w14:textId="33667C8B"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2,30</w:t>
            </w:r>
          </w:p>
        </w:tc>
        <w:tc>
          <w:tcPr>
            <w:tcW w:w="0" w:type="auto"/>
            <w:tcBorders>
              <w:top w:val="nil"/>
              <w:left w:val="nil"/>
              <w:bottom w:val="single" w:sz="4" w:space="0" w:color="auto"/>
              <w:right w:val="single" w:sz="4" w:space="0" w:color="auto"/>
            </w:tcBorders>
            <w:shd w:val="clear" w:color="auto" w:fill="auto"/>
            <w:noWrap/>
            <w:vAlign w:val="center"/>
          </w:tcPr>
          <w:p w14:paraId="15B89306" w14:textId="7DC4B40A"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1,91</w:t>
            </w:r>
          </w:p>
        </w:tc>
        <w:tc>
          <w:tcPr>
            <w:tcW w:w="0" w:type="auto"/>
            <w:tcBorders>
              <w:top w:val="nil"/>
              <w:left w:val="nil"/>
              <w:bottom w:val="single" w:sz="4" w:space="0" w:color="auto"/>
              <w:right w:val="single" w:sz="4" w:space="0" w:color="auto"/>
            </w:tcBorders>
            <w:shd w:val="clear" w:color="auto" w:fill="auto"/>
            <w:noWrap/>
            <w:vAlign w:val="center"/>
          </w:tcPr>
          <w:p w14:paraId="64ECFD95" w14:textId="7E3BD1C6"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1,57</w:t>
            </w:r>
          </w:p>
        </w:tc>
        <w:tc>
          <w:tcPr>
            <w:tcW w:w="0" w:type="auto"/>
            <w:tcBorders>
              <w:top w:val="nil"/>
              <w:left w:val="nil"/>
              <w:bottom w:val="single" w:sz="4" w:space="0" w:color="auto"/>
              <w:right w:val="single" w:sz="4" w:space="0" w:color="auto"/>
            </w:tcBorders>
            <w:shd w:val="clear" w:color="auto" w:fill="auto"/>
            <w:noWrap/>
            <w:vAlign w:val="center"/>
          </w:tcPr>
          <w:p w14:paraId="72C92401" w14:textId="02EC3831"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1,15</w:t>
            </w:r>
          </w:p>
        </w:tc>
      </w:tr>
      <w:tr w:rsidR="00741D2A" w:rsidRPr="00741D2A" w14:paraId="4C672FB9" w14:textId="77777777" w:rsidTr="00561323">
        <w:trPr>
          <w:trHeight w:val="4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10395F" w14:textId="77777777"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eastAsia="Times New Roman" w:hAnsi="Times New Roman" w:cs="Times New Roman"/>
                <w:sz w:val="12"/>
                <w:szCs w:val="14"/>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1875D266" w14:textId="77777777" w:rsidR="00561323" w:rsidRPr="00741D2A" w:rsidRDefault="00561323">
            <w:pPr>
              <w:spacing w:after="0" w:line="240" w:lineRule="auto"/>
              <w:rPr>
                <w:rFonts w:ascii="Times New Roman" w:eastAsia="Times New Roman" w:hAnsi="Times New Roman" w:cs="Times New Roman"/>
                <w:sz w:val="12"/>
                <w:szCs w:val="14"/>
                <w:lang w:eastAsia="ru-RU"/>
              </w:rPr>
            </w:pPr>
            <w:r w:rsidRPr="00741D2A">
              <w:rPr>
                <w:rFonts w:ascii="Times New Roman" w:eastAsia="Times New Roman" w:hAnsi="Times New Roman" w:cs="Times New Roman"/>
                <w:sz w:val="12"/>
                <w:szCs w:val="14"/>
                <w:lang w:eastAsia="ru-RU"/>
              </w:rPr>
              <w:t>Батарейка өз. – «Просвещенец» д.ү.</w:t>
            </w:r>
          </w:p>
        </w:tc>
        <w:tc>
          <w:tcPr>
            <w:tcW w:w="0" w:type="auto"/>
            <w:tcBorders>
              <w:top w:val="nil"/>
              <w:left w:val="nil"/>
              <w:bottom w:val="single" w:sz="4" w:space="0" w:color="auto"/>
              <w:right w:val="single" w:sz="4" w:space="0" w:color="auto"/>
            </w:tcBorders>
            <w:shd w:val="clear" w:color="auto" w:fill="auto"/>
            <w:noWrap/>
            <w:vAlign w:val="center"/>
          </w:tcPr>
          <w:p w14:paraId="7B154135" w14:textId="7518B4C6"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0,07</w:t>
            </w:r>
          </w:p>
        </w:tc>
        <w:tc>
          <w:tcPr>
            <w:tcW w:w="0" w:type="auto"/>
            <w:tcBorders>
              <w:top w:val="nil"/>
              <w:left w:val="nil"/>
              <w:bottom w:val="single" w:sz="4" w:space="0" w:color="auto"/>
              <w:right w:val="single" w:sz="4" w:space="0" w:color="auto"/>
            </w:tcBorders>
            <w:shd w:val="clear" w:color="auto" w:fill="auto"/>
            <w:noWrap/>
            <w:vAlign w:val="center"/>
          </w:tcPr>
          <w:p w14:paraId="79738A42" w14:textId="4FDC0C9C"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0,02</w:t>
            </w:r>
          </w:p>
        </w:tc>
        <w:tc>
          <w:tcPr>
            <w:tcW w:w="0" w:type="auto"/>
            <w:tcBorders>
              <w:top w:val="nil"/>
              <w:left w:val="nil"/>
              <w:bottom w:val="single" w:sz="4" w:space="0" w:color="auto"/>
              <w:right w:val="single" w:sz="4" w:space="0" w:color="auto"/>
            </w:tcBorders>
            <w:shd w:val="clear" w:color="auto" w:fill="auto"/>
            <w:noWrap/>
            <w:vAlign w:val="center"/>
          </w:tcPr>
          <w:p w14:paraId="608BF77E" w14:textId="47DCA01A"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0,86</w:t>
            </w:r>
          </w:p>
        </w:tc>
        <w:tc>
          <w:tcPr>
            <w:tcW w:w="0" w:type="auto"/>
            <w:tcBorders>
              <w:top w:val="nil"/>
              <w:left w:val="nil"/>
              <w:bottom w:val="single" w:sz="4" w:space="0" w:color="auto"/>
              <w:right w:val="single" w:sz="4" w:space="0" w:color="auto"/>
            </w:tcBorders>
            <w:shd w:val="clear" w:color="auto" w:fill="auto"/>
            <w:noWrap/>
            <w:vAlign w:val="center"/>
          </w:tcPr>
          <w:p w14:paraId="74A27DCD" w14:textId="75F6E0B4"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0,13</w:t>
            </w:r>
          </w:p>
        </w:tc>
        <w:tc>
          <w:tcPr>
            <w:tcW w:w="0" w:type="auto"/>
            <w:tcBorders>
              <w:top w:val="nil"/>
              <w:left w:val="nil"/>
              <w:bottom w:val="single" w:sz="4" w:space="0" w:color="auto"/>
              <w:right w:val="single" w:sz="4" w:space="0" w:color="auto"/>
            </w:tcBorders>
            <w:shd w:val="clear" w:color="auto" w:fill="auto"/>
            <w:noWrap/>
            <w:vAlign w:val="center"/>
          </w:tcPr>
          <w:p w14:paraId="18C12A4B" w14:textId="1B1762BD"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2,37</w:t>
            </w:r>
          </w:p>
        </w:tc>
        <w:tc>
          <w:tcPr>
            <w:tcW w:w="0" w:type="auto"/>
            <w:tcBorders>
              <w:top w:val="nil"/>
              <w:left w:val="nil"/>
              <w:bottom w:val="single" w:sz="4" w:space="0" w:color="auto"/>
              <w:right w:val="single" w:sz="4" w:space="0" w:color="auto"/>
            </w:tcBorders>
            <w:shd w:val="clear" w:color="auto" w:fill="auto"/>
            <w:noWrap/>
            <w:vAlign w:val="center"/>
          </w:tcPr>
          <w:p w14:paraId="45804CCC" w14:textId="6B339E2F"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0,57</w:t>
            </w:r>
          </w:p>
        </w:tc>
        <w:tc>
          <w:tcPr>
            <w:tcW w:w="0" w:type="auto"/>
            <w:tcBorders>
              <w:top w:val="nil"/>
              <w:left w:val="nil"/>
              <w:bottom w:val="single" w:sz="4" w:space="0" w:color="auto"/>
              <w:right w:val="single" w:sz="4" w:space="0" w:color="auto"/>
            </w:tcBorders>
            <w:shd w:val="clear" w:color="auto" w:fill="auto"/>
            <w:noWrap/>
            <w:vAlign w:val="center"/>
          </w:tcPr>
          <w:p w14:paraId="660F07DF" w14:textId="364873C0"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0,87</w:t>
            </w:r>
          </w:p>
        </w:tc>
        <w:tc>
          <w:tcPr>
            <w:tcW w:w="0" w:type="auto"/>
            <w:tcBorders>
              <w:top w:val="nil"/>
              <w:left w:val="nil"/>
              <w:bottom w:val="single" w:sz="4" w:space="0" w:color="auto"/>
              <w:right w:val="single" w:sz="4" w:space="0" w:color="auto"/>
            </w:tcBorders>
            <w:shd w:val="clear" w:color="auto" w:fill="auto"/>
            <w:noWrap/>
            <w:vAlign w:val="center"/>
          </w:tcPr>
          <w:p w14:paraId="69ADE714" w14:textId="1F4180CF" w:rsidR="00561323" w:rsidRPr="00741D2A" w:rsidRDefault="00561323">
            <w:pPr>
              <w:spacing w:after="0" w:line="240" w:lineRule="auto"/>
              <w:jc w:val="center"/>
              <w:rPr>
                <w:rFonts w:ascii="Times New Roman" w:eastAsia="Times New Roman" w:hAnsi="Times New Roman" w:cs="Times New Roman"/>
                <w:sz w:val="12"/>
                <w:szCs w:val="14"/>
                <w:lang w:val="kk-KZ" w:eastAsia="ru-RU"/>
              </w:rPr>
            </w:pPr>
            <w:r w:rsidRPr="00741D2A">
              <w:rPr>
                <w:rFonts w:ascii="Times New Roman" w:eastAsia="Times New Roman" w:hAnsi="Times New Roman" w:cs="Times New Roman"/>
                <w:sz w:val="12"/>
                <w:szCs w:val="14"/>
                <w:lang w:val="kk-KZ" w:eastAsia="ru-RU"/>
              </w:rPr>
              <w:t>0,19</w:t>
            </w:r>
          </w:p>
        </w:tc>
        <w:tc>
          <w:tcPr>
            <w:tcW w:w="0" w:type="auto"/>
            <w:tcBorders>
              <w:top w:val="nil"/>
              <w:left w:val="nil"/>
              <w:bottom w:val="single" w:sz="4" w:space="0" w:color="auto"/>
              <w:right w:val="single" w:sz="4" w:space="0" w:color="auto"/>
            </w:tcBorders>
            <w:shd w:val="clear" w:color="auto" w:fill="auto"/>
            <w:noWrap/>
            <w:vAlign w:val="center"/>
          </w:tcPr>
          <w:p w14:paraId="4F86C7C7" w14:textId="0E638F04"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0,09</w:t>
            </w:r>
          </w:p>
        </w:tc>
        <w:tc>
          <w:tcPr>
            <w:tcW w:w="0" w:type="auto"/>
            <w:tcBorders>
              <w:top w:val="nil"/>
              <w:left w:val="nil"/>
              <w:bottom w:val="single" w:sz="4" w:space="0" w:color="auto"/>
              <w:right w:val="single" w:sz="4" w:space="0" w:color="auto"/>
            </w:tcBorders>
            <w:shd w:val="clear" w:color="auto" w:fill="auto"/>
            <w:noWrap/>
            <w:vAlign w:val="center"/>
          </w:tcPr>
          <w:p w14:paraId="00AAEB26" w14:textId="1C7240AE"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0,05</w:t>
            </w:r>
          </w:p>
        </w:tc>
        <w:tc>
          <w:tcPr>
            <w:tcW w:w="0" w:type="auto"/>
            <w:tcBorders>
              <w:top w:val="nil"/>
              <w:left w:val="nil"/>
              <w:bottom w:val="single" w:sz="4" w:space="0" w:color="auto"/>
              <w:right w:val="single" w:sz="4" w:space="0" w:color="auto"/>
            </w:tcBorders>
            <w:shd w:val="clear" w:color="auto" w:fill="auto"/>
            <w:noWrap/>
            <w:vAlign w:val="center"/>
          </w:tcPr>
          <w:p w14:paraId="380BB9B7" w14:textId="66281DD6"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0,03</w:t>
            </w:r>
          </w:p>
        </w:tc>
        <w:tc>
          <w:tcPr>
            <w:tcW w:w="0" w:type="auto"/>
            <w:tcBorders>
              <w:top w:val="nil"/>
              <w:left w:val="nil"/>
              <w:bottom w:val="single" w:sz="4" w:space="0" w:color="auto"/>
              <w:right w:val="single" w:sz="4" w:space="0" w:color="auto"/>
            </w:tcBorders>
            <w:shd w:val="clear" w:color="auto" w:fill="auto"/>
            <w:noWrap/>
            <w:vAlign w:val="center"/>
          </w:tcPr>
          <w:p w14:paraId="34E08211" w14:textId="3B345890"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0,02</w:t>
            </w:r>
          </w:p>
        </w:tc>
      </w:tr>
      <w:tr w:rsidR="00741D2A" w:rsidRPr="00741D2A" w14:paraId="167E9480" w14:textId="77777777" w:rsidTr="00561323">
        <w:trPr>
          <w:trHeight w:val="4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9EA0F4" w14:textId="77777777"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eastAsia="Times New Roman" w:hAnsi="Times New Roman" w:cs="Times New Roman"/>
                <w:sz w:val="12"/>
                <w:szCs w:val="14"/>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399174D3" w14:textId="77777777" w:rsidR="00561323" w:rsidRPr="00741D2A" w:rsidRDefault="00561323">
            <w:pPr>
              <w:spacing w:after="0" w:line="240" w:lineRule="auto"/>
              <w:rPr>
                <w:rFonts w:ascii="Times New Roman" w:eastAsia="Times New Roman" w:hAnsi="Times New Roman" w:cs="Times New Roman"/>
                <w:sz w:val="12"/>
                <w:szCs w:val="14"/>
                <w:lang w:eastAsia="ru-RU"/>
              </w:rPr>
            </w:pPr>
            <w:r w:rsidRPr="00741D2A">
              <w:rPr>
                <w:rFonts w:ascii="Times New Roman" w:eastAsia="Times New Roman" w:hAnsi="Times New Roman" w:cs="Times New Roman"/>
                <w:sz w:val="12"/>
                <w:szCs w:val="14"/>
                <w:lang w:eastAsia="ru-RU"/>
              </w:rPr>
              <w:t>Бұтақ өз. – Бұтақ а.</w:t>
            </w:r>
          </w:p>
        </w:tc>
        <w:tc>
          <w:tcPr>
            <w:tcW w:w="0" w:type="auto"/>
            <w:tcBorders>
              <w:top w:val="nil"/>
              <w:left w:val="nil"/>
              <w:bottom w:val="single" w:sz="4" w:space="0" w:color="auto"/>
              <w:right w:val="single" w:sz="4" w:space="0" w:color="auto"/>
            </w:tcBorders>
            <w:shd w:val="clear" w:color="auto" w:fill="auto"/>
            <w:noWrap/>
            <w:vAlign w:val="center"/>
          </w:tcPr>
          <w:p w14:paraId="1C3BA7BC" w14:textId="4FD68968"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0,25</w:t>
            </w:r>
          </w:p>
        </w:tc>
        <w:tc>
          <w:tcPr>
            <w:tcW w:w="0" w:type="auto"/>
            <w:tcBorders>
              <w:top w:val="nil"/>
              <w:left w:val="nil"/>
              <w:bottom w:val="single" w:sz="4" w:space="0" w:color="auto"/>
              <w:right w:val="single" w:sz="4" w:space="0" w:color="auto"/>
            </w:tcBorders>
            <w:shd w:val="clear" w:color="auto" w:fill="auto"/>
            <w:noWrap/>
            <w:vAlign w:val="center"/>
          </w:tcPr>
          <w:p w14:paraId="379E8C0C" w14:textId="74622808"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0,03</w:t>
            </w:r>
          </w:p>
        </w:tc>
        <w:tc>
          <w:tcPr>
            <w:tcW w:w="0" w:type="auto"/>
            <w:tcBorders>
              <w:top w:val="nil"/>
              <w:left w:val="nil"/>
              <w:bottom w:val="single" w:sz="4" w:space="0" w:color="auto"/>
              <w:right w:val="single" w:sz="4" w:space="0" w:color="auto"/>
            </w:tcBorders>
            <w:shd w:val="clear" w:color="auto" w:fill="auto"/>
            <w:noWrap/>
            <w:vAlign w:val="center"/>
          </w:tcPr>
          <w:p w14:paraId="586F7D67" w14:textId="74A69F28"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0,31</w:t>
            </w:r>
          </w:p>
        </w:tc>
        <w:tc>
          <w:tcPr>
            <w:tcW w:w="0" w:type="auto"/>
            <w:tcBorders>
              <w:top w:val="nil"/>
              <w:left w:val="nil"/>
              <w:bottom w:val="single" w:sz="4" w:space="0" w:color="auto"/>
              <w:right w:val="single" w:sz="4" w:space="0" w:color="auto"/>
            </w:tcBorders>
            <w:shd w:val="clear" w:color="auto" w:fill="auto"/>
            <w:noWrap/>
            <w:vAlign w:val="center"/>
          </w:tcPr>
          <w:p w14:paraId="482AB87A" w14:textId="3734C33C"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0,10</w:t>
            </w:r>
          </w:p>
        </w:tc>
        <w:tc>
          <w:tcPr>
            <w:tcW w:w="0" w:type="auto"/>
            <w:tcBorders>
              <w:top w:val="nil"/>
              <w:left w:val="nil"/>
              <w:bottom w:val="single" w:sz="4" w:space="0" w:color="auto"/>
              <w:right w:val="single" w:sz="4" w:space="0" w:color="auto"/>
            </w:tcBorders>
            <w:shd w:val="clear" w:color="auto" w:fill="auto"/>
            <w:noWrap/>
            <w:vAlign w:val="center"/>
          </w:tcPr>
          <w:p w14:paraId="29F3F4EB" w14:textId="7E329874"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0,79</w:t>
            </w:r>
          </w:p>
        </w:tc>
        <w:tc>
          <w:tcPr>
            <w:tcW w:w="0" w:type="auto"/>
            <w:tcBorders>
              <w:top w:val="nil"/>
              <w:left w:val="nil"/>
              <w:bottom w:val="single" w:sz="4" w:space="0" w:color="auto"/>
              <w:right w:val="single" w:sz="4" w:space="0" w:color="auto"/>
            </w:tcBorders>
            <w:shd w:val="clear" w:color="auto" w:fill="auto"/>
            <w:noWrap/>
            <w:vAlign w:val="center"/>
          </w:tcPr>
          <w:p w14:paraId="0F07919F" w14:textId="760F9B2A"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0,52</w:t>
            </w:r>
          </w:p>
        </w:tc>
        <w:tc>
          <w:tcPr>
            <w:tcW w:w="0" w:type="auto"/>
            <w:tcBorders>
              <w:top w:val="nil"/>
              <w:left w:val="nil"/>
              <w:bottom w:val="single" w:sz="4" w:space="0" w:color="auto"/>
              <w:right w:val="single" w:sz="4" w:space="0" w:color="auto"/>
            </w:tcBorders>
            <w:shd w:val="clear" w:color="auto" w:fill="auto"/>
            <w:noWrap/>
            <w:vAlign w:val="center"/>
          </w:tcPr>
          <w:p w14:paraId="306A47B8" w14:textId="4FC0925E"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0,60</w:t>
            </w:r>
          </w:p>
        </w:tc>
        <w:tc>
          <w:tcPr>
            <w:tcW w:w="0" w:type="auto"/>
            <w:tcBorders>
              <w:top w:val="nil"/>
              <w:left w:val="nil"/>
              <w:bottom w:val="single" w:sz="4" w:space="0" w:color="auto"/>
              <w:right w:val="single" w:sz="4" w:space="0" w:color="auto"/>
            </w:tcBorders>
            <w:shd w:val="clear" w:color="auto" w:fill="auto"/>
            <w:noWrap/>
            <w:vAlign w:val="center"/>
          </w:tcPr>
          <w:p w14:paraId="784E3834" w14:textId="2EF73874" w:rsidR="00561323" w:rsidRPr="00741D2A" w:rsidRDefault="00561323">
            <w:pPr>
              <w:spacing w:after="0" w:line="240" w:lineRule="auto"/>
              <w:jc w:val="center"/>
              <w:rPr>
                <w:rFonts w:ascii="Times New Roman" w:eastAsia="Times New Roman" w:hAnsi="Times New Roman" w:cs="Times New Roman"/>
                <w:sz w:val="12"/>
                <w:szCs w:val="14"/>
                <w:lang w:val="kk-KZ" w:eastAsia="ru-RU"/>
              </w:rPr>
            </w:pPr>
            <w:r w:rsidRPr="00741D2A">
              <w:rPr>
                <w:rFonts w:ascii="Times New Roman" w:eastAsia="Times New Roman" w:hAnsi="Times New Roman" w:cs="Times New Roman"/>
                <w:sz w:val="12"/>
                <w:szCs w:val="14"/>
                <w:lang w:val="kk-KZ" w:eastAsia="ru-RU"/>
              </w:rPr>
              <w:t>0,39</w:t>
            </w:r>
          </w:p>
        </w:tc>
        <w:tc>
          <w:tcPr>
            <w:tcW w:w="0" w:type="auto"/>
            <w:tcBorders>
              <w:top w:val="nil"/>
              <w:left w:val="nil"/>
              <w:bottom w:val="single" w:sz="4" w:space="0" w:color="auto"/>
              <w:right w:val="single" w:sz="4" w:space="0" w:color="auto"/>
            </w:tcBorders>
            <w:shd w:val="clear" w:color="auto" w:fill="auto"/>
            <w:noWrap/>
            <w:vAlign w:val="center"/>
          </w:tcPr>
          <w:p w14:paraId="6BCF2557" w14:textId="2C6F2534"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0,30</w:t>
            </w:r>
          </w:p>
        </w:tc>
        <w:tc>
          <w:tcPr>
            <w:tcW w:w="0" w:type="auto"/>
            <w:tcBorders>
              <w:top w:val="nil"/>
              <w:left w:val="nil"/>
              <w:bottom w:val="single" w:sz="4" w:space="0" w:color="auto"/>
              <w:right w:val="single" w:sz="4" w:space="0" w:color="auto"/>
            </w:tcBorders>
            <w:shd w:val="clear" w:color="auto" w:fill="auto"/>
            <w:noWrap/>
            <w:vAlign w:val="center"/>
          </w:tcPr>
          <w:p w14:paraId="04D85D97" w14:textId="3EF303E6"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0,24</w:t>
            </w:r>
          </w:p>
        </w:tc>
        <w:tc>
          <w:tcPr>
            <w:tcW w:w="0" w:type="auto"/>
            <w:tcBorders>
              <w:top w:val="nil"/>
              <w:left w:val="nil"/>
              <w:bottom w:val="single" w:sz="4" w:space="0" w:color="auto"/>
              <w:right w:val="single" w:sz="4" w:space="0" w:color="auto"/>
            </w:tcBorders>
            <w:shd w:val="clear" w:color="auto" w:fill="auto"/>
            <w:noWrap/>
            <w:vAlign w:val="center"/>
          </w:tcPr>
          <w:p w14:paraId="7B8B1B61" w14:textId="0BE95763"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0,20</w:t>
            </w:r>
          </w:p>
        </w:tc>
        <w:tc>
          <w:tcPr>
            <w:tcW w:w="0" w:type="auto"/>
            <w:tcBorders>
              <w:top w:val="nil"/>
              <w:left w:val="nil"/>
              <w:bottom w:val="single" w:sz="4" w:space="0" w:color="auto"/>
              <w:right w:val="single" w:sz="4" w:space="0" w:color="auto"/>
            </w:tcBorders>
            <w:shd w:val="clear" w:color="auto" w:fill="auto"/>
            <w:noWrap/>
            <w:vAlign w:val="center"/>
          </w:tcPr>
          <w:p w14:paraId="22A65AEA" w14:textId="62365EF6"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0,15</w:t>
            </w:r>
          </w:p>
        </w:tc>
      </w:tr>
      <w:tr w:rsidR="00741D2A" w:rsidRPr="00741D2A" w14:paraId="42AFDBB6" w14:textId="77777777" w:rsidTr="00561323">
        <w:trPr>
          <w:trHeight w:val="4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113BD22" w14:textId="77777777"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eastAsia="Times New Roman" w:hAnsi="Times New Roman" w:cs="Times New Roman"/>
                <w:sz w:val="12"/>
                <w:szCs w:val="14"/>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3D4B7188" w14:textId="77777777" w:rsidR="00561323" w:rsidRPr="00741D2A" w:rsidRDefault="00561323">
            <w:pPr>
              <w:spacing w:after="0" w:line="240" w:lineRule="auto"/>
              <w:rPr>
                <w:rFonts w:ascii="Times New Roman" w:eastAsia="Times New Roman" w:hAnsi="Times New Roman" w:cs="Times New Roman"/>
                <w:sz w:val="12"/>
                <w:szCs w:val="14"/>
                <w:lang w:eastAsia="ru-RU"/>
              </w:rPr>
            </w:pPr>
            <w:r w:rsidRPr="00741D2A">
              <w:rPr>
                <w:rFonts w:ascii="Times New Roman" w:eastAsia="Times New Roman" w:hAnsi="Times New Roman" w:cs="Times New Roman"/>
                <w:sz w:val="12"/>
                <w:szCs w:val="14"/>
                <w:lang w:eastAsia="ru-RU"/>
              </w:rPr>
              <w:t>Талғар өз. – Талғар қ.</w:t>
            </w:r>
          </w:p>
        </w:tc>
        <w:tc>
          <w:tcPr>
            <w:tcW w:w="0" w:type="auto"/>
            <w:tcBorders>
              <w:top w:val="nil"/>
              <w:left w:val="nil"/>
              <w:bottom w:val="single" w:sz="4" w:space="0" w:color="auto"/>
              <w:right w:val="single" w:sz="4" w:space="0" w:color="auto"/>
            </w:tcBorders>
            <w:shd w:val="clear" w:color="auto" w:fill="auto"/>
            <w:noWrap/>
            <w:vAlign w:val="center"/>
          </w:tcPr>
          <w:p w14:paraId="124F4062" w14:textId="19643365"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9,97</w:t>
            </w:r>
          </w:p>
        </w:tc>
        <w:tc>
          <w:tcPr>
            <w:tcW w:w="0" w:type="auto"/>
            <w:tcBorders>
              <w:top w:val="nil"/>
              <w:left w:val="nil"/>
              <w:bottom w:val="single" w:sz="4" w:space="0" w:color="auto"/>
              <w:right w:val="single" w:sz="4" w:space="0" w:color="auto"/>
            </w:tcBorders>
            <w:shd w:val="clear" w:color="auto" w:fill="auto"/>
            <w:noWrap/>
            <w:vAlign w:val="center"/>
          </w:tcPr>
          <w:p w14:paraId="05659824" w14:textId="341472BF"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0,58</w:t>
            </w:r>
          </w:p>
        </w:tc>
        <w:tc>
          <w:tcPr>
            <w:tcW w:w="0" w:type="auto"/>
            <w:tcBorders>
              <w:top w:val="nil"/>
              <w:left w:val="nil"/>
              <w:bottom w:val="single" w:sz="4" w:space="0" w:color="auto"/>
              <w:right w:val="single" w:sz="4" w:space="0" w:color="auto"/>
            </w:tcBorders>
            <w:shd w:val="clear" w:color="auto" w:fill="auto"/>
            <w:noWrap/>
            <w:vAlign w:val="center"/>
          </w:tcPr>
          <w:p w14:paraId="258A5AD2" w14:textId="0F82E70D"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0,19</w:t>
            </w:r>
          </w:p>
        </w:tc>
        <w:tc>
          <w:tcPr>
            <w:tcW w:w="0" w:type="auto"/>
            <w:tcBorders>
              <w:top w:val="nil"/>
              <w:left w:val="nil"/>
              <w:bottom w:val="single" w:sz="4" w:space="0" w:color="auto"/>
              <w:right w:val="single" w:sz="4" w:space="0" w:color="auto"/>
            </w:tcBorders>
            <w:shd w:val="clear" w:color="auto" w:fill="auto"/>
            <w:noWrap/>
            <w:vAlign w:val="center"/>
          </w:tcPr>
          <w:p w14:paraId="47CAF78A" w14:textId="2BE69326"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0,04</w:t>
            </w:r>
          </w:p>
        </w:tc>
        <w:tc>
          <w:tcPr>
            <w:tcW w:w="0" w:type="auto"/>
            <w:tcBorders>
              <w:top w:val="nil"/>
              <w:left w:val="nil"/>
              <w:bottom w:val="single" w:sz="4" w:space="0" w:color="auto"/>
              <w:right w:val="single" w:sz="4" w:space="0" w:color="auto"/>
            </w:tcBorders>
            <w:shd w:val="clear" w:color="auto" w:fill="auto"/>
            <w:noWrap/>
            <w:vAlign w:val="center"/>
          </w:tcPr>
          <w:p w14:paraId="50874D63" w14:textId="47A7DFD6"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-0,36</w:t>
            </w:r>
          </w:p>
        </w:tc>
        <w:tc>
          <w:tcPr>
            <w:tcW w:w="0" w:type="auto"/>
            <w:tcBorders>
              <w:top w:val="nil"/>
              <w:left w:val="nil"/>
              <w:bottom w:val="single" w:sz="4" w:space="0" w:color="auto"/>
              <w:right w:val="single" w:sz="4" w:space="0" w:color="auto"/>
            </w:tcBorders>
            <w:shd w:val="clear" w:color="auto" w:fill="auto"/>
            <w:noWrap/>
            <w:vAlign w:val="center"/>
          </w:tcPr>
          <w:p w14:paraId="71B0AA26" w14:textId="0E42F614"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&gt;0,54</w:t>
            </w:r>
          </w:p>
        </w:tc>
        <w:tc>
          <w:tcPr>
            <w:tcW w:w="0" w:type="auto"/>
            <w:tcBorders>
              <w:top w:val="nil"/>
              <w:left w:val="nil"/>
              <w:bottom w:val="single" w:sz="4" w:space="0" w:color="auto"/>
              <w:right w:val="single" w:sz="4" w:space="0" w:color="auto"/>
            </w:tcBorders>
            <w:shd w:val="clear" w:color="auto" w:fill="auto"/>
            <w:noWrap/>
            <w:vAlign w:val="center"/>
          </w:tcPr>
          <w:p w14:paraId="217C762F" w14:textId="39E70EDE"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0,49</w:t>
            </w:r>
          </w:p>
        </w:tc>
        <w:tc>
          <w:tcPr>
            <w:tcW w:w="0" w:type="auto"/>
            <w:tcBorders>
              <w:top w:val="nil"/>
              <w:left w:val="nil"/>
              <w:bottom w:val="single" w:sz="4" w:space="0" w:color="auto"/>
              <w:right w:val="single" w:sz="4" w:space="0" w:color="auto"/>
            </w:tcBorders>
            <w:shd w:val="clear" w:color="auto" w:fill="auto"/>
            <w:noWrap/>
            <w:vAlign w:val="center"/>
          </w:tcPr>
          <w:p w14:paraId="3ECE9EA6" w14:textId="5D3D76E8" w:rsidR="00561323" w:rsidRPr="00741D2A" w:rsidRDefault="00561323">
            <w:pPr>
              <w:spacing w:after="0" w:line="240" w:lineRule="auto"/>
              <w:jc w:val="center"/>
              <w:rPr>
                <w:rFonts w:ascii="Times New Roman" w:eastAsia="Times New Roman" w:hAnsi="Times New Roman" w:cs="Times New Roman"/>
                <w:sz w:val="12"/>
                <w:szCs w:val="14"/>
                <w:lang w:val="kk-KZ" w:eastAsia="ru-RU"/>
              </w:rPr>
            </w:pPr>
            <w:r w:rsidRPr="00741D2A">
              <w:rPr>
                <w:rFonts w:ascii="Times New Roman" w:eastAsia="Times New Roman" w:hAnsi="Times New Roman" w:cs="Times New Roman"/>
                <w:sz w:val="12"/>
                <w:szCs w:val="14"/>
                <w:lang w:val="kk-KZ" w:eastAsia="ru-RU"/>
              </w:rPr>
              <w:t>12,9</w:t>
            </w:r>
          </w:p>
        </w:tc>
        <w:tc>
          <w:tcPr>
            <w:tcW w:w="0" w:type="auto"/>
            <w:tcBorders>
              <w:top w:val="nil"/>
              <w:left w:val="nil"/>
              <w:bottom w:val="single" w:sz="4" w:space="0" w:color="auto"/>
              <w:right w:val="single" w:sz="4" w:space="0" w:color="auto"/>
            </w:tcBorders>
            <w:shd w:val="clear" w:color="auto" w:fill="auto"/>
            <w:noWrap/>
            <w:vAlign w:val="center"/>
          </w:tcPr>
          <w:p w14:paraId="17A91B47" w14:textId="527EA0C9"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11,3</w:t>
            </w:r>
          </w:p>
        </w:tc>
        <w:tc>
          <w:tcPr>
            <w:tcW w:w="0" w:type="auto"/>
            <w:tcBorders>
              <w:top w:val="nil"/>
              <w:left w:val="nil"/>
              <w:bottom w:val="single" w:sz="4" w:space="0" w:color="auto"/>
              <w:right w:val="single" w:sz="4" w:space="0" w:color="auto"/>
            </w:tcBorders>
            <w:shd w:val="clear" w:color="auto" w:fill="auto"/>
            <w:noWrap/>
            <w:vAlign w:val="center"/>
          </w:tcPr>
          <w:p w14:paraId="4D882585" w14:textId="5EEB2A3E"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10,1</w:t>
            </w:r>
          </w:p>
        </w:tc>
        <w:tc>
          <w:tcPr>
            <w:tcW w:w="0" w:type="auto"/>
            <w:tcBorders>
              <w:top w:val="nil"/>
              <w:left w:val="nil"/>
              <w:bottom w:val="single" w:sz="4" w:space="0" w:color="auto"/>
              <w:right w:val="single" w:sz="4" w:space="0" w:color="auto"/>
            </w:tcBorders>
            <w:shd w:val="clear" w:color="auto" w:fill="auto"/>
            <w:noWrap/>
            <w:vAlign w:val="center"/>
          </w:tcPr>
          <w:p w14:paraId="7B143807" w14:textId="7EC06396"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8,77</w:t>
            </w:r>
          </w:p>
        </w:tc>
        <w:tc>
          <w:tcPr>
            <w:tcW w:w="0" w:type="auto"/>
            <w:tcBorders>
              <w:top w:val="nil"/>
              <w:left w:val="nil"/>
              <w:bottom w:val="single" w:sz="4" w:space="0" w:color="auto"/>
              <w:right w:val="single" w:sz="4" w:space="0" w:color="auto"/>
            </w:tcBorders>
            <w:shd w:val="clear" w:color="auto" w:fill="auto"/>
            <w:noWrap/>
            <w:vAlign w:val="center"/>
          </w:tcPr>
          <w:p w14:paraId="51B66724" w14:textId="5AE5DB42"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6,68</w:t>
            </w:r>
          </w:p>
        </w:tc>
      </w:tr>
      <w:tr w:rsidR="00741D2A" w:rsidRPr="00741D2A" w14:paraId="28E3750A" w14:textId="77777777" w:rsidTr="00561323">
        <w:trPr>
          <w:trHeight w:val="4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F8CA3A4" w14:textId="77777777"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eastAsia="Times New Roman" w:hAnsi="Times New Roman" w:cs="Times New Roman"/>
                <w:sz w:val="12"/>
                <w:szCs w:val="14"/>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016EB235" w14:textId="77777777" w:rsidR="00561323" w:rsidRPr="00741D2A" w:rsidRDefault="00561323">
            <w:pPr>
              <w:spacing w:after="0" w:line="240" w:lineRule="auto"/>
              <w:rPr>
                <w:rFonts w:ascii="Times New Roman" w:eastAsia="Times New Roman" w:hAnsi="Times New Roman" w:cs="Times New Roman"/>
                <w:sz w:val="12"/>
                <w:szCs w:val="14"/>
                <w:lang w:eastAsia="ru-RU"/>
              </w:rPr>
            </w:pPr>
            <w:r w:rsidRPr="00741D2A">
              <w:rPr>
                <w:rFonts w:ascii="Times New Roman" w:eastAsia="Times New Roman" w:hAnsi="Times New Roman" w:cs="Times New Roman"/>
                <w:sz w:val="12"/>
                <w:szCs w:val="14"/>
                <w:lang w:eastAsia="ru-RU"/>
              </w:rPr>
              <w:t>Есік өз. – Есік қ.</w:t>
            </w:r>
          </w:p>
        </w:tc>
        <w:tc>
          <w:tcPr>
            <w:tcW w:w="0" w:type="auto"/>
            <w:tcBorders>
              <w:top w:val="nil"/>
              <w:left w:val="nil"/>
              <w:bottom w:val="single" w:sz="4" w:space="0" w:color="auto"/>
              <w:right w:val="single" w:sz="4" w:space="0" w:color="auto"/>
            </w:tcBorders>
            <w:shd w:val="clear" w:color="auto" w:fill="auto"/>
            <w:noWrap/>
            <w:vAlign w:val="center"/>
          </w:tcPr>
          <w:p w14:paraId="0EB756D3" w14:textId="2FBE94DD"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3,82</w:t>
            </w:r>
          </w:p>
        </w:tc>
        <w:tc>
          <w:tcPr>
            <w:tcW w:w="0" w:type="auto"/>
            <w:tcBorders>
              <w:top w:val="nil"/>
              <w:left w:val="nil"/>
              <w:bottom w:val="single" w:sz="4" w:space="0" w:color="auto"/>
              <w:right w:val="single" w:sz="4" w:space="0" w:color="auto"/>
            </w:tcBorders>
            <w:shd w:val="clear" w:color="auto" w:fill="auto"/>
            <w:noWrap/>
            <w:vAlign w:val="center"/>
          </w:tcPr>
          <w:p w14:paraId="2A8A9FA4" w14:textId="3D61A9C4"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0,65</w:t>
            </w:r>
          </w:p>
        </w:tc>
        <w:tc>
          <w:tcPr>
            <w:tcW w:w="0" w:type="auto"/>
            <w:tcBorders>
              <w:top w:val="nil"/>
              <w:left w:val="nil"/>
              <w:bottom w:val="single" w:sz="4" w:space="0" w:color="auto"/>
              <w:right w:val="single" w:sz="4" w:space="0" w:color="auto"/>
            </w:tcBorders>
            <w:shd w:val="clear" w:color="auto" w:fill="auto"/>
            <w:noWrap/>
            <w:vAlign w:val="center"/>
          </w:tcPr>
          <w:p w14:paraId="231B2465" w14:textId="66BAA8FB"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0,36</w:t>
            </w:r>
          </w:p>
        </w:tc>
        <w:tc>
          <w:tcPr>
            <w:tcW w:w="0" w:type="auto"/>
            <w:tcBorders>
              <w:top w:val="nil"/>
              <w:left w:val="nil"/>
              <w:bottom w:val="single" w:sz="4" w:space="0" w:color="auto"/>
              <w:right w:val="single" w:sz="4" w:space="0" w:color="auto"/>
            </w:tcBorders>
            <w:shd w:val="clear" w:color="auto" w:fill="auto"/>
            <w:noWrap/>
            <w:vAlign w:val="center"/>
          </w:tcPr>
          <w:p w14:paraId="634FEF4C" w14:textId="21F18ACA"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0,09</w:t>
            </w:r>
          </w:p>
        </w:tc>
        <w:tc>
          <w:tcPr>
            <w:tcW w:w="0" w:type="auto"/>
            <w:tcBorders>
              <w:top w:val="nil"/>
              <w:left w:val="nil"/>
              <w:bottom w:val="single" w:sz="4" w:space="0" w:color="auto"/>
              <w:right w:val="single" w:sz="4" w:space="0" w:color="auto"/>
            </w:tcBorders>
            <w:shd w:val="clear" w:color="auto" w:fill="auto"/>
            <w:noWrap/>
            <w:vAlign w:val="center"/>
          </w:tcPr>
          <w:p w14:paraId="0C9C2C70" w14:textId="4A66268C"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-0,30</w:t>
            </w:r>
          </w:p>
        </w:tc>
        <w:tc>
          <w:tcPr>
            <w:tcW w:w="0" w:type="auto"/>
            <w:tcBorders>
              <w:top w:val="nil"/>
              <w:left w:val="nil"/>
              <w:bottom w:val="single" w:sz="4" w:space="0" w:color="auto"/>
              <w:right w:val="single" w:sz="4" w:space="0" w:color="auto"/>
            </w:tcBorders>
            <w:shd w:val="clear" w:color="auto" w:fill="auto"/>
            <w:noWrap/>
            <w:vAlign w:val="center"/>
          </w:tcPr>
          <w:p w14:paraId="5E617D2F" w14:textId="4BE1A76B"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&gt;0,58</w:t>
            </w:r>
          </w:p>
        </w:tc>
        <w:tc>
          <w:tcPr>
            <w:tcW w:w="0" w:type="auto"/>
            <w:tcBorders>
              <w:top w:val="nil"/>
              <w:left w:val="nil"/>
              <w:bottom w:val="single" w:sz="4" w:space="0" w:color="auto"/>
              <w:right w:val="single" w:sz="4" w:space="0" w:color="auto"/>
            </w:tcBorders>
            <w:shd w:val="clear" w:color="auto" w:fill="auto"/>
            <w:noWrap/>
            <w:vAlign w:val="center"/>
          </w:tcPr>
          <w:p w14:paraId="5D0C4C43" w14:textId="2AE0968E"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0,95</w:t>
            </w:r>
          </w:p>
        </w:tc>
        <w:tc>
          <w:tcPr>
            <w:tcW w:w="0" w:type="auto"/>
            <w:tcBorders>
              <w:top w:val="nil"/>
              <w:left w:val="nil"/>
              <w:bottom w:val="single" w:sz="4" w:space="0" w:color="auto"/>
              <w:right w:val="single" w:sz="4" w:space="0" w:color="auto"/>
            </w:tcBorders>
            <w:shd w:val="clear" w:color="auto" w:fill="auto"/>
            <w:noWrap/>
            <w:vAlign w:val="center"/>
          </w:tcPr>
          <w:p w14:paraId="3BD69E87" w14:textId="1A078809" w:rsidR="00561323" w:rsidRPr="00741D2A" w:rsidRDefault="00561323">
            <w:pPr>
              <w:spacing w:after="0" w:line="240" w:lineRule="auto"/>
              <w:jc w:val="center"/>
              <w:rPr>
                <w:rFonts w:ascii="Times New Roman" w:eastAsia="Times New Roman" w:hAnsi="Times New Roman" w:cs="Times New Roman"/>
                <w:sz w:val="12"/>
                <w:szCs w:val="14"/>
                <w:lang w:val="kk-KZ" w:eastAsia="ru-RU"/>
              </w:rPr>
            </w:pPr>
            <w:r w:rsidRPr="00741D2A">
              <w:rPr>
                <w:rFonts w:ascii="Times New Roman" w:eastAsia="Times New Roman" w:hAnsi="Times New Roman" w:cs="Times New Roman"/>
                <w:sz w:val="12"/>
                <w:szCs w:val="14"/>
                <w:lang w:val="kk-KZ" w:eastAsia="ru-RU"/>
              </w:rPr>
              <w:t>5,98</w:t>
            </w:r>
          </w:p>
        </w:tc>
        <w:tc>
          <w:tcPr>
            <w:tcW w:w="0" w:type="auto"/>
            <w:tcBorders>
              <w:top w:val="nil"/>
              <w:left w:val="nil"/>
              <w:bottom w:val="single" w:sz="4" w:space="0" w:color="auto"/>
              <w:right w:val="single" w:sz="4" w:space="0" w:color="auto"/>
            </w:tcBorders>
            <w:shd w:val="clear" w:color="auto" w:fill="auto"/>
            <w:noWrap/>
            <w:vAlign w:val="center"/>
          </w:tcPr>
          <w:p w14:paraId="338C6202" w14:textId="6601FDDE"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4,79</w:t>
            </w:r>
          </w:p>
        </w:tc>
        <w:tc>
          <w:tcPr>
            <w:tcW w:w="0" w:type="auto"/>
            <w:tcBorders>
              <w:top w:val="nil"/>
              <w:left w:val="nil"/>
              <w:bottom w:val="single" w:sz="4" w:space="0" w:color="auto"/>
              <w:right w:val="single" w:sz="4" w:space="0" w:color="auto"/>
            </w:tcBorders>
            <w:shd w:val="clear" w:color="auto" w:fill="auto"/>
            <w:noWrap/>
            <w:vAlign w:val="center"/>
          </w:tcPr>
          <w:p w14:paraId="2B98ACB6" w14:textId="75752814"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3,88</w:t>
            </w:r>
          </w:p>
        </w:tc>
        <w:tc>
          <w:tcPr>
            <w:tcW w:w="0" w:type="auto"/>
            <w:tcBorders>
              <w:top w:val="nil"/>
              <w:left w:val="nil"/>
              <w:bottom w:val="single" w:sz="4" w:space="0" w:color="auto"/>
              <w:right w:val="single" w:sz="4" w:space="0" w:color="auto"/>
            </w:tcBorders>
            <w:shd w:val="clear" w:color="auto" w:fill="auto"/>
            <w:noWrap/>
            <w:vAlign w:val="center"/>
          </w:tcPr>
          <w:p w14:paraId="1B268E9F" w14:textId="2A8F7FD4"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2,92</w:t>
            </w:r>
          </w:p>
        </w:tc>
        <w:tc>
          <w:tcPr>
            <w:tcW w:w="0" w:type="auto"/>
            <w:tcBorders>
              <w:top w:val="nil"/>
              <w:left w:val="nil"/>
              <w:bottom w:val="single" w:sz="4" w:space="0" w:color="auto"/>
              <w:right w:val="single" w:sz="4" w:space="0" w:color="auto"/>
            </w:tcBorders>
            <w:shd w:val="clear" w:color="auto" w:fill="auto"/>
            <w:noWrap/>
            <w:vAlign w:val="center"/>
          </w:tcPr>
          <w:p w14:paraId="313A2EB2" w14:textId="3F194F4A"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1,41</w:t>
            </w:r>
          </w:p>
        </w:tc>
      </w:tr>
      <w:tr w:rsidR="00561323" w:rsidRPr="00741D2A" w14:paraId="58E4F486" w14:textId="77777777" w:rsidTr="00561323">
        <w:trPr>
          <w:trHeight w:val="4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0DBD7A" w14:textId="77777777"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eastAsia="Times New Roman" w:hAnsi="Times New Roman" w:cs="Times New Roman"/>
                <w:sz w:val="12"/>
                <w:szCs w:val="14"/>
                <w:lang w:eastAsia="ru-RU"/>
              </w:rPr>
              <w:t>17</w:t>
            </w:r>
          </w:p>
        </w:tc>
        <w:tc>
          <w:tcPr>
            <w:tcW w:w="0" w:type="auto"/>
            <w:tcBorders>
              <w:top w:val="nil"/>
              <w:left w:val="nil"/>
              <w:bottom w:val="single" w:sz="4" w:space="0" w:color="auto"/>
              <w:right w:val="single" w:sz="4" w:space="0" w:color="auto"/>
            </w:tcBorders>
            <w:shd w:val="clear" w:color="auto" w:fill="auto"/>
            <w:vAlign w:val="center"/>
            <w:hideMark/>
          </w:tcPr>
          <w:p w14:paraId="5F2AB7AD" w14:textId="77777777" w:rsidR="00561323" w:rsidRPr="00741D2A" w:rsidRDefault="00561323">
            <w:pPr>
              <w:spacing w:after="0" w:line="240" w:lineRule="auto"/>
              <w:rPr>
                <w:rFonts w:ascii="Times New Roman" w:eastAsia="Times New Roman" w:hAnsi="Times New Roman" w:cs="Times New Roman"/>
                <w:sz w:val="12"/>
                <w:szCs w:val="14"/>
                <w:lang w:eastAsia="ru-RU"/>
              </w:rPr>
            </w:pPr>
            <w:r w:rsidRPr="00741D2A">
              <w:rPr>
                <w:rFonts w:ascii="Times New Roman" w:eastAsia="Times New Roman" w:hAnsi="Times New Roman" w:cs="Times New Roman"/>
                <w:sz w:val="12"/>
                <w:szCs w:val="14"/>
                <w:lang w:eastAsia="ru-RU"/>
              </w:rPr>
              <w:t>Түрген өз. – Таутүрген а.</w:t>
            </w:r>
          </w:p>
        </w:tc>
        <w:tc>
          <w:tcPr>
            <w:tcW w:w="0" w:type="auto"/>
            <w:tcBorders>
              <w:top w:val="nil"/>
              <w:left w:val="nil"/>
              <w:bottom w:val="single" w:sz="4" w:space="0" w:color="auto"/>
              <w:right w:val="single" w:sz="4" w:space="0" w:color="auto"/>
            </w:tcBorders>
            <w:shd w:val="clear" w:color="auto" w:fill="auto"/>
            <w:noWrap/>
            <w:vAlign w:val="center"/>
          </w:tcPr>
          <w:p w14:paraId="04D55732" w14:textId="6939B03B"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6,87</w:t>
            </w:r>
          </w:p>
        </w:tc>
        <w:tc>
          <w:tcPr>
            <w:tcW w:w="0" w:type="auto"/>
            <w:tcBorders>
              <w:top w:val="nil"/>
              <w:left w:val="nil"/>
              <w:bottom w:val="single" w:sz="4" w:space="0" w:color="auto"/>
              <w:right w:val="single" w:sz="4" w:space="0" w:color="auto"/>
            </w:tcBorders>
            <w:shd w:val="clear" w:color="auto" w:fill="auto"/>
            <w:noWrap/>
            <w:vAlign w:val="center"/>
          </w:tcPr>
          <w:p w14:paraId="077EC97F" w14:textId="652AAE02"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0,96</w:t>
            </w:r>
          </w:p>
        </w:tc>
        <w:tc>
          <w:tcPr>
            <w:tcW w:w="0" w:type="auto"/>
            <w:tcBorders>
              <w:top w:val="nil"/>
              <w:left w:val="nil"/>
              <w:bottom w:val="single" w:sz="4" w:space="0" w:color="auto"/>
              <w:right w:val="single" w:sz="4" w:space="0" w:color="auto"/>
            </w:tcBorders>
            <w:shd w:val="clear" w:color="auto" w:fill="auto"/>
            <w:noWrap/>
            <w:vAlign w:val="center"/>
          </w:tcPr>
          <w:p w14:paraId="2604C6AF" w14:textId="3162761E"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0,30</w:t>
            </w:r>
          </w:p>
        </w:tc>
        <w:tc>
          <w:tcPr>
            <w:tcW w:w="0" w:type="auto"/>
            <w:tcBorders>
              <w:top w:val="nil"/>
              <w:left w:val="nil"/>
              <w:bottom w:val="single" w:sz="4" w:space="0" w:color="auto"/>
              <w:right w:val="single" w:sz="4" w:space="0" w:color="auto"/>
            </w:tcBorders>
            <w:shd w:val="clear" w:color="auto" w:fill="auto"/>
            <w:noWrap/>
            <w:vAlign w:val="center"/>
          </w:tcPr>
          <w:p w14:paraId="2046EE3C" w14:textId="295A2C40"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0,02</w:t>
            </w:r>
          </w:p>
        </w:tc>
        <w:tc>
          <w:tcPr>
            <w:tcW w:w="0" w:type="auto"/>
            <w:tcBorders>
              <w:top w:val="nil"/>
              <w:left w:val="nil"/>
              <w:bottom w:val="single" w:sz="4" w:space="0" w:color="auto"/>
              <w:right w:val="single" w:sz="4" w:space="0" w:color="auto"/>
            </w:tcBorders>
            <w:shd w:val="clear" w:color="auto" w:fill="auto"/>
            <w:noWrap/>
            <w:vAlign w:val="center"/>
          </w:tcPr>
          <w:p w14:paraId="5C2E3249" w14:textId="03605471"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-0,35</w:t>
            </w:r>
          </w:p>
        </w:tc>
        <w:tc>
          <w:tcPr>
            <w:tcW w:w="0" w:type="auto"/>
            <w:tcBorders>
              <w:top w:val="nil"/>
              <w:left w:val="nil"/>
              <w:bottom w:val="single" w:sz="4" w:space="0" w:color="auto"/>
              <w:right w:val="single" w:sz="4" w:space="0" w:color="auto"/>
            </w:tcBorders>
            <w:shd w:val="clear" w:color="auto" w:fill="auto"/>
            <w:noWrap/>
            <w:vAlign w:val="center"/>
          </w:tcPr>
          <w:p w14:paraId="734C0716" w14:textId="21942794"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&gt;0,54</w:t>
            </w:r>
          </w:p>
        </w:tc>
        <w:tc>
          <w:tcPr>
            <w:tcW w:w="0" w:type="auto"/>
            <w:tcBorders>
              <w:top w:val="nil"/>
              <w:left w:val="nil"/>
              <w:bottom w:val="single" w:sz="4" w:space="0" w:color="auto"/>
              <w:right w:val="single" w:sz="4" w:space="0" w:color="auto"/>
            </w:tcBorders>
            <w:shd w:val="clear" w:color="auto" w:fill="auto"/>
            <w:noWrap/>
            <w:vAlign w:val="center"/>
          </w:tcPr>
          <w:p w14:paraId="46B8DEC3" w14:textId="4BBF18E7"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0,96</w:t>
            </w:r>
          </w:p>
        </w:tc>
        <w:tc>
          <w:tcPr>
            <w:tcW w:w="0" w:type="auto"/>
            <w:tcBorders>
              <w:top w:val="nil"/>
              <w:left w:val="nil"/>
              <w:bottom w:val="single" w:sz="4" w:space="0" w:color="auto"/>
              <w:right w:val="single" w:sz="4" w:space="0" w:color="auto"/>
            </w:tcBorders>
            <w:shd w:val="clear" w:color="auto" w:fill="auto"/>
            <w:noWrap/>
            <w:vAlign w:val="center"/>
          </w:tcPr>
          <w:p w14:paraId="3D46BDC6" w14:textId="2DFA8E5F" w:rsidR="00561323" w:rsidRPr="00741D2A" w:rsidRDefault="00561323">
            <w:pPr>
              <w:spacing w:after="0" w:line="240" w:lineRule="auto"/>
              <w:jc w:val="center"/>
              <w:rPr>
                <w:rFonts w:ascii="Times New Roman" w:eastAsia="Times New Roman" w:hAnsi="Times New Roman" w:cs="Times New Roman"/>
                <w:sz w:val="12"/>
                <w:szCs w:val="14"/>
                <w:lang w:val="kk-KZ" w:eastAsia="ru-RU"/>
              </w:rPr>
            </w:pPr>
            <w:r w:rsidRPr="00741D2A">
              <w:rPr>
                <w:rFonts w:ascii="Times New Roman" w:eastAsia="Times New Roman" w:hAnsi="Times New Roman" w:cs="Times New Roman"/>
                <w:sz w:val="12"/>
                <w:szCs w:val="14"/>
                <w:lang w:val="kk-KZ" w:eastAsia="ru-RU"/>
              </w:rPr>
              <w:t>10,0</w:t>
            </w:r>
          </w:p>
        </w:tc>
        <w:tc>
          <w:tcPr>
            <w:tcW w:w="0" w:type="auto"/>
            <w:tcBorders>
              <w:top w:val="nil"/>
              <w:left w:val="nil"/>
              <w:bottom w:val="single" w:sz="4" w:space="0" w:color="auto"/>
              <w:right w:val="single" w:sz="4" w:space="0" w:color="auto"/>
            </w:tcBorders>
            <w:shd w:val="clear" w:color="auto" w:fill="auto"/>
            <w:noWrap/>
            <w:vAlign w:val="center"/>
          </w:tcPr>
          <w:p w14:paraId="5DEB3416" w14:textId="7F9CD712"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8,31</w:t>
            </w:r>
          </w:p>
        </w:tc>
        <w:tc>
          <w:tcPr>
            <w:tcW w:w="0" w:type="auto"/>
            <w:tcBorders>
              <w:top w:val="nil"/>
              <w:left w:val="nil"/>
              <w:bottom w:val="single" w:sz="4" w:space="0" w:color="auto"/>
              <w:right w:val="single" w:sz="4" w:space="0" w:color="auto"/>
            </w:tcBorders>
            <w:shd w:val="clear" w:color="auto" w:fill="auto"/>
            <w:noWrap/>
            <w:vAlign w:val="center"/>
          </w:tcPr>
          <w:p w14:paraId="233A240F" w14:textId="3EF3DB3B"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6,99</w:t>
            </w:r>
          </w:p>
        </w:tc>
        <w:tc>
          <w:tcPr>
            <w:tcW w:w="0" w:type="auto"/>
            <w:tcBorders>
              <w:top w:val="nil"/>
              <w:left w:val="nil"/>
              <w:bottom w:val="single" w:sz="4" w:space="0" w:color="auto"/>
              <w:right w:val="single" w:sz="4" w:space="0" w:color="auto"/>
            </w:tcBorders>
            <w:shd w:val="clear" w:color="auto" w:fill="auto"/>
            <w:noWrap/>
            <w:vAlign w:val="center"/>
          </w:tcPr>
          <w:p w14:paraId="088614CA" w14:textId="2C2E2C7E"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5,58</w:t>
            </w:r>
          </w:p>
        </w:tc>
        <w:tc>
          <w:tcPr>
            <w:tcW w:w="0" w:type="auto"/>
            <w:tcBorders>
              <w:top w:val="nil"/>
              <w:left w:val="nil"/>
              <w:bottom w:val="single" w:sz="4" w:space="0" w:color="auto"/>
              <w:right w:val="single" w:sz="4" w:space="0" w:color="auto"/>
            </w:tcBorders>
            <w:shd w:val="clear" w:color="auto" w:fill="auto"/>
            <w:noWrap/>
            <w:vAlign w:val="center"/>
          </w:tcPr>
          <w:p w14:paraId="1AD84BD9" w14:textId="49039B54" w:rsidR="00561323" w:rsidRPr="00741D2A" w:rsidRDefault="00561323">
            <w:pPr>
              <w:spacing w:after="0" w:line="240" w:lineRule="auto"/>
              <w:jc w:val="center"/>
              <w:rPr>
                <w:rFonts w:ascii="Times New Roman" w:eastAsia="Times New Roman" w:hAnsi="Times New Roman" w:cs="Times New Roman"/>
                <w:sz w:val="12"/>
                <w:szCs w:val="14"/>
                <w:lang w:eastAsia="ru-RU"/>
              </w:rPr>
            </w:pPr>
            <w:r w:rsidRPr="00741D2A">
              <w:rPr>
                <w:rFonts w:ascii="Times New Roman" w:hAnsi="Times New Roman" w:cs="Times New Roman"/>
                <w:sz w:val="12"/>
                <w:szCs w:val="12"/>
              </w:rPr>
              <w:t>3,33</w:t>
            </w:r>
          </w:p>
        </w:tc>
      </w:tr>
    </w:tbl>
    <w:p w14:paraId="163228D4" w14:textId="77777777" w:rsidR="00FF532E" w:rsidRPr="00741D2A" w:rsidRDefault="00FF532E">
      <w:pPr>
        <w:pStyle w:val="21"/>
        <w:tabs>
          <w:tab w:val="left" w:pos="0"/>
        </w:tabs>
        <w:spacing w:after="0" w:line="240" w:lineRule="auto"/>
        <w:ind w:firstLine="567"/>
        <w:jc w:val="both"/>
        <w:rPr>
          <w:sz w:val="28"/>
          <w:szCs w:val="28"/>
          <w:lang w:eastAsia="ko-KR"/>
        </w:rPr>
      </w:pPr>
    </w:p>
    <w:p w14:paraId="2D789C4F" w14:textId="745DB374" w:rsidR="00473919" w:rsidRPr="00741D2A" w:rsidRDefault="00BC79F2">
      <w:pPr>
        <w:pStyle w:val="21"/>
        <w:tabs>
          <w:tab w:val="left" w:pos="0"/>
        </w:tabs>
        <w:spacing w:after="0" w:line="240" w:lineRule="auto"/>
        <w:ind w:firstLine="567"/>
        <w:jc w:val="both"/>
        <w:rPr>
          <w:sz w:val="28"/>
          <w:szCs w:val="28"/>
          <w:lang w:eastAsia="ko-KR"/>
        </w:rPr>
      </w:pPr>
      <w:r w:rsidRPr="00741D2A">
        <w:rPr>
          <w:i/>
          <w:sz w:val="28"/>
          <w:szCs w:val="28"/>
          <w:lang w:eastAsia="ko-KR"/>
        </w:rPr>
        <w:t>Арна толтырушы су өтімдерінің параметрлері</w:t>
      </w:r>
      <w:r w:rsidRPr="00741D2A">
        <w:rPr>
          <w:sz w:val="28"/>
          <w:szCs w:val="28"/>
          <w:lang w:eastAsia="ko-KR"/>
        </w:rPr>
        <w:t xml:space="preserve">. </w:t>
      </w:r>
      <w:r w:rsidR="00C87194" w:rsidRPr="00741D2A">
        <w:rPr>
          <w:sz w:val="28"/>
          <w:szCs w:val="28"/>
          <w:lang w:eastAsia="ko-KR"/>
        </w:rPr>
        <w:t>2003</w:t>
      </w:r>
      <w:r w:rsidR="00610FC4" w:rsidRPr="00741D2A">
        <w:rPr>
          <w:sz w:val="28"/>
          <w:szCs w:val="28"/>
          <w:lang w:eastAsia="ko-KR"/>
        </w:rPr>
        <w:t>-</w:t>
      </w:r>
      <w:r w:rsidR="00C87194" w:rsidRPr="00741D2A">
        <w:rPr>
          <w:sz w:val="28"/>
          <w:szCs w:val="28"/>
          <w:lang w:eastAsia="ko-KR"/>
        </w:rPr>
        <w:t>2022 жж. аралығында Іле Алатауы өзендері</w:t>
      </w:r>
      <w:r w:rsidR="00610FC4" w:rsidRPr="00741D2A">
        <w:rPr>
          <w:sz w:val="28"/>
          <w:szCs w:val="28"/>
          <w:lang w:eastAsia="ko-KR"/>
        </w:rPr>
        <w:t>нің</w:t>
      </w:r>
      <w:r w:rsidR="00C87194" w:rsidRPr="00741D2A">
        <w:rPr>
          <w:sz w:val="28"/>
          <w:szCs w:val="28"/>
          <w:lang w:eastAsia="ko-KR"/>
        </w:rPr>
        <w:t xml:space="preserve"> арна толтырушы су өтімдерінің статистикалық сипаттамалары есептелді. </w:t>
      </w:r>
      <w:r w:rsidR="00040A54" w:rsidRPr="00741D2A">
        <w:rPr>
          <w:sz w:val="28"/>
          <w:szCs w:val="28"/>
          <w:lang w:eastAsia="ko-KR"/>
        </w:rPr>
        <w:t>Арна толтырушы су өтімдерінің</w:t>
      </w:r>
      <w:r w:rsidR="00040A54" w:rsidRPr="00741D2A">
        <w:rPr>
          <w:i/>
          <w:sz w:val="28"/>
          <w:szCs w:val="28"/>
          <w:lang w:eastAsia="ko-KR"/>
        </w:rPr>
        <w:t xml:space="preserve"> </w:t>
      </w:r>
      <w:r w:rsidR="00930F06" w:rsidRPr="00741D2A">
        <w:rPr>
          <w:sz w:val="28"/>
          <w:szCs w:val="28"/>
          <w:lang w:eastAsia="ko-KR"/>
        </w:rPr>
        <w:t>мәндері</w:t>
      </w:r>
      <w:r w:rsidR="00C87194" w:rsidRPr="00741D2A">
        <w:rPr>
          <w:sz w:val="28"/>
          <w:szCs w:val="28"/>
          <w:lang w:eastAsia="ko-KR"/>
        </w:rPr>
        <w:t xml:space="preserve"> </w:t>
      </w:r>
      <w:r w:rsidR="00610FC4" w:rsidRPr="00741D2A">
        <w:rPr>
          <w:sz w:val="28"/>
          <w:szCs w:val="28"/>
          <w:lang w:eastAsia="ko-KR"/>
        </w:rPr>
        <w:t xml:space="preserve">кіші </w:t>
      </w:r>
      <w:r w:rsidR="00C87194" w:rsidRPr="00741D2A">
        <w:rPr>
          <w:sz w:val="28"/>
          <w:szCs w:val="28"/>
          <w:lang w:eastAsia="ko-KR"/>
        </w:rPr>
        <w:t>тау</w:t>
      </w:r>
      <w:r w:rsidR="00930F06" w:rsidRPr="00741D2A">
        <w:rPr>
          <w:sz w:val="28"/>
          <w:szCs w:val="28"/>
          <w:lang w:eastAsia="ko-KR"/>
        </w:rPr>
        <w:t>лы өзендер</w:t>
      </w:r>
      <w:r w:rsidR="00C87194" w:rsidRPr="00741D2A">
        <w:rPr>
          <w:sz w:val="28"/>
          <w:szCs w:val="28"/>
          <w:lang w:eastAsia="ko-KR"/>
        </w:rPr>
        <w:t xml:space="preserve"> үшін өте төмен </w:t>
      </w:r>
      <w:r w:rsidR="00930F06" w:rsidRPr="00741D2A">
        <w:rPr>
          <w:sz w:val="28"/>
          <w:szCs w:val="28"/>
          <w:lang w:eastAsia="ko-KR"/>
        </w:rPr>
        <w:t xml:space="preserve">шамалардан </w:t>
      </w:r>
      <w:r w:rsidR="00C87194" w:rsidRPr="00741D2A">
        <w:rPr>
          <w:sz w:val="28"/>
          <w:szCs w:val="28"/>
          <w:lang w:eastAsia="ko-KR"/>
        </w:rPr>
        <w:t>(0,07</w:t>
      </w:r>
      <w:r w:rsidR="00610FC4" w:rsidRPr="00741D2A">
        <w:rPr>
          <w:sz w:val="28"/>
          <w:szCs w:val="28"/>
          <w:lang w:eastAsia="ko-KR"/>
        </w:rPr>
        <w:t xml:space="preserve"> </w:t>
      </w:r>
      <w:r w:rsidR="00C87194" w:rsidRPr="00741D2A">
        <w:rPr>
          <w:sz w:val="28"/>
          <w:szCs w:val="28"/>
          <w:lang w:eastAsia="ko-KR"/>
        </w:rPr>
        <w:t xml:space="preserve">м³/с – </w:t>
      </w:r>
      <w:r w:rsidR="00610FC4" w:rsidRPr="00741D2A">
        <w:rPr>
          <w:sz w:val="28"/>
          <w:szCs w:val="28"/>
          <w:lang w:eastAsia="ko-KR"/>
        </w:rPr>
        <w:t>Батарейка өз. – «Просвещенец» д.ү. бекетінде</w:t>
      </w:r>
      <w:r w:rsidR="00C87194" w:rsidRPr="00741D2A">
        <w:rPr>
          <w:sz w:val="28"/>
          <w:szCs w:val="28"/>
          <w:lang w:eastAsia="ko-KR"/>
        </w:rPr>
        <w:t xml:space="preserve">) бастап, ірі алаптық өзендер үшін </w:t>
      </w:r>
      <w:r w:rsidR="00610FC4" w:rsidRPr="00741D2A">
        <w:rPr>
          <w:sz w:val="28"/>
          <w:szCs w:val="28"/>
          <w:lang w:eastAsia="ko-KR"/>
        </w:rPr>
        <w:t xml:space="preserve">айтарлықтай </w:t>
      </w:r>
      <w:r w:rsidR="00C87194" w:rsidRPr="00741D2A">
        <w:rPr>
          <w:sz w:val="28"/>
          <w:szCs w:val="28"/>
          <w:lang w:eastAsia="ko-KR"/>
        </w:rPr>
        <w:t xml:space="preserve">жоғары мәндерге </w:t>
      </w:r>
      <w:r w:rsidR="00C87194" w:rsidRPr="00741D2A">
        <w:rPr>
          <w:sz w:val="28"/>
          <w:szCs w:val="28"/>
          <w:lang w:eastAsia="ko-KR"/>
        </w:rPr>
        <w:lastRenderedPageBreak/>
        <w:t>дейін (9,97</w:t>
      </w:r>
      <w:r w:rsidR="00930F06" w:rsidRPr="00741D2A">
        <w:rPr>
          <w:sz w:val="28"/>
          <w:szCs w:val="28"/>
          <w:lang w:eastAsia="ko-KR"/>
        </w:rPr>
        <w:t xml:space="preserve"> м³/с – Талғар өз</w:t>
      </w:r>
      <w:r w:rsidR="00610FC4" w:rsidRPr="00741D2A">
        <w:rPr>
          <w:sz w:val="28"/>
          <w:szCs w:val="28"/>
          <w:lang w:eastAsia="ko-KR"/>
        </w:rPr>
        <w:t>. – Талғар қ. бекетінде</w:t>
      </w:r>
      <w:r w:rsidR="00930F06" w:rsidRPr="00741D2A">
        <w:rPr>
          <w:sz w:val="28"/>
          <w:szCs w:val="28"/>
          <w:lang w:eastAsia="ko-KR"/>
        </w:rPr>
        <w:t xml:space="preserve">) ауытқыды. </w:t>
      </w:r>
      <w:r w:rsidR="00C87194" w:rsidRPr="00741D2A">
        <w:rPr>
          <w:sz w:val="28"/>
          <w:szCs w:val="28"/>
          <w:lang w:eastAsia="ko-KR"/>
        </w:rPr>
        <w:t>Есептеулер нәтижесінде</w:t>
      </w:r>
      <w:r w:rsidR="00930F06" w:rsidRPr="00741D2A">
        <w:rPr>
          <w:sz w:val="28"/>
          <w:szCs w:val="28"/>
          <w:lang w:eastAsia="ko-KR"/>
        </w:rPr>
        <w:t xml:space="preserve"> аталған параметрдің</w:t>
      </w:r>
      <w:r w:rsidR="00C87194" w:rsidRPr="00741D2A">
        <w:rPr>
          <w:sz w:val="28"/>
          <w:szCs w:val="28"/>
          <w:lang w:eastAsia="ko-KR"/>
        </w:rPr>
        <w:t xml:space="preserve"> салыстырмалы қателіктер</w:t>
      </w:r>
      <w:r w:rsidR="00930F06" w:rsidRPr="00741D2A">
        <w:rPr>
          <w:sz w:val="28"/>
          <w:szCs w:val="28"/>
          <w:lang w:eastAsia="ko-KR"/>
        </w:rPr>
        <w:t>ін</w:t>
      </w:r>
      <w:r w:rsidR="00C87194" w:rsidRPr="00741D2A">
        <w:rPr>
          <w:sz w:val="28"/>
          <w:szCs w:val="28"/>
          <w:lang w:eastAsia="ko-KR"/>
        </w:rPr>
        <w:t xml:space="preserve">ің </w:t>
      </w:r>
      <w:r w:rsidR="00930F06" w:rsidRPr="00741D2A">
        <w:rPr>
          <w:sz w:val="28"/>
          <w:szCs w:val="28"/>
          <w:lang w:eastAsia="ko-KR"/>
        </w:rPr>
        <w:t>ауытқуы</w:t>
      </w:r>
      <w:r w:rsidR="00C87194" w:rsidRPr="00741D2A">
        <w:rPr>
          <w:sz w:val="28"/>
          <w:szCs w:val="28"/>
          <w:lang w:eastAsia="ko-KR"/>
        </w:rPr>
        <w:t xml:space="preserve"> 0,02</w:t>
      </w:r>
      <w:r w:rsidR="00040A54" w:rsidRPr="00741D2A">
        <w:rPr>
          <w:sz w:val="28"/>
          <w:szCs w:val="28"/>
          <w:lang w:eastAsia="ko-KR"/>
        </w:rPr>
        <w:t>-</w:t>
      </w:r>
      <w:r w:rsidR="00C87194" w:rsidRPr="00741D2A">
        <w:rPr>
          <w:sz w:val="28"/>
          <w:szCs w:val="28"/>
          <w:lang w:eastAsia="ko-KR"/>
        </w:rPr>
        <w:t>0,96 аралығында болды. Вариация коэффициентінің</w:t>
      </w:r>
      <w:r w:rsidR="00930F06" w:rsidRPr="00741D2A">
        <w:rPr>
          <w:sz w:val="28"/>
          <w:szCs w:val="28"/>
          <w:lang w:eastAsia="ko-KR"/>
        </w:rPr>
        <w:t xml:space="preserve"> (</w:t>
      </w:r>
      <w:r w:rsidR="00930F06" w:rsidRPr="00741D2A">
        <w:rPr>
          <w:rFonts w:ascii="Cambria Math" w:hAnsi="Cambria Math" w:cs="Cambria Math"/>
          <w:sz w:val="28"/>
          <w:szCs w:val="28"/>
          <w:lang w:eastAsia="ko-KR"/>
        </w:rPr>
        <w:t>𝐶𝑣</w:t>
      </w:r>
      <w:r w:rsidR="00930F06" w:rsidRPr="00741D2A">
        <w:rPr>
          <w:sz w:val="28"/>
          <w:szCs w:val="28"/>
          <w:lang w:eastAsia="ko-KR"/>
        </w:rPr>
        <w:t>) мәндері 0,18</w:t>
      </w:r>
      <w:r w:rsidR="00040A54" w:rsidRPr="00741D2A">
        <w:rPr>
          <w:sz w:val="28"/>
          <w:szCs w:val="28"/>
          <w:lang w:eastAsia="ko-KR"/>
        </w:rPr>
        <w:t>-</w:t>
      </w:r>
      <w:r w:rsidR="00930F06" w:rsidRPr="00741D2A">
        <w:rPr>
          <w:sz w:val="28"/>
          <w:szCs w:val="28"/>
          <w:lang w:eastAsia="ko-KR"/>
        </w:rPr>
        <w:t>0,86 шегінде өзгеріп, бұл арна толтырушы өтімдердің тұрақтылығы өзендер арасында айтарлықтай айырмашылыққа ие екенін көрсетті: ең тұрақты</w:t>
      </w:r>
      <w:r w:rsidR="00610FC4" w:rsidRPr="00741D2A">
        <w:rPr>
          <w:sz w:val="28"/>
          <w:szCs w:val="28"/>
          <w:lang w:eastAsia="ko-KR"/>
        </w:rPr>
        <w:t>лар</w:t>
      </w:r>
      <w:r w:rsidR="00930F06" w:rsidRPr="00741D2A">
        <w:rPr>
          <w:sz w:val="28"/>
          <w:szCs w:val="28"/>
          <w:lang w:eastAsia="ko-KR"/>
        </w:rPr>
        <w:t xml:space="preserve">ы – </w:t>
      </w:r>
      <w:r w:rsidR="00610FC4" w:rsidRPr="00741D2A">
        <w:rPr>
          <w:sz w:val="28"/>
          <w:szCs w:val="28"/>
          <w:lang w:eastAsia="ko-KR"/>
        </w:rPr>
        <w:t xml:space="preserve">Талғар өз. – Талғар қ. </w:t>
      </w:r>
      <w:r w:rsidR="00930F06" w:rsidRPr="00741D2A">
        <w:rPr>
          <w:sz w:val="28"/>
          <w:szCs w:val="28"/>
          <w:lang w:eastAsia="ko-KR"/>
        </w:rPr>
        <w:t>(</w:t>
      </w:r>
      <w:r w:rsidR="00930F06" w:rsidRPr="00741D2A">
        <w:rPr>
          <w:rFonts w:ascii="Cambria Math" w:hAnsi="Cambria Math" w:cs="Cambria Math"/>
          <w:sz w:val="28"/>
          <w:szCs w:val="28"/>
          <w:lang w:eastAsia="ko-KR"/>
        </w:rPr>
        <w:t>𝐶𝑣</w:t>
      </w:r>
      <w:r w:rsidR="00930F06" w:rsidRPr="00741D2A">
        <w:rPr>
          <w:sz w:val="28"/>
          <w:szCs w:val="28"/>
          <w:lang w:eastAsia="ko-KR"/>
        </w:rPr>
        <w:t>=0,19); Қаскелең</w:t>
      </w:r>
      <w:r w:rsidR="00610FC4" w:rsidRPr="00741D2A">
        <w:rPr>
          <w:sz w:val="28"/>
          <w:szCs w:val="28"/>
          <w:lang w:eastAsia="ko-KR"/>
        </w:rPr>
        <w:t xml:space="preserve"> өзені – саға</w:t>
      </w:r>
      <w:r w:rsidR="00930F06" w:rsidRPr="00741D2A">
        <w:rPr>
          <w:sz w:val="28"/>
          <w:szCs w:val="28"/>
          <w:lang w:eastAsia="ko-KR"/>
        </w:rPr>
        <w:t xml:space="preserve"> (</w:t>
      </w:r>
      <w:r w:rsidR="00930F06" w:rsidRPr="00741D2A">
        <w:rPr>
          <w:rFonts w:ascii="Cambria Math" w:hAnsi="Cambria Math" w:cs="Cambria Math"/>
          <w:sz w:val="28"/>
          <w:szCs w:val="28"/>
          <w:lang w:eastAsia="ko-KR"/>
        </w:rPr>
        <w:t>𝐶𝑣</w:t>
      </w:r>
      <w:r w:rsidR="00930F06" w:rsidRPr="00741D2A">
        <w:rPr>
          <w:sz w:val="28"/>
          <w:szCs w:val="28"/>
          <w:lang w:eastAsia="ko-KR"/>
        </w:rPr>
        <w:t xml:space="preserve">=0,18); </w:t>
      </w:r>
      <w:r w:rsidR="00610FC4" w:rsidRPr="00741D2A">
        <w:rPr>
          <w:sz w:val="28"/>
          <w:szCs w:val="28"/>
          <w:lang w:eastAsia="ko-KR"/>
        </w:rPr>
        <w:t>Үлкен Алматы өз. – Үлкен Алматы көлінен 1</w:t>
      </w:r>
      <w:r w:rsidR="00040A54" w:rsidRPr="00741D2A">
        <w:rPr>
          <w:sz w:val="28"/>
          <w:szCs w:val="28"/>
          <w:lang w:eastAsia="ko-KR"/>
        </w:rPr>
        <w:t>,</w:t>
      </w:r>
      <w:r w:rsidR="00610FC4" w:rsidRPr="00741D2A">
        <w:rPr>
          <w:sz w:val="28"/>
          <w:szCs w:val="28"/>
          <w:lang w:eastAsia="ko-KR"/>
        </w:rPr>
        <w:t xml:space="preserve">1 км жоғары  </w:t>
      </w:r>
      <w:r w:rsidR="00930F06" w:rsidRPr="00741D2A">
        <w:rPr>
          <w:sz w:val="28"/>
          <w:szCs w:val="28"/>
          <w:lang w:eastAsia="ko-KR"/>
        </w:rPr>
        <w:t>(</w:t>
      </w:r>
      <w:r w:rsidR="00930F06" w:rsidRPr="00741D2A">
        <w:rPr>
          <w:rFonts w:ascii="Cambria Math" w:hAnsi="Cambria Math" w:cs="Cambria Math"/>
          <w:sz w:val="28"/>
          <w:szCs w:val="28"/>
          <w:lang w:eastAsia="ko-KR"/>
        </w:rPr>
        <w:t>𝐶𝑣</w:t>
      </w:r>
      <w:r w:rsidR="00930F06" w:rsidRPr="00741D2A">
        <w:rPr>
          <w:sz w:val="28"/>
          <w:szCs w:val="28"/>
          <w:lang w:eastAsia="ko-KR"/>
        </w:rPr>
        <w:t>=0,19)</w:t>
      </w:r>
      <w:r w:rsidR="00610FC4" w:rsidRPr="00741D2A">
        <w:rPr>
          <w:sz w:val="28"/>
          <w:szCs w:val="28"/>
          <w:lang w:eastAsia="ko-KR"/>
        </w:rPr>
        <w:t xml:space="preserve"> бекеттері</w:t>
      </w:r>
      <w:r w:rsidR="00930F06" w:rsidRPr="00741D2A">
        <w:rPr>
          <w:sz w:val="28"/>
          <w:szCs w:val="28"/>
          <w:lang w:eastAsia="ko-KR"/>
        </w:rPr>
        <w:t xml:space="preserve">; ең құбылмалысы – </w:t>
      </w:r>
      <w:r w:rsidR="00610FC4" w:rsidRPr="00741D2A">
        <w:rPr>
          <w:sz w:val="28"/>
          <w:szCs w:val="28"/>
          <w:lang w:eastAsia="ko-KR"/>
        </w:rPr>
        <w:t xml:space="preserve">Батарейка өз. – «Просвещенец» д.ү. бекеті </w:t>
      </w:r>
      <w:r w:rsidR="00930F06" w:rsidRPr="00741D2A">
        <w:rPr>
          <w:sz w:val="28"/>
          <w:szCs w:val="28"/>
          <w:lang w:eastAsia="ko-KR"/>
        </w:rPr>
        <w:t>(</w:t>
      </w:r>
      <w:r w:rsidR="00930F06" w:rsidRPr="00741D2A">
        <w:rPr>
          <w:rFonts w:ascii="Cambria Math" w:hAnsi="Cambria Math" w:cs="Cambria Math"/>
          <w:sz w:val="28"/>
          <w:szCs w:val="28"/>
          <w:lang w:eastAsia="ko-KR"/>
        </w:rPr>
        <w:t>𝐶𝑣</w:t>
      </w:r>
      <w:r w:rsidR="00930F06" w:rsidRPr="00741D2A">
        <w:rPr>
          <w:sz w:val="28"/>
          <w:szCs w:val="28"/>
          <w:lang w:eastAsia="ko-KR"/>
        </w:rPr>
        <w:t>=0,86). Асимметрия коэффициенті (</w:t>
      </w:r>
      <w:r w:rsidR="00930F06" w:rsidRPr="00741D2A">
        <w:rPr>
          <w:rFonts w:ascii="Cambria Math" w:hAnsi="Cambria Math" w:cs="Cambria Math"/>
          <w:sz w:val="28"/>
          <w:szCs w:val="28"/>
          <w:lang w:eastAsia="ko-KR"/>
        </w:rPr>
        <w:t>𝐶𝑠</w:t>
      </w:r>
      <w:r w:rsidR="00930F06" w:rsidRPr="00741D2A">
        <w:rPr>
          <w:sz w:val="28"/>
          <w:szCs w:val="28"/>
          <w:lang w:eastAsia="ko-KR"/>
        </w:rPr>
        <w:t xml:space="preserve">) өзендердің көбі үшін оң </w:t>
      </w:r>
      <w:r w:rsidR="00610FC4" w:rsidRPr="00741D2A">
        <w:rPr>
          <w:sz w:val="28"/>
          <w:szCs w:val="28"/>
          <w:lang w:eastAsia="ko-KR"/>
        </w:rPr>
        <w:t xml:space="preserve">мәндерге ие болды </w:t>
      </w:r>
      <w:r w:rsidR="00930F06" w:rsidRPr="00741D2A">
        <w:rPr>
          <w:sz w:val="28"/>
          <w:szCs w:val="28"/>
          <w:lang w:eastAsia="ko-KR"/>
        </w:rPr>
        <w:t>(0,28</w:t>
      </w:r>
      <w:r w:rsidR="00610FC4" w:rsidRPr="00741D2A">
        <w:rPr>
          <w:sz w:val="28"/>
          <w:szCs w:val="28"/>
          <w:lang w:eastAsia="ko-KR"/>
        </w:rPr>
        <w:t>-2,37)</w:t>
      </w:r>
      <w:r w:rsidR="00930F06" w:rsidRPr="00741D2A">
        <w:rPr>
          <w:sz w:val="28"/>
          <w:szCs w:val="28"/>
          <w:lang w:eastAsia="ko-KR"/>
        </w:rPr>
        <w:t xml:space="preserve">. </w:t>
      </w:r>
      <w:r w:rsidR="00610FC4" w:rsidRPr="00741D2A">
        <w:rPr>
          <w:sz w:val="28"/>
          <w:szCs w:val="28"/>
          <w:lang w:eastAsia="ko-KR"/>
        </w:rPr>
        <w:t xml:space="preserve">Бұл параметр Батарейка өз. – «Просвещенец» д.ү. </w:t>
      </w:r>
      <w:r w:rsidR="00930F06" w:rsidRPr="00741D2A">
        <w:rPr>
          <w:sz w:val="28"/>
          <w:szCs w:val="28"/>
          <w:lang w:eastAsia="ko-KR"/>
        </w:rPr>
        <w:t xml:space="preserve">(Cs=2,37) және </w:t>
      </w:r>
      <w:r w:rsidR="00610FC4" w:rsidRPr="00741D2A">
        <w:rPr>
          <w:sz w:val="28"/>
          <w:szCs w:val="28"/>
          <w:lang w:eastAsia="ko-KR"/>
        </w:rPr>
        <w:t xml:space="preserve">Проходная өз. – саға </w:t>
      </w:r>
      <w:r w:rsidR="00930F06" w:rsidRPr="00741D2A">
        <w:rPr>
          <w:sz w:val="28"/>
          <w:szCs w:val="28"/>
          <w:lang w:eastAsia="ko-KR"/>
        </w:rPr>
        <w:t xml:space="preserve">(Cs=2.08) </w:t>
      </w:r>
      <w:r w:rsidR="00610FC4" w:rsidRPr="00741D2A">
        <w:rPr>
          <w:sz w:val="28"/>
          <w:szCs w:val="28"/>
          <w:lang w:eastAsia="ko-KR"/>
        </w:rPr>
        <w:t xml:space="preserve">бекеттерінде </w:t>
      </w:r>
      <w:r w:rsidR="00930F06" w:rsidRPr="00741D2A">
        <w:rPr>
          <w:sz w:val="28"/>
          <w:szCs w:val="28"/>
          <w:lang w:eastAsia="ko-KR"/>
        </w:rPr>
        <w:t xml:space="preserve">үлкен мәндерге ие болды. Автокорреляция коэффициенті </w:t>
      </w:r>
      <w:r w:rsidR="00930F06" w:rsidRPr="00741D2A">
        <w:rPr>
          <w:rFonts w:ascii="Cambria Math" w:hAnsi="Cambria Math" w:cs="Cambria Math"/>
          <w:sz w:val="28"/>
          <w:szCs w:val="28"/>
          <w:lang w:eastAsia="ko-KR"/>
        </w:rPr>
        <w:t>𝑅</w:t>
      </w:r>
      <w:r w:rsidR="00930F06" w:rsidRPr="00741D2A">
        <w:rPr>
          <w:sz w:val="28"/>
          <w:szCs w:val="28"/>
          <w:lang w:eastAsia="ko-KR"/>
        </w:rPr>
        <w:t xml:space="preserve">(1) өзендердің </w:t>
      </w:r>
      <w:r w:rsidR="00040A54" w:rsidRPr="00741D2A">
        <w:rPr>
          <w:sz w:val="28"/>
          <w:szCs w:val="28"/>
          <w:lang w:eastAsia="ko-KR"/>
        </w:rPr>
        <w:t>басым бөлігі</w:t>
      </w:r>
      <w:r w:rsidR="00930F06" w:rsidRPr="00741D2A">
        <w:rPr>
          <w:sz w:val="28"/>
          <w:szCs w:val="28"/>
          <w:lang w:eastAsia="ko-KR"/>
        </w:rPr>
        <w:t xml:space="preserve"> үшін орташа деңгейде (0,30</w:t>
      </w:r>
      <w:r w:rsidR="00610FC4" w:rsidRPr="00741D2A">
        <w:rPr>
          <w:sz w:val="28"/>
          <w:szCs w:val="28"/>
          <w:lang w:eastAsia="ko-KR"/>
        </w:rPr>
        <w:t>-</w:t>
      </w:r>
      <w:r w:rsidR="00930F06" w:rsidRPr="00741D2A">
        <w:rPr>
          <w:sz w:val="28"/>
          <w:szCs w:val="28"/>
          <w:lang w:eastAsia="ko-KR"/>
        </w:rPr>
        <w:t>0,70), кейбір өзендерде (Есік, Түрген – 0,95</w:t>
      </w:r>
      <w:r w:rsidR="00610FC4" w:rsidRPr="00741D2A">
        <w:rPr>
          <w:sz w:val="28"/>
          <w:szCs w:val="28"/>
          <w:lang w:eastAsia="ko-KR"/>
        </w:rPr>
        <w:t>-</w:t>
      </w:r>
      <w:r w:rsidR="00930F06" w:rsidRPr="00741D2A">
        <w:rPr>
          <w:sz w:val="28"/>
          <w:szCs w:val="28"/>
          <w:lang w:eastAsia="ko-KR"/>
        </w:rPr>
        <w:t>0,96) өте жоғары мәнге ие. Бұл өзендерде арна толтырушы су өтімдері жылдар бойынша тұрақты «инерцияға» ие екенін білдіреді.</w:t>
      </w:r>
    </w:p>
    <w:p w14:paraId="02825D7F" w14:textId="68DC25D8" w:rsidR="00654E79" w:rsidRPr="00741D2A" w:rsidRDefault="00930F06">
      <w:pPr>
        <w:pStyle w:val="21"/>
        <w:tabs>
          <w:tab w:val="left" w:pos="0"/>
        </w:tabs>
        <w:spacing w:after="0" w:line="240" w:lineRule="auto"/>
        <w:ind w:firstLine="567"/>
        <w:jc w:val="both"/>
        <w:rPr>
          <w:sz w:val="28"/>
          <w:szCs w:val="28"/>
          <w:lang w:eastAsia="ko-KR"/>
        </w:rPr>
      </w:pPr>
      <w:r w:rsidRPr="00741D2A">
        <w:rPr>
          <w:sz w:val="28"/>
          <w:szCs w:val="28"/>
          <w:lang w:eastAsia="ko-KR"/>
        </w:rPr>
        <w:t>Түрлі қамтамасыздықтағы арна толтырушы су өтімдерінің</w:t>
      </w:r>
      <w:r w:rsidR="00040A54" w:rsidRPr="00741D2A">
        <w:rPr>
          <w:sz w:val="28"/>
          <w:szCs w:val="28"/>
          <w:lang w:eastAsia="ko-KR"/>
        </w:rPr>
        <w:t xml:space="preserve"> ықтимал</w:t>
      </w:r>
      <w:r w:rsidRPr="00741D2A">
        <w:rPr>
          <w:sz w:val="28"/>
          <w:szCs w:val="28"/>
          <w:lang w:eastAsia="ko-KR"/>
        </w:rPr>
        <w:t xml:space="preserve"> мәндері келесідей өзгерді:</w:t>
      </w:r>
    </w:p>
    <w:p w14:paraId="46D478A1" w14:textId="0BBDC137" w:rsidR="007D6008" w:rsidRPr="00741D2A" w:rsidRDefault="007D6008">
      <w:pPr>
        <w:pStyle w:val="21"/>
        <w:numPr>
          <w:ilvl w:val="0"/>
          <w:numId w:val="27"/>
        </w:numPr>
        <w:tabs>
          <w:tab w:val="left" w:pos="0"/>
        </w:tabs>
        <w:spacing w:after="0" w:line="240" w:lineRule="auto"/>
        <w:ind w:left="993"/>
        <w:jc w:val="both"/>
        <w:rPr>
          <w:sz w:val="28"/>
          <w:szCs w:val="28"/>
          <w:lang w:eastAsia="ko-KR"/>
        </w:rPr>
      </w:pPr>
      <w:r w:rsidRPr="00741D2A">
        <w:rPr>
          <w:sz w:val="28"/>
          <w:szCs w:val="28"/>
          <w:lang w:eastAsia="ko-KR"/>
        </w:rPr>
        <w:t xml:space="preserve">қамтамасыздығы 5% </w:t>
      </w:r>
      <w:r w:rsidR="00561323" w:rsidRPr="00741D2A">
        <w:rPr>
          <w:sz w:val="28"/>
          <w:szCs w:val="28"/>
          <w:lang w:eastAsia="ko-KR"/>
        </w:rPr>
        <w:t xml:space="preserve">(өте суы мол) </w:t>
      </w:r>
      <w:r w:rsidRPr="00741D2A">
        <w:rPr>
          <w:sz w:val="28"/>
          <w:szCs w:val="28"/>
          <w:lang w:eastAsia="ko-KR"/>
        </w:rPr>
        <w:t xml:space="preserve">тең арна толтырушы су өтімдерінің ықтимал мәндері: </w:t>
      </w:r>
      <w:r w:rsidR="001922E6" w:rsidRPr="00741D2A">
        <w:rPr>
          <w:sz w:val="28"/>
          <w:szCs w:val="28"/>
          <w:lang w:eastAsia="ko-KR"/>
        </w:rPr>
        <w:t>0,19</w:t>
      </w:r>
      <w:r w:rsidRPr="00741D2A">
        <w:rPr>
          <w:sz w:val="28"/>
          <w:szCs w:val="28"/>
          <w:lang w:eastAsia="ko-KR"/>
        </w:rPr>
        <w:t>-</w:t>
      </w:r>
      <w:r w:rsidR="001922E6" w:rsidRPr="00741D2A">
        <w:rPr>
          <w:sz w:val="28"/>
          <w:szCs w:val="28"/>
          <w:lang w:eastAsia="ko-KR"/>
        </w:rPr>
        <w:t>12,9</w:t>
      </w:r>
      <w:r w:rsidRPr="00741D2A">
        <w:rPr>
          <w:sz w:val="28"/>
          <w:szCs w:val="28"/>
          <w:lang w:eastAsia="ko-KR"/>
        </w:rPr>
        <w:t xml:space="preserve"> м³/с;</w:t>
      </w:r>
    </w:p>
    <w:p w14:paraId="218E3B38" w14:textId="0F89E010" w:rsidR="00DB7828" w:rsidRPr="00741D2A" w:rsidRDefault="00040A54">
      <w:pPr>
        <w:pStyle w:val="21"/>
        <w:numPr>
          <w:ilvl w:val="0"/>
          <w:numId w:val="27"/>
        </w:numPr>
        <w:tabs>
          <w:tab w:val="left" w:pos="0"/>
        </w:tabs>
        <w:spacing w:after="0" w:line="240" w:lineRule="auto"/>
        <w:ind w:left="993"/>
        <w:jc w:val="both"/>
        <w:rPr>
          <w:sz w:val="28"/>
          <w:szCs w:val="28"/>
          <w:lang w:eastAsia="ko-KR"/>
        </w:rPr>
      </w:pPr>
      <w:r w:rsidRPr="00741D2A">
        <w:rPr>
          <w:sz w:val="28"/>
          <w:szCs w:val="28"/>
          <w:lang w:eastAsia="ko-KR"/>
        </w:rPr>
        <w:t xml:space="preserve">қамтамасыздығы 25% </w:t>
      </w:r>
      <w:r w:rsidR="001922E6" w:rsidRPr="00741D2A">
        <w:rPr>
          <w:sz w:val="28"/>
          <w:szCs w:val="28"/>
          <w:lang w:eastAsia="ko-KR"/>
        </w:rPr>
        <w:t xml:space="preserve">(суы мол) </w:t>
      </w:r>
      <w:r w:rsidRPr="00741D2A">
        <w:rPr>
          <w:sz w:val="28"/>
          <w:szCs w:val="28"/>
          <w:lang w:eastAsia="ko-KR"/>
        </w:rPr>
        <w:t>тең арна толтырушы су өтімдерінің ықтимал мәндері</w:t>
      </w:r>
      <w:r w:rsidR="00F61187" w:rsidRPr="00741D2A">
        <w:rPr>
          <w:sz w:val="28"/>
          <w:szCs w:val="28"/>
          <w:lang w:eastAsia="ko-KR"/>
        </w:rPr>
        <w:t>:</w:t>
      </w:r>
      <w:r w:rsidR="00610FC4" w:rsidRPr="00741D2A">
        <w:rPr>
          <w:sz w:val="28"/>
          <w:szCs w:val="28"/>
          <w:lang w:eastAsia="ko-KR"/>
        </w:rPr>
        <w:t xml:space="preserve"> </w:t>
      </w:r>
      <w:r w:rsidR="00DB7828" w:rsidRPr="00741D2A">
        <w:rPr>
          <w:sz w:val="28"/>
          <w:szCs w:val="28"/>
          <w:lang w:eastAsia="ko-KR"/>
        </w:rPr>
        <w:t>0,0</w:t>
      </w:r>
      <w:r w:rsidR="00610FC4" w:rsidRPr="00741D2A">
        <w:rPr>
          <w:sz w:val="28"/>
          <w:szCs w:val="28"/>
          <w:lang w:eastAsia="ko-KR"/>
        </w:rPr>
        <w:t>9-</w:t>
      </w:r>
      <w:r w:rsidR="00DB7828" w:rsidRPr="00741D2A">
        <w:rPr>
          <w:sz w:val="28"/>
          <w:szCs w:val="28"/>
          <w:lang w:eastAsia="ko-KR"/>
        </w:rPr>
        <w:t>11,3 м³/с;</w:t>
      </w:r>
    </w:p>
    <w:p w14:paraId="72EDF2C9" w14:textId="432A4A5D" w:rsidR="00DB7828" w:rsidRPr="00741D2A" w:rsidRDefault="00040A54">
      <w:pPr>
        <w:pStyle w:val="21"/>
        <w:numPr>
          <w:ilvl w:val="0"/>
          <w:numId w:val="27"/>
        </w:numPr>
        <w:tabs>
          <w:tab w:val="left" w:pos="0"/>
        </w:tabs>
        <w:spacing w:after="0" w:line="240" w:lineRule="auto"/>
        <w:ind w:left="993"/>
        <w:jc w:val="both"/>
        <w:rPr>
          <w:sz w:val="28"/>
          <w:szCs w:val="28"/>
          <w:lang w:eastAsia="ko-KR"/>
        </w:rPr>
      </w:pPr>
      <w:r w:rsidRPr="00741D2A">
        <w:rPr>
          <w:sz w:val="28"/>
          <w:szCs w:val="28"/>
          <w:lang w:eastAsia="ko-KR"/>
        </w:rPr>
        <w:t xml:space="preserve">қамтамасыздығы 50% </w:t>
      </w:r>
      <w:r w:rsidR="001922E6" w:rsidRPr="00741D2A">
        <w:rPr>
          <w:sz w:val="28"/>
          <w:szCs w:val="28"/>
          <w:lang w:eastAsia="ko-KR"/>
        </w:rPr>
        <w:t xml:space="preserve">(суы орташа) </w:t>
      </w:r>
      <w:r w:rsidRPr="00741D2A">
        <w:rPr>
          <w:sz w:val="28"/>
          <w:szCs w:val="28"/>
          <w:lang w:eastAsia="ko-KR"/>
        </w:rPr>
        <w:t>тең арна толтырушы су өтімдерінің ықтимал мәндері</w:t>
      </w:r>
      <w:r w:rsidR="00F61187" w:rsidRPr="00741D2A">
        <w:rPr>
          <w:sz w:val="28"/>
          <w:szCs w:val="28"/>
          <w:lang w:eastAsia="ko-KR"/>
        </w:rPr>
        <w:t>:</w:t>
      </w:r>
      <w:r w:rsidR="00610FC4" w:rsidRPr="00741D2A">
        <w:rPr>
          <w:sz w:val="28"/>
          <w:szCs w:val="28"/>
          <w:lang w:eastAsia="ko-KR"/>
        </w:rPr>
        <w:t xml:space="preserve"> 0,05-</w:t>
      </w:r>
      <w:r w:rsidR="00DB7828" w:rsidRPr="00741D2A">
        <w:rPr>
          <w:sz w:val="28"/>
          <w:szCs w:val="28"/>
          <w:lang w:eastAsia="ko-KR"/>
        </w:rPr>
        <w:t>10,1 м³/с;</w:t>
      </w:r>
    </w:p>
    <w:p w14:paraId="551075E3" w14:textId="62ED5898" w:rsidR="00DB7828" w:rsidRPr="00741D2A" w:rsidRDefault="00040A54">
      <w:pPr>
        <w:pStyle w:val="21"/>
        <w:numPr>
          <w:ilvl w:val="0"/>
          <w:numId w:val="27"/>
        </w:numPr>
        <w:tabs>
          <w:tab w:val="left" w:pos="0"/>
        </w:tabs>
        <w:spacing w:after="0" w:line="240" w:lineRule="auto"/>
        <w:ind w:left="993"/>
        <w:jc w:val="both"/>
        <w:rPr>
          <w:sz w:val="28"/>
          <w:szCs w:val="28"/>
          <w:lang w:eastAsia="ko-KR"/>
        </w:rPr>
      </w:pPr>
      <w:r w:rsidRPr="00741D2A">
        <w:rPr>
          <w:sz w:val="28"/>
          <w:szCs w:val="28"/>
          <w:lang w:eastAsia="ko-KR"/>
        </w:rPr>
        <w:t xml:space="preserve">қамтамасыздығы 75% </w:t>
      </w:r>
      <w:r w:rsidR="001922E6" w:rsidRPr="00741D2A">
        <w:rPr>
          <w:sz w:val="28"/>
          <w:szCs w:val="28"/>
          <w:lang w:eastAsia="ko-KR"/>
        </w:rPr>
        <w:t xml:space="preserve">(суы аз) </w:t>
      </w:r>
      <w:r w:rsidRPr="00741D2A">
        <w:rPr>
          <w:sz w:val="28"/>
          <w:szCs w:val="28"/>
          <w:lang w:eastAsia="ko-KR"/>
        </w:rPr>
        <w:t>тең арна толтырушы су өтімдерінің ықтимал мәндері</w:t>
      </w:r>
      <w:r w:rsidR="00F61187" w:rsidRPr="00741D2A">
        <w:rPr>
          <w:sz w:val="28"/>
          <w:szCs w:val="28"/>
          <w:lang w:eastAsia="ko-KR"/>
        </w:rPr>
        <w:t>:</w:t>
      </w:r>
      <w:r w:rsidR="00610FC4" w:rsidRPr="00741D2A">
        <w:rPr>
          <w:sz w:val="28"/>
          <w:szCs w:val="28"/>
          <w:lang w:eastAsia="ko-KR"/>
        </w:rPr>
        <w:t xml:space="preserve"> </w:t>
      </w:r>
      <w:r w:rsidR="00DB7828" w:rsidRPr="00741D2A">
        <w:rPr>
          <w:sz w:val="28"/>
          <w:szCs w:val="28"/>
          <w:lang w:eastAsia="ko-KR"/>
        </w:rPr>
        <w:t>0,03</w:t>
      </w:r>
      <w:r w:rsidR="00610FC4" w:rsidRPr="00741D2A">
        <w:rPr>
          <w:sz w:val="28"/>
          <w:szCs w:val="28"/>
          <w:lang w:eastAsia="ko-KR"/>
        </w:rPr>
        <w:t>-</w:t>
      </w:r>
      <w:r w:rsidR="00DB7828" w:rsidRPr="00741D2A">
        <w:rPr>
          <w:sz w:val="28"/>
          <w:szCs w:val="28"/>
          <w:lang w:eastAsia="ko-KR"/>
        </w:rPr>
        <w:t>8,77 м³/с;</w:t>
      </w:r>
    </w:p>
    <w:p w14:paraId="0056C6CD" w14:textId="50F86401" w:rsidR="00DB7828" w:rsidRPr="00741D2A" w:rsidRDefault="00040A54">
      <w:pPr>
        <w:pStyle w:val="21"/>
        <w:numPr>
          <w:ilvl w:val="0"/>
          <w:numId w:val="27"/>
        </w:numPr>
        <w:tabs>
          <w:tab w:val="left" w:pos="0"/>
        </w:tabs>
        <w:spacing w:after="0" w:line="240" w:lineRule="auto"/>
        <w:ind w:left="993"/>
        <w:jc w:val="both"/>
        <w:rPr>
          <w:sz w:val="28"/>
          <w:szCs w:val="28"/>
          <w:lang w:eastAsia="ko-KR"/>
        </w:rPr>
      </w:pPr>
      <w:r w:rsidRPr="00741D2A">
        <w:rPr>
          <w:sz w:val="28"/>
          <w:szCs w:val="28"/>
          <w:lang w:eastAsia="ko-KR"/>
        </w:rPr>
        <w:t xml:space="preserve">қамтамасыздығы 95% </w:t>
      </w:r>
      <w:r w:rsidR="001922E6" w:rsidRPr="00741D2A">
        <w:rPr>
          <w:sz w:val="28"/>
          <w:szCs w:val="28"/>
          <w:lang w:eastAsia="ko-KR"/>
        </w:rPr>
        <w:t xml:space="preserve">(суы өте аз) </w:t>
      </w:r>
      <w:r w:rsidRPr="00741D2A">
        <w:rPr>
          <w:sz w:val="28"/>
          <w:szCs w:val="28"/>
          <w:lang w:eastAsia="ko-KR"/>
        </w:rPr>
        <w:t>тең арна толтырушы су өтімдерінің ықтимал мәндері</w:t>
      </w:r>
      <w:r w:rsidR="00F61187" w:rsidRPr="00741D2A">
        <w:rPr>
          <w:sz w:val="28"/>
          <w:szCs w:val="28"/>
          <w:lang w:eastAsia="ko-KR"/>
        </w:rPr>
        <w:t>:</w:t>
      </w:r>
      <w:r w:rsidR="007F04A8" w:rsidRPr="00741D2A">
        <w:rPr>
          <w:sz w:val="28"/>
          <w:szCs w:val="28"/>
          <w:lang w:eastAsia="ko-KR"/>
        </w:rPr>
        <w:t xml:space="preserve"> </w:t>
      </w:r>
      <w:r w:rsidR="00DB7828" w:rsidRPr="00741D2A">
        <w:rPr>
          <w:sz w:val="28"/>
          <w:szCs w:val="28"/>
          <w:lang w:eastAsia="ko-KR"/>
        </w:rPr>
        <w:t>0,02</w:t>
      </w:r>
      <w:r w:rsidR="00610FC4" w:rsidRPr="00741D2A">
        <w:rPr>
          <w:sz w:val="28"/>
          <w:szCs w:val="28"/>
          <w:lang w:eastAsia="ko-KR"/>
        </w:rPr>
        <w:t>-</w:t>
      </w:r>
      <w:r w:rsidR="00DB7828" w:rsidRPr="00741D2A">
        <w:rPr>
          <w:sz w:val="28"/>
          <w:szCs w:val="28"/>
          <w:lang w:eastAsia="ko-KR"/>
        </w:rPr>
        <w:t>6,68 м³/с</w:t>
      </w:r>
      <w:r w:rsidR="001922E6" w:rsidRPr="00741D2A">
        <w:rPr>
          <w:sz w:val="28"/>
          <w:szCs w:val="28"/>
          <w:lang w:eastAsia="ko-KR"/>
        </w:rPr>
        <w:t>.</w:t>
      </w:r>
    </w:p>
    <w:p w14:paraId="2D0A76CC" w14:textId="6990D7FB" w:rsidR="00DB7828" w:rsidRPr="00741D2A" w:rsidRDefault="00040A54">
      <w:pPr>
        <w:spacing w:after="0" w:line="240" w:lineRule="auto"/>
        <w:ind w:firstLine="567"/>
        <w:jc w:val="both"/>
        <w:rPr>
          <w:rFonts w:ascii="Times New Roman" w:eastAsia="Times New Roman" w:hAnsi="Times New Roman" w:cs="Times New Roman"/>
          <w:sz w:val="28"/>
          <w:szCs w:val="28"/>
          <w:lang w:val="kk-KZ" w:eastAsia="ko-KR"/>
        </w:rPr>
      </w:pPr>
      <w:r w:rsidRPr="00741D2A">
        <w:rPr>
          <w:rFonts w:ascii="Times New Roman" w:eastAsia="Times New Roman" w:hAnsi="Times New Roman" w:cs="Times New Roman"/>
          <w:sz w:val="28"/>
          <w:szCs w:val="28"/>
          <w:lang w:val="kk-KZ" w:eastAsia="ko-KR"/>
        </w:rPr>
        <w:t>Түрлі қамтамасыздықтағы арна толтырушы су өтімдерінің ықтимал мәндерінің ең төменгісі</w:t>
      </w:r>
      <w:r w:rsidR="00DB7828" w:rsidRPr="00741D2A">
        <w:rPr>
          <w:rFonts w:ascii="Times New Roman" w:eastAsia="Times New Roman" w:hAnsi="Times New Roman" w:cs="Times New Roman"/>
          <w:sz w:val="28"/>
          <w:szCs w:val="28"/>
          <w:lang w:val="kk-KZ" w:eastAsia="ko-KR"/>
        </w:rPr>
        <w:t xml:space="preserve"> </w:t>
      </w:r>
      <w:r w:rsidR="00DB7828" w:rsidRPr="00741D2A">
        <w:rPr>
          <w:rFonts w:ascii="Times New Roman" w:hAnsi="Times New Roman" w:cs="Times New Roman"/>
          <w:sz w:val="28"/>
          <w:szCs w:val="28"/>
          <w:lang w:val="kk-KZ" w:eastAsia="ko-KR"/>
        </w:rPr>
        <w:t>Батарейка өз. – «Просвещенец» д.ү. бекетінде, ал ең жоғары мәндер</w:t>
      </w:r>
      <w:r w:rsidRPr="00741D2A">
        <w:rPr>
          <w:rFonts w:ascii="Times New Roman" w:hAnsi="Times New Roman" w:cs="Times New Roman"/>
          <w:sz w:val="28"/>
          <w:szCs w:val="28"/>
          <w:lang w:val="kk-KZ" w:eastAsia="ko-KR"/>
        </w:rPr>
        <w:t>і</w:t>
      </w:r>
      <w:r w:rsidR="00DB7828" w:rsidRPr="00741D2A">
        <w:rPr>
          <w:rFonts w:ascii="Times New Roman" w:hAnsi="Times New Roman" w:cs="Times New Roman"/>
          <w:sz w:val="28"/>
          <w:szCs w:val="28"/>
          <w:lang w:val="kk-KZ" w:eastAsia="ko-KR"/>
        </w:rPr>
        <w:t xml:space="preserve"> Талғар өзені – Талғар қаласы бекетінде байқалды.</w:t>
      </w:r>
    </w:p>
    <w:p w14:paraId="6D428C3A" w14:textId="77777777" w:rsidR="00DB7828" w:rsidRPr="00741D2A" w:rsidRDefault="00DB7828">
      <w:pPr>
        <w:pStyle w:val="21"/>
        <w:tabs>
          <w:tab w:val="left" w:pos="0"/>
        </w:tabs>
        <w:spacing w:after="0" w:line="240" w:lineRule="auto"/>
        <w:ind w:firstLine="567"/>
        <w:jc w:val="both"/>
        <w:rPr>
          <w:bCs/>
          <w:sz w:val="28"/>
          <w:szCs w:val="28"/>
        </w:rPr>
      </w:pPr>
    </w:p>
    <w:p w14:paraId="241A5949" w14:textId="46BBBF7D" w:rsidR="001C5EDC" w:rsidRPr="00741D2A" w:rsidRDefault="001C5EDC">
      <w:pPr>
        <w:pStyle w:val="21"/>
        <w:tabs>
          <w:tab w:val="left" w:pos="0"/>
        </w:tabs>
        <w:spacing w:after="0" w:line="240" w:lineRule="auto"/>
        <w:ind w:firstLine="567"/>
        <w:jc w:val="both"/>
        <w:outlineLvl w:val="1"/>
        <w:rPr>
          <w:bCs/>
          <w:sz w:val="28"/>
          <w:szCs w:val="28"/>
        </w:rPr>
      </w:pPr>
      <w:bookmarkStart w:id="26" w:name="_Toc210772586"/>
      <w:r w:rsidRPr="00741D2A">
        <w:rPr>
          <w:bCs/>
          <w:sz w:val="28"/>
          <w:szCs w:val="28"/>
        </w:rPr>
        <w:t>2.</w:t>
      </w:r>
      <w:r w:rsidR="00F600DD" w:rsidRPr="00741D2A">
        <w:rPr>
          <w:bCs/>
          <w:sz w:val="28"/>
          <w:szCs w:val="28"/>
        </w:rPr>
        <w:t>4</w:t>
      </w:r>
      <w:r w:rsidRPr="00741D2A">
        <w:rPr>
          <w:bCs/>
          <w:sz w:val="28"/>
          <w:szCs w:val="28"/>
        </w:rPr>
        <w:t xml:space="preserve"> Тасындылар ағындысын бағалау</w:t>
      </w:r>
      <w:bookmarkEnd w:id="26"/>
    </w:p>
    <w:p w14:paraId="21E00D87" w14:textId="77777777" w:rsidR="00E7461E" w:rsidRPr="00741D2A" w:rsidRDefault="00E7461E">
      <w:pPr>
        <w:pStyle w:val="21"/>
        <w:tabs>
          <w:tab w:val="left" w:pos="0"/>
        </w:tabs>
        <w:spacing w:after="0" w:line="240" w:lineRule="auto"/>
        <w:ind w:firstLine="567"/>
        <w:jc w:val="both"/>
        <w:rPr>
          <w:bCs/>
          <w:sz w:val="28"/>
          <w:szCs w:val="28"/>
        </w:rPr>
      </w:pPr>
    </w:p>
    <w:p w14:paraId="7626F031" w14:textId="6C8998EC" w:rsidR="00877B93" w:rsidRPr="00AC3CA0" w:rsidRDefault="00877B93">
      <w:pPr>
        <w:pStyle w:val="21"/>
        <w:tabs>
          <w:tab w:val="left" w:pos="0"/>
        </w:tabs>
        <w:spacing w:after="0" w:line="240" w:lineRule="auto"/>
        <w:ind w:firstLine="567"/>
        <w:jc w:val="both"/>
        <w:rPr>
          <w:bCs/>
          <w:sz w:val="28"/>
          <w:szCs w:val="28"/>
        </w:rPr>
      </w:pPr>
      <w:r w:rsidRPr="00AC3CA0">
        <w:rPr>
          <w:bCs/>
          <w:sz w:val="28"/>
          <w:szCs w:val="28"/>
        </w:rPr>
        <w:t xml:space="preserve">Арналық ағын мен өзен арналарының түбін құрайтын аллювий қабатының тікелей әрекеттесуі арналық процестерді анықтайтын факторлар тізбегінің ең </w:t>
      </w:r>
      <w:r w:rsidR="00AC3CA0" w:rsidRPr="00AC3CA0">
        <w:rPr>
          <w:bCs/>
          <w:sz w:val="28"/>
          <w:szCs w:val="28"/>
        </w:rPr>
        <w:t>негізгі</w:t>
      </w:r>
      <w:r w:rsidRPr="00AC3CA0">
        <w:rPr>
          <w:bCs/>
          <w:sz w:val="28"/>
          <w:szCs w:val="28"/>
        </w:rPr>
        <w:t xml:space="preserve"> элементі болып саналады. Бұл әрекеттесудің сипатына арналық процестердің микро- және мезоформалары, түптік</w:t>
      </w:r>
      <w:r w:rsidR="00AC3CA0" w:rsidRPr="00AC3CA0">
        <w:rPr>
          <w:bCs/>
          <w:sz w:val="28"/>
          <w:szCs w:val="28"/>
        </w:rPr>
        <w:t xml:space="preserve"> тасындылар өтімі, қайтымды </w:t>
      </w:r>
      <w:r w:rsidRPr="00AC3CA0">
        <w:rPr>
          <w:bCs/>
          <w:sz w:val="28"/>
          <w:szCs w:val="28"/>
        </w:rPr>
        <w:t xml:space="preserve">арналық деформациялардың </w:t>
      </w:r>
      <w:r w:rsidR="004614C5" w:rsidRPr="00AC3CA0">
        <w:rPr>
          <w:bCs/>
          <w:sz w:val="28"/>
          <w:szCs w:val="28"/>
        </w:rPr>
        <w:t>сипаты мен қарқындылығы, гидравликалық кедергісі және арналардың өткізу қабілеті сияқты арнаның маңызды элементтері тәуелді болып келеді [46].</w:t>
      </w:r>
    </w:p>
    <w:p w14:paraId="4532A148" w14:textId="491B52FC" w:rsidR="00F0623C" w:rsidRPr="00741D2A" w:rsidRDefault="00F0623C">
      <w:pPr>
        <w:pStyle w:val="21"/>
        <w:tabs>
          <w:tab w:val="left" w:pos="0"/>
        </w:tabs>
        <w:spacing w:after="0" w:line="240" w:lineRule="auto"/>
        <w:ind w:firstLine="567"/>
        <w:jc w:val="both"/>
        <w:rPr>
          <w:bCs/>
          <w:sz w:val="28"/>
          <w:szCs w:val="28"/>
        </w:rPr>
      </w:pPr>
      <w:r w:rsidRPr="00741D2A">
        <w:rPr>
          <w:bCs/>
          <w:sz w:val="28"/>
          <w:szCs w:val="28"/>
        </w:rPr>
        <w:t>Арналық процестерді анықт</w:t>
      </w:r>
      <w:r w:rsidR="00E238E9" w:rsidRPr="00741D2A">
        <w:rPr>
          <w:bCs/>
          <w:sz w:val="28"/>
          <w:szCs w:val="28"/>
        </w:rPr>
        <w:t>аушы негізгі факторлардың бірі –</w:t>
      </w:r>
      <w:r w:rsidRPr="00741D2A">
        <w:rPr>
          <w:bCs/>
          <w:sz w:val="28"/>
          <w:szCs w:val="28"/>
        </w:rPr>
        <w:t xml:space="preserve"> тасындылар ағындысы. Арналық процестер, өз кезегінде, ағы</w:t>
      </w:r>
      <w:r w:rsidR="00E238E9" w:rsidRPr="00741D2A">
        <w:rPr>
          <w:bCs/>
          <w:sz w:val="28"/>
          <w:szCs w:val="28"/>
        </w:rPr>
        <w:t>н</w:t>
      </w:r>
      <w:r w:rsidRPr="00741D2A">
        <w:rPr>
          <w:bCs/>
          <w:sz w:val="28"/>
          <w:szCs w:val="28"/>
        </w:rPr>
        <w:t xml:space="preserve"> мен арнаның өзара әрекеттесуі кезінде орын алатын құбылыстардың жиынтығы ретінде өзен жағалауы мен түбінің шайылуына байланысты ағысқа тасындылардың түсуін қамтамасыз етеді, осылайша тасындылар ағындысын</w:t>
      </w:r>
      <w:r w:rsidR="00E238E9" w:rsidRPr="00741D2A">
        <w:rPr>
          <w:bCs/>
          <w:sz w:val="28"/>
          <w:szCs w:val="28"/>
        </w:rPr>
        <w:t xml:space="preserve"> қалыптастырушы фактор</w:t>
      </w:r>
      <w:r w:rsidRPr="00741D2A">
        <w:rPr>
          <w:bCs/>
          <w:sz w:val="28"/>
          <w:szCs w:val="28"/>
        </w:rPr>
        <w:t xml:space="preserve"> болып </w:t>
      </w:r>
      <w:r w:rsidRPr="00741D2A">
        <w:rPr>
          <w:bCs/>
          <w:sz w:val="28"/>
          <w:szCs w:val="28"/>
        </w:rPr>
        <w:lastRenderedPageBreak/>
        <w:t xml:space="preserve">табылады. Ілеспе тасындылар ағындысының мөлшері иректелген (тармақталған) арналардың және арналық </w:t>
      </w:r>
      <w:r w:rsidR="00E238E9" w:rsidRPr="00741D2A">
        <w:rPr>
          <w:bCs/>
          <w:sz w:val="28"/>
          <w:szCs w:val="28"/>
        </w:rPr>
        <w:t>бедер</w:t>
      </w:r>
      <w:r w:rsidRPr="00741D2A">
        <w:rPr>
          <w:bCs/>
          <w:sz w:val="28"/>
          <w:szCs w:val="28"/>
        </w:rPr>
        <w:t xml:space="preserve"> </w:t>
      </w:r>
      <w:r w:rsidR="002D6A01" w:rsidRPr="00741D2A">
        <w:rPr>
          <w:bCs/>
          <w:sz w:val="28"/>
          <w:szCs w:val="28"/>
        </w:rPr>
        <w:t>пішіндерінің</w:t>
      </w:r>
      <w:r w:rsidRPr="00741D2A">
        <w:rPr>
          <w:bCs/>
          <w:sz w:val="28"/>
          <w:szCs w:val="28"/>
        </w:rPr>
        <w:t xml:space="preserve"> дамуын анықтауда басты рөлді атқарады.</w:t>
      </w:r>
    </w:p>
    <w:p w14:paraId="78092DE0" w14:textId="7FEF13FA" w:rsidR="00F0623C" w:rsidRPr="00741D2A" w:rsidRDefault="00F0623C">
      <w:pPr>
        <w:pStyle w:val="21"/>
        <w:tabs>
          <w:tab w:val="left" w:pos="0"/>
        </w:tabs>
        <w:spacing w:after="0" w:line="240" w:lineRule="auto"/>
        <w:ind w:firstLine="567"/>
        <w:jc w:val="both"/>
        <w:rPr>
          <w:bCs/>
          <w:sz w:val="28"/>
          <w:szCs w:val="28"/>
        </w:rPr>
      </w:pPr>
      <w:r w:rsidRPr="00741D2A">
        <w:rPr>
          <w:bCs/>
          <w:sz w:val="28"/>
          <w:szCs w:val="28"/>
        </w:rPr>
        <w:t xml:space="preserve">Тасындылар ағындысын талдау нәтижесін өзеннің су жинау алабындағы беткейлік және арналық эрозияның интегралды көрсеткіші ретінде санауға болады. Тасындылар ағындысы туралы мәліметтер су </w:t>
      </w:r>
      <w:r w:rsidR="003211AF" w:rsidRPr="00741D2A">
        <w:rPr>
          <w:bCs/>
          <w:sz w:val="28"/>
          <w:szCs w:val="28"/>
        </w:rPr>
        <w:t>ресурстарын</w:t>
      </w:r>
      <w:r w:rsidRPr="00741D2A">
        <w:rPr>
          <w:bCs/>
          <w:sz w:val="28"/>
          <w:szCs w:val="28"/>
        </w:rPr>
        <w:t xml:space="preserve"> ұтымды пайдалануда, өзендердің </w:t>
      </w:r>
      <w:r w:rsidR="003211AF" w:rsidRPr="00741D2A">
        <w:rPr>
          <w:bCs/>
          <w:sz w:val="28"/>
          <w:szCs w:val="28"/>
        </w:rPr>
        <w:t>құрғауы</w:t>
      </w:r>
      <w:r w:rsidRPr="00741D2A">
        <w:rPr>
          <w:bCs/>
          <w:sz w:val="28"/>
          <w:szCs w:val="28"/>
        </w:rPr>
        <w:t xml:space="preserve">, ластануы, жағалауларының бұзылуы тәрізді антропогендік іс-әрекеттен қорғау барысында қолданылады. Осындай үлкен маңыздылығына қарамастан, </w:t>
      </w:r>
      <w:r w:rsidR="003D26E6" w:rsidRPr="00741D2A">
        <w:rPr>
          <w:bCs/>
          <w:sz w:val="28"/>
          <w:szCs w:val="28"/>
        </w:rPr>
        <w:t xml:space="preserve">қазіргі кезде </w:t>
      </w:r>
      <w:r w:rsidRPr="00741D2A">
        <w:rPr>
          <w:bCs/>
          <w:sz w:val="28"/>
          <w:szCs w:val="28"/>
        </w:rPr>
        <w:t>тасындылар ағындысы</w:t>
      </w:r>
      <w:r w:rsidR="003D26E6" w:rsidRPr="00741D2A">
        <w:rPr>
          <w:bCs/>
          <w:sz w:val="28"/>
          <w:szCs w:val="28"/>
        </w:rPr>
        <w:t>на бақылау</w:t>
      </w:r>
      <w:r w:rsidRPr="00741D2A">
        <w:rPr>
          <w:bCs/>
          <w:sz w:val="28"/>
          <w:szCs w:val="28"/>
        </w:rPr>
        <w:t xml:space="preserve"> </w:t>
      </w:r>
      <w:r w:rsidR="003D26E6" w:rsidRPr="00741D2A">
        <w:rPr>
          <w:bCs/>
          <w:sz w:val="28"/>
          <w:szCs w:val="28"/>
        </w:rPr>
        <w:t xml:space="preserve">жүргізу тоқтатылған және ол жеткіліксіз </w:t>
      </w:r>
      <w:r w:rsidRPr="00741D2A">
        <w:rPr>
          <w:bCs/>
          <w:sz w:val="28"/>
          <w:szCs w:val="28"/>
        </w:rPr>
        <w:t>зерттелген гидрологиялық сипаттамалардың бірі болып қала береді.</w:t>
      </w:r>
    </w:p>
    <w:p w14:paraId="3720C039" w14:textId="4C60ED2E" w:rsidR="00171847" w:rsidRPr="00741D2A" w:rsidRDefault="00171847">
      <w:pPr>
        <w:pStyle w:val="21"/>
        <w:tabs>
          <w:tab w:val="left" w:pos="0"/>
        </w:tabs>
        <w:spacing w:after="0" w:line="240" w:lineRule="auto"/>
        <w:ind w:firstLine="567"/>
        <w:jc w:val="both"/>
        <w:rPr>
          <w:sz w:val="28"/>
          <w:szCs w:val="28"/>
        </w:rPr>
      </w:pPr>
      <w:r w:rsidRPr="00741D2A">
        <w:rPr>
          <w:sz w:val="28"/>
          <w:szCs w:val="28"/>
        </w:rPr>
        <w:t xml:space="preserve">Қазіргі </w:t>
      </w:r>
      <w:r w:rsidR="00E238E9" w:rsidRPr="00741D2A">
        <w:rPr>
          <w:sz w:val="28"/>
          <w:szCs w:val="28"/>
        </w:rPr>
        <w:t xml:space="preserve">уақыттағы </w:t>
      </w:r>
      <w:r w:rsidRPr="00741D2A">
        <w:rPr>
          <w:sz w:val="28"/>
          <w:szCs w:val="28"/>
        </w:rPr>
        <w:t xml:space="preserve">іргелі еңбектердің көпшілігі негізінен құмды арналы жазықтық өзендерінің </w:t>
      </w:r>
      <w:r w:rsidR="00F7012F" w:rsidRPr="00741D2A">
        <w:rPr>
          <w:sz w:val="28"/>
          <w:szCs w:val="28"/>
        </w:rPr>
        <w:t>тасындылар</w:t>
      </w:r>
      <w:r w:rsidRPr="00741D2A">
        <w:rPr>
          <w:sz w:val="28"/>
          <w:szCs w:val="28"/>
        </w:rPr>
        <w:t xml:space="preserve"> </w:t>
      </w:r>
      <w:r w:rsidR="00F7012F" w:rsidRPr="00741D2A">
        <w:rPr>
          <w:sz w:val="28"/>
          <w:szCs w:val="28"/>
        </w:rPr>
        <w:t>ағындысын</w:t>
      </w:r>
      <w:r w:rsidRPr="00741D2A">
        <w:rPr>
          <w:sz w:val="28"/>
          <w:szCs w:val="28"/>
        </w:rPr>
        <w:t xml:space="preserve"> зерттеуге арналған. Ал тау</w:t>
      </w:r>
      <w:r w:rsidR="00F7012F" w:rsidRPr="00741D2A">
        <w:rPr>
          <w:sz w:val="28"/>
          <w:szCs w:val="28"/>
        </w:rPr>
        <w:t xml:space="preserve">лы өзендерге </w:t>
      </w:r>
      <w:r w:rsidRPr="00741D2A">
        <w:rPr>
          <w:sz w:val="28"/>
          <w:szCs w:val="28"/>
        </w:rPr>
        <w:t>қатысты мұндай еңбектер өте аз. Іле Алатауы өзендерінің, сондай-ақ басқа да таулы аймақтард</w:t>
      </w:r>
      <w:r w:rsidR="00E238E9" w:rsidRPr="00741D2A">
        <w:rPr>
          <w:sz w:val="28"/>
          <w:szCs w:val="28"/>
        </w:rPr>
        <w:t>ағы</w:t>
      </w:r>
      <w:r w:rsidRPr="00741D2A">
        <w:rPr>
          <w:sz w:val="28"/>
          <w:szCs w:val="28"/>
        </w:rPr>
        <w:t xml:space="preserve"> өзендер</w:t>
      </w:r>
      <w:r w:rsidR="00E238E9" w:rsidRPr="00741D2A">
        <w:rPr>
          <w:sz w:val="28"/>
          <w:szCs w:val="28"/>
        </w:rPr>
        <w:t>д</w:t>
      </w:r>
      <w:r w:rsidRPr="00741D2A">
        <w:rPr>
          <w:sz w:val="28"/>
          <w:szCs w:val="28"/>
        </w:rPr>
        <w:t xml:space="preserve">ің </w:t>
      </w:r>
      <w:r w:rsidR="00F7012F" w:rsidRPr="00741D2A">
        <w:rPr>
          <w:sz w:val="28"/>
          <w:szCs w:val="28"/>
        </w:rPr>
        <w:t>тасындылар</w:t>
      </w:r>
      <w:r w:rsidRPr="00741D2A">
        <w:rPr>
          <w:sz w:val="28"/>
          <w:szCs w:val="28"/>
        </w:rPr>
        <w:t xml:space="preserve"> ағын</w:t>
      </w:r>
      <w:r w:rsidR="00F7012F" w:rsidRPr="00741D2A">
        <w:rPr>
          <w:sz w:val="28"/>
          <w:szCs w:val="28"/>
        </w:rPr>
        <w:t>дыс</w:t>
      </w:r>
      <w:r w:rsidRPr="00741D2A">
        <w:rPr>
          <w:sz w:val="28"/>
          <w:szCs w:val="28"/>
        </w:rPr>
        <w:t xml:space="preserve">ы жеткілікті деңгейде зерттелмеген, сондықтан ол жөніндегі ғылыми жинақтаулар да өте аз. </w:t>
      </w:r>
      <w:r w:rsidR="00E238E9" w:rsidRPr="00741D2A">
        <w:rPr>
          <w:sz w:val="28"/>
          <w:szCs w:val="28"/>
        </w:rPr>
        <w:t xml:space="preserve">Бұл саладағы </w:t>
      </w:r>
      <w:r w:rsidR="003D26E6" w:rsidRPr="00741D2A">
        <w:rPr>
          <w:sz w:val="28"/>
          <w:szCs w:val="28"/>
        </w:rPr>
        <w:t>маңызды</w:t>
      </w:r>
      <w:r w:rsidR="00E238E9" w:rsidRPr="00741D2A">
        <w:rPr>
          <w:sz w:val="28"/>
          <w:szCs w:val="28"/>
        </w:rPr>
        <w:t xml:space="preserve"> еңбектердің авторлары –</w:t>
      </w:r>
      <w:r w:rsidRPr="00741D2A">
        <w:rPr>
          <w:sz w:val="28"/>
          <w:szCs w:val="28"/>
        </w:rPr>
        <w:t xml:space="preserve"> С.П. Кавецкий мен Е.М. Калмынкина </w:t>
      </w:r>
      <w:r w:rsidRPr="00A34387">
        <w:rPr>
          <w:sz w:val="28"/>
          <w:szCs w:val="28"/>
        </w:rPr>
        <w:t>[</w:t>
      </w:r>
      <w:r w:rsidR="00FE7EFE" w:rsidRPr="00A34387">
        <w:rPr>
          <w:sz w:val="28"/>
          <w:szCs w:val="28"/>
        </w:rPr>
        <w:t>180</w:t>
      </w:r>
      <w:r w:rsidRPr="00A34387">
        <w:rPr>
          <w:sz w:val="28"/>
          <w:szCs w:val="28"/>
        </w:rPr>
        <w:t>],</w:t>
      </w:r>
      <w:r w:rsidRPr="00741D2A">
        <w:rPr>
          <w:sz w:val="28"/>
          <w:szCs w:val="28"/>
        </w:rPr>
        <w:t xml:space="preserve"> Н.П. Павленко </w:t>
      </w:r>
      <w:r w:rsidRPr="00A34387">
        <w:rPr>
          <w:sz w:val="28"/>
          <w:szCs w:val="28"/>
        </w:rPr>
        <w:t>[</w:t>
      </w:r>
      <w:r w:rsidR="00FE7EFE" w:rsidRPr="00A34387">
        <w:rPr>
          <w:sz w:val="28"/>
          <w:szCs w:val="28"/>
        </w:rPr>
        <w:t>181</w:t>
      </w:r>
      <w:r w:rsidR="00D522B0" w:rsidRPr="00A34387">
        <w:rPr>
          <w:sz w:val="28"/>
          <w:szCs w:val="28"/>
        </w:rPr>
        <w:t>],</w:t>
      </w:r>
      <w:r w:rsidR="00F7012F" w:rsidRPr="00A34387">
        <w:rPr>
          <w:sz w:val="28"/>
          <w:szCs w:val="28"/>
        </w:rPr>
        <w:t xml:space="preserve"> </w:t>
      </w:r>
      <w:r w:rsidR="00D522B0" w:rsidRPr="00A34387">
        <w:rPr>
          <w:sz w:val="28"/>
          <w:szCs w:val="28"/>
        </w:rPr>
        <w:t>[</w:t>
      </w:r>
      <w:r w:rsidR="00FE7EFE" w:rsidRPr="00A34387">
        <w:rPr>
          <w:sz w:val="28"/>
          <w:szCs w:val="28"/>
        </w:rPr>
        <w:t>182</w:t>
      </w:r>
      <w:r w:rsidRPr="00A34387">
        <w:rPr>
          <w:sz w:val="28"/>
          <w:szCs w:val="28"/>
        </w:rPr>
        <w:t>],</w:t>
      </w:r>
      <w:r w:rsidRPr="00741D2A">
        <w:rPr>
          <w:sz w:val="28"/>
          <w:szCs w:val="28"/>
        </w:rPr>
        <w:t xml:space="preserve"> З.Т. Беркалиев </w:t>
      </w:r>
      <w:r w:rsidR="00F7012F" w:rsidRPr="00A34387">
        <w:rPr>
          <w:sz w:val="28"/>
          <w:szCs w:val="28"/>
        </w:rPr>
        <w:t>[</w:t>
      </w:r>
      <w:r w:rsidR="00FE7EFE" w:rsidRPr="00A34387">
        <w:rPr>
          <w:sz w:val="28"/>
          <w:szCs w:val="28"/>
        </w:rPr>
        <w:t>165</w:t>
      </w:r>
      <w:r w:rsidRPr="00A34387">
        <w:rPr>
          <w:sz w:val="28"/>
          <w:szCs w:val="28"/>
        </w:rPr>
        <w:t>],</w:t>
      </w:r>
      <w:r w:rsidRPr="00741D2A">
        <w:rPr>
          <w:sz w:val="28"/>
          <w:szCs w:val="28"/>
        </w:rPr>
        <w:t xml:space="preserve"> Р.К. Кромер </w:t>
      </w:r>
      <w:r w:rsidRPr="00A34387">
        <w:rPr>
          <w:sz w:val="28"/>
          <w:szCs w:val="28"/>
        </w:rPr>
        <w:t>[</w:t>
      </w:r>
      <w:r w:rsidR="00771183" w:rsidRPr="00A34387">
        <w:rPr>
          <w:sz w:val="28"/>
          <w:szCs w:val="28"/>
        </w:rPr>
        <w:t>1</w:t>
      </w:r>
      <w:r w:rsidR="00FE7EFE" w:rsidRPr="00A34387">
        <w:rPr>
          <w:sz w:val="28"/>
          <w:szCs w:val="28"/>
        </w:rPr>
        <w:t>83</w:t>
      </w:r>
      <w:r w:rsidRPr="00A34387">
        <w:rPr>
          <w:sz w:val="28"/>
          <w:szCs w:val="28"/>
        </w:rPr>
        <w:t>]</w:t>
      </w:r>
      <w:r w:rsidRPr="00741D2A">
        <w:rPr>
          <w:sz w:val="28"/>
          <w:szCs w:val="28"/>
        </w:rPr>
        <w:t xml:space="preserve">. Соңғы жылдардағы зерттеулер қатарына К.К. Дускаев </w:t>
      </w:r>
      <w:r w:rsidRPr="00A34387">
        <w:rPr>
          <w:sz w:val="28"/>
          <w:szCs w:val="28"/>
        </w:rPr>
        <w:t>[</w:t>
      </w:r>
      <w:r w:rsidR="00FE7EFE" w:rsidRPr="00A34387">
        <w:rPr>
          <w:sz w:val="28"/>
          <w:szCs w:val="28"/>
        </w:rPr>
        <w:t>184</w:t>
      </w:r>
      <w:r w:rsidR="00771183" w:rsidRPr="00A34387">
        <w:rPr>
          <w:sz w:val="28"/>
          <w:szCs w:val="28"/>
        </w:rPr>
        <w:t>], [</w:t>
      </w:r>
      <w:r w:rsidR="00FE7EFE" w:rsidRPr="00A34387">
        <w:rPr>
          <w:sz w:val="28"/>
          <w:szCs w:val="28"/>
        </w:rPr>
        <w:t>185</w:t>
      </w:r>
      <w:r w:rsidR="00771183" w:rsidRPr="00A34387">
        <w:rPr>
          <w:sz w:val="28"/>
          <w:szCs w:val="28"/>
        </w:rPr>
        <w:t>], [</w:t>
      </w:r>
      <w:r w:rsidR="00FE7EFE" w:rsidRPr="00A34387">
        <w:rPr>
          <w:sz w:val="28"/>
          <w:szCs w:val="28"/>
        </w:rPr>
        <w:t>186</w:t>
      </w:r>
      <w:r w:rsidR="00771183" w:rsidRPr="00A34387">
        <w:rPr>
          <w:sz w:val="28"/>
          <w:szCs w:val="28"/>
        </w:rPr>
        <w:t>], [</w:t>
      </w:r>
      <w:r w:rsidR="00FE7EFE" w:rsidRPr="00A34387">
        <w:rPr>
          <w:sz w:val="28"/>
          <w:szCs w:val="28"/>
        </w:rPr>
        <w:t>187</w:t>
      </w:r>
      <w:r w:rsidRPr="00A34387">
        <w:rPr>
          <w:sz w:val="28"/>
          <w:szCs w:val="28"/>
        </w:rPr>
        <w:t>]</w:t>
      </w:r>
      <w:r w:rsidRPr="00741D2A">
        <w:rPr>
          <w:sz w:val="28"/>
          <w:szCs w:val="28"/>
        </w:rPr>
        <w:t xml:space="preserve">, Б.С. Степанов </w:t>
      </w:r>
      <w:r w:rsidRPr="00A34387">
        <w:rPr>
          <w:sz w:val="28"/>
          <w:szCs w:val="28"/>
        </w:rPr>
        <w:t>[</w:t>
      </w:r>
      <w:r w:rsidR="00771183" w:rsidRPr="00A34387">
        <w:rPr>
          <w:sz w:val="28"/>
          <w:szCs w:val="28"/>
        </w:rPr>
        <w:t>18</w:t>
      </w:r>
      <w:r w:rsidR="00FE7EFE" w:rsidRPr="00A34387">
        <w:rPr>
          <w:sz w:val="28"/>
          <w:szCs w:val="28"/>
        </w:rPr>
        <w:t>8</w:t>
      </w:r>
      <w:r w:rsidRPr="00A34387">
        <w:rPr>
          <w:sz w:val="28"/>
          <w:szCs w:val="28"/>
        </w:rPr>
        <w:t>]</w:t>
      </w:r>
      <w:r w:rsidR="00771183" w:rsidRPr="00A34387">
        <w:rPr>
          <w:sz w:val="28"/>
          <w:szCs w:val="28"/>
        </w:rPr>
        <w:t>, [</w:t>
      </w:r>
      <w:r w:rsidR="00FE7EFE" w:rsidRPr="00A34387">
        <w:rPr>
          <w:sz w:val="28"/>
          <w:szCs w:val="28"/>
        </w:rPr>
        <w:t>189</w:t>
      </w:r>
      <w:r w:rsidR="00771183" w:rsidRPr="00A34387">
        <w:rPr>
          <w:sz w:val="28"/>
          <w:szCs w:val="28"/>
        </w:rPr>
        <w:t>]</w:t>
      </w:r>
      <w:r w:rsidRPr="00A34387">
        <w:rPr>
          <w:sz w:val="28"/>
          <w:szCs w:val="28"/>
        </w:rPr>
        <w:t>,</w:t>
      </w:r>
      <w:r w:rsidRPr="00741D2A">
        <w:rPr>
          <w:sz w:val="28"/>
          <w:szCs w:val="28"/>
        </w:rPr>
        <w:t xml:space="preserve"> Л.Ю. Чигринец </w:t>
      </w:r>
      <w:r w:rsidRPr="00A34387">
        <w:rPr>
          <w:sz w:val="28"/>
          <w:szCs w:val="28"/>
        </w:rPr>
        <w:t>[</w:t>
      </w:r>
      <w:r w:rsidR="00FE7EFE" w:rsidRPr="00A34387">
        <w:rPr>
          <w:sz w:val="28"/>
          <w:szCs w:val="28"/>
        </w:rPr>
        <w:t>170</w:t>
      </w:r>
      <w:r w:rsidRPr="00A34387">
        <w:rPr>
          <w:sz w:val="28"/>
          <w:szCs w:val="28"/>
        </w:rPr>
        <w:t>],</w:t>
      </w:r>
      <w:r w:rsidR="00771183" w:rsidRPr="00A34387">
        <w:rPr>
          <w:sz w:val="28"/>
          <w:szCs w:val="28"/>
        </w:rPr>
        <w:t xml:space="preserve"> [</w:t>
      </w:r>
      <w:r w:rsidR="00FE7EFE" w:rsidRPr="00A34387">
        <w:rPr>
          <w:sz w:val="28"/>
          <w:szCs w:val="28"/>
        </w:rPr>
        <w:t>190</w:t>
      </w:r>
      <w:r w:rsidR="00771183" w:rsidRPr="00A34387">
        <w:rPr>
          <w:sz w:val="28"/>
          <w:szCs w:val="28"/>
        </w:rPr>
        <w:t xml:space="preserve">], </w:t>
      </w:r>
      <w:r w:rsidR="00D04712" w:rsidRPr="00A34387">
        <w:rPr>
          <w:sz w:val="28"/>
          <w:szCs w:val="28"/>
        </w:rPr>
        <w:t>[</w:t>
      </w:r>
      <w:r w:rsidR="00FE7EFE" w:rsidRPr="00A34387">
        <w:rPr>
          <w:sz w:val="28"/>
          <w:szCs w:val="28"/>
        </w:rPr>
        <w:t>191</w:t>
      </w:r>
      <w:r w:rsidR="00D04712" w:rsidRPr="00A34387">
        <w:rPr>
          <w:sz w:val="28"/>
          <w:szCs w:val="28"/>
        </w:rPr>
        <w:t>], [</w:t>
      </w:r>
      <w:r w:rsidR="00FE7EFE" w:rsidRPr="00A34387">
        <w:rPr>
          <w:sz w:val="28"/>
          <w:szCs w:val="28"/>
        </w:rPr>
        <w:t>192</w:t>
      </w:r>
      <w:r w:rsidR="00D04712" w:rsidRPr="00A34387">
        <w:rPr>
          <w:sz w:val="28"/>
          <w:szCs w:val="28"/>
        </w:rPr>
        <w:t>],</w:t>
      </w:r>
      <w:r w:rsidRPr="00741D2A">
        <w:rPr>
          <w:sz w:val="28"/>
          <w:szCs w:val="28"/>
        </w:rPr>
        <w:t xml:space="preserve"> Е.Н. Пивень </w:t>
      </w:r>
      <w:r w:rsidRPr="00A34387">
        <w:rPr>
          <w:sz w:val="28"/>
          <w:szCs w:val="28"/>
        </w:rPr>
        <w:t>[</w:t>
      </w:r>
      <w:r w:rsidR="00FE7EFE" w:rsidRPr="00A34387">
        <w:rPr>
          <w:sz w:val="28"/>
          <w:szCs w:val="28"/>
        </w:rPr>
        <w:t>174</w:t>
      </w:r>
      <w:r w:rsidRPr="00A34387">
        <w:rPr>
          <w:sz w:val="28"/>
          <w:szCs w:val="28"/>
        </w:rPr>
        <w:t>]</w:t>
      </w:r>
      <w:r w:rsidR="007D6008" w:rsidRPr="00741D2A">
        <w:rPr>
          <w:sz w:val="28"/>
          <w:szCs w:val="28"/>
        </w:rPr>
        <w:t>, А.Б. Мырзахметов</w:t>
      </w:r>
      <w:r w:rsidRPr="00741D2A">
        <w:rPr>
          <w:sz w:val="28"/>
          <w:szCs w:val="28"/>
        </w:rPr>
        <w:t xml:space="preserve"> </w:t>
      </w:r>
      <w:r w:rsidR="007D6008" w:rsidRPr="00A34387">
        <w:rPr>
          <w:sz w:val="28"/>
          <w:szCs w:val="28"/>
        </w:rPr>
        <w:t>[74], [76]</w:t>
      </w:r>
      <w:r w:rsidR="007D6008" w:rsidRPr="00741D2A">
        <w:rPr>
          <w:sz w:val="28"/>
          <w:szCs w:val="28"/>
        </w:rPr>
        <w:t xml:space="preserve"> </w:t>
      </w:r>
      <w:r w:rsidRPr="00741D2A">
        <w:rPr>
          <w:sz w:val="28"/>
          <w:szCs w:val="28"/>
        </w:rPr>
        <w:t>еңбектері кіреді.</w:t>
      </w:r>
      <w:r w:rsidR="003D26E6" w:rsidRPr="00741D2A">
        <w:rPr>
          <w:sz w:val="28"/>
          <w:szCs w:val="28"/>
        </w:rPr>
        <w:t xml:space="preserve"> </w:t>
      </w:r>
    </w:p>
    <w:p w14:paraId="76409520" w14:textId="50BEAD6E" w:rsidR="00F0623C" w:rsidRPr="00741D2A" w:rsidRDefault="00171847">
      <w:pPr>
        <w:pStyle w:val="21"/>
        <w:tabs>
          <w:tab w:val="left" w:pos="0"/>
        </w:tabs>
        <w:spacing w:after="0" w:line="240" w:lineRule="auto"/>
        <w:ind w:firstLine="567"/>
        <w:jc w:val="both"/>
        <w:rPr>
          <w:bCs/>
          <w:sz w:val="28"/>
          <w:szCs w:val="28"/>
        </w:rPr>
      </w:pPr>
      <w:r w:rsidRPr="00741D2A">
        <w:rPr>
          <w:sz w:val="28"/>
          <w:szCs w:val="28"/>
        </w:rPr>
        <w:t xml:space="preserve">Көптеген авторлардың пікірінше, </w:t>
      </w:r>
      <w:r w:rsidR="00F7012F" w:rsidRPr="00741D2A">
        <w:rPr>
          <w:sz w:val="28"/>
          <w:szCs w:val="28"/>
        </w:rPr>
        <w:t>тасындылар</w:t>
      </w:r>
      <w:r w:rsidRPr="00741D2A">
        <w:rPr>
          <w:sz w:val="28"/>
          <w:szCs w:val="28"/>
        </w:rPr>
        <w:t xml:space="preserve"> </w:t>
      </w:r>
      <w:r w:rsidR="00F7012F" w:rsidRPr="00741D2A">
        <w:rPr>
          <w:sz w:val="28"/>
          <w:szCs w:val="28"/>
        </w:rPr>
        <w:t xml:space="preserve">ағындысының </w:t>
      </w:r>
      <w:r w:rsidRPr="00741D2A">
        <w:rPr>
          <w:sz w:val="28"/>
          <w:szCs w:val="28"/>
        </w:rPr>
        <w:t xml:space="preserve">қалыптасуы мен оның гранулометриялық құрамына әсер ететін басты факторларға жер бедері, аймақтың геологиялық құрылысы, климат, топырақ пен өсімдік жамылғысы, гидрография және өзендердің </w:t>
      </w:r>
      <w:r w:rsidR="00F7012F" w:rsidRPr="00741D2A">
        <w:rPr>
          <w:sz w:val="28"/>
          <w:szCs w:val="28"/>
        </w:rPr>
        <w:t>гидрологиялық</w:t>
      </w:r>
      <w:r w:rsidRPr="00741D2A">
        <w:rPr>
          <w:sz w:val="28"/>
          <w:szCs w:val="28"/>
        </w:rPr>
        <w:t xml:space="preserve"> режимі жатады. Су</w:t>
      </w:r>
      <w:r w:rsidR="00F7012F" w:rsidRPr="00741D2A">
        <w:rPr>
          <w:sz w:val="28"/>
          <w:szCs w:val="28"/>
        </w:rPr>
        <w:t>дың</w:t>
      </w:r>
      <w:r w:rsidRPr="00741D2A">
        <w:rPr>
          <w:sz w:val="28"/>
          <w:szCs w:val="28"/>
        </w:rPr>
        <w:t xml:space="preserve"> лайлығы мен </w:t>
      </w:r>
      <w:r w:rsidR="00F7012F" w:rsidRPr="00741D2A">
        <w:rPr>
          <w:sz w:val="28"/>
          <w:szCs w:val="28"/>
        </w:rPr>
        <w:t>тасындылар ағындысының</w:t>
      </w:r>
      <w:r w:rsidRPr="00741D2A">
        <w:rPr>
          <w:sz w:val="28"/>
          <w:szCs w:val="28"/>
        </w:rPr>
        <w:t xml:space="preserve"> қалыптасуындағы маңызды факторлардың бірі – сел тасқындарының </w:t>
      </w:r>
      <w:r w:rsidR="00E238E9" w:rsidRPr="00741D2A">
        <w:rPr>
          <w:sz w:val="28"/>
          <w:szCs w:val="28"/>
        </w:rPr>
        <w:t>жүріп</w:t>
      </w:r>
      <w:r w:rsidRPr="00741D2A">
        <w:rPr>
          <w:sz w:val="28"/>
          <w:szCs w:val="28"/>
        </w:rPr>
        <w:t xml:space="preserve"> өтуі болып </w:t>
      </w:r>
      <w:r w:rsidR="00E238E9" w:rsidRPr="00741D2A">
        <w:rPr>
          <w:sz w:val="28"/>
          <w:szCs w:val="28"/>
        </w:rPr>
        <w:t>саналады</w:t>
      </w:r>
      <w:r w:rsidRPr="00741D2A">
        <w:rPr>
          <w:sz w:val="28"/>
          <w:szCs w:val="28"/>
        </w:rPr>
        <w:t xml:space="preserve"> </w:t>
      </w:r>
      <w:r w:rsidRPr="00A34387">
        <w:rPr>
          <w:sz w:val="28"/>
          <w:szCs w:val="28"/>
        </w:rPr>
        <w:t>[97].</w:t>
      </w:r>
    </w:p>
    <w:p w14:paraId="51E26614" w14:textId="1ADDE6C3" w:rsidR="00386DC8" w:rsidRPr="00741D2A" w:rsidRDefault="00386DC8">
      <w:pPr>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Тасындылар ағындысы өзен жүйелерінің морфодинамикасын айқындай</w:t>
      </w:r>
      <w:r w:rsidR="003D26E6" w:rsidRPr="00741D2A">
        <w:rPr>
          <w:rFonts w:ascii="Times New Roman" w:eastAsia="Times New Roman" w:hAnsi="Times New Roman" w:cs="Times New Roman"/>
          <w:sz w:val="28"/>
          <w:szCs w:val="28"/>
          <w:lang w:val="kk-KZ"/>
        </w:rPr>
        <w:t>ды</w:t>
      </w:r>
      <w:r w:rsidRPr="00741D2A">
        <w:rPr>
          <w:rFonts w:ascii="Times New Roman" w:eastAsia="Times New Roman" w:hAnsi="Times New Roman" w:cs="Times New Roman"/>
          <w:sz w:val="28"/>
          <w:szCs w:val="28"/>
          <w:lang w:val="kk-KZ"/>
        </w:rPr>
        <w:t>. Тасындылардың тасымалдануы арнаның морфометриялық сипаттамаларын ғана емес, оның әрі қарайғы дамуын да анықтайды. Қатты ағындының әсерінен әртүрлі морфологиялық пішіндер түзіліп, өзгерістерге ұшырайды: төмен деңгейде – құмды жалдар, қырлар, шайынды аралдар, жоғары деңгейде – арнаның иректелуі, жайылмалар, көп тармақты учаскелер.</w:t>
      </w:r>
    </w:p>
    <w:p w14:paraId="4E857532" w14:textId="5EB2B160" w:rsidR="00386DC8" w:rsidRPr="00741D2A" w:rsidRDefault="00386DC8">
      <w:pPr>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Ағындының сұйық және қатты құраушылары арасындағы тепе-теңдік арналық пішіндердің тұрақтылығы мен өзгергіштігін айқындайды. Тасындылардың үлкен мөлшерде түсуі арнадағы аккумуля</w:t>
      </w:r>
      <w:r w:rsidR="003D26E6" w:rsidRPr="00741D2A">
        <w:rPr>
          <w:rFonts w:ascii="Times New Roman" w:eastAsia="Times New Roman" w:hAnsi="Times New Roman" w:cs="Times New Roman"/>
          <w:sz w:val="28"/>
          <w:szCs w:val="28"/>
          <w:lang w:val="kk-KZ"/>
        </w:rPr>
        <w:t>циялық процестерді</w:t>
      </w:r>
      <w:r w:rsidRPr="00741D2A">
        <w:rPr>
          <w:rFonts w:ascii="Times New Roman" w:eastAsia="Times New Roman" w:hAnsi="Times New Roman" w:cs="Times New Roman"/>
          <w:sz w:val="28"/>
          <w:szCs w:val="28"/>
          <w:lang w:val="kk-KZ"/>
        </w:rPr>
        <w:t xml:space="preserve"> (шөгінділердің жиналуы, арнаның тайыздануы) </w:t>
      </w:r>
      <w:r w:rsidR="003D26E6" w:rsidRPr="00741D2A">
        <w:rPr>
          <w:rFonts w:ascii="Times New Roman" w:eastAsia="Times New Roman" w:hAnsi="Times New Roman" w:cs="Times New Roman"/>
          <w:sz w:val="28"/>
          <w:szCs w:val="28"/>
          <w:lang w:val="kk-KZ"/>
        </w:rPr>
        <w:t>жандандырып</w:t>
      </w:r>
      <w:r w:rsidRPr="00741D2A">
        <w:rPr>
          <w:rFonts w:ascii="Times New Roman" w:eastAsia="Times New Roman" w:hAnsi="Times New Roman" w:cs="Times New Roman"/>
          <w:sz w:val="28"/>
          <w:szCs w:val="28"/>
          <w:lang w:val="kk-KZ"/>
        </w:rPr>
        <w:t>, оның тереңдігін азайтады</w:t>
      </w:r>
      <w:r w:rsidR="003D26E6"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 xml:space="preserve"> әрі су өткізу қабілетін төмендетеді. Керісінше, тасындылар түсуінің тапшылығы эрозиялық процестердің күшеюіне, арнаның тереңдеуі мен кеңеюіне себеп болады.</w:t>
      </w:r>
    </w:p>
    <w:p w14:paraId="39C8925B" w14:textId="576A4692" w:rsidR="00E7461E" w:rsidRPr="00741D2A" w:rsidRDefault="00F0623C">
      <w:pPr>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Диссертациялық жұмыста</w:t>
      </w:r>
      <w:r w:rsidR="00E238E9" w:rsidRPr="00741D2A">
        <w:rPr>
          <w:rFonts w:ascii="Times New Roman" w:eastAsia="Times New Roman" w:hAnsi="Times New Roman" w:cs="Times New Roman"/>
          <w:sz w:val="28"/>
          <w:szCs w:val="28"/>
          <w:lang w:val="kk-KZ"/>
        </w:rPr>
        <w:t xml:space="preserve"> Іле Алатауы</w:t>
      </w:r>
      <w:r w:rsidR="00E7461E" w:rsidRPr="00741D2A">
        <w:rPr>
          <w:rFonts w:ascii="Times New Roman" w:eastAsia="Times New Roman" w:hAnsi="Times New Roman" w:cs="Times New Roman"/>
          <w:sz w:val="28"/>
          <w:szCs w:val="28"/>
          <w:lang w:val="kk-KZ"/>
        </w:rPr>
        <w:t xml:space="preserve"> өзендеріндегі (</w:t>
      </w:r>
      <w:r w:rsidRPr="00741D2A">
        <w:rPr>
          <w:rFonts w:ascii="Times New Roman" w:eastAsia="Times New Roman" w:hAnsi="Times New Roman" w:cs="Times New Roman"/>
          <w:sz w:val="28"/>
          <w:szCs w:val="28"/>
          <w:lang w:val="kk-KZ"/>
        </w:rPr>
        <w:t>Қаскелең, Үлкен Алматы, Кіші Алматы, Талғар, Есік, Т</w:t>
      </w:r>
      <w:r w:rsidR="00E7461E" w:rsidRPr="00741D2A">
        <w:rPr>
          <w:rFonts w:ascii="Times New Roman" w:eastAsia="Times New Roman" w:hAnsi="Times New Roman" w:cs="Times New Roman"/>
          <w:sz w:val="28"/>
          <w:szCs w:val="28"/>
          <w:lang w:val="kk-KZ"/>
        </w:rPr>
        <w:t xml:space="preserve">үрген) </w:t>
      </w:r>
      <w:r w:rsidRPr="00741D2A">
        <w:rPr>
          <w:rFonts w:ascii="Times New Roman" w:eastAsia="Times New Roman" w:hAnsi="Times New Roman" w:cs="Times New Roman"/>
          <w:sz w:val="28"/>
          <w:szCs w:val="28"/>
          <w:lang w:val="kk-KZ"/>
        </w:rPr>
        <w:t>10</w:t>
      </w:r>
      <w:r w:rsidR="00E7461E" w:rsidRPr="00741D2A">
        <w:rPr>
          <w:rFonts w:ascii="Times New Roman" w:eastAsia="Times New Roman" w:hAnsi="Times New Roman" w:cs="Times New Roman"/>
          <w:sz w:val="28"/>
          <w:szCs w:val="28"/>
          <w:lang w:val="kk-KZ"/>
        </w:rPr>
        <w:t xml:space="preserve"> гидрологиялық тұстама бойынша ілеспе тасындыларының мәліметтері 1936-1</w:t>
      </w:r>
      <w:r w:rsidR="00171847" w:rsidRPr="00741D2A">
        <w:rPr>
          <w:rFonts w:ascii="Times New Roman" w:eastAsia="Times New Roman" w:hAnsi="Times New Roman" w:cs="Times New Roman"/>
          <w:sz w:val="28"/>
          <w:szCs w:val="28"/>
          <w:lang w:val="kk-KZ"/>
        </w:rPr>
        <w:t>995 жж. үшін жинақталды. 2000 жылға</w:t>
      </w:r>
      <w:r w:rsidR="00E7461E" w:rsidRPr="00741D2A">
        <w:rPr>
          <w:rFonts w:ascii="Times New Roman" w:eastAsia="Times New Roman" w:hAnsi="Times New Roman" w:cs="Times New Roman"/>
          <w:sz w:val="28"/>
          <w:szCs w:val="28"/>
          <w:lang w:val="kk-KZ"/>
        </w:rPr>
        <w:t xml:space="preserve"> қарай </w:t>
      </w:r>
      <w:r w:rsidR="00E238E9" w:rsidRPr="00741D2A">
        <w:rPr>
          <w:rFonts w:ascii="Times New Roman" w:eastAsia="Times New Roman" w:hAnsi="Times New Roman" w:cs="Times New Roman"/>
          <w:sz w:val="28"/>
          <w:szCs w:val="28"/>
          <w:lang w:val="kk-KZ"/>
        </w:rPr>
        <w:t>бұл</w:t>
      </w:r>
      <w:r w:rsidR="00E7461E" w:rsidRPr="00741D2A">
        <w:rPr>
          <w:rFonts w:ascii="Times New Roman" w:eastAsia="Times New Roman" w:hAnsi="Times New Roman" w:cs="Times New Roman"/>
          <w:sz w:val="28"/>
          <w:szCs w:val="28"/>
          <w:lang w:val="kk-KZ"/>
        </w:rPr>
        <w:t xml:space="preserve"> бекеттерде</w:t>
      </w:r>
      <w:r w:rsidR="00E238E9" w:rsidRPr="00741D2A">
        <w:rPr>
          <w:rFonts w:ascii="Times New Roman" w:eastAsia="Times New Roman" w:hAnsi="Times New Roman" w:cs="Times New Roman"/>
          <w:sz w:val="28"/>
          <w:szCs w:val="28"/>
          <w:lang w:val="kk-KZ"/>
        </w:rPr>
        <w:t>гі</w:t>
      </w:r>
      <w:r w:rsidR="00E7461E" w:rsidRPr="00741D2A">
        <w:rPr>
          <w:rFonts w:ascii="Times New Roman" w:eastAsia="Times New Roman" w:hAnsi="Times New Roman" w:cs="Times New Roman"/>
          <w:sz w:val="28"/>
          <w:szCs w:val="28"/>
          <w:lang w:val="kk-KZ"/>
        </w:rPr>
        <w:t xml:space="preserve"> тасындылар ағындысын өлшеу жұмыстары </w:t>
      </w:r>
      <w:r w:rsidR="003D26E6" w:rsidRPr="00741D2A">
        <w:rPr>
          <w:rFonts w:ascii="Times New Roman" w:eastAsia="Times New Roman" w:hAnsi="Times New Roman" w:cs="Times New Roman"/>
          <w:sz w:val="28"/>
          <w:szCs w:val="28"/>
          <w:lang w:val="kk-KZ"/>
        </w:rPr>
        <w:lastRenderedPageBreak/>
        <w:t xml:space="preserve">толықтай </w:t>
      </w:r>
      <w:r w:rsidR="00E7461E" w:rsidRPr="00741D2A">
        <w:rPr>
          <w:rFonts w:ascii="Times New Roman" w:eastAsia="Times New Roman" w:hAnsi="Times New Roman" w:cs="Times New Roman"/>
          <w:sz w:val="28"/>
          <w:szCs w:val="28"/>
          <w:lang w:val="kk-KZ"/>
        </w:rPr>
        <w:t xml:space="preserve">тоқтатылған болатын. Мәліметтер жеткіліксіз немесе мүлде болмаған жағдайда, бақылау қатарын қалпына келтіру үшін қолда бар мәліметтер негізінде, тасындылар ағындысы мен </w:t>
      </w:r>
      <w:r w:rsidR="003D26E6" w:rsidRPr="00741D2A">
        <w:rPr>
          <w:rFonts w:ascii="Times New Roman" w:eastAsia="Times New Roman" w:hAnsi="Times New Roman" w:cs="Times New Roman"/>
          <w:sz w:val="28"/>
          <w:szCs w:val="28"/>
          <w:lang w:val="kk-KZ"/>
        </w:rPr>
        <w:t xml:space="preserve">сұйық </w:t>
      </w:r>
      <w:r w:rsidR="00E7461E" w:rsidRPr="00741D2A">
        <w:rPr>
          <w:rFonts w:ascii="Times New Roman" w:eastAsia="Times New Roman" w:hAnsi="Times New Roman" w:cs="Times New Roman"/>
          <w:sz w:val="28"/>
          <w:szCs w:val="28"/>
          <w:lang w:val="kk-KZ"/>
        </w:rPr>
        <w:t>ағындының басқа гидрологиялық сип</w:t>
      </w:r>
      <w:r w:rsidRPr="00741D2A">
        <w:rPr>
          <w:rFonts w:ascii="Times New Roman" w:eastAsia="Times New Roman" w:hAnsi="Times New Roman" w:cs="Times New Roman"/>
          <w:sz w:val="28"/>
          <w:szCs w:val="28"/>
          <w:lang w:val="kk-KZ"/>
        </w:rPr>
        <w:t>аттамалары (орташа және максималды су өтімдері</w:t>
      </w:r>
      <w:r w:rsidR="00E7461E" w:rsidRPr="00741D2A">
        <w:rPr>
          <w:rFonts w:ascii="Times New Roman" w:eastAsia="Times New Roman" w:hAnsi="Times New Roman" w:cs="Times New Roman"/>
          <w:sz w:val="28"/>
          <w:szCs w:val="28"/>
          <w:lang w:val="kk-KZ"/>
        </w:rPr>
        <w:t xml:space="preserve">) арасында байланыс орнатудың маңызы зор. </w:t>
      </w:r>
    </w:p>
    <w:p w14:paraId="76A1CA7D" w14:textId="31E464B8" w:rsidR="00F0623C" w:rsidRPr="00741D2A" w:rsidRDefault="00E7461E">
      <w:pPr>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Зерттеліп отырған өзендердің бақылау мәліметтері бар кезеңдері үшін </w:t>
      </w:r>
      <w:r w:rsidR="00E238E9" w:rsidRPr="00741D2A">
        <w:rPr>
          <w:rFonts w:ascii="Times New Roman" w:eastAsia="Times New Roman" w:hAnsi="Times New Roman" w:cs="Times New Roman"/>
          <w:sz w:val="28"/>
          <w:szCs w:val="28"/>
          <w:lang w:val="kk-KZ"/>
        </w:rPr>
        <w:t xml:space="preserve">қатты және сұйық ағындылары арасындағы </w:t>
      </w:r>
      <w:r w:rsidR="00F0623C" w:rsidRPr="00741D2A">
        <w:rPr>
          <w:rFonts w:ascii="Times New Roman" w:eastAsia="Times New Roman" w:hAnsi="Times New Roman" w:cs="Times New Roman"/>
          <w:sz w:val="28"/>
          <w:szCs w:val="28"/>
          <w:lang w:val="kk-KZ"/>
        </w:rPr>
        <w:t xml:space="preserve">байланыс графиктері </w:t>
      </w:r>
      <w:r w:rsidR="006C0550" w:rsidRPr="00741D2A">
        <w:rPr>
          <w:rFonts w:ascii="Times New Roman" w:eastAsia="Times New Roman" w:hAnsi="Times New Roman" w:cs="Times New Roman"/>
          <w:sz w:val="28"/>
          <w:szCs w:val="28"/>
          <w:lang w:val="kk-KZ"/>
        </w:rPr>
        <w:t>тұрғызылды (</w:t>
      </w:r>
      <w:r w:rsidR="00F0623C" w:rsidRPr="00A34387">
        <w:rPr>
          <w:rFonts w:ascii="Times New Roman" w:eastAsia="Times New Roman" w:hAnsi="Times New Roman" w:cs="Times New Roman"/>
          <w:sz w:val="28"/>
          <w:szCs w:val="28"/>
          <w:lang w:val="kk-KZ"/>
        </w:rPr>
        <w:t>Қосымша</w:t>
      </w:r>
      <w:r w:rsidR="006C0550" w:rsidRPr="00741D2A">
        <w:rPr>
          <w:rFonts w:ascii="Times New Roman" w:eastAsia="Times New Roman" w:hAnsi="Times New Roman" w:cs="Times New Roman"/>
          <w:sz w:val="28"/>
          <w:szCs w:val="28"/>
          <w:lang w:val="kk-KZ"/>
        </w:rPr>
        <w:t xml:space="preserve"> </w:t>
      </w:r>
      <w:r w:rsidR="006C0550" w:rsidRPr="00A34387">
        <w:rPr>
          <w:rFonts w:ascii="Times New Roman" w:eastAsia="Times New Roman" w:hAnsi="Times New Roman" w:cs="Times New Roman"/>
          <w:sz w:val="28"/>
          <w:szCs w:val="28"/>
          <w:lang w:val="kk-KZ"/>
        </w:rPr>
        <w:t>Д</w:t>
      </w:r>
      <w:r w:rsidR="006C0550" w:rsidRPr="00741D2A">
        <w:rPr>
          <w:rFonts w:ascii="Times New Roman" w:eastAsia="Times New Roman" w:hAnsi="Times New Roman" w:cs="Times New Roman"/>
          <w:sz w:val="28"/>
          <w:szCs w:val="28"/>
          <w:lang w:val="kk-KZ"/>
        </w:rPr>
        <w:t>) және оларды</w:t>
      </w:r>
      <w:r w:rsidR="00171847" w:rsidRPr="00741D2A">
        <w:rPr>
          <w:rFonts w:ascii="Times New Roman" w:eastAsia="Times New Roman" w:hAnsi="Times New Roman" w:cs="Times New Roman"/>
          <w:sz w:val="28"/>
          <w:szCs w:val="28"/>
          <w:lang w:val="kk-KZ"/>
        </w:rPr>
        <w:t xml:space="preserve"> талдау нәтижелері, соның ішінде тасындылар өтімінің сипаттық су өтімдерімен байланыс тығыздықтары мәндері </w:t>
      </w:r>
      <w:r w:rsidR="00E865E5" w:rsidRPr="00A34387">
        <w:rPr>
          <w:rFonts w:ascii="Times New Roman" w:eastAsia="Times New Roman" w:hAnsi="Times New Roman" w:cs="Times New Roman"/>
          <w:sz w:val="28"/>
          <w:szCs w:val="28"/>
          <w:lang w:val="kk-KZ"/>
        </w:rPr>
        <w:t>2.</w:t>
      </w:r>
      <w:r w:rsidR="00195651" w:rsidRPr="00A34387">
        <w:rPr>
          <w:rFonts w:ascii="Times New Roman" w:eastAsia="Times New Roman" w:hAnsi="Times New Roman" w:cs="Times New Roman"/>
          <w:sz w:val="28"/>
          <w:szCs w:val="28"/>
          <w:lang w:val="kk-KZ"/>
        </w:rPr>
        <w:t>13</w:t>
      </w:r>
      <w:r w:rsidR="00171847" w:rsidRPr="00741D2A">
        <w:rPr>
          <w:rFonts w:ascii="Times New Roman" w:eastAsia="Times New Roman" w:hAnsi="Times New Roman" w:cs="Times New Roman"/>
          <w:sz w:val="28"/>
          <w:szCs w:val="28"/>
          <w:lang w:val="kk-KZ"/>
        </w:rPr>
        <w:t xml:space="preserve">-кестеде </w:t>
      </w:r>
      <w:r w:rsidR="00E238E9" w:rsidRPr="00741D2A">
        <w:rPr>
          <w:rFonts w:ascii="Times New Roman" w:eastAsia="Times New Roman" w:hAnsi="Times New Roman" w:cs="Times New Roman"/>
          <w:sz w:val="28"/>
          <w:szCs w:val="28"/>
          <w:lang w:val="kk-KZ"/>
        </w:rPr>
        <w:t>көрсетілді</w:t>
      </w:r>
      <w:r w:rsidR="00171847" w:rsidRPr="00741D2A">
        <w:rPr>
          <w:rFonts w:ascii="Times New Roman" w:eastAsia="Times New Roman" w:hAnsi="Times New Roman" w:cs="Times New Roman"/>
          <w:sz w:val="28"/>
          <w:szCs w:val="28"/>
          <w:lang w:val="kk-KZ"/>
        </w:rPr>
        <w:t>.</w:t>
      </w:r>
    </w:p>
    <w:p w14:paraId="4055C0B2" w14:textId="77777777" w:rsidR="00275BF2" w:rsidRPr="00741D2A" w:rsidRDefault="00275BF2">
      <w:pPr>
        <w:spacing w:after="0" w:line="240" w:lineRule="auto"/>
        <w:ind w:firstLine="567"/>
        <w:jc w:val="both"/>
        <w:rPr>
          <w:rFonts w:ascii="Times New Roman" w:eastAsia="Times New Roman" w:hAnsi="Times New Roman" w:cs="Times New Roman"/>
          <w:sz w:val="28"/>
          <w:szCs w:val="28"/>
          <w:lang w:val="kk-KZ"/>
        </w:rPr>
      </w:pPr>
    </w:p>
    <w:p w14:paraId="32024D2E" w14:textId="5D2A8095" w:rsidR="00F0623C" w:rsidRPr="00741D2A" w:rsidRDefault="00F0623C">
      <w:pPr>
        <w:pStyle w:val="21"/>
        <w:tabs>
          <w:tab w:val="left" w:pos="0"/>
        </w:tabs>
        <w:spacing w:after="0" w:line="240" w:lineRule="auto"/>
        <w:ind w:firstLine="567"/>
        <w:jc w:val="both"/>
        <w:rPr>
          <w:bCs/>
          <w:sz w:val="28"/>
          <w:szCs w:val="28"/>
        </w:rPr>
      </w:pPr>
      <w:r w:rsidRPr="00A34387">
        <w:rPr>
          <w:bCs/>
          <w:sz w:val="24"/>
          <w:szCs w:val="28"/>
        </w:rPr>
        <w:t xml:space="preserve">Кесте </w:t>
      </w:r>
      <w:r w:rsidR="00E865E5" w:rsidRPr="00A34387">
        <w:rPr>
          <w:bCs/>
          <w:sz w:val="24"/>
          <w:szCs w:val="28"/>
        </w:rPr>
        <w:t>2.</w:t>
      </w:r>
      <w:r w:rsidR="00195651" w:rsidRPr="00A34387">
        <w:rPr>
          <w:bCs/>
          <w:sz w:val="24"/>
          <w:szCs w:val="28"/>
        </w:rPr>
        <w:t>13</w:t>
      </w:r>
      <w:r w:rsidR="00123A0B" w:rsidRPr="00A34387">
        <w:rPr>
          <w:bCs/>
          <w:sz w:val="24"/>
          <w:szCs w:val="28"/>
        </w:rPr>
        <w:t xml:space="preserve"> –</w:t>
      </w:r>
      <w:r w:rsidRPr="00A34387">
        <w:rPr>
          <w:bCs/>
          <w:sz w:val="24"/>
          <w:szCs w:val="28"/>
        </w:rPr>
        <w:t xml:space="preserve"> Іле Алатауы өзендерінің сұйық (орташа жылдық және максималды) және қатты ағынды</w:t>
      </w:r>
      <w:r w:rsidR="00E238E9" w:rsidRPr="00A34387">
        <w:rPr>
          <w:bCs/>
          <w:sz w:val="24"/>
          <w:szCs w:val="28"/>
        </w:rPr>
        <w:t>лары</w:t>
      </w:r>
      <w:r w:rsidRPr="00A34387">
        <w:rPr>
          <w:bCs/>
          <w:sz w:val="24"/>
          <w:szCs w:val="28"/>
        </w:rPr>
        <w:t xml:space="preserve"> арасындағы байланыс</w:t>
      </w:r>
      <w:r w:rsidR="00E238E9" w:rsidRPr="00A34387">
        <w:rPr>
          <w:bCs/>
          <w:sz w:val="24"/>
          <w:szCs w:val="28"/>
        </w:rPr>
        <w:t>ы</w:t>
      </w:r>
      <w:r w:rsidRPr="00741D2A">
        <w:rPr>
          <w:bCs/>
          <w:sz w:val="28"/>
          <w:szCs w:val="28"/>
        </w:rPr>
        <w:t xml:space="preserve"> </w:t>
      </w:r>
    </w:p>
    <w:p w14:paraId="1D57AA5D" w14:textId="77777777" w:rsidR="00F0623C" w:rsidRPr="00A34387" w:rsidRDefault="00F0623C">
      <w:pPr>
        <w:pStyle w:val="21"/>
        <w:tabs>
          <w:tab w:val="left" w:pos="0"/>
        </w:tabs>
        <w:spacing w:after="0" w:line="240" w:lineRule="auto"/>
        <w:ind w:firstLine="567"/>
        <w:jc w:val="both"/>
        <w:rPr>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
        <w:gridCol w:w="2593"/>
        <w:gridCol w:w="1426"/>
        <w:gridCol w:w="2226"/>
        <w:gridCol w:w="788"/>
        <w:gridCol w:w="646"/>
        <w:gridCol w:w="867"/>
        <w:gridCol w:w="646"/>
      </w:tblGrid>
      <w:tr w:rsidR="00741D2A" w:rsidRPr="00741D2A" w14:paraId="083B2FB0" w14:textId="77777777" w:rsidTr="00C23D36">
        <w:trPr>
          <w:trHeight w:val="744"/>
        </w:trPr>
        <w:tc>
          <w:tcPr>
            <w:tcW w:w="0" w:type="auto"/>
            <w:vMerge w:val="restart"/>
            <w:shd w:val="clear" w:color="auto" w:fill="auto"/>
            <w:vAlign w:val="center"/>
            <w:hideMark/>
          </w:tcPr>
          <w:p w14:paraId="472F84A8" w14:textId="77777777" w:rsidR="00CF4AB4" w:rsidRPr="00A34387" w:rsidRDefault="00CF4AB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w:t>
            </w:r>
          </w:p>
        </w:tc>
        <w:tc>
          <w:tcPr>
            <w:tcW w:w="0" w:type="auto"/>
            <w:vMerge w:val="restart"/>
            <w:shd w:val="clear" w:color="auto" w:fill="auto"/>
            <w:vAlign w:val="center"/>
            <w:hideMark/>
          </w:tcPr>
          <w:p w14:paraId="0500F6D4" w14:textId="77777777" w:rsidR="00CF4AB4" w:rsidRPr="00A34387" w:rsidRDefault="00CF4AB4">
            <w:pPr>
              <w:spacing w:after="0" w:line="240" w:lineRule="auto"/>
              <w:jc w:val="center"/>
              <w:rPr>
                <w:rFonts w:ascii="Times New Roman" w:eastAsia="Times New Roman" w:hAnsi="Times New Roman" w:cs="Times New Roman"/>
                <w:lang w:val="kk-KZ" w:eastAsia="ru-RU"/>
              </w:rPr>
            </w:pPr>
            <w:r w:rsidRPr="00A34387">
              <w:rPr>
                <w:rFonts w:ascii="Times New Roman" w:eastAsia="Times New Roman" w:hAnsi="Times New Roman" w:cs="Times New Roman"/>
                <w:lang w:val="kk-KZ" w:eastAsia="ru-RU"/>
              </w:rPr>
              <w:t>Өзен-бекет</w:t>
            </w:r>
          </w:p>
        </w:tc>
        <w:tc>
          <w:tcPr>
            <w:tcW w:w="0" w:type="auto"/>
            <w:vMerge w:val="restart"/>
            <w:vAlign w:val="center"/>
          </w:tcPr>
          <w:p w14:paraId="2C3EED06" w14:textId="53478A04" w:rsidR="00CF4AB4" w:rsidRPr="00741D2A" w:rsidRDefault="00CF4AB4">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Бекеттің абс. биіктігі, м</w:t>
            </w:r>
          </w:p>
        </w:tc>
        <w:tc>
          <w:tcPr>
            <w:tcW w:w="0" w:type="auto"/>
            <w:vMerge w:val="restart"/>
            <w:vAlign w:val="center"/>
          </w:tcPr>
          <w:p w14:paraId="1109D5AC" w14:textId="3A997589" w:rsidR="00CF4AB4" w:rsidRPr="00741D2A" w:rsidRDefault="00CF4AB4">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Қатты ағындыға бақылау жүргізілген жылдар</w:t>
            </w:r>
          </w:p>
        </w:tc>
        <w:tc>
          <w:tcPr>
            <w:tcW w:w="0" w:type="auto"/>
            <w:shd w:val="clear" w:color="auto" w:fill="auto"/>
            <w:vAlign w:val="center"/>
            <w:hideMark/>
          </w:tcPr>
          <w:p w14:paraId="4156D2DE" w14:textId="77777777" w:rsidR="00CF4AB4" w:rsidRPr="00741D2A" w:rsidRDefault="00CF4AB4">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Q</w:t>
            </w:r>
            <w:r w:rsidRPr="00741D2A">
              <w:rPr>
                <w:rFonts w:ascii="Times New Roman" w:eastAsia="Times New Roman" w:hAnsi="Times New Roman" w:cs="Times New Roman"/>
                <w:vertAlign w:val="subscript"/>
                <w:lang w:val="kk-KZ" w:eastAsia="ru-RU"/>
              </w:rPr>
              <w:t>орт.</w:t>
            </w:r>
            <w:r w:rsidRPr="00741D2A">
              <w:rPr>
                <w:rFonts w:ascii="Times New Roman" w:eastAsia="Times New Roman" w:hAnsi="Times New Roman" w:cs="Times New Roman"/>
                <w:lang w:val="kk-KZ" w:eastAsia="ru-RU"/>
              </w:rPr>
              <w:t>, м</w:t>
            </w:r>
            <w:r w:rsidRPr="00741D2A">
              <w:rPr>
                <w:rFonts w:ascii="Times New Roman" w:eastAsia="Times New Roman" w:hAnsi="Times New Roman" w:cs="Times New Roman"/>
                <w:vertAlign w:val="superscript"/>
                <w:lang w:val="kk-KZ" w:eastAsia="ru-RU"/>
              </w:rPr>
              <w:t>3</w:t>
            </w:r>
            <w:r w:rsidRPr="00741D2A">
              <w:rPr>
                <w:rFonts w:ascii="Times New Roman" w:eastAsia="Times New Roman" w:hAnsi="Times New Roman" w:cs="Times New Roman"/>
                <w:lang w:val="kk-KZ" w:eastAsia="ru-RU"/>
              </w:rPr>
              <w:t>/с</w:t>
            </w:r>
          </w:p>
        </w:tc>
        <w:tc>
          <w:tcPr>
            <w:tcW w:w="0" w:type="auto"/>
            <w:shd w:val="clear" w:color="auto" w:fill="auto"/>
            <w:vAlign w:val="center"/>
            <w:hideMark/>
          </w:tcPr>
          <w:p w14:paraId="3AE46F02" w14:textId="77777777" w:rsidR="00CF4AB4" w:rsidRPr="00741D2A" w:rsidRDefault="00CF4AB4">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R, кг/с</w:t>
            </w:r>
          </w:p>
        </w:tc>
        <w:tc>
          <w:tcPr>
            <w:tcW w:w="0" w:type="auto"/>
            <w:shd w:val="clear" w:color="auto" w:fill="auto"/>
            <w:vAlign w:val="center"/>
            <w:hideMark/>
          </w:tcPr>
          <w:p w14:paraId="688369D4" w14:textId="77777777" w:rsidR="00CF4AB4" w:rsidRPr="00741D2A" w:rsidRDefault="00CF4AB4">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Q</w:t>
            </w:r>
            <w:r w:rsidRPr="00741D2A">
              <w:rPr>
                <w:rFonts w:ascii="Times New Roman" w:eastAsia="Times New Roman" w:hAnsi="Times New Roman" w:cs="Times New Roman"/>
                <w:vertAlign w:val="subscript"/>
                <w:lang w:val="kk-KZ" w:eastAsia="ru-RU"/>
              </w:rPr>
              <w:t>макс.</w:t>
            </w:r>
            <w:r w:rsidRPr="00741D2A">
              <w:rPr>
                <w:rFonts w:ascii="Times New Roman" w:eastAsia="Times New Roman" w:hAnsi="Times New Roman" w:cs="Times New Roman"/>
                <w:lang w:val="kk-KZ" w:eastAsia="ru-RU"/>
              </w:rPr>
              <w:t>, м</w:t>
            </w:r>
            <w:r w:rsidRPr="00741D2A">
              <w:rPr>
                <w:rFonts w:ascii="Times New Roman" w:eastAsia="Times New Roman" w:hAnsi="Times New Roman" w:cs="Times New Roman"/>
                <w:vertAlign w:val="superscript"/>
                <w:lang w:val="kk-KZ" w:eastAsia="ru-RU"/>
              </w:rPr>
              <w:t>3</w:t>
            </w:r>
            <w:r w:rsidRPr="00741D2A">
              <w:rPr>
                <w:rFonts w:ascii="Times New Roman" w:eastAsia="Times New Roman" w:hAnsi="Times New Roman" w:cs="Times New Roman"/>
                <w:lang w:val="kk-KZ" w:eastAsia="ru-RU"/>
              </w:rPr>
              <w:t>/с</w:t>
            </w:r>
          </w:p>
        </w:tc>
        <w:tc>
          <w:tcPr>
            <w:tcW w:w="0" w:type="auto"/>
            <w:shd w:val="clear" w:color="auto" w:fill="auto"/>
            <w:vAlign w:val="center"/>
            <w:hideMark/>
          </w:tcPr>
          <w:p w14:paraId="147FDC82" w14:textId="77777777" w:rsidR="00CF4AB4" w:rsidRPr="00741D2A" w:rsidRDefault="00CF4AB4">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R, кг/с</w:t>
            </w:r>
          </w:p>
        </w:tc>
      </w:tr>
      <w:tr w:rsidR="00741D2A" w:rsidRPr="00741D2A" w14:paraId="6D810F38" w14:textId="77777777" w:rsidTr="00C23D36">
        <w:trPr>
          <w:trHeight w:val="20"/>
        </w:trPr>
        <w:tc>
          <w:tcPr>
            <w:tcW w:w="0" w:type="auto"/>
            <w:vMerge/>
            <w:vAlign w:val="center"/>
            <w:hideMark/>
          </w:tcPr>
          <w:p w14:paraId="61A118D9" w14:textId="77777777" w:rsidR="00CF4AB4" w:rsidRPr="00741D2A" w:rsidRDefault="00CF4AB4">
            <w:pPr>
              <w:spacing w:after="0" w:line="240" w:lineRule="auto"/>
              <w:jc w:val="center"/>
              <w:rPr>
                <w:rFonts w:ascii="Times New Roman" w:eastAsia="Times New Roman" w:hAnsi="Times New Roman" w:cs="Times New Roman"/>
                <w:lang w:val="kk-KZ" w:eastAsia="ru-RU"/>
              </w:rPr>
            </w:pPr>
          </w:p>
        </w:tc>
        <w:tc>
          <w:tcPr>
            <w:tcW w:w="0" w:type="auto"/>
            <w:vMerge/>
            <w:vAlign w:val="center"/>
            <w:hideMark/>
          </w:tcPr>
          <w:p w14:paraId="7C433996" w14:textId="77777777" w:rsidR="00CF4AB4" w:rsidRPr="00741D2A" w:rsidRDefault="00CF4AB4">
            <w:pPr>
              <w:spacing w:after="0" w:line="240" w:lineRule="auto"/>
              <w:jc w:val="center"/>
              <w:rPr>
                <w:rFonts w:ascii="Times New Roman" w:eastAsia="Times New Roman" w:hAnsi="Times New Roman" w:cs="Times New Roman"/>
                <w:lang w:val="kk-KZ" w:eastAsia="ru-RU"/>
              </w:rPr>
            </w:pPr>
          </w:p>
        </w:tc>
        <w:tc>
          <w:tcPr>
            <w:tcW w:w="0" w:type="auto"/>
            <w:vMerge/>
            <w:vAlign w:val="center"/>
          </w:tcPr>
          <w:p w14:paraId="7F212428" w14:textId="77777777" w:rsidR="00CF4AB4" w:rsidRPr="00741D2A" w:rsidRDefault="00CF4AB4">
            <w:pPr>
              <w:spacing w:after="0" w:line="240" w:lineRule="auto"/>
              <w:jc w:val="center"/>
              <w:rPr>
                <w:rFonts w:ascii="Times New Roman" w:eastAsia="Times New Roman" w:hAnsi="Times New Roman" w:cs="Times New Roman"/>
                <w:b/>
                <w:bCs/>
                <w:lang w:val="kk-KZ" w:eastAsia="ru-RU"/>
              </w:rPr>
            </w:pPr>
          </w:p>
        </w:tc>
        <w:tc>
          <w:tcPr>
            <w:tcW w:w="0" w:type="auto"/>
            <w:vMerge/>
            <w:vAlign w:val="center"/>
          </w:tcPr>
          <w:p w14:paraId="3A0519E4" w14:textId="0517DA5F" w:rsidR="00CF4AB4" w:rsidRPr="00741D2A" w:rsidRDefault="00CF4AB4">
            <w:pPr>
              <w:spacing w:after="0" w:line="240" w:lineRule="auto"/>
              <w:jc w:val="center"/>
              <w:rPr>
                <w:rFonts w:ascii="Times New Roman" w:eastAsia="Times New Roman" w:hAnsi="Times New Roman" w:cs="Times New Roman"/>
                <w:b/>
                <w:bCs/>
                <w:lang w:val="kk-KZ" w:eastAsia="ru-RU"/>
              </w:rPr>
            </w:pPr>
          </w:p>
        </w:tc>
        <w:tc>
          <w:tcPr>
            <w:tcW w:w="0" w:type="auto"/>
            <w:gridSpan w:val="2"/>
            <w:shd w:val="clear" w:color="auto" w:fill="auto"/>
            <w:vAlign w:val="center"/>
            <w:hideMark/>
          </w:tcPr>
          <w:p w14:paraId="70BF16F8" w14:textId="77777777" w:rsidR="00CF4AB4" w:rsidRPr="00741D2A" w:rsidRDefault="00CF4AB4">
            <w:pPr>
              <w:spacing w:after="0" w:line="240" w:lineRule="auto"/>
              <w:jc w:val="center"/>
              <w:rPr>
                <w:rFonts w:ascii="Times New Roman" w:eastAsia="Times New Roman" w:hAnsi="Times New Roman" w:cs="Times New Roman"/>
                <w:bCs/>
                <w:lang w:val="kk-KZ" w:eastAsia="ru-RU"/>
              </w:rPr>
            </w:pPr>
            <w:r w:rsidRPr="00741D2A">
              <w:rPr>
                <w:rFonts w:ascii="Times New Roman" w:eastAsia="Times New Roman" w:hAnsi="Times New Roman" w:cs="Times New Roman"/>
                <w:bCs/>
                <w:lang w:val="kk-KZ" w:eastAsia="ru-RU"/>
              </w:rPr>
              <w:t>R</w:t>
            </w:r>
          </w:p>
        </w:tc>
        <w:tc>
          <w:tcPr>
            <w:tcW w:w="0" w:type="auto"/>
            <w:gridSpan w:val="2"/>
            <w:shd w:val="clear" w:color="auto" w:fill="auto"/>
            <w:vAlign w:val="center"/>
            <w:hideMark/>
          </w:tcPr>
          <w:p w14:paraId="6DE10B72" w14:textId="77777777" w:rsidR="00CF4AB4" w:rsidRPr="00741D2A" w:rsidRDefault="00CF4AB4">
            <w:pPr>
              <w:spacing w:after="0" w:line="240" w:lineRule="auto"/>
              <w:jc w:val="center"/>
              <w:rPr>
                <w:rFonts w:ascii="Times New Roman" w:eastAsia="Times New Roman" w:hAnsi="Times New Roman" w:cs="Times New Roman"/>
                <w:bCs/>
                <w:lang w:val="kk-KZ" w:eastAsia="ru-RU"/>
              </w:rPr>
            </w:pPr>
            <w:r w:rsidRPr="00741D2A">
              <w:rPr>
                <w:rFonts w:ascii="Times New Roman" w:eastAsia="Times New Roman" w:hAnsi="Times New Roman" w:cs="Times New Roman"/>
                <w:bCs/>
                <w:lang w:val="kk-KZ" w:eastAsia="ru-RU"/>
              </w:rPr>
              <w:t>R</w:t>
            </w:r>
          </w:p>
        </w:tc>
      </w:tr>
      <w:tr w:rsidR="00741D2A" w:rsidRPr="00741D2A" w14:paraId="0D757AD5" w14:textId="77777777" w:rsidTr="00C23D36">
        <w:trPr>
          <w:trHeight w:val="20"/>
        </w:trPr>
        <w:tc>
          <w:tcPr>
            <w:tcW w:w="0" w:type="auto"/>
            <w:shd w:val="clear" w:color="auto" w:fill="auto"/>
            <w:vAlign w:val="center"/>
            <w:hideMark/>
          </w:tcPr>
          <w:p w14:paraId="0B31CC76" w14:textId="77777777" w:rsidR="00CF4AB4" w:rsidRPr="00741D2A" w:rsidRDefault="00CF4AB4">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w:t>
            </w:r>
          </w:p>
        </w:tc>
        <w:tc>
          <w:tcPr>
            <w:tcW w:w="0" w:type="auto"/>
            <w:shd w:val="clear" w:color="auto" w:fill="auto"/>
            <w:vAlign w:val="center"/>
            <w:hideMark/>
          </w:tcPr>
          <w:p w14:paraId="107D7AC0" w14:textId="77777777" w:rsidR="00CF4AB4" w:rsidRPr="00741D2A" w:rsidRDefault="00CF4AB4">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Қаскелең өз. – Қаскелең қ.</w:t>
            </w:r>
          </w:p>
        </w:tc>
        <w:tc>
          <w:tcPr>
            <w:tcW w:w="0" w:type="auto"/>
            <w:vAlign w:val="center"/>
          </w:tcPr>
          <w:p w14:paraId="67AD046C" w14:textId="6EDD2BA5" w:rsidR="00CF4AB4" w:rsidRPr="00741D2A" w:rsidRDefault="009F5B08">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1138</w:t>
            </w:r>
          </w:p>
        </w:tc>
        <w:tc>
          <w:tcPr>
            <w:tcW w:w="0" w:type="auto"/>
            <w:vAlign w:val="center"/>
          </w:tcPr>
          <w:p w14:paraId="38DACDD9" w14:textId="357514D5" w:rsidR="00CF4AB4" w:rsidRPr="00741D2A" w:rsidRDefault="00CF4AB4">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1936-1942; 1944-1947; 1949-1977; 1982-1995</w:t>
            </w:r>
          </w:p>
        </w:tc>
        <w:tc>
          <w:tcPr>
            <w:tcW w:w="0" w:type="auto"/>
            <w:gridSpan w:val="2"/>
            <w:shd w:val="clear" w:color="auto" w:fill="auto"/>
            <w:vAlign w:val="center"/>
            <w:hideMark/>
          </w:tcPr>
          <w:p w14:paraId="3D17DD37" w14:textId="77777777" w:rsidR="00CF4AB4" w:rsidRPr="00741D2A" w:rsidRDefault="00CF4AB4">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0,07</w:t>
            </w:r>
          </w:p>
        </w:tc>
        <w:tc>
          <w:tcPr>
            <w:tcW w:w="0" w:type="auto"/>
            <w:gridSpan w:val="2"/>
            <w:shd w:val="clear" w:color="auto" w:fill="auto"/>
            <w:vAlign w:val="center"/>
            <w:hideMark/>
          </w:tcPr>
          <w:p w14:paraId="578E6996" w14:textId="77777777" w:rsidR="00CF4AB4" w:rsidRPr="00741D2A" w:rsidRDefault="00CF4AB4">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0,06</w:t>
            </w:r>
          </w:p>
        </w:tc>
      </w:tr>
      <w:tr w:rsidR="00741D2A" w:rsidRPr="00741D2A" w14:paraId="433BAEBB" w14:textId="77777777" w:rsidTr="00C23D36">
        <w:trPr>
          <w:trHeight w:val="20"/>
        </w:trPr>
        <w:tc>
          <w:tcPr>
            <w:tcW w:w="0" w:type="auto"/>
            <w:shd w:val="clear" w:color="auto" w:fill="auto"/>
            <w:vAlign w:val="center"/>
            <w:hideMark/>
          </w:tcPr>
          <w:p w14:paraId="6EF600F6" w14:textId="77777777" w:rsidR="00CF4AB4" w:rsidRPr="00741D2A" w:rsidRDefault="00CF4AB4">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2</w:t>
            </w:r>
          </w:p>
        </w:tc>
        <w:tc>
          <w:tcPr>
            <w:tcW w:w="0" w:type="auto"/>
            <w:shd w:val="clear" w:color="auto" w:fill="auto"/>
            <w:vAlign w:val="center"/>
            <w:hideMark/>
          </w:tcPr>
          <w:p w14:paraId="6E8FD76C" w14:textId="77777777" w:rsidR="00CF4AB4" w:rsidRPr="00741D2A" w:rsidRDefault="00CF4AB4">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Қаскелең өз. – саға</w:t>
            </w:r>
          </w:p>
        </w:tc>
        <w:tc>
          <w:tcPr>
            <w:tcW w:w="0" w:type="auto"/>
            <w:vAlign w:val="center"/>
          </w:tcPr>
          <w:p w14:paraId="63ACA8D7" w14:textId="5FC049D4" w:rsidR="00CF4AB4" w:rsidRPr="00741D2A" w:rsidRDefault="009F5B08">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499</w:t>
            </w:r>
          </w:p>
        </w:tc>
        <w:tc>
          <w:tcPr>
            <w:tcW w:w="0" w:type="auto"/>
            <w:vAlign w:val="center"/>
          </w:tcPr>
          <w:p w14:paraId="1F484665" w14:textId="738F834A" w:rsidR="00CF4AB4" w:rsidRPr="00741D2A" w:rsidRDefault="00CF4AB4">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1977-1987</w:t>
            </w:r>
          </w:p>
        </w:tc>
        <w:tc>
          <w:tcPr>
            <w:tcW w:w="0" w:type="auto"/>
            <w:gridSpan w:val="2"/>
            <w:shd w:val="clear" w:color="auto" w:fill="auto"/>
            <w:vAlign w:val="center"/>
            <w:hideMark/>
          </w:tcPr>
          <w:p w14:paraId="32C1436B" w14:textId="77777777" w:rsidR="00CF4AB4" w:rsidRPr="00741D2A" w:rsidRDefault="00CF4AB4">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0,79</w:t>
            </w:r>
          </w:p>
        </w:tc>
        <w:tc>
          <w:tcPr>
            <w:tcW w:w="0" w:type="auto"/>
            <w:gridSpan w:val="2"/>
            <w:shd w:val="clear" w:color="auto" w:fill="auto"/>
            <w:vAlign w:val="center"/>
            <w:hideMark/>
          </w:tcPr>
          <w:p w14:paraId="3B443896" w14:textId="77777777" w:rsidR="00CF4AB4" w:rsidRPr="00741D2A" w:rsidRDefault="00CF4AB4">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0,65</w:t>
            </w:r>
          </w:p>
        </w:tc>
      </w:tr>
      <w:tr w:rsidR="00741D2A" w:rsidRPr="00741D2A" w14:paraId="5F6CF17D" w14:textId="77777777" w:rsidTr="00C23D36">
        <w:trPr>
          <w:trHeight w:val="20"/>
        </w:trPr>
        <w:tc>
          <w:tcPr>
            <w:tcW w:w="0" w:type="auto"/>
            <w:shd w:val="clear" w:color="auto" w:fill="auto"/>
            <w:vAlign w:val="center"/>
            <w:hideMark/>
          </w:tcPr>
          <w:p w14:paraId="63AB0669" w14:textId="77777777" w:rsidR="00CF4AB4" w:rsidRPr="00741D2A" w:rsidRDefault="00CF4AB4">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3</w:t>
            </w:r>
          </w:p>
        </w:tc>
        <w:tc>
          <w:tcPr>
            <w:tcW w:w="0" w:type="auto"/>
            <w:shd w:val="clear" w:color="auto" w:fill="auto"/>
            <w:vAlign w:val="center"/>
            <w:hideMark/>
          </w:tcPr>
          <w:p w14:paraId="3321D91D" w14:textId="77777777" w:rsidR="00CF4AB4" w:rsidRPr="00741D2A" w:rsidRDefault="00CF4AB4">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Үлкен Алматы өз. – Үлкен Алматы көлінен 1.1 км жоғары</w:t>
            </w:r>
          </w:p>
        </w:tc>
        <w:tc>
          <w:tcPr>
            <w:tcW w:w="0" w:type="auto"/>
            <w:vAlign w:val="center"/>
          </w:tcPr>
          <w:p w14:paraId="3E1B65AC" w14:textId="422A9A3C" w:rsidR="00CF4AB4" w:rsidRPr="00741D2A" w:rsidRDefault="00C23D36">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2566</w:t>
            </w:r>
          </w:p>
        </w:tc>
        <w:tc>
          <w:tcPr>
            <w:tcW w:w="0" w:type="auto"/>
            <w:vAlign w:val="center"/>
          </w:tcPr>
          <w:p w14:paraId="349307C0" w14:textId="71D61CCA"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1957-1978; 1982-1993</w:t>
            </w:r>
          </w:p>
        </w:tc>
        <w:tc>
          <w:tcPr>
            <w:tcW w:w="0" w:type="auto"/>
            <w:gridSpan w:val="2"/>
            <w:shd w:val="clear" w:color="auto" w:fill="auto"/>
            <w:vAlign w:val="center"/>
            <w:hideMark/>
          </w:tcPr>
          <w:p w14:paraId="079D1EE7" w14:textId="77777777"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0,17</w:t>
            </w:r>
          </w:p>
        </w:tc>
        <w:tc>
          <w:tcPr>
            <w:tcW w:w="0" w:type="auto"/>
            <w:gridSpan w:val="2"/>
            <w:shd w:val="clear" w:color="auto" w:fill="auto"/>
            <w:vAlign w:val="center"/>
            <w:hideMark/>
          </w:tcPr>
          <w:p w14:paraId="31B748B4" w14:textId="77777777"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0,32</w:t>
            </w:r>
          </w:p>
        </w:tc>
      </w:tr>
      <w:tr w:rsidR="00741D2A" w:rsidRPr="00741D2A" w14:paraId="160148A3" w14:textId="77777777" w:rsidTr="00C23D36">
        <w:trPr>
          <w:trHeight w:val="20"/>
        </w:trPr>
        <w:tc>
          <w:tcPr>
            <w:tcW w:w="0" w:type="auto"/>
            <w:shd w:val="clear" w:color="auto" w:fill="auto"/>
            <w:vAlign w:val="center"/>
            <w:hideMark/>
          </w:tcPr>
          <w:p w14:paraId="717928EA" w14:textId="77777777"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4</w:t>
            </w:r>
          </w:p>
        </w:tc>
        <w:tc>
          <w:tcPr>
            <w:tcW w:w="0" w:type="auto"/>
            <w:shd w:val="clear" w:color="auto" w:fill="auto"/>
            <w:vAlign w:val="center"/>
            <w:hideMark/>
          </w:tcPr>
          <w:p w14:paraId="50239769" w14:textId="77777777"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Үлкен Алматы өз. – Проходная өзенінен 2 км жоғары</w:t>
            </w:r>
          </w:p>
        </w:tc>
        <w:tc>
          <w:tcPr>
            <w:tcW w:w="0" w:type="auto"/>
            <w:vAlign w:val="center"/>
          </w:tcPr>
          <w:p w14:paraId="0B6AB509" w14:textId="776BC7C3" w:rsidR="00CF4AB4" w:rsidRPr="00741D2A" w:rsidRDefault="00C23D36">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1480</w:t>
            </w:r>
          </w:p>
        </w:tc>
        <w:tc>
          <w:tcPr>
            <w:tcW w:w="0" w:type="auto"/>
            <w:vAlign w:val="center"/>
          </w:tcPr>
          <w:p w14:paraId="00748179" w14:textId="3C184DBA"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1956-1972</w:t>
            </w:r>
          </w:p>
        </w:tc>
        <w:tc>
          <w:tcPr>
            <w:tcW w:w="0" w:type="auto"/>
            <w:gridSpan w:val="2"/>
            <w:shd w:val="clear" w:color="auto" w:fill="auto"/>
            <w:vAlign w:val="center"/>
            <w:hideMark/>
          </w:tcPr>
          <w:p w14:paraId="1097A8C5" w14:textId="77777777"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0,67</w:t>
            </w:r>
          </w:p>
        </w:tc>
        <w:tc>
          <w:tcPr>
            <w:tcW w:w="0" w:type="auto"/>
            <w:gridSpan w:val="2"/>
            <w:shd w:val="clear" w:color="auto" w:fill="auto"/>
            <w:vAlign w:val="center"/>
            <w:hideMark/>
          </w:tcPr>
          <w:p w14:paraId="25324EAF" w14:textId="77777777"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0,75</w:t>
            </w:r>
          </w:p>
        </w:tc>
      </w:tr>
      <w:tr w:rsidR="00741D2A" w:rsidRPr="00741D2A" w14:paraId="1A11E7EC" w14:textId="77777777" w:rsidTr="00C23D36">
        <w:trPr>
          <w:trHeight w:val="20"/>
        </w:trPr>
        <w:tc>
          <w:tcPr>
            <w:tcW w:w="0" w:type="auto"/>
            <w:shd w:val="clear" w:color="auto" w:fill="auto"/>
            <w:vAlign w:val="center"/>
            <w:hideMark/>
          </w:tcPr>
          <w:p w14:paraId="4A4C41C2" w14:textId="77777777"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5</w:t>
            </w:r>
          </w:p>
        </w:tc>
        <w:tc>
          <w:tcPr>
            <w:tcW w:w="0" w:type="auto"/>
            <w:shd w:val="clear" w:color="auto" w:fill="auto"/>
            <w:vAlign w:val="center"/>
            <w:hideMark/>
          </w:tcPr>
          <w:p w14:paraId="6A839BEF" w14:textId="1B1003CD" w:rsidR="00CF4AB4" w:rsidRPr="00741D2A" w:rsidRDefault="009F5B08">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 xml:space="preserve">Кіші Алматы өз. – </w:t>
            </w:r>
            <w:r w:rsidR="00CF4AB4" w:rsidRPr="00741D2A">
              <w:rPr>
                <w:rFonts w:ascii="Times New Roman" w:eastAsia="Times New Roman" w:hAnsi="Times New Roman" w:cs="Times New Roman"/>
                <w:lang w:eastAsia="ru-RU"/>
              </w:rPr>
              <w:t>Мыңжылқы</w:t>
            </w:r>
          </w:p>
        </w:tc>
        <w:tc>
          <w:tcPr>
            <w:tcW w:w="0" w:type="auto"/>
            <w:vAlign w:val="center"/>
          </w:tcPr>
          <w:p w14:paraId="4F49A07D" w14:textId="35E04CC8" w:rsidR="00CF4AB4" w:rsidRPr="00741D2A" w:rsidRDefault="009F5B08">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3001</w:t>
            </w:r>
          </w:p>
        </w:tc>
        <w:tc>
          <w:tcPr>
            <w:tcW w:w="0" w:type="auto"/>
            <w:vAlign w:val="center"/>
          </w:tcPr>
          <w:p w14:paraId="560209EC" w14:textId="17AFD34B"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1940-1943; 1946-1952</w:t>
            </w:r>
          </w:p>
        </w:tc>
        <w:tc>
          <w:tcPr>
            <w:tcW w:w="0" w:type="auto"/>
            <w:gridSpan w:val="2"/>
            <w:shd w:val="clear" w:color="auto" w:fill="auto"/>
            <w:vAlign w:val="center"/>
            <w:hideMark/>
          </w:tcPr>
          <w:p w14:paraId="2743845E" w14:textId="77777777"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0,85</w:t>
            </w:r>
          </w:p>
        </w:tc>
        <w:tc>
          <w:tcPr>
            <w:tcW w:w="0" w:type="auto"/>
            <w:gridSpan w:val="2"/>
            <w:shd w:val="clear" w:color="auto" w:fill="auto"/>
            <w:vAlign w:val="center"/>
            <w:hideMark/>
          </w:tcPr>
          <w:p w14:paraId="6439D79F" w14:textId="77777777" w:rsidR="00CF4AB4" w:rsidRPr="00741D2A" w:rsidRDefault="00CF4AB4">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eastAsia="ru-RU"/>
              </w:rPr>
              <w:t>0,03</w:t>
            </w:r>
          </w:p>
        </w:tc>
      </w:tr>
      <w:tr w:rsidR="00741D2A" w:rsidRPr="00741D2A" w14:paraId="12707FDA" w14:textId="77777777" w:rsidTr="00C23D36">
        <w:trPr>
          <w:trHeight w:val="20"/>
        </w:trPr>
        <w:tc>
          <w:tcPr>
            <w:tcW w:w="0" w:type="auto"/>
            <w:shd w:val="clear" w:color="auto" w:fill="auto"/>
            <w:vAlign w:val="center"/>
            <w:hideMark/>
          </w:tcPr>
          <w:p w14:paraId="3BFB178F" w14:textId="77777777"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6</w:t>
            </w:r>
          </w:p>
        </w:tc>
        <w:tc>
          <w:tcPr>
            <w:tcW w:w="0" w:type="auto"/>
            <w:shd w:val="clear" w:color="auto" w:fill="auto"/>
            <w:vAlign w:val="center"/>
            <w:hideMark/>
          </w:tcPr>
          <w:p w14:paraId="2AC3A616" w14:textId="77777777"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Кіші Алматы өз. – Сарысай өз. сағасынан төмен</w:t>
            </w:r>
          </w:p>
        </w:tc>
        <w:tc>
          <w:tcPr>
            <w:tcW w:w="0" w:type="auto"/>
            <w:vAlign w:val="center"/>
          </w:tcPr>
          <w:p w14:paraId="21D5A756" w14:textId="506E893E" w:rsidR="00CF4AB4" w:rsidRPr="00741D2A" w:rsidRDefault="009F5B08">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1936</w:t>
            </w:r>
          </w:p>
        </w:tc>
        <w:tc>
          <w:tcPr>
            <w:tcW w:w="0" w:type="auto"/>
            <w:vAlign w:val="center"/>
          </w:tcPr>
          <w:p w14:paraId="2EC76B5E" w14:textId="569EB6BF"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1979; 1981-1995</w:t>
            </w:r>
          </w:p>
        </w:tc>
        <w:tc>
          <w:tcPr>
            <w:tcW w:w="0" w:type="auto"/>
            <w:gridSpan w:val="2"/>
            <w:shd w:val="clear" w:color="auto" w:fill="auto"/>
            <w:vAlign w:val="center"/>
            <w:hideMark/>
          </w:tcPr>
          <w:p w14:paraId="336EB2AA" w14:textId="77777777"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0,35</w:t>
            </w:r>
          </w:p>
        </w:tc>
        <w:tc>
          <w:tcPr>
            <w:tcW w:w="0" w:type="auto"/>
            <w:gridSpan w:val="2"/>
            <w:shd w:val="clear" w:color="auto" w:fill="auto"/>
            <w:vAlign w:val="center"/>
            <w:hideMark/>
          </w:tcPr>
          <w:p w14:paraId="38C90278" w14:textId="77777777"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0,50</w:t>
            </w:r>
          </w:p>
        </w:tc>
      </w:tr>
      <w:tr w:rsidR="00741D2A" w:rsidRPr="00741D2A" w14:paraId="3B85CD1F" w14:textId="77777777" w:rsidTr="00C23D36">
        <w:trPr>
          <w:trHeight w:val="20"/>
        </w:trPr>
        <w:tc>
          <w:tcPr>
            <w:tcW w:w="0" w:type="auto"/>
            <w:shd w:val="clear" w:color="auto" w:fill="auto"/>
            <w:vAlign w:val="center"/>
            <w:hideMark/>
          </w:tcPr>
          <w:p w14:paraId="00E581E6" w14:textId="77777777"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7</w:t>
            </w:r>
          </w:p>
        </w:tc>
        <w:tc>
          <w:tcPr>
            <w:tcW w:w="0" w:type="auto"/>
            <w:shd w:val="clear" w:color="auto" w:fill="auto"/>
            <w:vAlign w:val="center"/>
            <w:hideMark/>
          </w:tcPr>
          <w:p w14:paraId="7FB514C4" w14:textId="77777777"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Кіші Алматы өз. – Алматы қ.</w:t>
            </w:r>
          </w:p>
        </w:tc>
        <w:tc>
          <w:tcPr>
            <w:tcW w:w="0" w:type="auto"/>
            <w:vAlign w:val="center"/>
          </w:tcPr>
          <w:p w14:paraId="2A9709E8" w14:textId="2548226A" w:rsidR="00CF4AB4" w:rsidRPr="00741D2A" w:rsidRDefault="000078C6">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1180</w:t>
            </w:r>
          </w:p>
        </w:tc>
        <w:tc>
          <w:tcPr>
            <w:tcW w:w="0" w:type="auto"/>
            <w:vAlign w:val="center"/>
          </w:tcPr>
          <w:p w14:paraId="60EA9698" w14:textId="1C8161F1"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1936-1963</w:t>
            </w:r>
          </w:p>
        </w:tc>
        <w:tc>
          <w:tcPr>
            <w:tcW w:w="0" w:type="auto"/>
            <w:gridSpan w:val="2"/>
            <w:shd w:val="clear" w:color="auto" w:fill="auto"/>
            <w:vAlign w:val="center"/>
            <w:hideMark/>
          </w:tcPr>
          <w:p w14:paraId="22A0201C" w14:textId="77777777"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0,17</w:t>
            </w:r>
          </w:p>
        </w:tc>
        <w:tc>
          <w:tcPr>
            <w:tcW w:w="0" w:type="auto"/>
            <w:gridSpan w:val="2"/>
            <w:shd w:val="clear" w:color="auto" w:fill="auto"/>
            <w:vAlign w:val="center"/>
            <w:hideMark/>
          </w:tcPr>
          <w:p w14:paraId="73FC924F" w14:textId="77777777"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0,84</w:t>
            </w:r>
          </w:p>
        </w:tc>
      </w:tr>
      <w:tr w:rsidR="00741D2A" w:rsidRPr="00741D2A" w14:paraId="77EB32D2" w14:textId="77777777" w:rsidTr="00C23D36">
        <w:trPr>
          <w:trHeight w:val="20"/>
        </w:trPr>
        <w:tc>
          <w:tcPr>
            <w:tcW w:w="0" w:type="auto"/>
            <w:shd w:val="clear" w:color="auto" w:fill="auto"/>
            <w:vAlign w:val="center"/>
            <w:hideMark/>
          </w:tcPr>
          <w:p w14:paraId="171AF1CF" w14:textId="77777777"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8</w:t>
            </w:r>
          </w:p>
        </w:tc>
        <w:tc>
          <w:tcPr>
            <w:tcW w:w="0" w:type="auto"/>
            <w:shd w:val="clear" w:color="auto" w:fill="auto"/>
            <w:vAlign w:val="center"/>
            <w:hideMark/>
          </w:tcPr>
          <w:p w14:paraId="7FBB59FA" w14:textId="77777777"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Талғар өз. – Талғар қ.</w:t>
            </w:r>
          </w:p>
        </w:tc>
        <w:tc>
          <w:tcPr>
            <w:tcW w:w="0" w:type="auto"/>
            <w:vAlign w:val="center"/>
          </w:tcPr>
          <w:p w14:paraId="34E1FB62" w14:textId="5DAA0CF7" w:rsidR="00CF4AB4" w:rsidRPr="00741D2A" w:rsidRDefault="009F5B08">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1215</w:t>
            </w:r>
          </w:p>
        </w:tc>
        <w:tc>
          <w:tcPr>
            <w:tcW w:w="0" w:type="auto"/>
            <w:vAlign w:val="center"/>
          </w:tcPr>
          <w:p w14:paraId="5177CC79" w14:textId="7F63DB53"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1936-1985; 1988-1992</w:t>
            </w:r>
          </w:p>
        </w:tc>
        <w:tc>
          <w:tcPr>
            <w:tcW w:w="0" w:type="auto"/>
            <w:gridSpan w:val="2"/>
            <w:shd w:val="clear" w:color="auto" w:fill="auto"/>
            <w:vAlign w:val="center"/>
            <w:hideMark/>
          </w:tcPr>
          <w:p w14:paraId="7BEC1326" w14:textId="77777777"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0,14</w:t>
            </w:r>
          </w:p>
        </w:tc>
        <w:tc>
          <w:tcPr>
            <w:tcW w:w="0" w:type="auto"/>
            <w:gridSpan w:val="2"/>
            <w:shd w:val="clear" w:color="auto" w:fill="auto"/>
            <w:vAlign w:val="center"/>
            <w:hideMark/>
          </w:tcPr>
          <w:p w14:paraId="2AA786CD" w14:textId="77777777"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0,50</w:t>
            </w:r>
          </w:p>
        </w:tc>
      </w:tr>
      <w:tr w:rsidR="00741D2A" w:rsidRPr="00741D2A" w14:paraId="3247E2FF" w14:textId="77777777" w:rsidTr="00C23D36">
        <w:trPr>
          <w:trHeight w:val="20"/>
        </w:trPr>
        <w:tc>
          <w:tcPr>
            <w:tcW w:w="0" w:type="auto"/>
            <w:shd w:val="clear" w:color="auto" w:fill="auto"/>
            <w:vAlign w:val="center"/>
            <w:hideMark/>
          </w:tcPr>
          <w:p w14:paraId="1509A604" w14:textId="77777777"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9</w:t>
            </w:r>
          </w:p>
        </w:tc>
        <w:tc>
          <w:tcPr>
            <w:tcW w:w="0" w:type="auto"/>
            <w:shd w:val="clear" w:color="auto" w:fill="auto"/>
            <w:vAlign w:val="center"/>
            <w:hideMark/>
          </w:tcPr>
          <w:p w14:paraId="2E32A785" w14:textId="77777777"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Есік өз. – Есік қ.</w:t>
            </w:r>
          </w:p>
        </w:tc>
        <w:tc>
          <w:tcPr>
            <w:tcW w:w="0" w:type="auto"/>
            <w:vAlign w:val="center"/>
          </w:tcPr>
          <w:p w14:paraId="2C230DDC" w14:textId="3B93EB16" w:rsidR="00CF4AB4" w:rsidRPr="00741D2A" w:rsidRDefault="009F5B08">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1285</w:t>
            </w:r>
          </w:p>
        </w:tc>
        <w:tc>
          <w:tcPr>
            <w:tcW w:w="0" w:type="auto"/>
            <w:vAlign w:val="center"/>
          </w:tcPr>
          <w:p w14:paraId="68515867" w14:textId="5C75BEBC"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1936-1949; 1965-1971</w:t>
            </w:r>
          </w:p>
        </w:tc>
        <w:tc>
          <w:tcPr>
            <w:tcW w:w="0" w:type="auto"/>
            <w:gridSpan w:val="2"/>
            <w:shd w:val="clear" w:color="auto" w:fill="auto"/>
            <w:vAlign w:val="center"/>
            <w:hideMark/>
          </w:tcPr>
          <w:p w14:paraId="13B96560" w14:textId="77777777"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0,77</w:t>
            </w:r>
          </w:p>
        </w:tc>
        <w:tc>
          <w:tcPr>
            <w:tcW w:w="0" w:type="auto"/>
            <w:gridSpan w:val="2"/>
            <w:shd w:val="clear" w:color="auto" w:fill="auto"/>
            <w:vAlign w:val="center"/>
            <w:hideMark/>
          </w:tcPr>
          <w:p w14:paraId="4A72D450" w14:textId="77777777"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0,64</w:t>
            </w:r>
          </w:p>
        </w:tc>
      </w:tr>
      <w:tr w:rsidR="00C23D36" w:rsidRPr="00741D2A" w14:paraId="3177297D" w14:textId="77777777" w:rsidTr="00C23D36">
        <w:trPr>
          <w:trHeight w:val="20"/>
        </w:trPr>
        <w:tc>
          <w:tcPr>
            <w:tcW w:w="0" w:type="auto"/>
            <w:shd w:val="clear" w:color="auto" w:fill="auto"/>
            <w:vAlign w:val="center"/>
            <w:hideMark/>
          </w:tcPr>
          <w:p w14:paraId="0ADC13A0" w14:textId="77777777"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10</w:t>
            </w:r>
          </w:p>
        </w:tc>
        <w:tc>
          <w:tcPr>
            <w:tcW w:w="0" w:type="auto"/>
            <w:shd w:val="clear" w:color="auto" w:fill="auto"/>
            <w:vAlign w:val="center"/>
            <w:hideMark/>
          </w:tcPr>
          <w:p w14:paraId="37E9A370" w14:textId="77777777"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Түрген өз. – Таутүрген а.</w:t>
            </w:r>
          </w:p>
        </w:tc>
        <w:tc>
          <w:tcPr>
            <w:tcW w:w="0" w:type="auto"/>
            <w:vAlign w:val="center"/>
          </w:tcPr>
          <w:p w14:paraId="02BF6ED8" w14:textId="7CDB74C1" w:rsidR="00CF4AB4" w:rsidRPr="00741D2A" w:rsidRDefault="00C23D36">
            <w:pPr>
              <w:spacing w:after="0" w:line="240" w:lineRule="auto"/>
              <w:jc w:val="center"/>
              <w:rPr>
                <w:rFonts w:ascii="Times New Roman" w:eastAsia="Times New Roman" w:hAnsi="Times New Roman" w:cs="Times New Roman"/>
                <w:lang w:val="kk-KZ" w:eastAsia="ru-RU"/>
              </w:rPr>
            </w:pPr>
            <w:r w:rsidRPr="00741D2A">
              <w:rPr>
                <w:rFonts w:ascii="Times New Roman" w:eastAsia="Times New Roman" w:hAnsi="Times New Roman" w:cs="Times New Roman"/>
                <w:lang w:val="kk-KZ" w:eastAsia="ru-RU"/>
              </w:rPr>
              <w:t>1158</w:t>
            </w:r>
          </w:p>
        </w:tc>
        <w:tc>
          <w:tcPr>
            <w:tcW w:w="0" w:type="auto"/>
            <w:vAlign w:val="center"/>
          </w:tcPr>
          <w:p w14:paraId="192FD003" w14:textId="57D78969"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1959-1991; 1994-1995</w:t>
            </w:r>
          </w:p>
        </w:tc>
        <w:tc>
          <w:tcPr>
            <w:tcW w:w="0" w:type="auto"/>
            <w:gridSpan w:val="2"/>
            <w:shd w:val="clear" w:color="auto" w:fill="auto"/>
            <w:vAlign w:val="center"/>
            <w:hideMark/>
          </w:tcPr>
          <w:p w14:paraId="5A4BD223" w14:textId="77777777"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0,43</w:t>
            </w:r>
          </w:p>
        </w:tc>
        <w:tc>
          <w:tcPr>
            <w:tcW w:w="0" w:type="auto"/>
            <w:gridSpan w:val="2"/>
            <w:shd w:val="clear" w:color="auto" w:fill="auto"/>
            <w:vAlign w:val="center"/>
            <w:hideMark/>
          </w:tcPr>
          <w:p w14:paraId="29C97AC2" w14:textId="77777777" w:rsidR="00CF4AB4" w:rsidRPr="00741D2A" w:rsidRDefault="00CF4AB4">
            <w:pPr>
              <w:spacing w:after="0" w:line="240" w:lineRule="auto"/>
              <w:jc w:val="center"/>
              <w:rPr>
                <w:rFonts w:ascii="Times New Roman" w:eastAsia="Times New Roman" w:hAnsi="Times New Roman" w:cs="Times New Roman"/>
                <w:lang w:eastAsia="ru-RU"/>
              </w:rPr>
            </w:pPr>
            <w:r w:rsidRPr="00741D2A">
              <w:rPr>
                <w:rFonts w:ascii="Times New Roman" w:eastAsia="Times New Roman" w:hAnsi="Times New Roman" w:cs="Times New Roman"/>
                <w:lang w:eastAsia="ru-RU"/>
              </w:rPr>
              <w:t>0,66</w:t>
            </w:r>
          </w:p>
        </w:tc>
      </w:tr>
    </w:tbl>
    <w:p w14:paraId="437F5F0D" w14:textId="77777777" w:rsidR="00F0623C" w:rsidRPr="00741D2A" w:rsidRDefault="00F0623C">
      <w:pPr>
        <w:pStyle w:val="21"/>
        <w:tabs>
          <w:tab w:val="left" w:pos="0"/>
        </w:tabs>
        <w:spacing w:after="0" w:line="240" w:lineRule="auto"/>
        <w:ind w:firstLine="567"/>
        <w:jc w:val="both"/>
        <w:rPr>
          <w:bCs/>
          <w:sz w:val="28"/>
          <w:szCs w:val="28"/>
        </w:rPr>
      </w:pPr>
    </w:p>
    <w:p w14:paraId="3D03ADA2" w14:textId="4EAA3A6C" w:rsidR="00507CA7" w:rsidRPr="00741D2A" w:rsidRDefault="00507CA7">
      <w:pPr>
        <w:pStyle w:val="21"/>
        <w:tabs>
          <w:tab w:val="left" w:pos="0"/>
        </w:tabs>
        <w:spacing w:after="0" w:line="240" w:lineRule="auto"/>
        <w:ind w:firstLine="567"/>
        <w:jc w:val="both"/>
        <w:rPr>
          <w:sz w:val="28"/>
          <w:szCs w:val="28"/>
        </w:rPr>
      </w:pPr>
      <w:r w:rsidRPr="00741D2A">
        <w:rPr>
          <w:sz w:val="28"/>
          <w:szCs w:val="28"/>
        </w:rPr>
        <w:t>Тасындылар ағындысы мен орташа жылдық су өтімі арасындағы байланыс тығыздығы R(Q</w:t>
      </w:r>
      <w:r w:rsidRPr="00741D2A">
        <w:rPr>
          <w:sz w:val="28"/>
          <w:szCs w:val="28"/>
          <w:vertAlign w:val="subscript"/>
        </w:rPr>
        <w:t>орт</w:t>
      </w:r>
      <w:r w:rsidR="00E238E9" w:rsidRPr="00741D2A">
        <w:rPr>
          <w:sz w:val="28"/>
          <w:szCs w:val="28"/>
        </w:rPr>
        <w:t>) = 0,07-</w:t>
      </w:r>
      <w:r w:rsidRPr="00741D2A">
        <w:rPr>
          <w:sz w:val="28"/>
          <w:szCs w:val="28"/>
        </w:rPr>
        <w:t>0,85 аралығында өзгерді. Ең тығыз байланыс</w:t>
      </w:r>
      <w:r w:rsidR="003D26E6" w:rsidRPr="00741D2A">
        <w:rPr>
          <w:sz w:val="28"/>
          <w:szCs w:val="28"/>
        </w:rPr>
        <w:t xml:space="preserve"> (R = 0,85) Кіші Алматы өз. – </w:t>
      </w:r>
      <w:r w:rsidRPr="00741D2A">
        <w:rPr>
          <w:sz w:val="28"/>
          <w:szCs w:val="28"/>
        </w:rPr>
        <w:t xml:space="preserve">Мыңжылқы тұстамасында байқалды, ал ең әлсіз байланыс (R = 0,07) Қаскелең өз. – Қаскелең қ. гидробекетінде </w:t>
      </w:r>
      <w:r w:rsidR="003D26E6" w:rsidRPr="00741D2A">
        <w:rPr>
          <w:sz w:val="28"/>
          <w:szCs w:val="28"/>
        </w:rPr>
        <w:t>анықталды</w:t>
      </w:r>
      <w:r w:rsidRPr="00741D2A">
        <w:rPr>
          <w:sz w:val="28"/>
          <w:szCs w:val="28"/>
        </w:rPr>
        <w:t>.</w:t>
      </w:r>
    </w:p>
    <w:p w14:paraId="2D13C08F" w14:textId="7CA49FF7" w:rsidR="00507CA7" w:rsidRPr="00741D2A" w:rsidRDefault="00507CA7">
      <w:pPr>
        <w:pStyle w:val="21"/>
        <w:tabs>
          <w:tab w:val="left" w:pos="0"/>
        </w:tabs>
        <w:spacing w:after="0" w:line="240" w:lineRule="auto"/>
        <w:ind w:firstLine="567"/>
        <w:jc w:val="both"/>
        <w:rPr>
          <w:sz w:val="28"/>
          <w:szCs w:val="28"/>
        </w:rPr>
      </w:pPr>
      <w:r w:rsidRPr="00741D2A">
        <w:rPr>
          <w:sz w:val="28"/>
          <w:szCs w:val="28"/>
        </w:rPr>
        <w:t>Тасындылар ағындысы мен максималды су өтімі арасындағы байланыс графиктеріне сәйкес, корреляция коэффициенттерінің шамасы R(Q</w:t>
      </w:r>
      <w:r w:rsidRPr="00741D2A">
        <w:rPr>
          <w:sz w:val="28"/>
          <w:szCs w:val="28"/>
          <w:vertAlign w:val="subscript"/>
        </w:rPr>
        <w:t>макс</w:t>
      </w:r>
      <w:r w:rsidR="00E238E9" w:rsidRPr="00741D2A">
        <w:rPr>
          <w:sz w:val="28"/>
          <w:szCs w:val="28"/>
        </w:rPr>
        <w:t>) = 0,03-</w:t>
      </w:r>
      <w:r w:rsidRPr="00741D2A">
        <w:rPr>
          <w:sz w:val="28"/>
          <w:szCs w:val="28"/>
        </w:rPr>
        <w:t xml:space="preserve">0,84 аралығында өзгереді. Ең жоғары мән Кіші Алматы өз. – Алматы қ. тұстамасында (R = 0,84), ал ең </w:t>
      </w:r>
      <w:r w:rsidR="003D26E6" w:rsidRPr="00741D2A">
        <w:rPr>
          <w:sz w:val="28"/>
          <w:szCs w:val="28"/>
        </w:rPr>
        <w:t>төменгі мән Кіші Алматы өз. –</w:t>
      </w:r>
      <w:r w:rsidRPr="00741D2A">
        <w:rPr>
          <w:sz w:val="28"/>
          <w:szCs w:val="28"/>
        </w:rPr>
        <w:t xml:space="preserve"> Мыңжылқы </w:t>
      </w:r>
      <w:r w:rsidRPr="00741D2A">
        <w:rPr>
          <w:sz w:val="28"/>
          <w:szCs w:val="28"/>
        </w:rPr>
        <w:lastRenderedPageBreak/>
        <w:t>тұстамасында (R = 0,03) анықталды.</w:t>
      </w:r>
    </w:p>
    <w:p w14:paraId="0BC78373" w14:textId="5DD1C3AC" w:rsidR="00773C72" w:rsidRPr="00741D2A" w:rsidRDefault="00773C72">
      <w:pPr>
        <w:pStyle w:val="21"/>
        <w:tabs>
          <w:tab w:val="left" w:pos="0"/>
        </w:tabs>
        <w:spacing w:after="0" w:line="240" w:lineRule="auto"/>
        <w:ind w:firstLine="567"/>
        <w:jc w:val="both"/>
        <w:rPr>
          <w:sz w:val="28"/>
          <w:szCs w:val="28"/>
        </w:rPr>
      </w:pPr>
      <w:r w:rsidRPr="00741D2A">
        <w:rPr>
          <w:sz w:val="28"/>
          <w:szCs w:val="28"/>
        </w:rPr>
        <w:t xml:space="preserve">Қаскелең өз. – Қаскелең қ. бекетінде тасындылар ағындысы мен орташа жылдық су өтімі арасындағы байланыс коэффициенті өте төмен (R = 0,07), максималды су өтімімен де әлсіз (R = 0,06) байланысты көрсетті. Бұл жерде тасындылар ағындысы мен су өтімдері арасында байланыс жоқ деуге болады. Мұндай жағдай өзеннің ерекше гидрологиялық режиміне байланысты. Қаскелең өзені су тапшы жылдары негізінен Мутная өзенінен түсетін ағындымен толығады. Мутная өзенінің суы </w:t>
      </w:r>
      <w:r w:rsidR="00E238E9" w:rsidRPr="00741D2A">
        <w:rPr>
          <w:sz w:val="28"/>
          <w:szCs w:val="28"/>
        </w:rPr>
        <w:t>өте</w:t>
      </w:r>
      <w:r w:rsidRPr="00741D2A">
        <w:rPr>
          <w:sz w:val="28"/>
          <w:szCs w:val="28"/>
        </w:rPr>
        <w:t xml:space="preserve"> лайлы болғандықтан, тасындылар ағындысы мен су өтімдерінің жүрісі асинхронды сипатқа ие болып, байланысы бұзылады, нәтижесінде корреляция көрсеткіштері өте төмен мәнге ие болады.</w:t>
      </w:r>
    </w:p>
    <w:p w14:paraId="7AEE7552" w14:textId="752F95D7" w:rsidR="00507CA7" w:rsidRPr="00741D2A" w:rsidRDefault="00773C72">
      <w:pPr>
        <w:pStyle w:val="21"/>
        <w:tabs>
          <w:tab w:val="left" w:pos="0"/>
        </w:tabs>
        <w:spacing w:after="0" w:line="240" w:lineRule="auto"/>
        <w:ind w:firstLine="567"/>
        <w:jc w:val="both"/>
        <w:rPr>
          <w:sz w:val="28"/>
          <w:szCs w:val="28"/>
        </w:rPr>
      </w:pPr>
      <w:r w:rsidRPr="00741D2A">
        <w:rPr>
          <w:sz w:val="28"/>
          <w:szCs w:val="28"/>
        </w:rPr>
        <w:t xml:space="preserve">Керісінше, Қаскелең өз. – саға бекетінде тасындылар ағындысы мен орташа жылдық су өтімі арасындағы байланыс едәуір жоғары (R = 0,79), максималды су өтімімен де </w:t>
      </w:r>
      <w:r w:rsidR="00E238E9" w:rsidRPr="00741D2A">
        <w:rPr>
          <w:sz w:val="28"/>
          <w:szCs w:val="28"/>
        </w:rPr>
        <w:t>қанағаттанарлық</w:t>
      </w:r>
      <w:r w:rsidRPr="00741D2A">
        <w:rPr>
          <w:sz w:val="28"/>
          <w:szCs w:val="28"/>
        </w:rPr>
        <w:t xml:space="preserve"> деңгейде</w:t>
      </w:r>
      <w:r w:rsidR="00E238E9" w:rsidRPr="00741D2A">
        <w:rPr>
          <w:sz w:val="28"/>
          <w:szCs w:val="28"/>
        </w:rPr>
        <w:t>гі</w:t>
      </w:r>
      <w:r w:rsidRPr="00741D2A">
        <w:rPr>
          <w:sz w:val="28"/>
          <w:szCs w:val="28"/>
        </w:rPr>
        <w:t xml:space="preserve"> (R = 0,65)</w:t>
      </w:r>
      <w:r w:rsidR="00E238E9" w:rsidRPr="00741D2A">
        <w:rPr>
          <w:sz w:val="28"/>
          <w:szCs w:val="28"/>
        </w:rPr>
        <w:t xml:space="preserve"> байланысқа ие</w:t>
      </w:r>
      <w:r w:rsidRPr="00741D2A">
        <w:rPr>
          <w:sz w:val="28"/>
          <w:szCs w:val="28"/>
        </w:rPr>
        <w:t xml:space="preserve">. </w:t>
      </w:r>
    </w:p>
    <w:p w14:paraId="23C0A110" w14:textId="083873D5" w:rsidR="00773C72" w:rsidRPr="00741D2A" w:rsidRDefault="00773C72">
      <w:pPr>
        <w:pStyle w:val="21"/>
        <w:tabs>
          <w:tab w:val="left" w:pos="0"/>
        </w:tabs>
        <w:spacing w:after="0" w:line="240" w:lineRule="auto"/>
        <w:ind w:firstLine="567"/>
        <w:jc w:val="both"/>
        <w:rPr>
          <w:sz w:val="28"/>
          <w:szCs w:val="28"/>
        </w:rPr>
      </w:pPr>
      <w:r w:rsidRPr="00741D2A">
        <w:rPr>
          <w:sz w:val="28"/>
          <w:szCs w:val="28"/>
        </w:rPr>
        <w:t>Үлкен Алматы өз. – Үлкен Алматы көлінен 1</w:t>
      </w:r>
      <w:r w:rsidR="00CF4AB4" w:rsidRPr="00741D2A">
        <w:rPr>
          <w:sz w:val="28"/>
          <w:szCs w:val="28"/>
        </w:rPr>
        <w:t>,</w:t>
      </w:r>
      <w:r w:rsidRPr="00741D2A">
        <w:rPr>
          <w:sz w:val="28"/>
          <w:szCs w:val="28"/>
        </w:rPr>
        <w:t xml:space="preserve">1 км жоғары бекетінде тасындылар ағындысы мен орташа жылдық су өтімі арасындағы байланыс шамалы (R = 0,17), ал максималды су өтімімен байланысы салыстырмалы түрде жоғарырақ (R = 0,32). Бұл айырмашылық көлден жоғары орналасқан учаскенің гидрологиялық ерекшеліктерімен түсіндіріледі. Көл суы тасындыларды ішінара ұстап қалады, сондықтан тасындылар ағындысы су өтімдерімен әрдайым сәйкес келмейді. </w:t>
      </w:r>
    </w:p>
    <w:p w14:paraId="21BF64A7" w14:textId="7A4C8851" w:rsidR="00773C72" w:rsidRPr="00741D2A" w:rsidRDefault="00773C72">
      <w:pPr>
        <w:pStyle w:val="21"/>
        <w:tabs>
          <w:tab w:val="left" w:pos="0"/>
        </w:tabs>
        <w:spacing w:after="0" w:line="240" w:lineRule="auto"/>
        <w:ind w:firstLine="567"/>
        <w:jc w:val="both"/>
        <w:rPr>
          <w:sz w:val="28"/>
          <w:szCs w:val="28"/>
        </w:rPr>
      </w:pPr>
      <w:r w:rsidRPr="00741D2A">
        <w:rPr>
          <w:sz w:val="28"/>
          <w:szCs w:val="28"/>
        </w:rPr>
        <w:t xml:space="preserve">Ал Үлкен Алматы өз. – Проходная өзенінен 2 км жоғары бекетінде жағдай өзгеше. Мұнда тасындылар ағындысының орташа жылдық су өтімі (R = 0,67) мен максималды су өтімі (R = 0,75) арасындағы байланыс әлдеқайда тығыз. Бұл көрсеткіштер тасындылар ағындысының қалыптасуы көлден төменгі тұста су өтімдерімен анағұрлым синхронды жүретінін дәлелдейді. </w:t>
      </w:r>
    </w:p>
    <w:p w14:paraId="6B1F3035" w14:textId="0575723D" w:rsidR="00773C72" w:rsidRPr="00741D2A" w:rsidRDefault="00773C72">
      <w:pPr>
        <w:pStyle w:val="21"/>
        <w:tabs>
          <w:tab w:val="left" w:pos="0"/>
        </w:tabs>
        <w:spacing w:after="0" w:line="240" w:lineRule="auto"/>
        <w:ind w:firstLine="567"/>
        <w:jc w:val="both"/>
        <w:rPr>
          <w:sz w:val="28"/>
          <w:szCs w:val="28"/>
        </w:rPr>
      </w:pPr>
      <w:r w:rsidRPr="00741D2A">
        <w:rPr>
          <w:sz w:val="28"/>
          <w:szCs w:val="28"/>
        </w:rPr>
        <w:t>Тасындылар ағындысының Кіші Алматы өз. –</w:t>
      </w:r>
      <w:r w:rsidR="00CF4AB4" w:rsidRPr="00741D2A">
        <w:rPr>
          <w:sz w:val="28"/>
          <w:szCs w:val="28"/>
        </w:rPr>
        <w:t xml:space="preserve"> </w:t>
      </w:r>
      <w:r w:rsidRPr="00741D2A">
        <w:rPr>
          <w:sz w:val="28"/>
          <w:szCs w:val="28"/>
        </w:rPr>
        <w:t xml:space="preserve">Мыңжылқы бекетінде орташа жылдық су өтімімен байланысы жоғары (R = 0,85), алайда максималды су өтімімен байланысы өте төмен (R = 0,03). </w:t>
      </w:r>
    </w:p>
    <w:p w14:paraId="7626A1BB" w14:textId="7EDE3938" w:rsidR="00773C72" w:rsidRPr="00741D2A" w:rsidRDefault="00773C72">
      <w:pPr>
        <w:pStyle w:val="21"/>
        <w:tabs>
          <w:tab w:val="left" w:pos="0"/>
        </w:tabs>
        <w:spacing w:after="0" w:line="240" w:lineRule="auto"/>
        <w:ind w:firstLine="567"/>
        <w:jc w:val="both"/>
        <w:rPr>
          <w:sz w:val="28"/>
          <w:szCs w:val="28"/>
        </w:rPr>
      </w:pPr>
      <w:r w:rsidRPr="00741D2A">
        <w:rPr>
          <w:sz w:val="28"/>
          <w:szCs w:val="28"/>
        </w:rPr>
        <w:t>Кіші Алматы өз. – Сарысай өз. сағасынан төмен бекетінде байланыс орташа деңгейде. Орташа жылдық су өтімімен корреляция көрсеткіші R = 0,35, ал максималды с</w:t>
      </w:r>
      <w:r w:rsidR="00005905" w:rsidRPr="00741D2A">
        <w:rPr>
          <w:sz w:val="28"/>
          <w:szCs w:val="28"/>
        </w:rPr>
        <w:t xml:space="preserve">у өтімімен R = 0,50 шамасында. </w:t>
      </w:r>
    </w:p>
    <w:p w14:paraId="4317768C" w14:textId="3C7FE0DA" w:rsidR="00773C72" w:rsidRPr="00741D2A" w:rsidRDefault="00773C72">
      <w:pPr>
        <w:pStyle w:val="21"/>
        <w:tabs>
          <w:tab w:val="left" w:pos="0"/>
        </w:tabs>
        <w:spacing w:after="0" w:line="240" w:lineRule="auto"/>
        <w:ind w:firstLine="567"/>
        <w:jc w:val="both"/>
        <w:rPr>
          <w:sz w:val="28"/>
          <w:szCs w:val="28"/>
        </w:rPr>
      </w:pPr>
      <w:r w:rsidRPr="00741D2A">
        <w:rPr>
          <w:sz w:val="28"/>
          <w:szCs w:val="28"/>
        </w:rPr>
        <w:t xml:space="preserve">Ал Кіші Алматы өз. – Алматы қ. бекетінде басқа жағдай байқалады. Мұнда орташа жылдық су өтімімен байланыс әлсіз (R = 0,17), есесіне максималды су өтімімен байланыс </w:t>
      </w:r>
      <w:r w:rsidR="00142A2A" w:rsidRPr="00741D2A">
        <w:rPr>
          <w:sz w:val="28"/>
          <w:szCs w:val="28"/>
        </w:rPr>
        <w:t>тығыз</w:t>
      </w:r>
      <w:r w:rsidRPr="00741D2A">
        <w:rPr>
          <w:sz w:val="28"/>
          <w:szCs w:val="28"/>
        </w:rPr>
        <w:t xml:space="preserve"> (R = 0,84). Бұл өзеннің қалалық учаскесінде тасындылар ағындысының қалыптасуы көбіне экстремалды су өтімдерімен байланысты екенін көрсетеді.</w:t>
      </w:r>
    </w:p>
    <w:p w14:paraId="2E4627EF" w14:textId="791B3AD0" w:rsidR="00005905" w:rsidRPr="00741D2A" w:rsidRDefault="00005905">
      <w:pPr>
        <w:pStyle w:val="21"/>
        <w:tabs>
          <w:tab w:val="left" w:pos="0"/>
        </w:tabs>
        <w:spacing w:after="0" w:line="240" w:lineRule="auto"/>
        <w:ind w:firstLine="567"/>
        <w:jc w:val="both"/>
        <w:rPr>
          <w:sz w:val="28"/>
          <w:szCs w:val="28"/>
        </w:rPr>
      </w:pPr>
      <w:r w:rsidRPr="00741D2A">
        <w:rPr>
          <w:sz w:val="28"/>
          <w:szCs w:val="28"/>
        </w:rPr>
        <w:t>Талғар өз. – Талғар қ. бекетінде тасындылар ағындысы мен орташа жылдық су өтімі арасындағы байланыс төмен (R = 0,14), ал максималды су өтімімен байланысы біршама жоғары (R = 0,50). Бұл көрсеткіштер Талғар өзенінің қатты ағындысының қалыптасуы</w:t>
      </w:r>
      <w:r w:rsidR="00142A2A" w:rsidRPr="00741D2A">
        <w:rPr>
          <w:sz w:val="28"/>
          <w:szCs w:val="28"/>
        </w:rPr>
        <w:t>на</w:t>
      </w:r>
      <w:r w:rsidRPr="00741D2A">
        <w:rPr>
          <w:sz w:val="28"/>
          <w:szCs w:val="28"/>
        </w:rPr>
        <w:t xml:space="preserve"> орташа жылдық мәндерге қарағанда максималды өтімдер</w:t>
      </w:r>
      <w:r w:rsidR="00142A2A" w:rsidRPr="00741D2A">
        <w:rPr>
          <w:sz w:val="28"/>
          <w:szCs w:val="28"/>
        </w:rPr>
        <w:t xml:space="preserve">інің ықпалы анағұрлым жоғары </w:t>
      </w:r>
      <w:r w:rsidRPr="00741D2A">
        <w:rPr>
          <w:sz w:val="28"/>
          <w:szCs w:val="28"/>
        </w:rPr>
        <w:t xml:space="preserve">екенін көрсетеді. </w:t>
      </w:r>
    </w:p>
    <w:p w14:paraId="6DD18CAE" w14:textId="0A9654E6" w:rsidR="00005905" w:rsidRPr="00741D2A" w:rsidRDefault="00005905">
      <w:pPr>
        <w:pStyle w:val="21"/>
        <w:tabs>
          <w:tab w:val="left" w:pos="0"/>
        </w:tabs>
        <w:spacing w:after="0" w:line="240" w:lineRule="auto"/>
        <w:ind w:firstLine="567"/>
        <w:jc w:val="both"/>
        <w:rPr>
          <w:sz w:val="28"/>
          <w:szCs w:val="28"/>
        </w:rPr>
      </w:pPr>
      <w:r w:rsidRPr="00741D2A">
        <w:rPr>
          <w:sz w:val="28"/>
          <w:szCs w:val="28"/>
        </w:rPr>
        <w:t>Есік өз. – Есік қ. бекетінде тасындылар ағындысы мен су өтімдері арасындағы байланыс салыстырмалы түрде жоғары. Орташа жылдық су өтімімен корреляция R = 0,77, ал максималды су өтімімен R = 0,64</w:t>
      </w:r>
      <w:r w:rsidR="00142A2A" w:rsidRPr="00741D2A">
        <w:rPr>
          <w:sz w:val="28"/>
          <w:szCs w:val="28"/>
        </w:rPr>
        <w:t xml:space="preserve"> құрайды</w:t>
      </w:r>
      <w:r w:rsidRPr="00741D2A">
        <w:rPr>
          <w:sz w:val="28"/>
          <w:szCs w:val="28"/>
        </w:rPr>
        <w:t xml:space="preserve">. Бұл Есік </w:t>
      </w:r>
      <w:r w:rsidRPr="00741D2A">
        <w:rPr>
          <w:sz w:val="28"/>
          <w:szCs w:val="28"/>
        </w:rPr>
        <w:lastRenderedPageBreak/>
        <w:t>өзенінің қатты ағындысы орташа және максималды ағынды мәндерімен жеткіл</w:t>
      </w:r>
      <w:r w:rsidR="00142A2A" w:rsidRPr="00741D2A">
        <w:rPr>
          <w:sz w:val="28"/>
          <w:szCs w:val="28"/>
        </w:rPr>
        <w:t xml:space="preserve">ікті дәрежедегі синхрондығын </w:t>
      </w:r>
      <w:r w:rsidRPr="00741D2A">
        <w:rPr>
          <w:sz w:val="28"/>
          <w:szCs w:val="28"/>
        </w:rPr>
        <w:t>көрсетеді.</w:t>
      </w:r>
    </w:p>
    <w:p w14:paraId="417AF0B3" w14:textId="722BC842" w:rsidR="00005905" w:rsidRPr="00741D2A" w:rsidRDefault="00005905">
      <w:pPr>
        <w:pStyle w:val="21"/>
        <w:tabs>
          <w:tab w:val="left" w:pos="0"/>
        </w:tabs>
        <w:spacing w:after="0" w:line="240" w:lineRule="auto"/>
        <w:ind w:firstLine="567"/>
        <w:jc w:val="both"/>
        <w:rPr>
          <w:sz w:val="28"/>
          <w:szCs w:val="28"/>
        </w:rPr>
      </w:pPr>
      <w:r w:rsidRPr="00741D2A">
        <w:rPr>
          <w:sz w:val="28"/>
          <w:szCs w:val="28"/>
        </w:rPr>
        <w:t xml:space="preserve">Түрген өз. – Таутүрген а. бекетінде тасындылар ағындысы мен орташа жылдық су өтімі арасындағы байланыс </w:t>
      </w:r>
      <w:r w:rsidR="00142A2A" w:rsidRPr="00741D2A">
        <w:rPr>
          <w:sz w:val="28"/>
          <w:szCs w:val="28"/>
        </w:rPr>
        <w:t>әлсіздеу</w:t>
      </w:r>
      <w:r w:rsidRPr="00741D2A">
        <w:rPr>
          <w:sz w:val="28"/>
          <w:szCs w:val="28"/>
        </w:rPr>
        <w:t xml:space="preserve"> (R = 0,43), ал максималды су өтімімен байланыс жоғарырақ (R = 0,66). Бұл жағдай Түрген өзенінің қатты ағындысының қалыптасуы көбіне экстремалды су өтімдерімен сәйкес жүретінін </w:t>
      </w:r>
      <w:r w:rsidR="000D3807" w:rsidRPr="00741D2A">
        <w:rPr>
          <w:sz w:val="28"/>
          <w:szCs w:val="28"/>
        </w:rPr>
        <w:t>дәлелдейді</w:t>
      </w:r>
      <w:r w:rsidRPr="00741D2A">
        <w:rPr>
          <w:sz w:val="28"/>
          <w:szCs w:val="28"/>
        </w:rPr>
        <w:t>.</w:t>
      </w:r>
    </w:p>
    <w:p w14:paraId="474B9CBA" w14:textId="67AF7B43" w:rsidR="001C5EDC" w:rsidRPr="00741D2A" w:rsidRDefault="000D3807">
      <w:pPr>
        <w:pStyle w:val="21"/>
        <w:tabs>
          <w:tab w:val="left" w:pos="0"/>
        </w:tabs>
        <w:spacing w:after="0" w:line="240" w:lineRule="auto"/>
        <w:ind w:firstLine="567"/>
        <w:jc w:val="both"/>
        <w:rPr>
          <w:sz w:val="28"/>
          <w:szCs w:val="28"/>
        </w:rPr>
      </w:pPr>
      <w:r w:rsidRPr="00741D2A">
        <w:rPr>
          <w:sz w:val="28"/>
          <w:szCs w:val="28"/>
        </w:rPr>
        <w:t>Т</w:t>
      </w:r>
      <w:r w:rsidR="00507CA7" w:rsidRPr="00741D2A">
        <w:rPr>
          <w:sz w:val="28"/>
          <w:szCs w:val="28"/>
        </w:rPr>
        <w:t xml:space="preserve">алдау нәтижелері </w:t>
      </w:r>
      <w:r w:rsidR="00005905" w:rsidRPr="00741D2A">
        <w:rPr>
          <w:sz w:val="28"/>
          <w:szCs w:val="28"/>
        </w:rPr>
        <w:t xml:space="preserve">Іле Алатауы өзендерінің сұйық (орташа жылдық және максималды) және қатты ағындылары арасындағы байланысты орнату </w:t>
      </w:r>
      <w:r w:rsidR="00507CA7" w:rsidRPr="00741D2A">
        <w:rPr>
          <w:sz w:val="28"/>
          <w:szCs w:val="28"/>
        </w:rPr>
        <w:t xml:space="preserve">кезінде ұқсас-өзен әдісіне анағұрлым сәйкес келетін байланыс өзеннің қатты ағындысы мен максималды су өтімі арасында орнайтынын көрсетті. Себебі зерттелген өзендердің 60%-ға жуығында (6 бекет) байланыс </w:t>
      </w:r>
      <w:r w:rsidR="00066F43" w:rsidRPr="00741D2A">
        <w:rPr>
          <w:sz w:val="28"/>
          <w:szCs w:val="28"/>
        </w:rPr>
        <w:t>тығыздығы</w:t>
      </w:r>
      <w:r w:rsidR="00507CA7" w:rsidRPr="00741D2A">
        <w:rPr>
          <w:sz w:val="28"/>
          <w:szCs w:val="28"/>
        </w:rPr>
        <w:t xml:space="preserve"> R ≥ 0,50 деңгейінде болды. Бұл заңдылық Іле Алатауының кіші таулы өзендеріне тән ерекшелік, себебі мұндай өзендерде </w:t>
      </w:r>
      <w:r w:rsidR="00066F43" w:rsidRPr="00741D2A">
        <w:rPr>
          <w:sz w:val="28"/>
          <w:szCs w:val="28"/>
        </w:rPr>
        <w:t>қауіпті</w:t>
      </w:r>
      <w:r w:rsidR="00507CA7" w:rsidRPr="00741D2A">
        <w:rPr>
          <w:sz w:val="28"/>
          <w:szCs w:val="28"/>
        </w:rPr>
        <w:t xml:space="preserve"> гидрологиялық құбылыстар </w:t>
      </w:r>
      <w:r w:rsidR="00005905" w:rsidRPr="00741D2A">
        <w:rPr>
          <w:sz w:val="28"/>
          <w:szCs w:val="28"/>
        </w:rPr>
        <w:t>жиі байқалады. Т</w:t>
      </w:r>
      <w:r w:rsidR="00507CA7" w:rsidRPr="00741D2A">
        <w:rPr>
          <w:sz w:val="28"/>
          <w:szCs w:val="28"/>
        </w:rPr>
        <w:t>асындылар ағындысының гидрологиялық көрсеткіштермен байланысының төмен болуы өзен арнасының морфометриялық сипаттамаларына, соның ішінде арнаның еніне, тереңдігіне және қима ауданына тәуелді болуы мүмкін</w:t>
      </w:r>
      <w:r w:rsidR="00B8172A" w:rsidRPr="00741D2A">
        <w:rPr>
          <w:sz w:val="28"/>
          <w:szCs w:val="28"/>
        </w:rPr>
        <w:t xml:space="preserve"> </w:t>
      </w:r>
      <w:r w:rsidR="00B8172A" w:rsidRPr="00A34387">
        <w:rPr>
          <w:sz w:val="28"/>
          <w:szCs w:val="28"/>
        </w:rPr>
        <w:t>[</w:t>
      </w:r>
      <w:r w:rsidR="00FE7EFE" w:rsidRPr="00A34387">
        <w:rPr>
          <w:sz w:val="28"/>
          <w:szCs w:val="28"/>
        </w:rPr>
        <w:t>193</w:t>
      </w:r>
      <w:r w:rsidR="00B8172A" w:rsidRPr="00A34387">
        <w:rPr>
          <w:sz w:val="28"/>
          <w:szCs w:val="28"/>
        </w:rPr>
        <w:t>]</w:t>
      </w:r>
      <w:r w:rsidR="00507CA7" w:rsidRPr="00741D2A">
        <w:rPr>
          <w:sz w:val="28"/>
          <w:szCs w:val="28"/>
        </w:rPr>
        <w:t>.</w:t>
      </w:r>
      <w:r w:rsidR="00005905" w:rsidRPr="00741D2A">
        <w:rPr>
          <w:sz w:val="28"/>
          <w:szCs w:val="28"/>
        </w:rPr>
        <w:t xml:space="preserve"> </w:t>
      </w:r>
    </w:p>
    <w:p w14:paraId="6728D121" w14:textId="3F5F5139" w:rsidR="0064766B" w:rsidRPr="00741D2A" w:rsidRDefault="00066F43">
      <w:pPr>
        <w:pStyle w:val="21"/>
        <w:tabs>
          <w:tab w:val="left" w:pos="0"/>
        </w:tabs>
        <w:spacing w:after="0" w:line="240" w:lineRule="auto"/>
        <w:ind w:firstLine="567"/>
        <w:jc w:val="both"/>
        <w:rPr>
          <w:bCs/>
          <w:sz w:val="28"/>
          <w:szCs w:val="28"/>
        </w:rPr>
      </w:pPr>
      <w:r w:rsidRPr="00741D2A">
        <w:rPr>
          <w:bCs/>
          <w:sz w:val="28"/>
          <w:szCs w:val="28"/>
        </w:rPr>
        <w:t xml:space="preserve">Байланыс тығыздығы </w:t>
      </w:r>
      <w:r w:rsidR="00CF4AB4" w:rsidRPr="00741D2A">
        <w:rPr>
          <w:bCs/>
          <w:sz w:val="28"/>
          <w:szCs w:val="28"/>
        </w:rPr>
        <w:t>Іле Алатауы өзендерінің жоғарғы ағыс бөліктерінде орналасқан бекетт</w:t>
      </w:r>
      <w:r w:rsidRPr="00741D2A">
        <w:rPr>
          <w:bCs/>
          <w:sz w:val="28"/>
          <w:szCs w:val="28"/>
        </w:rPr>
        <w:t>ерд</w:t>
      </w:r>
      <w:r w:rsidR="00CF4AB4" w:rsidRPr="00741D2A">
        <w:rPr>
          <w:bCs/>
          <w:sz w:val="28"/>
          <w:szCs w:val="28"/>
        </w:rPr>
        <w:t>ің тасындылар ағындысы мен максималды су өтімдері арасында</w:t>
      </w:r>
      <w:r w:rsidRPr="00741D2A">
        <w:rPr>
          <w:bCs/>
          <w:sz w:val="28"/>
          <w:szCs w:val="28"/>
        </w:rPr>
        <w:t xml:space="preserve"> төмен, ал</w:t>
      </w:r>
      <w:r w:rsidR="00CF4AB4" w:rsidRPr="00741D2A">
        <w:rPr>
          <w:bCs/>
          <w:sz w:val="28"/>
          <w:szCs w:val="28"/>
        </w:rPr>
        <w:t xml:space="preserve"> </w:t>
      </w:r>
      <w:r w:rsidRPr="00741D2A">
        <w:rPr>
          <w:bCs/>
          <w:sz w:val="28"/>
          <w:szCs w:val="28"/>
        </w:rPr>
        <w:t>өзендердің орта ағысы пен төменгі ағысына қарай арта түсетіні байқалды</w:t>
      </w:r>
      <w:r w:rsidR="00CF4AB4" w:rsidRPr="00741D2A">
        <w:rPr>
          <w:bCs/>
          <w:sz w:val="28"/>
          <w:szCs w:val="28"/>
        </w:rPr>
        <w:t xml:space="preserve">. </w:t>
      </w:r>
      <w:r w:rsidRPr="00741D2A">
        <w:rPr>
          <w:bCs/>
          <w:sz w:val="28"/>
          <w:szCs w:val="28"/>
        </w:rPr>
        <w:t xml:space="preserve">Мұндай заңдылық зерттеу ауданындағы барлық өзендерге тән емес. Мысалы, </w:t>
      </w:r>
      <w:r w:rsidR="00142A2A" w:rsidRPr="00741D2A">
        <w:rPr>
          <w:bCs/>
          <w:sz w:val="28"/>
          <w:szCs w:val="28"/>
        </w:rPr>
        <w:t xml:space="preserve">«Қаскелең өзені – Қаскелең қаласы» және «Кіші Алматы өзені – </w:t>
      </w:r>
      <w:r w:rsidR="00CF4AB4" w:rsidRPr="00741D2A">
        <w:rPr>
          <w:bCs/>
          <w:sz w:val="28"/>
          <w:szCs w:val="28"/>
        </w:rPr>
        <w:t>Мыңжылқы</w:t>
      </w:r>
      <w:r w:rsidR="00142A2A" w:rsidRPr="00741D2A">
        <w:rPr>
          <w:bCs/>
          <w:sz w:val="28"/>
          <w:szCs w:val="28"/>
        </w:rPr>
        <w:t>»</w:t>
      </w:r>
      <w:r w:rsidR="00CF4AB4" w:rsidRPr="00741D2A">
        <w:rPr>
          <w:bCs/>
          <w:sz w:val="28"/>
          <w:szCs w:val="28"/>
        </w:rPr>
        <w:t xml:space="preserve"> </w:t>
      </w:r>
      <w:r w:rsidRPr="00741D2A">
        <w:rPr>
          <w:bCs/>
          <w:sz w:val="28"/>
          <w:szCs w:val="28"/>
        </w:rPr>
        <w:t xml:space="preserve">бекеттеріндегі байланыс тығыздығының өзгеше сипатқа ие болуы </w:t>
      </w:r>
      <w:r w:rsidR="00231A23" w:rsidRPr="00741D2A">
        <w:rPr>
          <w:bCs/>
          <w:sz w:val="28"/>
          <w:szCs w:val="28"/>
        </w:rPr>
        <w:t>Қаскелең өзеніне</w:t>
      </w:r>
      <w:r w:rsidR="00142A2A" w:rsidRPr="00741D2A">
        <w:rPr>
          <w:bCs/>
          <w:sz w:val="28"/>
          <w:szCs w:val="28"/>
        </w:rPr>
        <w:t xml:space="preserve"> Мутная саласының ықпалымен, ал Мыңжылқы бекетінде тек жаз айларында ағындының болуымен түсіндіріледі.</w:t>
      </w:r>
      <w:r w:rsidR="00CF4AB4" w:rsidRPr="00741D2A">
        <w:rPr>
          <w:bCs/>
          <w:sz w:val="28"/>
          <w:szCs w:val="28"/>
        </w:rPr>
        <w:t xml:space="preserve"> </w:t>
      </w:r>
    </w:p>
    <w:p w14:paraId="5E724779" w14:textId="77777777" w:rsidR="00CF4AB4" w:rsidRPr="00741D2A" w:rsidRDefault="00CF4AB4">
      <w:pPr>
        <w:pStyle w:val="21"/>
        <w:tabs>
          <w:tab w:val="left" w:pos="0"/>
        </w:tabs>
        <w:spacing w:after="0" w:line="240" w:lineRule="auto"/>
        <w:ind w:firstLine="567"/>
        <w:jc w:val="both"/>
        <w:rPr>
          <w:bCs/>
          <w:sz w:val="28"/>
          <w:szCs w:val="28"/>
        </w:rPr>
      </w:pPr>
    </w:p>
    <w:p w14:paraId="3AC8632A" w14:textId="310913FB" w:rsidR="0047498D" w:rsidRPr="00741D2A" w:rsidRDefault="001C5EDC">
      <w:pPr>
        <w:pStyle w:val="21"/>
        <w:tabs>
          <w:tab w:val="left" w:pos="0"/>
        </w:tabs>
        <w:spacing w:after="0" w:line="240" w:lineRule="auto"/>
        <w:ind w:firstLine="567"/>
        <w:jc w:val="both"/>
        <w:outlineLvl w:val="1"/>
        <w:rPr>
          <w:bCs/>
          <w:sz w:val="28"/>
          <w:szCs w:val="28"/>
        </w:rPr>
      </w:pPr>
      <w:bookmarkStart w:id="27" w:name="_Toc210772587"/>
      <w:r w:rsidRPr="00741D2A">
        <w:rPr>
          <w:bCs/>
          <w:sz w:val="28"/>
          <w:szCs w:val="28"/>
        </w:rPr>
        <w:t>2.</w:t>
      </w:r>
      <w:r w:rsidR="00F600DD" w:rsidRPr="00741D2A">
        <w:rPr>
          <w:bCs/>
          <w:sz w:val="28"/>
          <w:szCs w:val="28"/>
        </w:rPr>
        <w:t>5</w:t>
      </w:r>
      <w:r w:rsidRPr="00741D2A">
        <w:rPr>
          <w:bCs/>
          <w:sz w:val="28"/>
          <w:szCs w:val="28"/>
        </w:rPr>
        <w:t xml:space="preserve"> Ағын мен арна әрекеттестігі</w:t>
      </w:r>
      <w:bookmarkEnd w:id="27"/>
    </w:p>
    <w:p w14:paraId="349102B2" w14:textId="77777777" w:rsidR="0047498D" w:rsidRPr="00741D2A" w:rsidRDefault="0047498D">
      <w:pPr>
        <w:pStyle w:val="21"/>
        <w:tabs>
          <w:tab w:val="left" w:pos="0"/>
        </w:tabs>
        <w:spacing w:after="0" w:line="240" w:lineRule="auto"/>
        <w:ind w:firstLine="567"/>
        <w:jc w:val="both"/>
        <w:rPr>
          <w:bCs/>
          <w:sz w:val="28"/>
          <w:szCs w:val="28"/>
        </w:rPr>
      </w:pPr>
    </w:p>
    <w:p w14:paraId="3A214899" w14:textId="01A536B0" w:rsidR="00836963" w:rsidRPr="00741D2A" w:rsidRDefault="005D73AF">
      <w:pPr>
        <w:pStyle w:val="21"/>
        <w:tabs>
          <w:tab w:val="left" w:pos="0"/>
        </w:tabs>
        <w:spacing w:after="0" w:line="240" w:lineRule="auto"/>
        <w:ind w:firstLine="567"/>
        <w:jc w:val="both"/>
        <w:rPr>
          <w:bCs/>
          <w:sz w:val="28"/>
          <w:szCs w:val="28"/>
        </w:rPr>
      </w:pPr>
      <w:r w:rsidRPr="00741D2A">
        <w:rPr>
          <w:bCs/>
          <w:sz w:val="28"/>
          <w:szCs w:val="28"/>
        </w:rPr>
        <w:t>Көптеген арна зерттеуге арналған еңбектерде арна мен ағын біртұтас механикалық жүйе ретінде қарастырылады. Өзен ағыны тек қана су массасын тасымалдап қоймай, арнамен үздіксіз әрекетте болады. Ағынның жылдамдығы, мөлшері мен гидравликалық күші арнаның түбі мен жағалауларына қысым түсіріп, оларды шайып, қайта қалыптасты</w:t>
      </w:r>
      <w:r w:rsidR="00B84792" w:rsidRPr="00741D2A">
        <w:rPr>
          <w:bCs/>
          <w:sz w:val="28"/>
          <w:szCs w:val="28"/>
        </w:rPr>
        <w:t>ра алады</w:t>
      </w:r>
      <w:r w:rsidRPr="00741D2A">
        <w:rPr>
          <w:bCs/>
          <w:sz w:val="28"/>
          <w:szCs w:val="28"/>
        </w:rPr>
        <w:t>. Судың арнаны өзгерту күші жоғарыда келтірілген себептерден бөлек, түптік</w:t>
      </w:r>
      <w:r w:rsidR="00B84792" w:rsidRPr="00741D2A">
        <w:rPr>
          <w:bCs/>
          <w:sz w:val="28"/>
          <w:szCs w:val="28"/>
        </w:rPr>
        <w:t xml:space="preserve"> материалдард</w:t>
      </w:r>
      <w:r w:rsidRPr="00741D2A">
        <w:rPr>
          <w:bCs/>
          <w:sz w:val="28"/>
          <w:szCs w:val="28"/>
        </w:rPr>
        <w:t>ың беріктігіне, арна еңістігіне байланысты түрлі сипатқа ие болады. Қарқынды ағын жағалауды шайып, арнаны кеңейтсе, баяу ағын тұнба жинақтап, түбі мен пішінін өзгертеді, әрі арнаның таяздануы</w:t>
      </w:r>
      <w:r w:rsidR="00B84792" w:rsidRPr="00741D2A">
        <w:rPr>
          <w:bCs/>
          <w:sz w:val="28"/>
          <w:szCs w:val="28"/>
        </w:rPr>
        <w:t>на</w:t>
      </w:r>
      <w:r w:rsidRPr="00741D2A">
        <w:rPr>
          <w:bCs/>
          <w:sz w:val="28"/>
          <w:szCs w:val="28"/>
        </w:rPr>
        <w:t xml:space="preserve"> себеп болады. Осылайша ағын мен арнаның өзара әрекеттестігі динамикалық тепе-теңдікке негізделген табиғи процесс болып табылады. </w:t>
      </w:r>
      <w:r w:rsidR="002B1E22" w:rsidRPr="00741D2A">
        <w:rPr>
          <w:bCs/>
          <w:sz w:val="28"/>
          <w:szCs w:val="28"/>
        </w:rPr>
        <w:t xml:space="preserve">Өткен ғасырдың ортасында </w:t>
      </w:r>
      <w:r w:rsidR="00470D18" w:rsidRPr="00741D2A">
        <w:rPr>
          <w:bCs/>
          <w:sz w:val="28"/>
          <w:szCs w:val="28"/>
        </w:rPr>
        <w:t>L.B.</w:t>
      </w:r>
      <w:r w:rsidR="00066F43" w:rsidRPr="00741D2A">
        <w:rPr>
          <w:bCs/>
          <w:sz w:val="28"/>
          <w:szCs w:val="28"/>
        </w:rPr>
        <w:t xml:space="preserve"> </w:t>
      </w:r>
      <w:r w:rsidR="00DD266F" w:rsidRPr="00741D2A">
        <w:rPr>
          <w:bCs/>
          <w:sz w:val="28"/>
          <w:szCs w:val="28"/>
        </w:rPr>
        <w:t xml:space="preserve">Leopold және </w:t>
      </w:r>
      <w:r w:rsidR="00470D18" w:rsidRPr="00741D2A">
        <w:rPr>
          <w:bCs/>
          <w:sz w:val="28"/>
          <w:szCs w:val="28"/>
        </w:rPr>
        <w:t>M.G.</w:t>
      </w:r>
      <w:r w:rsidR="00066F43" w:rsidRPr="00741D2A">
        <w:rPr>
          <w:bCs/>
          <w:sz w:val="28"/>
          <w:szCs w:val="28"/>
        </w:rPr>
        <w:t xml:space="preserve"> </w:t>
      </w:r>
      <w:r w:rsidR="00DD266F" w:rsidRPr="00741D2A">
        <w:rPr>
          <w:bCs/>
          <w:sz w:val="28"/>
          <w:szCs w:val="28"/>
        </w:rPr>
        <w:t xml:space="preserve">Wolman </w:t>
      </w:r>
      <w:r w:rsidR="00807264" w:rsidRPr="00741D2A">
        <w:rPr>
          <w:bCs/>
          <w:sz w:val="28"/>
          <w:szCs w:val="28"/>
        </w:rPr>
        <w:t xml:space="preserve">сұйық ағынды мен еңістік мәндерін талдау негізінде </w:t>
      </w:r>
      <w:r w:rsidR="002B1E22" w:rsidRPr="00741D2A">
        <w:rPr>
          <w:bCs/>
          <w:sz w:val="28"/>
          <w:szCs w:val="28"/>
        </w:rPr>
        <w:t xml:space="preserve">өзен </w:t>
      </w:r>
      <w:r w:rsidR="00066F43" w:rsidRPr="00741D2A">
        <w:rPr>
          <w:bCs/>
          <w:sz w:val="28"/>
          <w:szCs w:val="28"/>
        </w:rPr>
        <w:t>арналарын</w:t>
      </w:r>
      <w:r w:rsidR="00807264" w:rsidRPr="00741D2A">
        <w:rPr>
          <w:bCs/>
          <w:sz w:val="28"/>
          <w:szCs w:val="28"/>
        </w:rPr>
        <w:t>ың</w:t>
      </w:r>
      <w:r w:rsidR="00066F43" w:rsidRPr="00741D2A">
        <w:rPr>
          <w:bCs/>
          <w:sz w:val="28"/>
          <w:szCs w:val="28"/>
        </w:rPr>
        <w:t xml:space="preserve"> </w:t>
      </w:r>
      <w:r w:rsidR="00807264" w:rsidRPr="00741D2A">
        <w:rPr>
          <w:bCs/>
          <w:sz w:val="28"/>
          <w:szCs w:val="28"/>
        </w:rPr>
        <w:t xml:space="preserve">типтерін ажырату </w:t>
      </w:r>
      <w:r w:rsidR="002B1E22" w:rsidRPr="00741D2A">
        <w:rPr>
          <w:bCs/>
          <w:sz w:val="28"/>
          <w:szCs w:val="28"/>
        </w:rPr>
        <w:t xml:space="preserve">үшін қарапайым </w:t>
      </w:r>
      <w:r w:rsidR="000D3807" w:rsidRPr="00741D2A">
        <w:rPr>
          <w:bCs/>
          <w:sz w:val="28"/>
          <w:szCs w:val="28"/>
        </w:rPr>
        <w:t xml:space="preserve">«QI» </w:t>
      </w:r>
      <w:r w:rsidR="002B1E22" w:rsidRPr="00741D2A">
        <w:rPr>
          <w:bCs/>
          <w:sz w:val="28"/>
          <w:szCs w:val="28"/>
        </w:rPr>
        <w:t>критериалдық диаграммасын ұсынды</w:t>
      </w:r>
      <w:r w:rsidR="002B1E22" w:rsidRPr="00A34387">
        <w:rPr>
          <w:bCs/>
          <w:sz w:val="28"/>
          <w:szCs w:val="28"/>
        </w:rPr>
        <w:t xml:space="preserve"> </w:t>
      </w:r>
      <w:r w:rsidR="00836963" w:rsidRPr="00A34387">
        <w:rPr>
          <w:bCs/>
          <w:sz w:val="28"/>
          <w:szCs w:val="28"/>
        </w:rPr>
        <w:t>[</w:t>
      </w:r>
      <w:r w:rsidR="00D04712" w:rsidRPr="00A34387">
        <w:rPr>
          <w:bCs/>
          <w:sz w:val="28"/>
          <w:szCs w:val="28"/>
        </w:rPr>
        <w:t>49], [</w:t>
      </w:r>
      <w:r w:rsidR="00FE7EFE" w:rsidRPr="00A34387">
        <w:rPr>
          <w:bCs/>
          <w:sz w:val="28"/>
          <w:szCs w:val="28"/>
        </w:rPr>
        <w:t>194</w:t>
      </w:r>
      <w:r w:rsidR="00D04712" w:rsidRPr="00A34387">
        <w:rPr>
          <w:bCs/>
          <w:sz w:val="28"/>
          <w:szCs w:val="28"/>
        </w:rPr>
        <w:t>], [</w:t>
      </w:r>
      <w:r w:rsidR="00FE7EFE" w:rsidRPr="00A34387">
        <w:rPr>
          <w:bCs/>
          <w:sz w:val="28"/>
          <w:szCs w:val="28"/>
        </w:rPr>
        <w:t>195</w:t>
      </w:r>
      <w:r w:rsidR="00D04712" w:rsidRPr="00A34387">
        <w:rPr>
          <w:bCs/>
          <w:sz w:val="28"/>
          <w:szCs w:val="28"/>
        </w:rPr>
        <w:t>], [</w:t>
      </w:r>
      <w:r w:rsidR="00FE7EFE" w:rsidRPr="00A34387">
        <w:rPr>
          <w:bCs/>
          <w:sz w:val="28"/>
          <w:szCs w:val="28"/>
        </w:rPr>
        <w:t>196</w:t>
      </w:r>
      <w:r w:rsidR="00836963" w:rsidRPr="00A34387">
        <w:rPr>
          <w:bCs/>
          <w:sz w:val="28"/>
          <w:szCs w:val="28"/>
        </w:rPr>
        <w:t>].</w:t>
      </w:r>
    </w:p>
    <w:p w14:paraId="29E3B6DC" w14:textId="7453F97C" w:rsidR="00280833" w:rsidRPr="00741D2A" w:rsidRDefault="000D3807">
      <w:pPr>
        <w:pStyle w:val="21"/>
        <w:tabs>
          <w:tab w:val="left" w:pos="0"/>
        </w:tabs>
        <w:spacing w:after="0" w:line="240" w:lineRule="auto"/>
        <w:ind w:firstLine="567"/>
        <w:jc w:val="both"/>
        <w:rPr>
          <w:bCs/>
          <w:sz w:val="28"/>
          <w:szCs w:val="28"/>
        </w:rPr>
      </w:pPr>
      <w:r w:rsidRPr="00741D2A">
        <w:rPr>
          <w:bCs/>
          <w:sz w:val="28"/>
          <w:szCs w:val="28"/>
        </w:rPr>
        <w:t>Диаграмма</w:t>
      </w:r>
      <w:r w:rsidR="00280833" w:rsidRPr="00741D2A">
        <w:rPr>
          <w:bCs/>
          <w:sz w:val="28"/>
          <w:szCs w:val="28"/>
        </w:rPr>
        <w:t xml:space="preserve"> көптеген табиғи өзендердің еңістігі мен арна толтырушы су өтімі арасындағы байланысқа негізделді, бұл өзен арналарының үш негізгі </w:t>
      </w:r>
      <w:r w:rsidR="00280833" w:rsidRPr="00741D2A">
        <w:rPr>
          <w:bCs/>
          <w:sz w:val="28"/>
          <w:szCs w:val="28"/>
        </w:rPr>
        <w:lastRenderedPageBreak/>
        <w:t xml:space="preserve">морфологиялық типін бөлуге мүмкіндік берді: түзу (straight), иректелген (meandering) және тармақталған (braided). Критериалды диаграммада абсцисса </w:t>
      </w:r>
      <w:r w:rsidR="00807264" w:rsidRPr="00741D2A">
        <w:rPr>
          <w:bCs/>
          <w:sz w:val="28"/>
          <w:szCs w:val="28"/>
        </w:rPr>
        <w:t>бойынша</w:t>
      </w:r>
      <w:r w:rsidR="00280833" w:rsidRPr="00741D2A">
        <w:rPr>
          <w:bCs/>
          <w:sz w:val="28"/>
          <w:szCs w:val="28"/>
        </w:rPr>
        <w:t xml:space="preserve"> су өтімі, ал ордината </w:t>
      </w:r>
      <w:r w:rsidR="00807264" w:rsidRPr="00741D2A">
        <w:rPr>
          <w:bCs/>
          <w:sz w:val="28"/>
          <w:szCs w:val="28"/>
        </w:rPr>
        <w:t>бойынша</w:t>
      </w:r>
      <w:r w:rsidR="00280833" w:rsidRPr="00741D2A">
        <w:rPr>
          <w:bCs/>
          <w:sz w:val="28"/>
          <w:szCs w:val="28"/>
        </w:rPr>
        <w:t xml:space="preserve"> өзен арнасының еңістігі көрсетілген. Диаграмма бетіндегі әрбір өзенді сипаттайтын нүктелерді бөлу сызығы келесі эмпирикалық теңдеумен өрнектелді:</w:t>
      </w:r>
    </w:p>
    <w:p w14:paraId="78CE867B" w14:textId="77777777" w:rsidR="00280833" w:rsidRPr="00741D2A" w:rsidRDefault="00280833">
      <w:pPr>
        <w:pStyle w:val="21"/>
        <w:tabs>
          <w:tab w:val="left" w:pos="0"/>
        </w:tabs>
        <w:spacing w:after="0" w:line="240" w:lineRule="auto"/>
        <w:ind w:firstLine="567"/>
        <w:jc w:val="both"/>
        <w:rPr>
          <w:bCs/>
          <w:sz w:val="28"/>
          <w:szCs w:val="28"/>
        </w:rPr>
      </w:pPr>
    </w:p>
    <w:p w14:paraId="260A0715" w14:textId="3A2FBB74" w:rsidR="00280833" w:rsidRDefault="00807264">
      <w:pPr>
        <w:pStyle w:val="21"/>
        <w:tabs>
          <w:tab w:val="left" w:pos="0"/>
        </w:tabs>
        <w:spacing w:after="0" w:line="240" w:lineRule="auto"/>
        <w:ind w:firstLine="567"/>
        <w:jc w:val="right"/>
        <w:rPr>
          <w:bCs/>
          <w:sz w:val="28"/>
          <w:szCs w:val="28"/>
        </w:rPr>
      </w:pPr>
      <w:r w:rsidRPr="00741D2A">
        <w:rPr>
          <w:bCs/>
          <w:sz w:val="28"/>
          <w:szCs w:val="28"/>
        </w:rPr>
        <w:t>І</w:t>
      </w:r>
      <w:r w:rsidR="00280833" w:rsidRPr="00741D2A">
        <w:rPr>
          <w:bCs/>
          <w:sz w:val="28"/>
          <w:szCs w:val="28"/>
        </w:rPr>
        <w:t>=0.06 Q</w:t>
      </w:r>
      <w:r w:rsidR="00280833" w:rsidRPr="00741D2A">
        <w:rPr>
          <w:bCs/>
          <w:sz w:val="28"/>
          <w:szCs w:val="28"/>
          <w:vertAlign w:val="superscript"/>
        </w:rPr>
        <w:t>-0.44</w:t>
      </w:r>
      <w:r w:rsidR="00D04712" w:rsidRPr="00741D2A">
        <w:rPr>
          <w:bCs/>
          <w:sz w:val="28"/>
          <w:szCs w:val="28"/>
        </w:rPr>
        <w:t>,</w:t>
      </w:r>
      <w:r w:rsidR="00D04712" w:rsidRPr="00741D2A">
        <w:rPr>
          <w:bCs/>
          <w:sz w:val="28"/>
          <w:szCs w:val="28"/>
        </w:rPr>
        <w:tab/>
      </w:r>
      <w:r w:rsidR="00D04712" w:rsidRPr="00741D2A">
        <w:rPr>
          <w:bCs/>
          <w:sz w:val="28"/>
          <w:szCs w:val="28"/>
        </w:rPr>
        <w:tab/>
      </w:r>
      <w:r w:rsidR="00D04712" w:rsidRPr="00741D2A">
        <w:rPr>
          <w:bCs/>
          <w:sz w:val="28"/>
          <w:szCs w:val="28"/>
        </w:rPr>
        <w:tab/>
      </w:r>
      <w:r w:rsidR="00D04712" w:rsidRPr="00741D2A">
        <w:rPr>
          <w:bCs/>
          <w:sz w:val="28"/>
          <w:szCs w:val="28"/>
        </w:rPr>
        <w:tab/>
      </w:r>
      <w:r w:rsidR="00D04712" w:rsidRPr="00741D2A">
        <w:rPr>
          <w:bCs/>
          <w:sz w:val="28"/>
          <w:szCs w:val="28"/>
        </w:rPr>
        <w:tab/>
      </w:r>
      <w:r w:rsidR="00D04712" w:rsidRPr="00A34387">
        <w:rPr>
          <w:bCs/>
          <w:sz w:val="28"/>
          <w:szCs w:val="28"/>
        </w:rPr>
        <w:t>(</w:t>
      </w:r>
      <w:r w:rsidR="00584323" w:rsidRPr="00A34387">
        <w:rPr>
          <w:bCs/>
          <w:sz w:val="28"/>
          <w:szCs w:val="28"/>
        </w:rPr>
        <w:t>31</w:t>
      </w:r>
      <w:r w:rsidR="00D04712" w:rsidRPr="00A34387">
        <w:rPr>
          <w:bCs/>
          <w:sz w:val="28"/>
          <w:szCs w:val="28"/>
        </w:rPr>
        <w:t>)</w:t>
      </w:r>
    </w:p>
    <w:p w14:paraId="4B72FA7B" w14:textId="77777777" w:rsidR="00B34556" w:rsidRPr="00741D2A" w:rsidRDefault="00B34556">
      <w:pPr>
        <w:pStyle w:val="21"/>
        <w:tabs>
          <w:tab w:val="left" w:pos="0"/>
        </w:tabs>
        <w:spacing w:after="0" w:line="240" w:lineRule="auto"/>
        <w:ind w:firstLine="567"/>
        <w:jc w:val="right"/>
        <w:rPr>
          <w:bCs/>
          <w:sz w:val="28"/>
          <w:szCs w:val="28"/>
        </w:rPr>
      </w:pPr>
    </w:p>
    <w:p w14:paraId="027CD05D" w14:textId="34CE55CA" w:rsidR="00280833" w:rsidRPr="00741D2A" w:rsidRDefault="00807264" w:rsidP="00A34387">
      <w:pPr>
        <w:pStyle w:val="21"/>
        <w:tabs>
          <w:tab w:val="left" w:pos="0"/>
        </w:tabs>
        <w:spacing w:after="0" w:line="240" w:lineRule="auto"/>
        <w:jc w:val="both"/>
        <w:rPr>
          <w:bCs/>
          <w:sz w:val="28"/>
          <w:szCs w:val="28"/>
        </w:rPr>
      </w:pPr>
      <w:r w:rsidRPr="00741D2A">
        <w:rPr>
          <w:bCs/>
          <w:sz w:val="28"/>
          <w:szCs w:val="28"/>
        </w:rPr>
        <w:t>мұндағы І</w:t>
      </w:r>
      <w:r w:rsidR="00280833" w:rsidRPr="00741D2A">
        <w:rPr>
          <w:bCs/>
          <w:sz w:val="28"/>
          <w:szCs w:val="28"/>
        </w:rPr>
        <w:t xml:space="preserve"> </w:t>
      </w:r>
      <w:r w:rsidR="00ED5D07" w:rsidRPr="00741D2A">
        <w:rPr>
          <w:bCs/>
          <w:sz w:val="28"/>
          <w:szCs w:val="28"/>
        </w:rPr>
        <w:t>–</w:t>
      </w:r>
      <w:r w:rsidR="00280833" w:rsidRPr="00741D2A">
        <w:rPr>
          <w:bCs/>
          <w:sz w:val="28"/>
          <w:szCs w:val="28"/>
        </w:rPr>
        <w:t xml:space="preserve"> арнаның орташа еңістігі, Q </w:t>
      </w:r>
      <w:r w:rsidR="00ED5D07" w:rsidRPr="00741D2A">
        <w:rPr>
          <w:bCs/>
          <w:sz w:val="28"/>
          <w:szCs w:val="28"/>
        </w:rPr>
        <w:t>–</w:t>
      </w:r>
      <w:r w:rsidR="00280833" w:rsidRPr="00741D2A">
        <w:rPr>
          <w:bCs/>
          <w:sz w:val="28"/>
          <w:szCs w:val="28"/>
        </w:rPr>
        <w:t xml:space="preserve"> су өтімі. Бұл теңдеу иректелген арналардың аймағын тармақталғандардан бөліп тұратын шекті мәндерді анықтайды.</w:t>
      </w:r>
    </w:p>
    <w:p w14:paraId="2FDBF628" w14:textId="4375FBEB" w:rsidR="00280833" w:rsidRPr="00741D2A" w:rsidRDefault="00280833">
      <w:pPr>
        <w:pStyle w:val="21"/>
        <w:tabs>
          <w:tab w:val="left" w:pos="0"/>
        </w:tabs>
        <w:spacing w:after="0" w:line="240" w:lineRule="auto"/>
        <w:ind w:firstLine="567"/>
        <w:jc w:val="both"/>
        <w:rPr>
          <w:bCs/>
          <w:sz w:val="28"/>
          <w:szCs w:val="28"/>
        </w:rPr>
      </w:pPr>
      <w:r w:rsidRPr="00741D2A">
        <w:rPr>
          <w:bCs/>
          <w:sz w:val="28"/>
          <w:szCs w:val="28"/>
        </w:rPr>
        <w:t>Авторлар үш морфологиялық форманың оқшауланған кластар емес, біртұтас континуумның шеткі көріністері екенін атап өтті. Табиғатта аралық нұсқалар жиі кездеседі, мұнда бір арналық учаскенің бойында бірнеше типтің белгілері қатар байқалады (мысалы, тармақталу элементтері бар иректелген арна).</w:t>
      </w:r>
    </w:p>
    <w:p w14:paraId="391DFFC3" w14:textId="318BAE8C" w:rsidR="00280833" w:rsidRPr="00741D2A" w:rsidRDefault="00280833">
      <w:pPr>
        <w:pStyle w:val="21"/>
        <w:tabs>
          <w:tab w:val="left" w:pos="0"/>
        </w:tabs>
        <w:spacing w:after="0" w:line="240" w:lineRule="auto"/>
        <w:ind w:firstLine="567"/>
        <w:jc w:val="both"/>
        <w:rPr>
          <w:bCs/>
          <w:sz w:val="28"/>
          <w:szCs w:val="28"/>
        </w:rPr>
      </w:pPr>
      <w:r w:rsidRPr="00741D2A">
        <w:rPr>
          <w:bCs/>
          <w:sz w:val="28"/>
          <w:szCs w:val="28"/>
        </w:rPr>
        <w:t>Түзу типке жататын арналарға қатысты олардың жіктелуі көбінесе шартты сипатқа ие екендігі көрсетілді, себебі олар көбінесе ірі иректелген немесе тармақталған жүйелердің құрамындағы қысқа учаскелер болып табылады. Иректелген арналар әдетте салыстырмалы түрде кіші еңістіктерде және орташа су өтімдерінде жиі кездеседі, ал тармақталған арналары бар өзендер үлкен су өтімдеріне ие және</w:t>
      </w:r>
      <w:r w:rsidR="00807264" w:rsidRPr="00741D2A">
        <w:rPr>
          <w:bCs/>
          <w:sz w:val="28"/>
          <w:szCs w:val="28"/>
        </w:rPr>
        <w:t xml:space="preserve"> жайпақталған учаскелерде </w:t>
      </w:r>
      <w:r w:rsidRPr="00741D2A">
        <w:rPr>
          <w:bCs/>
          <w:sz w:val="28"/>
          <w:szCs w:val="28"/>
        </w:rPr>
        <w:t>қалыптасып, көптеген аралдар мен аллювиалды тізбектердің түзілуімен қатар жүреді.</w:t>
      </w:r>
    </w:p>
    <w:p w14:paraId="0DBD1C06" w14:textId="54372FDA" w:rsidR="004E514B" w:rsidRPr="00741D2A" w:rsidRDefault="00915C82">
      <w:pPr>
        <w:pStyle w:val="21"/>
        <w:tabs>
          <w:tab w:val="left" w:pos="0"/>
        </w:tabs>
        <w:spacing w:after="0" w:line="240" w:lineRule="auto"/>
        <w:ind w:firstLine="567"/>
        <w:jc w:val="both"/>
        <w:rPr>
          <w:bCs/>
          <w:sz w:val="28"/>
          <w:szCs w:val="28"/>
        </w:rPr>
      </w:pPr>
      <w:r w:rsidRPr="00741D2A">
        <w:rPr>
          <w:bCs/>
          <w:sz w:val="28"/>
          <w:szCs w:val="28"/>
        </w:rPr>
        <w:t xml:space="preserve">Диссертациялық жұмыста Іле Алатауы өзендері үшін ГАЖ технологиялары арқылы нақтыланған морфометриялық сипаттамалар (арна еңістігі) мен арна толтырушы су өтімдері мәндері негізінде сиппатталған диаграмма тұрғызылып, </w:t>
      </w:r>
      <w:r w:rsidR="003D2F88" w:rsidRPr="00A34387">
        <w:rPr>
          <w:bCs/>
          <w:sz w:val="28"/>
          <w:szCs w:val="28"/>
        </w:rPr>
        <w:t>2.14</w:t>
      </w:r>
      <w:r w:rsidRPr="00A34387">
        <w:rPr>
          <w:bCs/>
          <w:sz w:val="28"/>
          <w:szCs w:val="28"/>
        </w:rPr>
        <w:t>-сурет</w:t>
      </w:r>
      <w:r w:rsidR="00D04712" w:rsidRPr="00A34387">
        <w:rPr>
          <w:bCs/>
          <w:sz w:val="28"/>
          <w:szCs w:val="28"/>
        </w:rPr>
        <w:t>т</w:t>
      </w:r>
      <w:r w:rsidRPr="00A34387">
        <w:rPr>
          <w:bCs/>
          <w:sz w:val="28"/>
          <w:szCs w:val="28"/>
        </w:rPr>
        <w:t>е</w:t>
      </w:r>
      <w:r w:rsidRPr="00741D2A">
        <w:rPr>
          <w:bCs/>
          <w:sz w:val="28"/>
          <w:szCs w:val="28"/>
        </w:rPr>
        <w:t xml:space="preserve"> келтірілді.</w:t>
      </w:r>
    </w:p>
    <w:p w14:paraId="21E88FD9" w14:textId="77777777" w:rsidR="000D3807" w:rsidRPr="00741D2A" w:rsidRDefault="000D3807">
      <w:pPr>
        <w:pStyle w:val="21"/>
        <w:tabs>
          <w:tab w:val="left" w:pos="0"/>
        </w:tabs>
        <w:spacing w:after="0" w:line="240" w:lineRule="auto"/>
        <w:ind w:firstLine="567"/>
        <w:jc w:val="both"/>
        <w:rPr>
          <w:bCs/>
          <w:sz w:val="28"/>
          <w:szCs w:val="28"/>
        </w:rPr>
      </w:pPr>
    </w:p>
    <w:p w14:paraId="2AE8BADE" w14:textId="77777777" w:rsidR="004E514B" w:rsidRPr="00A34387" w:rsidRDefault="004E514B">
      <w:pPr>
        <w:pStyle w:val="21"/>
        <w:tabs>
          <w:tab w:val="left" w:pos="0"/>
        </w:tabs>
        <w:spacing w:after="0" w:line="240" w:lineRule="auto"/>
        <w:ind w:firstLine="567"/>
        <w:jc w:val="center"/>
        <w:rPr>
          <w:bCs/>
          <w:sz w:val="28"/>
          <w:szCs w:val="28"/>
        </w:rPr>
      </w:pPr>
      <w:r w:rsidRPr="00A34387">
        <w:rPr>
          <w:noProof/>
          <w:lang w:val="ru-RU" w:eastAsia="ru-RU"/>
        </w:rPr>
        <w:drawing>
          <wp:inline distT="0" distB="0" distL="0" distR="0" wp14:anchorId="5C0E80D6" wp14:editId="72119B53">
            <wp:extent cx="4572000" cy="2743200"/>
            <wp:effectExtent l="0" t="0" r="0" b="0"/>
            <wp:docPr id="95" name="Диаграмма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3D55A254" w14:textId="69D9E312" w:rsidR="000C4A3E" w:rsidRPr="00741D2A" w:rsidRDefault="00F45E4F">
      <w:pPr>
        <w:pStyle w:val="21"/>
        <w:tabs>
          <w:tab w:val="left" w:pos="0"/>
        </w:tabs>
        <w:spacing w:after="0" w:line="240" w:lineRule="auto"/>
        <w:ind w:firstLine="567"/>
        <w:jc w:val="center"/>
        <w:rPr>
          <w:bCs/>
          <w:i/>
          <w:sz w:val="24"/>
          <w:szCs w:val="24"/>
        </w:rPr>
      </w:pPr>
      <w:r>
        <w:rPr>
          <w:i/>
          <w:sz w:val="24"/>
          <w:szCs w:val="24"/>
        </w:rPr>
        <w:pict w14:anchorId="29DBA1C6">
          <v:shape id="Рисунок 40" o:spid="_x0000_i1037" type="#_x0000_t75" style="width:9pt;height:9pt;flip:x;visibility:visible;mso-wrap-style:square">
            <v:imagedata r:id="rId57" o:title=""/>
          </v:shape>
        </w:pict>
      </w:r>
      <w:r w:rsidR="00D04712" w:rsidRPr="00741D2A">
        <w:rPr>
          <w:bCs/>
          <w:i/>
          <w:sz w:val="24"/>
          <w:szCs w:val="24"/>
        </w:rPr>
        <w:t xml:space="preserve">– шартты иректелген өзен (meandering); </w:t>
      </w:r>
      <w:r w:rsidR="00D04712" w:rsidRPr="00A34387">
        <w:rPr>
          <w:bCs/>
          <w:i/>
          <w:noProof/>
          <w:sz w:val="24"/>
          <w:szCs w:val="24"/>
          <w:lang w:val="ru-RU" w:eastAsia="ru-RU"/>
        </w:rPr>
        <w:drawing>
          <wp:inline distT="0" distB="0" distL="0" distR="0" wp14:anchorId="307ECEFD" wp14:editId="0BD78B11">
            <wp:extent cx="95916" cy="9960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07091" cy="111209"/>
                    </a:xfrm>
                    <a:prstGeom prst="rect">
                      <a:avLst/>
                    </a:prstGeom>
                  </pic:spPr>
                </pic:pic>
              </a:graphicData>
            </a:graphic>
          </wp:inline>
        </w:drawing>
      </w:r>
      <w:r w:rsidR="00D04712" w:rsidRPr="00741D2A">
        <w:rPr>
          <w:bCs/>
          <w:i/>
          <w:sz w:val="24"/>
          <w:szCs w:val="24"/>
        </w:rPr>
        <w:t xml:space="preserve"> – шартты тармақталған өзен (braided)</w:t>
      </w:r>
    </w:p>
    <w:p w14:paraId="7B131217" w14:textId="77777777" w:rsidR="00D04712" w:rsidRPr="00741D2A" w:rsidRDefault="00D04712">
      <w:pPr>
        <w:pStyle w:val="21"/>
        <w:tabs>
          <w:tab w:val="left" w:pos="0"/>
        </w:tabs>
        <w:spacing w:after="0" w:line="240" w:lineRule="auto"/>
        <w:ind w:firstLine="567"/>
        <w:jc w:val="center"/>
        <w:rPr>
          <w:bCs/>
          <w:i/>
          <w:sz w:val="24"/>
          <w:szCs w:val="24"/>
        </w:rPr>
      </w:pPr>
    </w:p>
    <w:p w14:paraId="19413587" w14:textId="5E3A4ACA" w:rsidR="000C4A3E" w:rsidRPr="00A34387" w:rsidRDefault="00005905">
      <w:pPr>
        <w:pStyle w:val="21"/>
        <w:tabs>
          <w:tab w:val="left" w:pos="0"/>
        </w:tabs>
        <w:spacing w:after="0" w:line="240" w:lineRule="auto"/>
        <w:ind w:firstLine="567"/>
        <w:jc w:val="center"/>
        <w:rPr>
          <w:bCs/>
          <w:sz w:val="24"/>
          <w:szCs w:val="28"/>
        </w:rPr>
      </w:pPr>
      <w:r w:rsidRPr="00A34387">
        <w:rPr>
          <w:bCs/>
          <w:sz w:val="24"/>
          <w:szCs w:val="28"/>
        </w:rPr>
        <w:t xml:space="preserve">Сурет </w:t>
      </w:r>
      <w:r w:rsidR="003D2F88" w:rsidRPr="00A34387">
        <w:rPr>
          <w:bCs/>
          <w:sz w:val="24"/>
          <w:szCs w:val="28"/>
        </w:rPr>
        <w:t>2.14 –</w:t>
      </w:r>
      <w:r w:rsidRPr="00A34387">
        <w:rPr>
          <w:bCs/>
          <w:sz w:val="24"/>
          <w:szCs w:val="28"/>
        </w:rPr>
        <w:t xml:space="preserve"> Іле Алатауы өзендерінің ағыс қуатын анықтайтын QI-диаграммасы</w:t>
      </w:r>
    </w:p>
    <w:p w14:paraId="0E177F76" w14:textId="7D540424" w:rsidR="00233230" w:rsidRPr="00741D2A" w:rsidRDefault="003D2F88">
      <w:pPr>
        <w:pStyle w:val="21"/>
        <w:tabs>
          <w:tab w:val="left" w:pos="0"/>
        </w:tabs>
        <w:spacing w:after="0" w:line="240" w:lineRule="auto"/>
        <w:ind w:firstLine="567"/>
        <w:jc w:val="both"/>
        <w:rPr>
          <w:bCs/>
          <w:sz w:val="28"/>
          <w:szCs w:val="28"/>
        </w:rPr>
      </w:pPr>
      <w:r w:rsidRPr="00A34387">
        <w:rPr>
          <w:bCs/>
          <w:sz w:val="28"/>
          <w:szCs w:val="28"/>
        </w:rPr>
        <w:lastRenderedPageBreak/>
        <w:t>2.14</w:t>
      </w:r>
      <w:r w:rsidR="00233230" w:rsidRPr="00A34387">
        <w:rPr>
          <w:bCs/>
          <w:sz w:val="28"/>
          <w:szCs w:val="28"/>
        </w:rPr>
        <w:t>-суреттегі</w:t>
      </w:r>
      <w:r w:rsidR="00233230" w:rsidRPr="00741D2A">
        <w:rPr>
          <w:bCs/>
          <w:sz w:val="28"/>
          <w:szCs w:val="28"/>
        </w:rPr>
        <w:t xml:space="preserve"> диаграммаға сәйкес Кіші Алматы, Есік және Талғар өзендерінің арналары иректелген морфологиялық типке, ал Үлкен Алматы, Қаскелең және Түрген өзендері тармақталған типке шартты түрде жатқызылды. Бұл жіктеме олардың арна толтырушы су өтімдерінің шамасымен және арна еңістігінің мәндерімен түсіндіріледі. Дегенмен, аталған өзендердің барлығы таулы аймаққа тән ерекшеліктерге ие болғандықтан, мұндай интерпретацияда тип атауларының алдында «шартты» </w:t>
      </w:r>
      <w:r w:rsidR="000D3807" w:rsidRPr="00741D2A">
        <w:rPr>
          <w:bCs/>
          <w:sz w:val="28"/>
          <w:szCs w:val="28"/>
        </w:rPr>
        <w:t>сөзін</w:t>
      </w:r>
      <w:r w:rsidR="00233230" w:rsidRPr="00741D2A">
        <w:rPr>
          <w:bCs/>
          <w:sz w:val="28"/>
          <w:szCs w:val="28"/>
        </w:rPr>
        <w:t xml:space="preserve"> қолдану орынды. </w:t>
      </w:r>
      <w:r w:rsidR="00700A9E" w:rsidRPr="00741D2A">
        <w:rPr>
          <w:bCs/>
          <w:sz w:val="28"/>
          <w:szCs w:val="28"/>
        </w:rPr>
        <w:t>Зерттеу ауданындағы өзендердің түзусызықты арна типтері антропогендік ықпалға ұшыраған учаскелерінде кездеседі және, әдетте, сел тасқындарының кинетикалық энергиясын бәсеңдетуге бағытталған бетондалған арналық имараттар арқылы көрініс береді.</w:t>
      </w:r>
    </w:p>
    <w:p w14:paraId="4EACAF15" w14:textId="5F7C669A" w:rsidR="000C4A3E" w:rsidRPr="00741D2A" w:rsidRDefault="00233230">
      <w:pPr>
        <w:pStyle w:val="21"/>
        <w:tabs>
          <w:tab w:val="left" w:pos="0"/>
        </w:tabs>
        <w:spacing w:after="0" w:line="240" w:lineRule="auto"/>
        <w:ind w:firstLine="567"/>
        <w:jc w:val="both"/>
        <w:rPr>
          <w:bCs/>
          <w:sz w:val="28"/>
          <w:szCs w:val="28"/>
        </w:rPr>
      </w:pPr>
      <w:r w:rsidRPr="00741D2A">
        <w:rPr>
          <w:bCs/>
          <w:sz w:val="28"/>
          <w:szCs w:val="28"/>
        </w:rPr>
        <w:t>QI диаграммалары, негізінен, табиғи жағдайда ағатын өзен арналарының морфологиялық сипатын жалпылама жіктеуге арналғандықтан, Іле Алатауы өзендері үшін алынған нәтижелерді абсолютті көрсеткіш ретінде емес, сипаттамалық тұрғыда қарастыру қажет.</w:t>
      </w:r>
      <w:r w:rsidR="00700A9E" w:rsidRPr="00741D2A">
        <w:rPr>
          <w:bCs/>
          <w:sz w:val="28"/>
          <w:szCs w:val="28"/>
        </w:rPr>
        <w:t xml:space="preserve"> Алынған нәтижелер шаруашылық іс-әрекетті жоспарлау үшін және табиғи қауіптерден қорғану мақсатындағы шараларды уақытылы жүзеге асыруда </w:t>
      </w:r>
      <w:r w:rsidR="00CA333A" w:rsidRPr="00741D2A">
        <w:rPr>
          <w:bCs/>
          <w:sz w:val="28"/>
          <w:szCs w:val="28"/>
        </w:rPr>
        <w:t>ұсыныстық сипатқа ие</w:t>
      </w:r>
      <w:r w:rsidR="00700A9E" w:rsidRPr="00741D2A">
        <w:rPr>
          <w:bCs/>
          <w:sz w:val="28"/>
          <w:szCs w:val="28"/>
        </w:rPr>
        <w:t>.</w:t>
      </w:r>
    </w:p>
    <w:p w14:paraId="51C59F48" w14:textId="4ACE7684" w:rsidR="000C4A3E" w:rsidRPr="00741D2A" w:rsidRDefault="00D61F18">
      <w:pPr>
        <w:pStyle w:val="21"/>
        <w:tabs>
          <w:tab w:val="left" w:pos="0"/>
        </w:tabs>
        <w:spacing w:after="0" w:line="240" w:lineRule="auto"/>
        <w:ind w:firstLine="567"/>
        <w:jc w:val="both"/>
        <w:rPr>
          <w:bCs/>
          <w:sz w:val="28"/>
          <w:szCs w:val="28"/>
        </w:rPr>
      </w:pPr>
      <w:r w:rsidRPr="00741D2A">
        <w:rPr>
          <w:bCs/>
          <w:sz w:val="28"/>
          <w:szCs w:val="28"/>
        </w:rPr>
        <w:t xml:space="preserve">Өзендер сызықтық объект болғандықтан олардың арналары бастауынан сағасына дейін ұзына бойы </w:t>
      </w:r>
      <w:r w:rsidR="00B555EE" w:rsidRPr="00741D2A">
        <w:rPr>
          <w:bCs/>
          <w:sz w:val="28"/>
          <w:szCs w:val="28"/>
        </w:rPr>
        <w:t>әртүрлі морфологиялық құрылымдар арқылы көрініс береді. «QI» диаграммасы негізінде зерттеу ауданындағы</w:t>
      </w:r>
      <w:r w:rsidR="00F6047A" w:rsidRPr="00741D2A">
        <w:rPr>
          <w:bCs/>
          <w:sz w:val="28"/>
          <w:szCs w:val="28"/>
        </w:rPr>
        <w:t xml:space="preserve"> шартты иректелген (Есік) және шартты тармақталған (Түрген) өзендер арналарының кеңейтілген морфодинамикалық сипаттамалары </w:t>
      </w:r>
      <w:r w:rsidR="000D3807" w:rsidRPr="00741D2A">
        <w:rPr>
          <w:bCs/>
          <w:sz w:val="28"/>
          <w:szCs w:val="28"/>
        </w:rPr>
        <w:t xml:space="preserve">ГАЖ-технологиялары арқылы </w:t>
      </w:r>
      <w:r w:rsidR="00B555EE" w:rsidRPr="00741D2A">
        <w:rPr>
          <w:bCs/>
          <w:sz w:val="28"/>
          <w:szCs w:val="28"/>
        </w:rPr>
        <w:t>анықталып</w:t>
      </w:r>
      <w:r w:rsidR="00F6047A" w:rsidRPr="00741D2A">
        <w:rPr>
          <w:bCs/>
          <w:sz w:val="28"/>
          <w:szCs w:val="28"/>
        </w:rPr>
        <w:t xml:space="preserve">, нәтижелері </w:t>
      </w:r>
      <w:r w:rsidR="006C0550" w:rsidRPr="00A34387">
        <w:rPr>
          <w:bCs/>
          <w:sz w:val="28"/>
          <w:szCs w:val="28"/>
        </w:rPr>
        <w:t>Е.1 ж</w:t>
      </w:r>
      <w:r w:rsidR="006C0550" w:rsidRPr="00741D2A">
        <w:rPr>
          <w:bCs/>
          <w:sz w:val="28"/>
          <w:szCs w:val="28"/>
        </w:rPr>
        <w:t xml:space="preserve">әне Е.2 </w:t>
      </w:r>
      <w:r w:rsidR="00F6047A" w:rsidRPr="00741D2A">
        <w:rPr>
          <w:bCs/>
          <w:sz w:val="28"/>
          <w:szCs w:val="28"/>
        </w:rPr>
        <w:t>кесте</w:t>
      </w:r>
      <w:r w:rsidR="006C0550" w:rsidRPr="00741D2A">
        <w:rPr>
          <w:bCs/>
          <w:sz w:val="28"/>
          <w:szCs w:val="28"/>
        </w:rPr>
        <w:t>лері</w:t>
      </w:r>
      <w:r w:rsidR="00F6047A" w:rsidRPr="00741D2A">
        <w:rPr>
          <w:bCs/>
          <w:sz w:val="28"/>
          <w:szCs w:val="28"/>
        </w:rPr>
        <w:t xml:space="preserve"> түрінде келтірілді</w:t>
      </w:r>
      <w:r w:rsidR="00D6399B" w:rsidRPr="00741D2A">
        <w:rPr>
          <w:bCs/>
          <w:sz w:val="28"/>
          <w:szCs w:val="28"/>
        </w:rPr>
        <w:t xml:space="preserve"> (Қосымша Е)</w:t>
      </w:r>
      <w:r w:rsidR="00F6047A" w:rsidRPr="00741D2A">
        <w:rPr>
          <w:bCs/>
          <w:sz w:val="28"/>
          <w:szCs w:val="28"/>
        </w:rPr>
        <w:t>.</w:t>
      </w:r>
    </w:p>
    <w:p w14:paraId="4D08012A" w14:textId="25F7437D" w:rsidR="00B555EE" w:rsidRPr="00741D2A" w:rsidRDefault="00B555EE">
      <w:pPr>
        <w:pStyle w:val="21"/>
        <w:tabs>
          <w:tab w:val="left" w:pos="0"/>
        </w:tabs>
        <w:spacing w:after="0" w:line="240" w:lineRule="auto"/>
        <w:ind w:firstLine="567"/>
        <w:jc w:val="both"/>
        <w:rPr>
          <w:bCs/>
          <w:sz w:val="28"/>
          <w:szCs w:val="28"/>
        </w:rPr>
      </w:pPr>
      <w:r w:rsidRPr="00741D2A">
        <w:rPr>
          <w:bCs/>
          <w:sz w:val="28"/>
          <w:szCs w:val="28"/>
        </w:rPr>
        <w:t>Ш</w:t>
      </w:r>
      <w:r w:rsidR="00022805" w:rsidRPr="00741D2A">
        <w:rPr>
          <w:bCs/>
          <w:sz w:val="28"/>
          <w:szCs w:val="28"/>
        </w:rPr>
        <w:t xml:space="preserve">артты иректелген </w:t>
      </w:r>
      <w:r w:rsidRPr="00741D2A">
        <w:rPr>
          <w:bCs/>
          <w:sz w:val="28"/>
          <w:szCs w:val="28"/>
        </w:rPr>
        <w:t xml:space="preserve">типтегі Есік өзені арнасының </w:t>
      </w:r>
      <w:r w:rsidR="000F732F" w:rsidRPr="00741D2A">
        <w:rPr>
          <w:bCs/>
          <w:sz w:val="28"/>
          <w:szCs w:val="28"/>
        </w:rPr>
        <w:t xml:space="preserve">ұзындығы бойынша аралығы бірдей 10 сегментке бөлінді. Әр сегменттің (санақ басы – саға бөлігі) </w:t>
      </w:r>
      <w:r w:rsidRPr="00741D2A">
        <w:rPr>
          <w:bCs/>
          <w:sz w:val="28"/>
          <w:szCs w:val="28"/>
        </w:rPr>
        <w:t>морфоқұрылымд</w:t>
      </w:r>
      <w:r w:rsidR="000F732F" w:rsidRPr="00741D2A">
        <w:rPr>
          <w:bCs/>
          <w:sz w:val="28"/>
          <w:szCs w:val="28"/>
        </w:rPr>
        <w:t>ық ерекшеліктері</w:t>
      </w:r>
      <w:r w:rsidR="00B84792" w:rsidRPr="00741D2A">
        <w:rPr>
          <w:bCs/>
          <w:sz w:val="28"/>
          <w:szCs w:val="28"/>
        </w:rPr>
        <w:t xml:space="preserve">н </w:t>
      </w:r>
      <w:r w:rsidR="008652AF" w:rsidRPr="00741D2A">
        <w:rPr>
          <w:bCs/>
          <w:sz w:val="28"/>
          <w:szCs w:val="28"/>
        </w:rPr>
        <w:t xml:space="preserve">2.3.5 </w:t>
      </w:r>
      <w:r w:rsidR="00B84792" w:rsidRPr="00A34387">
        <w:rPr>
          <w:bCs/>
          <w:sz w:val="28"/>
          <w:szCs w:val="28"/>
        </w:rPr>
        <w:t>тарауда</w:t>
      </w:r>
      <w:r w:rsidR="00B84792" w:rsidRPr="00741D2A">
        <w:rPr>
          <w:bCs/>
          <w:sz w:val="28"/>
          <w:szCs w:val="28"/>
        </w:rPr>
        <w:t xml:space="preserve"> қабылданған</w:t>
      </w:r>
      <w:r w:rsidR="000F732F" w:rsidRPr="00741D2A">
        <w:rPr>
          <w:bCs/>
          <w:sz w:val="28"/>
          <w:szCs w:val="28"/>
        </w:rPr>
        <w:t xml:space="preserve"> </w:t>
      </w:r>
      <w:r w:rsidR="00B84792" w:rsidRPr="00741D2A">
        <w:rPr>
          <w:bCs/>
          <w:sz w:val="28"/>
          <w:szCs w:val="28"/>
        </w:rPr>
        <w:t xml:space="preserve">биіктік белгілеріне сай </w:t>
      </w:r>
      <w:r w:rsidR="000F732F" w:rsidRPr="00741D2A">
        <w:rPr>
          <w:bCs/>
          <w:sz w:val="28"/>
          <w:szCs w:val="28"/>
        </w:rPr>
        <w:t>төмендегідей сипат</w:t>
      </w:r>
      <w:r w:rsidR="00B84792" w:rsidRPr="00741D2A">
        <w:rPr>
          <w:bCs/>
          <w:sz w:val="28"/>
          <w:szCs w:val="28"/>
        </w:rPr>
        <w:t>тауға болады</w:t>
      </w:r>
      <w:r w:rsidR="000F732F" w:rsidRPr="00741D2A">
        <w:rPr>
          <w:bCs/>
          <w:sz w:val="28"/>
          <w:szCs w:val="28"/>
        </w:rPr>
        <w:t>:</w:t>
      </w:r>
      <w:r w:rsidRPr="00741D2A">
        <w:rPr>
          <w:bCs/>
          <w:sz w:val="28"/>
          <w:szCs w:val="28"/>
        </w:rPr>
        <w:t xml:space="preserve"> </w:t>
      </w:r>
    </w:p>
    <w:p w14:paraId="180C517A" w14:textId="2B44A34E" w:rsidR="002B1E22" w:rsidRPr="00F6330E" w:rsidRDefault="000F732F">
      <w:pPr>
        <w:pStyle w:val="21"/>
        <w:tabs>
          <w:tab w:val="left" w:pos="0"/>
        </w:tabs>
        <w:spacing w:after="0" w:line="240" w:lineRule="auto"/>
        <w:ind w:firstLine="567"/>
        <w:jc w:val="both"/>
        <w:rPr>
          <w:bCs/>
          <w:sz w:val="28"/>
          <w:szCs w:val="28"/>
        </w:rPr>
      </w:pPr>
      <w:r w:rsidRPr="00741D2A">
        <w:rPr>
          <w:bCs/>
          <w:sz w:val="28"/>
          <w:szCs w:val="28"/>
        </w:rPr>
        <w:t>1.</w:t>
      </w:r>
      <w:r w:rsidR="002B1E22" w:rsidRPr="00741D2A">
        <w:rPr>
          <w:bCs/>
          <w:sz w:val="28"/>
          <w:szCs w:val="28"/>
        </w:rPr>
        <w:t xml:space="preserve"> </w:t>
      </w:r>
      <w:r w:rsidR="00B84792" w:rsidRPr="00741D2A">
        <w:rPr>
          <w:bCs/>
          <w:sz w:val="28"/>
          <w:szCs w:val="28"/>
        </w:rPr>
        <w:t>Төменгі ағыс (</w:t>
      </w:r>
      <w:r w:rsidRPr="00741D2A">
        <w:rPr>
          <w:bCs/>
          <w:sz w:val="28"/>
          <w:szCs w:val="28"/>
        </w:rPr>
        <w:t>№1-3 сегменттер (</w:t>
      </w:r>
      <w:r w:rsidRPr="00741D2A">
        <w:rPr>
          <w:bCs/>
          <w:i/>
          <w:sz w:val="28"/>
          <w:szCs w:val="28"/>
        </w:rPr>
        <w:t>l</w:t>
      </w:r>
      <w:r w:rsidRPr="00741D2A">
        <w:rPr>
          <w:bCs/>
          <w:sz w:val="28"/>
          <w:szCs w:val="28"/>
        </w:rPr>
        <w:t>=0-4</w:t>
      </w:r>
      <w:r w:rsidR="000148E0" w:rsidRPr="00741D2A">
        <w:rPr>
          <w:bCs/>
          <w:sz w:val="28"/>
          <w:szCs w:val="28"/>
        </w:rPr>
        <w:t>1</w:t>
      </w:r>
      <w:r w:rsidRPr="00741D2A">
        <w:rPr>
          <w:bCs/>
          <w:sz w:val="28"/>
          <w:szCs w:val="28"/>
        </w:rPr>
        <w:t>,</w:t>
      </w:r>
      <w:r w:rsidR="000148E0" w:rsidRPr="00741D2A">
        <w:rPr>
          <w:bCs/>
          <w:sz w:val="28"/>
          <w:szCs w:val="28"/>
        </w:rPr>
        <w:t>0</w:t>
      </w:r>
      <w:r w:rsidRPr="00741D2A">
        <w:rPr>
          <w:bCs/>
          <w:sz w:val="28"/>
          <w:szCs w:val="28"/>
        </w:rPr>
        <w:t xml:space="preserve"> км)</w:t>
      </w:r>
      <w:r w:rsidR="00B84792" w:rsidRPr="00741D2A">
        <w:rPr>
          <w:bCs/>
          <w:sz w:val="28"/>
          <w:szCs w:val="28"/>
        </w:rPr>
        <w:t>)</w:t>
      </w:r>
      <w:r w:rsidRPr="00741D2A">
        <w:rPr>
          <w:bCs/>
          <w:sz w:val="28"/>
          <w:szCs w:val="28"/>
        </w:rPr>
        <w:t xml:space="preserve"> –</w:t>
      </w:r>
      <w:r w:rsidR="002B1E22" w:rsidRPr="00741D2A">
        <w:rPr>
          <w:bCs/>
          <w:sz w:val="28"/>
          <w:szCs w:val="28"/>
        </w:rPr>
        <w:t xml:space="preserve"> арна ауданы кеңірек (144</w:t>
      </w:r>
      <w:r w:rsidR="000D3807" w:rsidRPr="00741D2A">
        <w:rPr>
          <w:bCs/>
          <w:sz w:val="28"/>
          <w:szCs w:val="28"/>
        </w:rPr>
        <w:t>-</w:t>
      </w:r>
      <w:r w:rsidR="002B1E22" w:rsidRPr="00741D2A">
        <w:rPr>
          <w:bCs/>
          <w:sz w:val="28"/>
          <w:szCs w:val="28"/>
        </w:rPr>
        <w:t xml:space="preserve">220 мың м²), </w:t>
      </w:r>
      <w:r w:rsidRPr="00741D2A">
        <w:rPr>
          <w:bCs/>
          <w:sz w:val="28"/>
          <w:szCs w:val="28"/>
        </w:rPr>
        <w:t xml:space="preserve">әр сегменттегі өзен арнасының </w:t>
      </w:r>
      <w:r w:rsidR="002B1E22" w:rsidRPr="00741D2A">
        <w:rPr>
          <w:bCs/>
          <w:sz w:val="28"/>
          <w:szCs w:val="28"/>
        </w:rPr>
        <w:t>ұзындығы 1</w:t>
      </w:r>
      <w:r w:rsidR="00604605" w:rsidRPr="00741D2A">
        <w:rPr>
          <w:bCs/>
          <w:sz w:val="28"/>
          <w:szCs w:val="28"/>
        </w:rPr>
        <w:t>0,6</w:t>
      </w:r>
      <w:r w:rsidR="000D3807" w:rsidRPr="00741D2A">
        <w:rPr>
          <w:bCs/>
          <w:sz w:val="28"/>
          <w:szCs w:val="28"/>
        </w:rPr>
        <w:t>-</w:t>
      </w:r>
      <w:r w:rsidR="002B1E22" w:rsidRPr="00741D2A">
        <w:rPr>
          <w:bCs/>
          <w:sz w:val="28"/>
          <w:szCs w:val="28"/>
        </w:rPr>
        <w:t xml:space="preserve">16,2 </w:t>
      </w:r>
      <w:r w:rsidR="006E1CA0" w:rsidRPr="00741D2A">
        <w:rPr>
          <w:bCs/>
          <w:sz w:val="28"/>
          <w:szCs w:val="28"/>
        </w:rPr>
        <w:t>к</w:t>
      </w:r>
      <w:r w:rsidR="002B1E22" w:rsidRPr="00741D2A">
        <w:rPr>
          <w:bCs/>
          <w:sz w:val="28"/>
          <w:szCs w:val="28"/>
        </w:rPr>
        <w:t>м</w:t>
      </w:r>
      <w:r w:rsidR="00B555EE" w:rsidRPr="00741D2A">
        <w:rPr>
          <w:bCs/>
          <w:sz w:val="28"/>
          <w:szCs w:val="28"/>
        </w:rPr>
        <w:t xml:space="preserve"> аралығын</w:t>
      </w:r>
      <w:r w:rsidRPr="00741D2A">
        <w:rPr>
          <w:bCs/>
          <w:sz w:val="28"/>
          <w:szCs w:val="28"/>
        </w:rPr>
        <w:t xml:space="preserve"> қамтып</w:t>
      </w:r>
      <w:r w:rsidR="000D3807" w:rsidRPr="00741D2A">
        <w:rPr>
          <w:bCs/>
          <w:sz w:val="28"/>
          <w:szCs w:val="28"/>
        </w:rPr>
        <w:t>,</w:t>
      </w:r>
      <w:r w:rsidR="00D61F18" w:rsidRPr="00741D2A">
        <w:rPr>
          <w:bCs/>
          <w:sz w:val="28"/>
          <w:szCs w:val="28"/>
        </w:rPr>
        <w:t xml:space="preserve"> иректілік коэффициенті 1,46-</w:t>
      </w:r>
      <w:r w:rsidR="002B1E22" w:rsidRPr="00741D2A">
        <w:rPr>
          <w:bCs/>
          <w:sz w:val="28"/>
          <w:szCs w:val="28"/>
        </w:rPr>
        <w:t>2,06</w:t>
      </w:r>
      <w:r w:rsidRPr="00741D2A">
        <w:rPr>
          <w:bCs/>
          <w:sz w:val="28"/>
          <w:szCs w:val="28"/>
        </w:rPr>
        <w:t xml:space="preserve"> жетеді</w:t>
      </w:r>
      <w:r w:rsidR="002B1E22" w:rsidRPr="00741D2A">
        <w:rPr>
          <w:bCs/>
          <w:sz w:val="28"/>
          <w:szCs w:val="28"/>
        </w:rPr>
        <w:t>. Бұл саға</w:t>
      </w:r>
      <w:r w:rsidR="00962ECC" w:rsidRPr="00741D2A">
        <w:rPr>
          <w:bCs/>
          <w:sz w:val="28"/>
          <w:szCs w:val="28"/>
        </w:rPr>
        <w:t>лық учаскеде</w:t>
      </w:r>
      <w:r w:rsidR="002B1E22" w:rsidRPr="00741D2A">
        <w:rPr>
          <w:bCs/>
          <w:sz w:val="28"/>
          <w:szCs w:val="28"/>
        </w:rPr>
        <w:t xml:space="preserve"> арнаның айқын иректеліп, меандрлік пішіндерге ие екенін, сондай-ақ бүйірлік эрозия мен аккумуляция процестерінің белсенді жүретінін дәлелдейді.</w:t>
      </w:r>
      <w:r w:rsidR="00962ECC" w:rsidRPr="00741D2A">
        <w:rPr>
          <w:bCs/>
          <w:sz w:val="28"/>
          <w:szCs w:val="28"/>
        </w:rPr>
        <w:t xml:space="preserve"> </w:t>
      </w:r>
      <w:r w:rsidR="000148E0" w:rsidRPr="00741D2A">
        <w:rPr>
          <w:bCs/>
          <w:sz w:val="28"/>
          <w:szCs w:val="28"/>
        </w:rPr>
        <w:t>Арнаның орташа е</w:t>
      </w:r>
      <w:r w:rsidR="00962ECC" w:rsidRPr="00741D2A">
        <w:rPr>
          <w:bCs/>
          <w:sz w:val="28"/>
          <w:szCs w:val="28"/>
        </w:rPr>
        <w:t xml:space="preserve">ні </w:t>
      </w:r>
      <w:r w:rsidR="000148E0" w:rsidRPr="00741D2A">
        <w:rPr>
          <w:bCs/>
          <w:sz w:val="28"/>
          <w:szCs w:val="28"/>
        </w:rPr>
        <w:t xml:space="preserve">12,5-14,0 </w:t>
      </w:r>
      <w:r w:rsidR="000148E0" w:rsidRPr="00F6330E">
        <w:rPr>
          <w:bCs/>
          <w:sz w:val="28"/>
          <w:szCs w:val="28"/>
        </w:rPr>
        <w:t xml:space="preserve">м </w:t>
      </w:r>
      <w:r w:rsidR="00962ECC" w:rsidRPr="00F6330E">
        <w:rPr>
          <w:bCs/>
          <w:sz w:val="28"/>
          <w:szCs w:val="28"/>
        </w:rPr>
        <w:t>(</w:t>
      </w:r>
      <w:r w:rsidR="00604605" w:rsidRPr="00F6330E">
        <w:rPr>
          <w:bCs/>
          <w:sz w:val="28"/>
          <w:szCs w:val="28"/>
        </w:rPr>
        <w:t xml:space="preserve">максималды </w:t>
      </w:r>
      <w:r w:rsidR="00962ECC" w:rsidRPr="00F6330E">
        <w:rPr>
          <w:bCs/>
          <w:sz w:val="28"/>
          <w:szCs w:val="28"/>
        </w:rPr>
        <w:t>амплитуда</w:t>
      </w:r>
      <w:r w:rsidR="000148E0" w:rsidRPr="00F6330E">
        <w:rPr>
          <w:bCs/>
          <w:sz w:val="28"/>
          <w:szCs w:val="28"/>
        </w:rPr>
        <w:t>сы</w:t>
      </w:r>
      <w:r w:rsidR="00962ECC" w:rsidRPr="00F6330E">
        <w:rPr>
          <w:bCs/>
          <w:sz w:val="28"/>
          <w:szCs w:val="28"/>
        </w:rPr>
        <w:t xml:space="preserve"> </w:t>
      </w:r>
      <w:r w:rsidR="00275688" w:rsidRPr="00F6330E">
        <w:rPr>
          <w:bCs/>
          <w:sz w:val="28"/>
          <w:szCs w:val="28"/>
        </w:rPr>
        <w:t>1,50</w:t>
      </w:r>
      <w:r w:rsidR="00604605" w:rsidRPr="00F6330E">
        <w:rPr>
          <w:bCs/>
          <w:sz w:val="28"/>
          <w:szCs w:val="28"/>
        </w:rPr>
        <w:t xml:space="preserve"> </w:t>
      </w:r>
      <w:r w:rsidR="000148E0" w:rsidRPr="00F6330E">
        <w:rPr>
          <w:bCs/>
          <w:sz w:val="28"/>
          <w:szCs w:val="28"/>
        </w:rPr>
        <w:t>м)</w:t>
      </w:r>
      <w:r w:rsidR="00604605" w:rsidRPr="00F6330E">
        <w:rPr>
          <w:bCs/>
          <w:sz w:val="28"/>
          <w:szCs w:val="28"/>
        </w:rPr>
        <w:t>, ал</w:t>
      </w:r>
      <w:r w:rsidR="00962ECC" w:rsidRPr="00F6330E">
        <w:rPr>
          <w:bCs/>
          <w:sz w:val="28"/>
          <w:szCs w:val="28"/>
        </w:rPr>
        <w:t xml:space="preserve"> </w:t>
      </w:r>
      <w:r w:rsidR="00604605" w:rsidRPr="00F6330E">
        <w:rPr>
          <w:bCs/>
          <w:sz w:val="28"/>
          <w:szCs w:val="28"/>
        </w:rPr>
        <w:t>е</w:t>
      </w:r>
      <w:r w:rsidR="000148E0" w:rsidRPr="00F6330E">
        <w:rPr>
          <w:bCs/>
          <w:sz w:val="28"/>
          <w:szCs w:val="28"/>
        </w:rPr>
        <w:t xml:space="preserve">ңістігі (1,90-2,17 </w:t>
      </w:r>
      <w:r w:rsidR="000148E0" w:rsidRPr="00F6330E">
        <w:rPr>
          <w:sz w:val="28"/>
          <w:szCs w:val="28"/>
        </w:rPr>
        <w:t>‰)</w:t>
      </w:r>
      <w:r w:rsidR="00604605" w:rsidRPr="00F6330E">
        <w:rPr>
          <w:sz w:val="28"/>
          <w:szCs w:val="28"/>
        </w:rPr>
        <w:t xml:space="preserve"> аралығында өзгерді</w:t>
      </w:r>
      <w:r w:rsidR="000148E0" w:rsidRPr="00F6330E">
        <w:rPr>
          <w:sz w:val="28"/>
          <w:szCs w:val="28"/>
        </w:rPr>
        <w:t>.</w:t>
      </w:r>
      <w:r w:rsidR="00717B32" w:rsidRPr="00F6330E">
        <w:rPr>
          <w:sz w:val="28"/>
          <w:szCs w:val="28"/>
        </w:rPr>
        <w:t xml:space="preserve"> </w:t>
      </w:r>
      <w:r w:rsidR="00717B32" w:rsidRPr="00F6330E">
        <w:rPr>
          <w:bCs/>
          <w:sz w:val="28"/>
          <w:szCs w:val="28"/>
        </w:rPr>
        <w:t>Есік өзенінің төменгі ағысындағы арнаның жиынтық ауданы</w:t>
      </w:r>
      <w:r w:rsidR="00F6330E" w:rsidRPr="00F6330E">
        <w:rPr>
          <w:bCs/>
          <w:sz w:val="28"/>
          <w:szCs w:val="28"/>
        </w:rPr>
        <w:t xml:space="preserve"> 525 мың м</w:t>
      </w:r>
      <w:r w:rsidR="00F6330E" w:rsidRPr="00F6330E">
        <w:rPr>
          <w:bCs/>
          <w:sz w:val="28"/>
          <w:szCs w:val="28"/>
          <w:vertAlign w:val="superscript"/>
        </w:rPr>
        <w:t xml:space="preserve">2 </w:t>
      </w:r>
      <w:r w:rsidR="00F6330E" w:rsidRPr="00F6330E">
        <w:rPr>
          <w:bCs/>
          <w:sz w:val="28"/>
          <w:szCs w:val="28"/>
        </w:rPr>
        <w:t>құрайды.</w:t>
      </w:r>
    </w:p>
    <w:p w14:paraId="7A070AAC" w14:textId="52B7A013" w:rsidR="002B1E22" w:rsidRPr="00F6330E" w:rsidRDefault="00962ECC">
      <w:pPr>
        <w:pStyle w:val="21"/>
        <w:tabs>
          <w:tab w:val="left" w:pos="0"/>
        </w:tabs>
        <w:spacing w:after="0" w:line="240" w:lineRule="auto"/>
        <w:ind w:firstLine="567"/>
        <w:jc w:val="both"/>
        <w:rPr>
          <w:bCs/>
          <w:sz w:val="28"/>
          <w:szCs w:val="28"/>
        </w:rPr>
      </w:pPr>
      <w:r w:rsidRPr="00F6330E">
        <w:rPr>
          <w:bCs/>
          <w:sz w:val="28"/>
          <w:szCs w:val="28"/>
        </w:rPr>
        <w:t xml:space="preserve">2. </w:t>
      </w:r>
      <w:r w:rsidR="00B84792" w:rsidRPr="00F6330E">
        <w:rPr>
          <w:bCs/>
          <w:sz w:val="28"/>
          <w:szCs w:val="28"/>
        </w:rPr>
        <w:t>Орта ағыс (</w:t>
      </w:r>
      <w:r w:rsidR="000F732F" w:rsidRPr="00F6330E">
        <w:rPr>
          <w:bCs/>
          <w:sz w:val="28"/>
          <w:szCs w:val="28"/>
        </w:rPr>
        <w:t xml:space="preserve">№4-7 сегменттер </w:t>
      </w:r>
      <w:r w:rsidRPr="00F6330E">
        <w:rPr>
          <w:bCs/>
          <w:sz w:val="28"/>
          <w:szCs w:val="28"/>
        </w:rPr>
        <w:t>(</w:t>
      </w:r>
      <w:r w:rsidRPr="00F6330E">
        <w:rPr>
          <w:bCs/>
          <w:i/>
          <w:sz w:val="28"/>
          <w:szCs w:val="28"/>
        </w:rPr>
        <w:t>l</w:t>
      </w:r>
      <w:r w:rsidR="000148E0" w:rsidRPr="00F6330E">
        <w:rPr>
          <w:bCs/>
          <w:sz w:val="28"/>
          <w:szCs w:val="28"/>
        </w:rPr>
        <w:t>=41,0</w:t>
      </w:r>
      <w:r w:rsidRPr="00F6330E">
        <w:rPr>
          <w:bCs/>
          <w:sz w:val="28"/>
          <w:szCs w:val="28"/>
        </w:rPr>
        <w:t>-</w:t>
      </w:r>
      <w:r w:rsidR="00604605" w:rsidRPr="00F6330E">
        <w:rPr>
          <w:bCs/>
          <w:sz w:val="28"/>
          <w:szCs w:val="28"/>
        </w:rPr>
        <w:t>87,4</w:t>
      </w:r>
      <w:r w:rsidRPr="00F6330E">
        <w:rPr>
          <w:bCs/>
          <w:sz w:val="28"/>
          <w:szCs w:val="28"/>
        </w:rPr>
        <w:t xml:space="preserve"> км)</w:t>
      </w:r>
      <w:r w:rsidR="00B84792" w:rsidRPr="00F6330E">
        <w:rPr>
          <w:bCs/>
          <w:sz w:val="28"/>
          <w:szCs w:val="28"/>
        </w:rPr>
        <w:t>)</w:t>
      </w:r>
      <w:r w:rsidRPr="00F6330E">
        <w:rPr>
          <w:bCs/>
          <w:sz w:val="28"/>
          <w:szCs w:val="28"/>
        </w:rPr>
        <w:t xml:space="preserve"> – о</w:t>
      </w:r>
      <w:r w:rsidR="002B1E22" w:rsidRPr="00F6330E">
        <w:rPr>
          <w:bCs/>
          <w:sz w:val="28"/>
          <w:szCs w:val="28"/>
        </w:rPr>
        <w:t>рта ағыстағы</w:t>
      </w:r>
      <w:r w:rsidRPr="00F6330E">
        <w:rPr>
          <w:bCs/>
          <w:sz w:val="28"/>
          <w:szCs w:val="28"/>
        </w:rPr>
        <w:t xml:space="preserve"> </w:t>
      </w:r>
      <w:r w:rsidR="002B1E22" w:rsidRPr="00F6330E">
        <w:rPr>
          <w:bCs/>
          <w:sz w:val="28"/>
          <w:szCs w:val="28"/>
        </w:rPr>
        <w:t>морфометриялық көрсеткіштер біршама тұрақталып, арнаның</w:t>
      </w:r>
      <w:r w:rsidR="00604605" w:rsidRPr="00F6330E">
        <w:rPr>
          <w:bCs/>
          <w:sz w:val="28"/>
          <w:szCs w:val="28"/>
        </w:rPr>
        <w:t xml:space="preserve"> орташа</w:t>
      </w:r>
      <w:r w:rsidR="002B1E22" w:rsidRPr="00F6330E">
        <w:rPr>
          <w:bCs/>
          <w:sz w:val="28"/>
          <w:szCs w:val="28"/>
        </w:rPr>
        <w:t xml:space="preserve"> ені 9,5</w:t>
      </w:r>
      <w:r w:rsidR="00366FF9" w:rsidRPr="00F6330E">
        <w:rPr>
          <w:bCs/>
          <w:sz w:val="28"/>
          <w:szCs w:val="28"/>
        </w:rPr>
        <w:t>7</w:t>
      </w:r>
      <w:r w:rsidR="000D3807" w:rsidRPr="00F6330E">
        <w:rPr>
          <w:bCs/>
          <w:sz w:val="28"/>
          <w:szCs w:val="28"/>
        </w:rPr>
        <w:t>-</w:t>
      </w:r>
      <w:r w:rsidR="00366FF9" w:rsidRPr="00F6330E">
        <w:rPr>
          <w:bCs/>
          <w:sz w:val="28"/>
          <w:szCs w:val="28"/>
        </w:rPr>
        <w:t>26,9</w:t>
      </w:r>
      <w:r w:rsidR="002B1E22" w:rsidRPr="00F6330E">
        <w:rPr>
          <w:bCs/>
          <w:sz w:val="28"/>
          <w:szCs w:val="28"/>
        </w:rPr>
        <w:t xml:space="preserve"> м,</w:t>
      </w:r>
      <w:r w:rsidR="00604605" w:rsidRPr="00F6330E">
        <w:rPr>
          <w:bCs/>
          <w:sz w:val="28"/>
          <w:szCs w:val="28"/>
        </w:rPr>
        <w:t xml:space="preserve"> ал амплитудасы </w:t>
      </w:r>
      <w:r w:rsidR="00275688" w:rsidRPr="00F6330E">
        <w:rPr>
          <w:bCs/>
          <w:sz w:val="28"/>
          <w:szCs w:val="28"/>
        </w:rPr>
        <w:t>15,3</w:t>
      </w:r>
      <w:r w:rsidR="00604605" w:rsidRPr="00F6330E">
        <w:rPr>
          <w:bCs/>
          <w:sz w:val="28"/>
          <w:szCs w:val="28"/>
        </w:rPr>
        <w:t xml:space="preserve"> м болды, сондай-ақ арна</w:t>
      </w:r>
      <w:r w:rsidR="002B1E22" w:rsidRPr="00F6330E">
        <w:rPr>
          <w:bCs/>
          <w:sz w:val="28"/>
          <w:szCs w:val="28"/>
        </w:rPr>
        <w:t xml:space="preserve"> еңістігі </w:t>
      </w:r>
      <w:r w:rsidR="00604605" w:rsidRPr="00F6330E">
        <w:rPr>
          <w:bCs/>
          <w:sz w:val="28"/>
          <w:szCs w:val="28"/>
        </w:rPr>
        <w:t>3,05</w:t>
      </w:r>
      <w:r w:rsidR="000D3807" w:rsidRPr="00F6330E">
        <w:rPr>
          <w:bCs/>
          <w:sz w:val="28"/>
          <w:szCs w:val="28"/>
        </w:rPr>
        <w:t>-</w:t>
      </w:r>
      <w:r w:rsidR="00366FF9" w:rsidRPr="00F6330E">
        <w:rPr>
          <w:bCs/>
          <w:sz w:val="28"/>
          <w:szCs w:val="28"/>
        </w:rPr>
        <w:t>30</w:t>
      </w:r>
      <w:r w:rsidR="00604605" w:rsidRPr="00F6330E">
        <w:rPr>
          <w:bCs/>
          <w:sz w:val="28"/>
          <w:szCs w:val="28"/>
        </w:rPr>
        <w:t>,</w:t>
      </w:r>
      <w:r w:rsidR="00366FF9" w:rsidRPr="00F6330E">
        <w:rPr>
          <w:bCs/>
          <w:sz w:val="28"/>
          <w:szCs w:val="28"/>
        </w:rPr>
        <w:t>4</w:t>
      </w:r>
      <w:r w:rsidR="002B1E22" w:rsidRPr="00F6330E">
        <w:rPr>
          <w:bCs/>
          <w:sz w:val="28"/>
          <w:szCs w:val="28"/>
        </w:rPr>
        <w:t>‰, ал иректілік коэффициенті шамамен 1,08</w:t>
      </w:r>
      <w:r w:rsidR="000D3807" w:rsidRPr="00F6330E">
        <w:rPr>
          <w:bCs/>
          <w:sz w:val="28"/>
          <w:szCs w:val="28"/>
        </w:rPr>
        <w:t>-</w:t>
      </w:r>
      <w:r w:rsidR="00604605" w:rsidRPr="00F6330E">
        <w:rPr>
          <w:bCs/>
          <w:sz w:val="28"/>
          <w:szCs w:val="28"/>
        </w:rPr>
        <w:t>1,89</w:t>
      </w:r>
      <w:r w:rsidR="002B1E22" w:rsidRPr="00F6330E">
        <w:rPr>
          <w:bCs/>
          <w:sz w:val="28"/>
          <w:szCs w:val="28"/>
        </w:rPr>
        <w:t xml:space="preserve"> аралығында</w:t>
      </w:r>
      <w:r w:rsidR="000D3807" w:rsidRPr="00F6330E">
        <w:rPr>
          <w:bCs/>
          <w:sz w:val="28"/>
          <w:szCs w:val="28"/>
        </w:rPr>
        <w:t xml:space="preserve"> ауытқыды</w:t>
      </w:r>
      <w:r w:rsidR="002B1E22" w:rsidRPr="00F6330E">
        <w:rPr>
          <w:bCs/>
          <w:sz w:val="28"/>
          <w:szCs w:val="28"/>
        </w:rPr>
        <w:t xml:space="preserve">. Бұл бөлікте арна </w:t>
      </w:r>
      <w:r w:rsidR="00366FF9" w:rsidRPr="00F6330E">
        <w:rPr>
          <w:bCs/>
          <w:sz w:val="28"/>
          <w:szCs w:val="28"/>
        </w:rPr>
        <w:t>иректелген</w:t>
      </w:r>
      <w:r w:rsidR="002B1E22" w:rsidRPr="00F6330E">
        <w:rPr>
          <w:bCs/>
          <w:sz w:val="28"/>
          <w:szCs w:val="28"/>
        </w:rPr>
        <w:t xml:space="preserve"> және әлсіз иректелген типтерге бейімделіп, салыстырмалы тепе-теңдік байқалады. </w:t>
      </w:r>
      <w:r w:rsidR="00604605" w:rsidRPr="00F6330E">
        <w:rPr>
          <w:bCs/>
          <w:sz w:val="28"/>
          <w:szCs w:val="28"/>
        </w:rPr>
        <w:t>Әр сегменттегі өзен арнасының ұзындығы 10,4-13,8 км, ал арна ауданы 95,1-330 мың м</w:t>
      </w:r>
      <w:r w:rsidR="00604605" w:rsidRPr="00F6330E">
        <w:rPr>
          <w:bCs/>
          <w:sz w:val="28"/>
          <w:szCs w:val="28"/>
          <w:vertAlign w:val="superscript"/>
        </w:rPr>
        <w:t>2</w:t>
      </w:r>
      <w:r w:rsidR="00604605" w:rsidRPr="00F6330E">
        <w:rPr>
          <w:bCs/>
          <w:sz w:val="28"/>
          <w:szCs w:val="28"/>
        </w:rPr>
        <w:t xml:space="preserve"> аралығын қамтыды</w:t>
      </w:r>
      <w:r w:rsidR="002B1E22" w:rsidRPr="00F6330E">
        <w:rPr>
          <w:bCs/>
          <w:sz w:val="28"/>
          <w:szCs w:val="28"/>
        </w:rPr>
        <w:t>.</w:t>
      </w:r>
      <w:r w:rsidR="00717B32" w:rsidRPr="00F6330E">
        <w:rPr>
          <w:bCs/>
          <w:sz w:val="28"/>
          <w:szCs w:val="28"/>
        </w:rPr>
        <w:t xml:space="preserve"> Өзеннің ортаңғы ағысындағы арнаның жиынтық ауданы </w:t>
      </w:r>
      <w:r w:rsidR="00F6330E" w:rsidRPr="00F6330E">
        <w:rPr>
          <w:bCs/>
          <w:sz w:val="28"/>
          <w:szCs w:val="28"/>
        </w:rPr>
        <w:t>631 мың м</w:t>
      </w:r>
      <w:r w:rsidR="00F6330E" w:rsidRPr="00F6330E">
        <w:rPr>
          <w:bCs/>
          <w:sz w:val="28"/>
          <w:szCs w:val="28"/>
          <w:vertAlign w:val="superscript"/>
        </w:rPr>
        <w:t xml:space="preserve">2 </w:t>
      </w:r>
      <w:r w:rsidR="00F6330E" w:rsidRPr="00F6330E">
        <w:rPr>
          <w:bCs/>
          <w:sz w:val="28"/>
          <w:szCs w:val="28"/>
        </w:rPr>
        <w:t>құрайды.</w:t>
      </w:r>
    </w:p>
    <w:p w14:paraId="2E98DB92" w14:textId="2AEB4E49" w:rsidR="002B1E22" w:rsidRPr="00741D2A" w:rsidRDefault="00962ECC">
      <w:pPr>
        <w:pStyle w:val="21"/>
        <w:tabs>
          <w:tab w:val="left" w:pos="0"/>
        </w:tabs>
        <w:spacing w:after="0" w:line="240" w:lineRule="auto"/>
        <w:ind w:firstLine="567"/>
        <w:jc w:val="both"/>
        <w:rPr>
          <w:bCs/>
          <w:sz w:val="28"/>
          <w:szCs w:val="28"/>
        </w:rPr>
      </w:pPr>
      <w:r w:rsidRPr="00F6330E">
        <w:rPr>
          <w:bCs/>
          <w:sz w:val="28"/>
          <w:szCs w:val="28"/>
        </w:rPr>
        <w:t xml:space="preserve">3. </w:t>
      </w:r>
      <w:r w:rsidR="00B84792" w:rsidRPr="00F6330E">
        <w:rPr>
          <w:bCs/>
          <w:sz w:val="28"/>
          <w:szCs w:val="28"/>
        </w:rPr>
        <w:t>Жоғарғы ағыс (</w:t>
      </w:r>
      <w:r w:rsidRPr="00F6330E">
        <w:rPr>
          <w:bCs/>
          <w:sz w:val="28"/>
          <w:szCs w:val="28"/>
        </w:rPr>
        <w:t>№8-10 сегменттер (</w:t>
      </w:r>
      <w:r w:rsidRPr="00F6330E">
        <w:rPr>
          <w:bCs/>
          <w:i/>
          <w:sz w:val="28"/>
          <w:szCs w:val="28"/>
        </w:rPr>
        <w:t>l</w:t>
      </w:r>
      <w:r w:rsidRPr="00F6330E">
        <w:rPr>
          <w:bCs/>
          <w:sz w:val="28"/>
          <w:szCs w:val="28"/>
        </w:rPr>
        <w:t>=</w:t>
      </w:r>
      <w:r w:rsidR="00604605" w:rsidRPr="00F6330E">
        <w:rPr>
          <w:bCs/>
          <w:sz w:val="28"/>
          <w:szCs w:val="28"/>
        </w:rPr>
        <w:t>87,4</w:t>
      </w:r>
      <w:r w:rsidRPr="00F6330E">
        <w:rPr>
          <w:bCs/>
          <w:sz w:val="28"/>
          <w:szCs w:val="28"/>
        </w:rPr>
        <w:t>-</w:t>
      </w:r>
      <w:r w:rsidR="00604605" w:rsidRPr="00F6330E">
        <w:rPr>
          <w:bCs/>
          <w:sz w:val="28"/>
          <w:szCs w:val="28"/>
        </w:rPr>
        <w:t>115</w:t>
      </w:r>
      <w:r w:rsidRPr="00F6330E">
        <w:rPr>
          <w:bCs/>
          <w:sz w:val="28"/>
          <w:szCs w:val="28"/>
        </w:rPr>
        <w:t xml:space="preserve"> км)</w:t>
      </w:r>
      <w:r w:rsidR="00B84792" w:rsidRPr="00F6330E">
        <w:rPr>
          <w:bCs/>
          <w:sz w:val="28"/>
          <w:szCs w:val="28"/>
        </w:rPr>
        <w:t>)</w:t>
      </w:r>
      <w:r w:rsidRPr="00F6330E">
        <w:rPr>
          <w:bCs/>
          <w:sz w:val="28"/>
          <w:szCs w:val="28"/>
        </w:rPr>
        <w:t xml:space="preserve"> – б</w:t>
      </w:r>
      <w:r w:rsidR="002B1E22" w:rsidRPr="00F6330E">
        <w:rPr>
          <w:bCs/>
          <w:sz w:val="28"/>
          <w:szCs w:val="28"/>
        </w:rPr>
        <w:t>астау б</w:t>
      </w:r>
      <w:r w:rsidR="00366FF9" w:rsidRPr="00F6330E">
        <w:rPr>
          <w:bCs/>
          <w:sz w:val="28"/>
          <w:szCs w:val="28"/>
        </w:rPr>
        <w:t xml:space="preserve">өлігінде арна </w:t>
      </w:r>
      <w:r w:rsidR="00366FF9" w:rsidRPr="00F6330E">
        <w:rPr>
          <w:bCs/>
          <w:sz w:val="28"/>
          <w:szCs w:val="28"/>
        </w:rPr>
        <w:lastRenderedPageBreak/>
        <w:t>ауданы азайып</w:t>
      </w:r>
      <w:r w:rsidR="002B1E22" w:rsidRPr="00F6330E">
        <w:rPr>
          <w:bCs/>
          <w:sz w:val="28"/>
          <w:szCs w:val="28"/>
        </w:rPr>
        <w:t xml:space="preserve">, </w:t>
      </w:r>
      <w:r w:rsidR="00366FF9" w:rsidRPr="00F6330E">
        <w:rPr>
          <w:bCs/>
          <w:sz w:val="28"/>
          <w:szCs w:val="28"/>
        </w:rPr>
        <w:t xml:space="preserve">орташа </w:t>
      </w:r>
      <w:r w:rsidR="002B1E22" w:rsidRPr="00F6330E">
        <w:rPr>
          <w:bCs/>
          <w:sz w:val="28"/>
          <w:szCs w:val="28"/>
        </w:rPr>
        <w:t>ен</w:t>
      </w:r>
      <w:r w:rsidR="000D3807" w:rsidRPr="00F6330E">
        <w:rPr>
          <w:bCs/>
          <w:sz w:val="28"/>
          <w:szCs w:val="28"/>
        </w:rPr>
        <w:t>інің</w:t>
      </w:r>
      <w:r w:rsidR="002B1E22" w:rsidRPr="00F6330E">
        <w:rPr>
          <w:bCs/>
          <w:sz w:val="28"/>
          <w:szCs w:val="28"/>
        </w:rPr>
        <w:t xml:space="preserve"> көрсеткіші 11,0</w:t>
      </w:r>
      <w:r w:rsidR="000D3807" w:rsidRPr="00F6330E">
        <w:rPr>
          <w:bCs/>
          <w:sz w:val="28"/>
          <w:szCs w:val="28"/>
        </w:rPr>
        <w:t>-</w:t>
      </w:r>
      <w:r w:rsidR="002B1E22" w:rsidRPr="00F6330E">
        <w:rPr>
          <w:bCs/>
          <w:sz w:val="28"/>
          <w:szCs w:val="28"/>
        </w:rPr>
        <w:t>16,1 м</w:t>
      </w:r>
      <w:r w:rsidR="00366FF9" w:rsidRPr="00F6330E">
        <w:rPr>
          <w:bCs/>
          <w:sz w:val="28"/>
          <w:szCs w:val="28"/>
        </w:rPr>
        <w:t xml:space="preserve"> аралығын құрады</w:t>
      </w:r>
      <w:r w:rsidR="00F9104B" w:rsidRPr="00F6330E">
        <w:rPr>
          <w:bCs/>
          <w:sz w:val="28"/>
          <w:szCs w:val="28"/>
        </w:rPr>
        <w:t xml:space="preserve"> (амплитудасы – </w:t>
      </w:r>
      <w:r w:rsidR="00275688" w:rsidRPr="00F6330E">
        <w:rPr>
          <w:bCs/>
          <w:sz w:val="28"/>
          <w:szCs w:val="28"/>
        </w:rPr>
        <w:t>5</w:t>
      </w:r>
      <w:r w:rsidR="00B84792" w:rsidRPr="00F6330E">
        <w:rPr>
          <w:bCs/>
          <w:sz w:val="28"/>
          <w:szCs w:val="28"/>
        </w:rPr>
        <w:t>,</w:t>
      </w:r>
      <w:r w:rsidR="00275688" w:rsidRPr="00F6330E">
        <w:rPr>
          <w:bCs/>
          <w:sz w:val="28"/>
          <w:szCs w:val="28"/>
        </w:rPr>
        <w:t>1</w:t>
      </w:r>
      <w:r w:rsidR="00B84792" w:rsidRPr="00F6330E">
        <w:rPr>
          <w:bCs/>
          <w:sz w:val="28"/>
          <w:szCs w:val="28"/>
        </w:rPr>
        <w:t>0</w:t>
      </w:r>
      <w:r w:rsidR="00F9104B" w:rsidRPr="00F6330E">
        <w:rPr>
          <w:bCs/>
          <w:sz w:val="28"/>
          <w:szCs w:val="28"/>
        </w:rPr>
        <w:t xml:space="preserve"> м)</w:t>
      </w:r>
      <w:r w:rsidR="002B1E22" w:rsidRPr="00F6330E">
        <w:rPr>
          <w:bCs/>
          <w:sz w:val="28"/>
          <w:szCs w:val="28"/>
        </w:rPr>
        <w:t xml:space="preserve">, </w:t>
      </w:r>
      <w:r w:rsidR="000D3807" w:rsidRPr="00F6330E">
        <w:rPr>
          <w:bCs/>
          <w:sz w:val="28"/>
          <w:szCs w:val="28"/>
        </w:rPr>
        <w:t>еңістік ең жоғары мәндерге (</w:t>
      </w:r>
      <w:r w:rsidR="00366FF9" w:rsidRPr="00F6330E">
        <w:rPr>
          <w:bCs/>
          <w:sz w:val="28"/>
          <w:szCs w:val="28"/>
        </w:rPr>
        <w:t>45,5</w:t>
      </w:r>
      <w:r w:rsidR="000D3807" w:rsidRPr="00F6330E">
        <w:rPr>
          <w:bCs/>
          <w:sz w:val="28"/>
          <w:szCs w:val="28"/>
        </w:rPr>
        <w:t>-</w:t>
      </w:r>
      <w:r w:rsidR="006E1CA0" w:rsidRPr="00F6330E">
        <w:rPr>
          <w:bCs/>
          <w:sz w:val="28"/>
          <w:szCs w:val="28"/>
        </w:rPr>
        <w:t>146</w:t>
      </w:r>
      <w:r w:rsidR="002B1E22" w:rsidRPr="00F6330E">
        <w:rPr>
          <w:bCs/>
          <w:sz w:val="28"/>
          <w:szCs w:val="28"/>
        </w:rPr>
        <w:t xml:space="preserve">‰) </w:t>
      </w:r>
      <w:r w:rsidR="00366FF9" w:rsidRPr="00F6330E">
        <w:rPr>
          <w:bCs/>
          <w:sz w:val="28"/>
          <w:szCs w:val="28"/>
        </w:rPr>
        <w:t>жетті</w:t>
      </w:r>
      <w:r w:rsidR="002B1E22" w:rsidRPr="00F6330E">
        <w:rPr>
          <w:bCs/>
          <w:sz w:val="28"/>
          <w:szCs w:val="28"/>
        </w:rPr>
        <w:t xml:space="preserve">. Бұл морфодинамикалық тұрғыдан арнаның таулы аймақта орналасқанын </w:t>
      </w:r>
      <w:r w:rsidR="000D3807" w:rsidRPr="00F6330E">
        <w:rPr>
          <w:bCs/>
          <w:sz w:val="28"/>
          <w:szCs w:val="28"/>
        </w:rPr>
        <w:t>айқындайды</w:t>
      </w:r>
      <w:r w:rsidR="00604605" w:rsidRPr="00F6330E">
        <w:rPr>
          <w:bCs/>
          <w:sz w:val="28"/>
          <w:szCs w:val="28"/>
        </w:rPr>
        <w:t xml:space="preserve">. </w:t>
      </w:r>
      <w:r w:rsidR="002B1E22" w:rsidRPr="00F6330E">
        <w:rPr>
          <w:bCs/>
          <w:sz w:val="28"/>
          <w:szCs w:val="28"/>
        </w:rPr>
        <w:t>Иректілік коэффициентінің 1,15</w:t>
      </w:r>
      <w:r w:rsidR="000D3807" w:rsidRPr="00F6330E">
        <w:rPr>
          <w:bCs/>
          <w:sz w:val="28"/>
          <w:szCs w:val="28"/>
        </w:rPr>
        <w:t>-</w:t>
      </w:r>
      <w:r w:rsidR="002B1E22" w:rsidRPr="00F6330E">
        <w:rPr>
          <w:bCs/>
          <w:sz w:val="28"/>
          <w:szCs w:val="28"/>
        </w:rPr>
        <w:t>1,18 шамасында болуы арнаның түзу және әлсіз иректелген пішіндерге тән екенін көрсетеді.</w:t>
      </w:r>
      <w:r w:rsidR="00366FF9" w:rsidRPr="00F6330E">
        <w:rPr>
          <w:bCs/>
          <w:sz w:val="28"/>
          <w:szCs w:val="28"/>
        </w:rPr>
        <w:t xml:space="preserve"> №8-10 сегменттердегі өзен арнасының ұзындығы 8,45-10,3 км, ал арна ауданы 95,5-261 мың м</w:t>
      </w:r>
      <w:r w:rsidR="00366FF9" w:rsidRPr="00F6330E">
        <w:rPr>
          <w:bCs/>
          <w:sz w:val="28"/>
          <w:szCs w:val="28"/>
          <w:vertAlign w:val="superscript"/>
        </w:rPr>
        <w:t>2</w:t>
      </w:r>
      <w:r w:rsidR="00366FF9" w:rsidRPr="00F6330E">
        <w:rPr>
          <w:bCs/>
          <w:sz w:val="28"/>
          <w:szCs w:val="28"/>
        </w:rPr>
        <w:t xml:space="preserve"> аралығын қамтыды.</w:t>
      </w:r>
      <w:r w:rsidR="00717B32" w:rsidRPr="00F6330E">
        <w:rPr>
          <w:bCs/>
          <w:sz w:val="28"/>
          <w:szCs w:val="28"/>
        </w:rPr>
        <w:t xml:space="preserve"> Есік өзенінің жоғарғы ағысындағы арнаның жиынтық ауданы</w:t>
      </w:r>
      <w:r w:rsidR="00F6330E" w:rsidRPr="00F6330E">
        <w:rPr>
          <w:bCs/>
          <w:sz w:val="28"/>
          <w:szCs w:val="28"/>
        </w:rPr>
        <w:t xml:space="preserve"> 472 мың м</w:t>
      </w:r>
      <w:r w:rsidR="00F6330E" w:rsidRPr="00F6330E">
        <w:rPr>
          <w:bCs/>
          <w:sz w:val="28"/>
          <w:szCs w:val="28"/>
          <w:vertAlign w:val="superscript"/>
        </w:rPr>
        <w:t xml:space="preserve">2 </w:t>
      </w:r>
      <w:r w:rsidR="00F6330E" w:rsidRPr="00F6330E">
        <w:rPr>
          <w:bCs/>
          <w:sz w:val="28"/>
          <w:szCs w:val="28"/>
        </w:rPr>
        <w:t>құрайды.</w:t>
      </w:r>
    </w:p>
    <w:p w14:paraId="081AD5AF" w14:textId="0A5D5E37" w:rsidR="002B1E22" w:rsidRPr="00741D2A" w:rsidRDefault="002B1E22">
      <w:pPr>
        <w:pStyle w:val="21"/>
        <w:tabs>
          <w:tab w:val="left" w:pos="0"/>
        </w:tabs>
        <w:spacing w:after="0" w:line="240" w:lineRule="auto"/>
        <w:ind w:firstLine="567"/>
        <w:jc w:val="both"/>
        <w:rPr>
          <w:bCs/>
          <w:sz w:val="28"/>
          <w:szCs w:val="28"/>
        </w:rPr>
      </w:pPr>
      <w:r w:rsidRPr="00741D2A">
        <w:rPr>
          <w:bCs/>
          <w:sz w:val="28"/>
          <w:szCs w:val="28"/>
        </w:rPr>
        <w:t>Есік өзенінің морфологиясы сағасында – айқын иректелген,</w:t>
      </w:r>
      <w:r w:rsidR="00797871" w:rsidRPr="00741D2A">
        <w:rPr>
          <w:bCs/>
          <w:sz w:val="28"/>
          <w:szCs w:val="28"/>
        </w:rPr>
        <w:t xml:space="preserve"> арна ауданы мен ұзындығы басқа учаскелермен салыстырғанда үлкен мәндерге ие, еңістігі мен арна енінің амплитудалары кіші мәндерге ие болды.</w:t>
      </w:r>
      <w:r w:rsidRPr="00741D2A">
        <w:rPr>
          <w:bCs/>
          <w:sz w:val="28"/>
          <w:szCs w:val="28"/>
        </w:rPr>
        <w:t xml:space="preserve"> </w:t>
      </w:r>
      <w:r w:rsidR="00797871" w:rsidRPr="00741D2A">
        <w:rPr>
          <w:bCs/>
          <w:sz w:val="28"/>
          <w:szCs w:val="28"/>
        </w:rPr>
        <w:t>О</w:t>
      </w:r>
      <w:r w:rsidRPr="00741D2A">
        <w:rPr>
          <w:bCs/>
          <w:sz w:val="28"/>
          <w:szCs w:val="28"/>
        </w:rPr>
        <w:t xml:space="preserve">рта ағысында – салыстырмалы тұрақталған, ал бастауында – еңістігі жоғары, әлсіз иректелген пішіндермен сипатталады. Бұл </w:t>
      </w:r>
      <w:r w:rsidR="000D3807" w:rsidRPr="00741D2A">
        <w:rPr>
          <w:bCs/>
          <w:sz w:val="28"/>
          <w:szCs w:val="28"/>
        </w:rPr>
        <w:t xml:space="preserve">шартты иректелген </w:t>
      </w:r>
      <w:r w:rsidRPr="00741D2A">
        <w:rPr>
          <w:bCs/>
          <w:sz w:val="28"/>
          <w:szCs w:val="28"/>
        </w:rPr>
        <w:t xml:space="preserve">өзеннің морфодинамикалық құрылымының табиғи жағдайларға бейімделіп өзгеретінін </w:t>
      </w:r>
      <w:r w:rsidR="00366FF9" w:rsidRPr="00741D2A">
        <w:rPr>
          <w:bCs/>
          <w:sz w:val="28"/>
          <w:szCs w:val="28"/>
        </w:rPr>
        <w:t>көрсетеді</w:t>
      </w:r>
      <w:r w:rsidRPr="00741D2A">
        <w:rPr>
          <w:bCs/>
          <w:sz w:val="28"/>
          <w:szCs w:val="28"/>
        </w:rPr>
        <w:t>.</w:t>
      </w:r>
    </w:p>
    <w:p w14:paraId="284BE661" w14:textId="4D32432B" w:rsidR="00022805" w:rsidRPr="00741D2A" w:rsidRDefault="00022805">
      <w:pPr>
        <w:pStyle w:val="21"/>
        <w:tabs>
          <w:tab w:val="left" w:pos="0"/>
        </w:tabs>
        <w:spacing w:after="0" w:line="240" w:lineRule="auto"/>
        <w:ind w:firstLine="567"/>
        <w:jc w:val="both"/>
        <w:rPr>
          <w:bCs/>
          <w:sz w:val="28"/>
          <w:szCs w:val="28"/>
        </w:rPr>
      </w:pPr>
      <w:r w:rsidRPr="00741D2A">
        <w:rPr>
          <w:bCs/>
          <w:sz w:val="28"/>
          <w:szCs w:val="28"/>
        </w:rPr>
        <w:t xml:space="preserve">Түрген өзенінің шартты тармақталған арнасына жасалған морфометриялық талдау оның </w:t>
      </w:r>
      <w:r w:rsidR="00275688" w:rsidRPr="00741D2A">
        <w:rPr>
          <w:bCs/>
          <w:sz w:val="28"/>
          <w:szCs w:val="28"/>
        </w:rPr>
        <w:t>төменгі ағысынан</w:t>
      </w:r>
      <w:r w:rsidRPr="00741D2A">
        <w:rPr>
          <w:bCs/>
          <w:sz w:val="28"/>
          <w:szCs w:val="28"/>
        </w:rPr>
        <w:t xml:space="preserve"> </w:t>
      </w:r>
      <w:r w:rsidR="00275688" w:rsidRPr="00741D2A">
        <w:rPr>
          <w:bCs/>
          <w:sz w:val="28"/>
          <w:szCs w:val="28"/>
        </w:rPr>
        <w:t xml:space="preserve">жоғарғы ағысына </w:t>
      </w:r>
      <w:r w:rsidRPr="00741D2A">
        <w:rPr>
          <w:bCs/>
          <w:sz w:val="28"/>
          <w:szCs w:val="28"/>
        </w:rPr>
        <w:t>қарай морфологиялық сипаттамалардың айтарлықтай өзгеретінін көрсетті.</w:t>
      </w:r>
    </w:p>
    <w:p w14:paraId="4A28E8CD" w14:textId="4363DEA5" w:rsidR="00022805" w:rsidRPr="00F6330E" w:rsidRDefault="00343912">
      <w:pPr>
        <w:pStyle w:val="21"/>
        <w:tabs>
          <w:tab w:val="left" w:pos="0"/>
        </w:tabs>
        <w:spacing w:after="0" w:line="240" w:lineRule="auto"/>
        <w:ind w:firstLine="567"/>
        <w:jc w:val="both"/>
        <w:rPr>
          <w:bCs/>
          <w:sz w:val="28"/>
          <w:szCs w:val="28"/>
        </w:rPr>
      </w:pPr>
      <w:r w:rsidRPr="00741D2A">
        <w:rPr>
          <w:bCs/>
          <w:sz w:val="28"/>
          <w:szCs w:val="28"/>
        </w:rPr>
        <w:t xml:space="preserve">1. </w:t>
      </w:r>
      <w:r w:rsidR="00275688" w:rsidRPr="00741D2A">
        <w:rPr>
          <w:bCs/>
          <w:sz w:val="28"/>
          <w:szCs w:val="28"/>
        </w:rPr>
        <w:t>Төменгі ағыс (</w:t>
      </w:r>
      <w:r w:rsidRPr="00741D2A">
        <w:rPr>
          <w:bCs/>
          <w:sz w:val="28"/>
          <w:szCs w:val="28"/>
        </w:rPr>
        <w:t>№1-3 сегменттер (</w:t>
      </w:r>
      <w:r w:rsidRPr="00741D2A">
        <w:rPr>
          <w:bCs/>
          <w:i/>
          <w:sz w:val="28"/>
          <w:szCs w:val="28"/>
        </w:rPr>
        <w:t>l</w:t>
      </w:r>
      <w:r w:rsidR="00366FF9" w:rsidRPr="00741D2A">
        <w:rPr>
          <w:bCs/>
          <w:sz w:val="28"/>
          <w:szCs w:val="28"/>
        </w:rPr>
        <w:t>=0-46</w:t>
      </w:r>
      <w:r w:rsidRPr="00741D2A">
        <w:rPr>
          <w:bCs/>
          <w:sz w:val="28"/>
          <w:szCs w:val="28"/>
        </w:rPr>
        <w:t>,</w:t>
      </w:r>
      <w:r w:rsidR="00366FF9" w:rsidRPr="00741D2A">
        <w:rPr>
          <w:bCs/>
          <w:sz w:val="28"/>
          <w:szCs w:val="28"/>
        </w:rPr>
        <w:t>9</w:t>
      </w:r>
      <w:r w:rsidRPr="00741D2A">
        <w:rPr>
          <w:bCs/>
          <w:sz w:val="28"/>
          <w:szCs w:val="28"/>
        </w:rPr>
        <w:t xml:space="preserve"> км)</w:t>
      </w:r>
      <w:r w:rsidR="00275688" w:rsidRPr="00741D2A">
        <w:rPr>
          <w:bCs/>
          <w:sz w:val="28"/>
          <w:szCs w:val="28"/>
        </w:rPr>
        <w:t>)</w:t>
      </w:r>
      <w:r w:rsidRPr="00741D2A">
        <w:rPr>
          <w:bCs/>
          <w:sz w:val="28"/>
          <w:szCs w:val="28"/>
        </w:rPr>
        <w:t xml:space="preserve"> – саға бөлігінде </w:t>
      </w:r>
      <w:r w:rsidR="00022805" w:rsidRPr="00741D2A">
        <w:rPr>
          <w:bCs/>
          <w:sz w:val="28"/>
          <w:szCs w:val="28"/>
        </w:rPr>
        <w:t xml:space="preserve">арна ауданы ең </w:t>
      </w:r>
      <w:r w:rsidR="006E1CA0" w:rsidRPr="00741D2A">
        <w:rPr>
          <w:bCs/>
          <w:sz w:val="28"/>
          <w:szCs w:val="28"/>
        </w:rPr>
        <w:t>үлкен</w:t>
      </w:r>
      <w:r w:rsidR="00022805" w:rsidRPr="00741D2A">
        <w:rPr>
          <w:bCs/>
          <w:sz w:val="28"/>
          <w:szCs w:val="28"/>
        </w:rPr>
        <w:t xml:space="preserve"> (186</w:t>
      </w:r>
      <w:r w:rsidR="000D3807" w:rsidRPr="00741D2A">
        <w:rPr>
          <w:bCs/>
          <w:sz w:val="28"/>
          <w:szCs w:val="28"/>
        </w:rPr>
        <w:t>-</w:t>
      </w:r>
      <w:r w:rsidR="00022805" w:rsidRPr="00741D2A">
        <w:rPr>
          <w:bCs/>
          <w:sz w:val="28"/>
          <w:szCs w:val="28"/>
        </w:rPr>
        <w:t>663 мың м²)</w:t>
      </w:r>
      <w:r w:rsidR="006E1CA0" w:rsidRPr="00741D2A">
        <w:rPr>
          <w:bCs/>
          <w:sz w:val="28"/>
          <w:szCs w:val="28"/>
        </w:rPr>
        <w:t xml:space="preserve"> болып</w:t>
      </w:r>
      <w:r w:rsidR="00022805" w:rsidRPr="00F6330E">
        <w:rPr>
          <w:bCs/>
          <w:sz w:val="28"/>
          <w:szCs w:val="28"/>
        </w:rPr>
        <w:t xml:space="preserve">, </w:t>
      </w:r>
      <w:r w:rsidR="00366FF9" w:rsidRPr="00F6330E">
        <w:rPr>
          <w:bCs/>
          <w:sz w:val="28"/>
          <w:szCs w:val="28"/>
        </w:rPr>
        <w:t xml:space="preserve">арна </w:t>
      </w:r>
      <w:r w:rsidR="00022805" w:rsidRPr="00F6330E">
        <w:rPr>
          <w:bCs/>
          <w:sz w:val="28"/>
          <w:szCs w:val="28"/>
        </w:rPr>
        <w:t>ұзындығы 11,4</w:t>
      </w:r>
      <w:r w:rsidR="000D3807" w:rsidRPr="00F6330E">
        <w:rPr>
          <w:bCs/>
          <w:sz w:val="28"/>
          <w:szCs w:val="28"/>
        </w:rPr>
        <w:t>-</w:t>
      </w:r>
      <w:r w:rsidR="00022805" w:rsidRPr="00F6330E">
        <w:rPr>
          <w:bCs/>
          <w:sz w:val="28"/>
          <w:szCs w:val="28"/>
        </w:rPr>
        <w:t xml:space="preserve">18,2 </w:t>
      </w:r>
      <w:r w:rsidR="000D3807" w:rsidRPr="00F6330E">
        <w:rPr>
          <w:bCs/>
          <w:sz w:val="28"/>
          <w:szCs w:val="28"/>
        </w:rPr>
        <w:t>км</w:t>
      </w:r>
      <w:r w:rsidR="00022805" w:rsidRPr="00F6330E">
        <w:rPr>
          <w:bCs/>
          <w:sz w:val="28"/>
          <w:szCs w:val="28"/>
        </w:rPr>
        <w:t>, ал</w:t>
      </w:r>
      <w:r w:rsidR="00366FF9" w:rsidRPr="00F6330E">
        <w:rPr>
          <w:bCs/>
          <w:sz w:val="28"/>
          <w:szCs w:val="28"/>
        </w:rPr>
        <w:t xml:space="preserve"> енінің</w:t>
      </w:r>
      <w:r w:rsidR="00022805" w:rsidRPr="00F6330E">
        <w:rPr>
          <w:bCs/>
          <w:sz w:val="28"/>
          <w:szCs w:val="28"/>
        </w:rPr>
        <w:t xml:space="preserve"> орташа </w:t>
      </w:r>
      <w:r w:rsidR="00275688" w:rsidRPr="00F6330E">
        <w:rPr>
          <w:bCs/>
          <w:sz w:val="28"/>
          <w:szCs w:val="28"/>
        </w:rPr>
        <w:t>мәні</w:t>
      </w:r>
      <w:r w:rsidR="00022805" w:rsidRPr="00F6330E">
        <w:rPr>
          <w:bCs/>
          <w:sz w:val="28"/>
          <w:szCs w:val="28"/>
        </w:rPr>
        <w:t xml:space="preserve"> 19</w:t>
      </w:r>
      <w:r w:rsidR="00366FF9" w:rsidRPr="00F6330E">
        <w:rPr>
          <w:bCs/>
          <w:sz w:val="28"/>
          <w:szCs w:val="28"/>
        </w:rPr>
        <w:t>,0</w:t>
      </w:r>
      <w:r w:rsidR="000D3807" w:rsidRPr="00F6330E">
        <w:rPr>
          <w:bCs/>
          <w:sz w:val="28"/>
          <w:szCs w:val="28"/>
        </w:rPr>
        <w:t>-</w:t>
      </w:r>
      <w:r w:rsidR="00022805" w:rsidRPr="00F6330E">
        <w:rPr>
          <w:bCs/>
          <w:sz w:val="28"/>
          <w:szCs w:val="28"/>
        </w:rPr>
        <w:t>29,5 м шамасында</w:t>
      </w:r>
      <w:r w:rsidR="000D3807" w:rsidRPr="00F6330E">
        <w:rPr>
          <w:bCs/>
          <w:sz w:val="28"/>
          <w:szCs w:val="28"/>
        </w:rPr>
        <w:t xml:space="preserve"> өзгерді</w:t>
      </w:r>
      <w:r w:rsidR="00366FF9" w:rsidRPr="00F6330E">
        <w:rPr>
          <w:bCs/>
          <w:sz w:val="28"/>
          <w:szCs w:val="28"/>
        </w:rPr>
        <w:t xml:space="preserve"> (</w:t>
      </w:r>
      <w:r w:rsidR="00275688" w:rsidRPr="00F6330E">
        <w:rPr>
          <w:bCs/>
          <w:sz w:val="28"/>
          <w:szCs w:val="28"/>
        </w:rPr>
        <w:t xml:space="preserve">амплитудасы – 10,5 </w:t>
      </w:r>
      <w:r w:rsidR="00366FF9" w:rsidRPr="00F6330E">
        <w:rPr>
          <w:bCs/>
          <w:sz w:val="28"/>
          <w:szCs w:val="28"/>
        </w:rPr>
        <w:t>м)</w:t>
      </w:r>
      <w:r w:rsidR="00022805" w:rsidRPr="00F6330E">
        <w:rPr>
          <w:bCs/>
          <w:sz w:val="28"/>
          <w:szCs w:val="28"/>
        </w:rPr>
        <w:t>. Иректілік коэффициентінің жоғары мәндері (1,61</w:t>
      </w:r>
      <w:r w:rsidR="006E1CA0" w:rsidRPr="00F6330E">
        <w:rPr>
          <w:bCs/>
          <w:sz w:val="28"/>
          <w:szCs w:val="28"/>
        </w:rPr>
        <w:t>-</w:t>
      </w:r>
      <w:r w:rsidR="00022805" w:rsidRPr="00F6330E">
        <w:rPr>
          <w:bCs/>
          <w:sz w:val="28"/>
          <w:szCs w:val="28"/>
        </w:rPr>
        <w:t>2,42) және еңістіктің салысты</w:t>
      </w:r>
      <w:r w:rsidR="006E1CA0" w:rsidRPr="00F6330E">
        <w:rPr>
          <w:bCs/>
          <w:sz w:val="28"/>
          <w:szCs w:val="28"/>
        </w:rPr>
        <w:t>рмалы түрде төмендігі (1,37–5,0</w:t>
      </w:r>
      <w:r w:rsidR="00366FF9" w:rsidRPr="00F6330E">
        <w:rPr>
          <w:bCs/>
          <w:sz w:val="28"/>
          <w:szCs w:val="28"/>
        </w:rPr>
        <w:t>0</w:t>
      </w:r>
      <w:r w:rsidR="00022805" w:rsidRPr="00F6330E">
        <w:rPr>
          <w:bCs/>
          <w:sz w:val="28"/>
          <w:szCs w:val="28"/>
        </w:rPr>
        <w:t>‰) өзеннің бұл бөлігінде тасындылардың аккумуляциясы мен меандрленудің белсенділігін айқындайды.</w:t>
      </w:r>
      <w:r w:rsidR="00717B32" w:rsidRPr="00F6330E">
        <w:rPr>
          <w:bCs/>
          <w:sz w:val="28"/>
          <w:szCs w:val="28"/>
        </w:rPr>
        <w:t xml:space="preserve"> Түрген өзенінің төменгі ағысындағы арнаның жиынтық ауданы </w:t>
      </w:r>
      <w:r w:rsidR="00F6330E" w:rsidRPr="00F6330E">
        <w:rPr>
          <w:bCs/>
          <w:sz w:val="28"/>
          <w:szCs w:val="28"/>
        </w:rPr>
        <w:t>1126 мың м</w:t>
      </w:r>
      <w:r w:rsidR="00F6330E" w:rsidRPr="00F6330E">
        <w:rPr>
          <w:bCs/>
          <w:sz w:val="28"/>
          <w:szCs w:val="28"/>
          <w:vertAlign w:val="superscript"/>
        </w:rPr>
        <w:t xml:space="preserve">2 </w:t>
      </w:r>
      <w:r w:rsidR="00F6330E" w:rsidRPr="00F6330E">
        <w:rPr>
          <w:bCs/>
          <w:sz w:val="28"/>
          <w:szCs w:val="28"/>
        </w:rPr>
        <w:t>құрайды.</w:t>
      </w:r>
    </w:p>
    <w:p w14:paraId="771056F5" w14:textId="4F51DD97" w:rsidR="00022805" w:rsidRPr="00F6330E" w:rsidRDefault="00343912">
      <w:pPr>
        <w:pStyle w:val="21"/>
        <w:tabs>
          <w:tab w:val="left" w:pos="0"/>
        </w:tabs>
        <w:spacing w:after="0" w:line="240" w:lineRule="auto"/>
        <w:ind w:firstLine="567"/>
        <w:jc w:val="both"/>
        <w:rPr>
          <w:bCs/>
          <w:sz w:val="28"/>
          <w:szCs w:val="28"/>
        </w:rPr>
      </w:pPr>
      <w:r w:rsidRPr="00F6330E">
        <w:rPr>
          <w:bCs/>
          <w:sz w:val="28"/>
          <w:szCs w:val="28"/>
        </w:rPr>
        <w:t xml:space="preserve">2. </w:t>
      </w:r>
      <w:r w:rsidR="00275688" w:rsidRPr="00F6330E">
        <w:rPr>
          <w:bCs/>
          <w:sz w:val="28"/>
          <w:szCs w:val="28"/>
        </w:rPr>
        <w:t>Орта ағыс (</w:t>
      </w:r>
      <w:r w:rsidRPr="00F6330E">
        <w:rPr>
          <w:bCs/>
          <w:sz w:val="28"/>
          <w:szCs w:val="28"/>
        </w:rPr>
        <w:t>№4-7 сегменттер</w:t>
      </w:r>
      <w:r w:rsidR="006E1CA0" w:rsidRPr="00F6330E">
        <w:rPr>
          <w:bCs/>
          <w:sz w:val="28"/>
          <w:szCs w:val="28"/>
        </w:rPr>
        <w:t xml:space="preserve"> </w:t>
      </w:r>
      <w:r w:rsidRPr="00F6330E">
        <w:rPr>
          <w:bCs/>
          <w:sz w:val="28"/>
          <w:szCs w:val="28"/>
        </w:rPr>
        <w:t>(</w:t>
      </w:r>
      <w:r w:rsidRPr="00F6330E">
        <w:rPr>
          <w:bCs/>
          <w:i/>
          <w:sz w:val="28"/>
          <w:szCs w:val="28"/>
        </w:rPr>
        <w:t>l</w:t>
      </w:r>
      <w:r w:rsidRPr="00F6330E">
        <w:rPr>
          <w:bCs/>
          <w:sz w:val="28"/>
          <w:szCs w:val="28"/>
        </w:rPr>
        <w:t>=</w:t>
      </w:r>
      <w:r w:rsidR="00366FF9" w:rsidRPr="00F6330E">
        <w:rPr>
          <w:bCs/>
          <w:sz w:val="28"/>
          <w:szCs w:val="28"/>
        </w:rPr>
        <w:t>46,9</w:t>
      </w:r>
      <w:r w:rsidRPr="00F6330E">
        <w:rPr>
          <w:bCs/>
          <w:sz w:val="28"/>
          <w:szCs w:val="28"/>
        </w:rPr>
        <w:t>-</w:t>
      </w:r>
      <w:r w:rsidR="00366FF9" w:rsidRPr="00F6330E">
        <w:rPr>
          <w:bCs/>
          <w:sz w:val="28"/>
          <w:szCs w:val="28"/>
        </w:rPr>
        <w:t>79,3</w:t>
      </w:r>
      <w:r w:rsidRPr="00F6330E">
        <w:rPr>
          <w:bCs/>
          <w:sz w:val="28"/>
          <w:szCs w:val="28"/>
        </w:rPr>
        <w:t xml:space="preserve"> км)</w:t>
      </w:r>
      <w:r w:rsidR="00275688" w:rsidRPr="00F6330E">
        <w:rPr>
          <w:bCs/>
          <w:sz w:val="28"/>
          <w:szCs w:val="28"/>
        </w:rPr>
        <w:t>)</w:t>
      </w:r>
      <w:r w:rsidRPr="00F6330E">
        <w:rPr>
          <w:bCs/>
          <w:sz w:val="28"/>
          <w:szCs w:val="28"/>
        </w:rPr>
        <w:t xml:space="preserve"> – орта ағыста </w:t>
      </w:r>
      <w:r w:rsidR="006E1CA0" w:rsidRPr="00F6330E">
        <w:rPr>
          <w:bCs/>
          <w:sz w:val="28"/>
          <w:szCs w:val="28"/>
        </w:rPr>
        <w:t>арна</w:t>
      </w:r>
      <w:r w:rsidR="00022805" w:rsidRPr="00F6330E">
        <w:rPr>
          <w:bCs/>
          <w:sz w:val="28"/>
          <w:szCs w:val="28"/>
        </w:rPr>
        <w:t xml:space="preserve"> ен</w:t>
      </w:r>
      <w:r w:rsidR="006E1CA0" w:rsidRPr="00F6330E">
        <w:rPr>
          <w:bCs/>
          <w:sz w:val="28"/>
          <w:szCs w:val="28"/>
        </w:rPr>
        <w:t>інің</w:t>
      </w:r>
      <w:r w:rsidR="00022805" w:rsidRPr="00F6330E">
        <w:rPr>
          <w:bCs/>
          <w:sz w:val="28"/>
          <w:szCs w:val="28"/>
        </w:rPr>
        <w:t xml:space="preserve"> көрсеткіштері біршама тұрақталып (</w:t>
      </w:r>
      <w:r w:rsidR="00366FF9" w:rsidRPr="00F6330E">
        <w:rPr>
          <w:bCs/>
          <w:sz w:val="28"/>
          <w:szCs w:val="28"/>
        </w:rPr>
        <w:t xml:space="preserve">орташа мәні: </w:t>
      </w:r>
      <w:r w:rsidR="00022805" w:rsidRPr="00F6330E">
        <w:rPr>
          <w:bCs/>
          <w:sz w:val="28"/>
          <w:szCs w:val="28"/>
        </w:rPr>
        <w:t>15,8</w:t>
      </w:r>
      <w:r w:rsidR="006E1CA0" w:rsidRPr="00F6330E">
        <w:rPr>
          <w:bCs/>
          <w:sz w:val="28"/>
          <w:szCs w:val="28"/>
        </w:rPr>
        <w:t>-</w:t>
      </w:r>
      <w:r w:rsidR="00022805" w:rsidRPr="00F6330E">
        <w:rPr>
          <w:bCs/>
          <w:sz w:val="28"/>
          <w:szCs w:val="28"/>
        </w:rPr>
        <w:t>18,4 м</w:t>
      </w:r>
      <w:r w:rsidR="00366FF9" w:rsidRPr="00F6330E">
        <w:rPr>
          <w:bCs/>
          <w:sz w:val="28"/>
          <w:szCs w:val="28"/>
        </w:rPr>
        <w:t xml:space="preserve">, максималды амплитудасы: </w:t>
      </w:r>
      <w:r w:rsidR="00275688" w:rsidRPr="00F6330E">
        <w:rPr>
          <w:bCs/>
          <w:sz w:val="28"/>
          <w:szCs w:val="28"/>
        </w:rPr>
        <w:t xml:space="preserve">2,60 </w:t>
      </w:r>
      <w:r w:rsidR="00F9104B" w:rsidRPr="00F6330E">
        <w:rPr>
          <w:bCs/>
          <w:sz w:val="28"/>
          <w:szCs w:val="28"/>
        </w:rPr>
        <w:t>м</w:t>
      </w:r>
      <w:r w:rsidR="00022805" w:rsidRPr="00F6330E">
        <w:rPr>
          <w:bCs/>
          <w:sz w:val="28"/>
          <w:szCs w:val="28"/>
        </w:rPr>
        <w:t>), еңістік жоғарылап (14,3</w:t>
      </w:r>
      <w:r w:rsidR="006E1CA0" w:rsidRPr="00F6330E">
        <w:rPr>
          <w:bCs/>
          <w:sz w:val="28"/>
          <w:szCs w:val="28"/>
        </w:rPr>
        <w:t>-22,9</w:t>
      </w:r>
      <w:r w:rsidR="00022805" w:rsidRPr="00F6330E">
        <w:rPr>
          <w:bCs/>
          <w:sz w:val="28"/>
          <w:szCs w:val="28"/>
        </w:rPr>
        <w:t>‰), иректілік коэффициенті төмендейді (1,06</w:t>
      </w:r>
      <w:r w:rsidR="006E1CA0" w:rsidRPr="00F6330E">
        <w:rPr>
          <w:bCs/>
          <w:sz w:val="28"/>
          <w:szCs w:val="28"/>
        </w:rPr>
        <w:t xml:space="preserve">-1,15). </w:t>
      </w:r>
      <w:r w:rsidR="00F9104B" w:rsidRPr="00F6330E">
        <w:rPr>
          <w:bCs/>
          <w:sz w:val="28"/>
          <w:szCs w:val="28"/>
        </w:rPr>
        <w:t xml:space="preserve">№4-7 сегменттерде арна ауданы 122-168 мың м² аралығында өзгеріп, арна ұзындығы 7,39-8,96 км </w:t>
      </w:r>
      <w:r w:rsidR="002E646C" w:rsidRPr="00F6330E">
        <w:rPr>
          <w:bCs/>
          <w:sz w:val="28"/>
          <w:szCs w:val="28"/>
        </w:rPr>
        <w:t xml:space="preserve">аралығын </w:t>
      </w:r>
      <w:r w:rsidR="00F9104B" w:rsidRPr="00F6330E">
        <w:rPr>
          <w:bCs/>
          <w:sz w:val="28"/>
          <w:szCs w:val="28"/>
        </w:rPr>
        <w:t xml:space="preserve">құрады. </w:t>
      </w:r>
      <w:r w:rsidR="006E1CA0" w:rsidRPr="00F6330E">
        <w:rPr>
          <w:bCs/>
          <w:sz w:val="28"/>
          <w:szCs w:val="28"/>
        </w:rPr>
        <w:t>Өзенннің бұл бөлігі</w:t>
      </w:r>
      <w:r w:rsidR="00022805" w:rsidRPr="00F6330E">
        <w:rPr>
          <w:bCs/>
          <w:sz w:val="28"/>
          <w:szCs w:val="28"/>
        </w:rPr>
        <w:t xml:space="preserve"> әлсіз иректелген </w:t>
      </w:r>
      <w:r w:rsidR="006E1CA0" w:rsidRPr="00F6330E">
        <w:rPr>
          <w:bCs/>
          <w:sz w:val="28"/>
          <w:szCs w:val="28"/>
        </w:rPr>
        <w:t>арнаға</w:t>
      </w:r>
      <w:r w:rsidR="00022805" w:rsidRPr="00F6330E">
        <w:rPr>
          <w:bCs/>
          <w:sz w:val="28"/>
          <w:szCs w:val="28"/>
        </w:rPr>
        <w:t xml:space="preserve"> тән морфодинамикаға ауысады. Эрозиялық процестер күшейіп, арна тұрақсыздығы артады.</w:t>
      </w:r>
      <w:r w:rsidR="00717B32" w:rsidRPr="00F6330E">
        <w:rPr>
          <w:bCs/>
          <w:sz w:val="28"/>
          <w:szCs w:val="28"/>
        </w:rPr>
        <w:t xml:space="preserve"> Өзеннің ортаңғы ағысындағы арнаның жиынтық ауданы </w:t>
      </w:r>
      <w:r w:rsidR="00F6330E" w:rsidRPr="00F6330E">
        <w:rPr>
          <w:bCs/>
          <w:sz w:val="28"/>
          <w:szCs w:val="28"/>
        </w:rPr>
        <w:t>614 мың м</w:t>
      </w:r>
      <w:r w:rsidR="00F6330E" w:rsidRPr="00F6330E">
        <w:rPr>
          <w:bCs/>
          <w:sz w:val="28"/>
          <w:szCs w:val="28"/>
          <w:vertAlign w:val="superscript"/>
        </w:rPr>
        <w:t xml:space="preserve">2 </w:t>
      </w:r>
      <w:r w:rsidR="00F6330E" w:rsidRPr="00F6330E">
        <w:rPr>
          <w:bCs/>
          <w:sz w:val="28"/>
          <w:szCs w:val="28"/>
        </w:rPr>
        <w:t>құрайды.</w:t>
      </w:r>
    </w:p>
    <w:p w14:paraId="133DDCF7" w14:textId="564E4D0F" w:rsidR="00022805" w:rsidRPr="00741D2A" w:rsidRDefault="00343912">
      <w:pPr>
        <w:pStyle w:val="21"/>
        <w:tabs>
          <w:tab w:val="left" w:pos="0"/>
        </w:tabs>
        <w:spacing w:after="0" w:line="240" w:lineRule="auto"/>
        <w:ind w:firstLine="567"/>
        <w:jc w:val="both"/>
        <w:rPr>
          <w:bCs/>
          <w:sz w:val="28"/>
          <w:szCs w:val="28"/>
        </w:rPr>
      </w:pPr>
      <w:r w:rsidRPr="00F6330E">
        <w:rPr>
          <w:bCs/>
          <w:sz w:val="28"/>
          <w:szCs w:val="28"/>
        </w:rPr>
        <w:t xml:space="preserve">3. </w:t>
      </w:r>
      <w:r w:rsidR="00275688" w:rsidRPr="00F6330E">
        <w:rPr>
          <w:bCs/>
          <w:sz w:val="28"/>
          <w:szCs w:val="28"/>
        </w:rPr>
        <w:t>Жоғарғы ағыс (</w:t>
      </w:r>
      <w:r w:rsidRPr="00F6330E">
        <w:rPr>
          <w:bCs/>
          <w:sz w:val="28"/>
          <w:szCs w:val="28"/>
        </w:rPr>
        <w:t>№8-10 сегменттер (</w:t>
      </w:r>
      <w:r w:rsidRPr="00F6330E">
        <w:rPr>
          <w:bCs/>
          <w:i/>
          <w:sz w:val="28"/>
          <w:szCs w:val="28"/>
        </w:rPr>
        <w:t>l</w:t>
      </w:r>
      <w:r w:rsidR="005934FF" w:rsidRPr="00F6330E">
        <w:rPr>
          <w:bCs/>
          <w:sz w:val="28"/>
          <w:szCs w:val="28"/>
        </w:rPr>
        <w:t>=79,3</w:t>
      </w:r>
      <w:r w:rsidRPr="00F6330E">
        <w:rPr>
          <w:bCs/>
          <w:sz w:val="28"/>
          <w:szCs w:val="28"/>
        </w:rPr>
        <w:t>-</w:t>
      </w:r>
      <w:r w:rsidR="005934FF" w:rsidRPr="00F6330E">
        <w:rPr>
          <w:bCs/>
          <w:sz w:val="28"/>
          <w:szCs w:val="28"/>
        </w:rPr>
        <w:t>118</w:t>
      </w:r>
      <w:r w:rsidRPr="00F6330E">
        <w:rPr>
          <w:bCs/>
          <w:sz w:val="28"/>
          <w:szCs w:val="28"/>
        </w:rPr>
        <w:t xml:space="preserve"> км)</w:t>
      </w:r>
      <w:r w:rsidR="00275688" w:rsidRPr="00F6330E">
        <w:rPr>
          <w:bCs/>
          <w:sz w:val="28"/>
          <w:szCs w:val="28"/>
        </w:rPr>
        <w:t>)</w:t>
      </w:r>
      <w:r w:rsidRPr="00F6330E">
        <w:rPr>
          <w:bCs/>
          <w:sz w:val="28"/>
          <w:szCs w:val="28"/>
        </w:rPr>
        <w:t xml:space="preserve"> – б</w:t>
      </w:r>
      <w:r w:rsidR="00022805" w:rsidRPr="00F6330E">
        <w:rPr>
          <w:bCs/>
          <w:sz w:val="28"/>
          <w:szCs w:val="28"/>
        </w:rPr>
        <w:t>астау бөлігінде арна ұзындығы қысқарып</w:t>
      </w:r>
      <w:r w:rsidR="00F9104B" w:rsidRPr="00F6330E">
        <w:rPr>
          <w:bCs/>
          <w:sz w:val="28"/>
          <w:szCs w:val="28"/>
        </w:rPr>
        <w:t xml:space="preserve"> (11,7-14,5 км)</w:t>
      </w:r>
      <w:r w:rsidR="00022805" w:rsidRPr="00F6330E">
        <w:rPr>
          <w:bCs/>
          <w:sz w:val="28"/>
          <w:szCs w:val="28"/>
        </w:rPr>
        <w:t>, ен</w:t>
      </w:r>
      <w:r w:rsidR="006E1CA0" w:rsidRPr="00F6330E">
        <w:rPr>
          <w:bCs/>
          <w:sz w:val="28"/>
          <w:szCs w:val="28"/>
        </w:rPr>
        <w:t>інің</w:t>
      </w:r>
      <w:r w:rsidR="00F9104B" w:rsidRPr="00F6330E">
        <w:rPr>
          <w:bCs/>
          <w:sz w:val="28"/>
          <w:szCs w:val="28"/>
        </w:rPr>
        <w:t xml:space="preserve"> </w:t>
      </w:r>
      <w:r w:rsidR="00022805" w:rsidRPr="00F6330E">
        <w:rPr>
          <w:bCs/>
          <w:sz w:val="28"/>
          <w:szCs w:val="28"/>
        </w:rPr>
        <w:t>мәндері азаяды (</w:t>
      </w:r>
      <w:r w:rsidR="005934FF" w:rsidRPr="00F6330E">
        <w:rPr>
          <w:bCs/>
          <w:sz w:val="28"/>
          <w:szCs w:val="28"/>
        </w:rPr>
        <w:t xml:space="preserve">орташа ені: </w:t>
      </w:r>
      <w:r w:rsidR="00022805" w:rsidRPr="00F6330E">
        <w:rPr>
          <w:bCs/>
          <w:sz w:val="28"/>
          <w:szCs w:val="28"/>
        </w:rPr>
        <w:t>7,7</w:t>
      </w:r>
      <w:r w:rsidR="00F9104B" w:rsidRPr="00F6330E">
        <w:rPr>
          <w:bCs/>
          <w:sz w:val="28"/>
          <w:szCs w:val="28"/>
        </w:rPr>
        <w:t>6</w:t>
      </w:r>
      <w:r w:rsidR="006E1CA0" w:rsidRPr="00F6330E">
        <w:rPr>
          <w:bCs/>
          <w:sz w:val="28"/>
          <w:szCs w:val="28"/>
        </w:rPr>
        <w:t>-</w:t>
      </w:r>
      <w:r w:rsidR="00022805" w:rsidRPr="00F6330E">
        <w:rPr>
          <w:bCs/>
          <w:sz w:val="28"/>
          <w:szCs w:val="28"/>
        </w:rPr>
        <w:t>11,1 м</w:t>
      </w:r>
      <w:r w:rsidR="005934FF" w:rsidRPr="00F6330E">
        <w:rPr>
          <w:bCs/>
          <w:sz w:val="28"/>
          <w:szCs w:val="28"/>
        </w:rPr>
        <w:t xml:space="preserve">, амплитудасы: </w:t>
      </w:r>
      <w:r w:rsidR="002E646C" w:rsidRPr="00F6330E">
        <w:rPr>
          <w:bCs/>
          <w:sz w:val="28"/>
          <w:szCs w:val="28"/>
        </w:rPr>
        <w:t xml:space="preserve">3,34 </w:t>
      </w:r>
      <w:r w:rsidR="005934FF" w:rsidRPr="00F6330E">
        <w:rPr>
          <w:bCs/>
          <w:sz w:val="28"/>
          <w:szCs w:val="28"/>
        </w:rPr>
        <w:t>м</w:t>
      </w:r>
      <w:r w:rsidR="00022805" w:rsidRPr="00F6330E">
        <w:rPr>
          <w:bCs/>
          <w:sz w:val="28"/>
          <w:szCs w:val="28"/>
        </w:rPr>
        <w:t>), ал еңістігі ең жоғары деңгейге жетеді (29,9</w:t>
      </w:r>
      <w:r w:rsidR="006E1CA0" w:rsidRPr="00F6330E">
        <w:rPr>
          <w:bCs/>
          <w:sz w:val="28"/>
          <w:szCs w:val="28"/>
        </w:rPr>
        <w:t>-</w:t>
      </w:r>
      <w:r w:rsidR="00F9104B" w:rsidRPr="00F6330E">
        <w:rPr>
          <w:bCs/>
          <w:sz w:val="28"/>
          <w:szCs w:val="28"/>
        </w:rPr>
        <w:t>91,8</w:t>
      </w:r>
      <w:r w:rsidR="00022805" w:rsidRPr="00F6330E">
        <w:rPr>
          <w:bCs/>
          <w:sz w:val="28"/>
          <w:szCs w:val="28"/>
        </w:rPr>
        <w:t>‰). Иректілік коэф</w:t>
      </w:r>
      <w:r w:rsidR="006E1CA0" w:rsidRPr="00F6330E">
        <w:rPr>
          <w:bCs/>
          <w:sz w:val="28"/>
          <w:szCs w:val="28"/>
        </w:rPr>
        <w:t>фициентінің төмен мәндері (1,17-</w:t>
      </w:r>
      <w:r w:rsidR="00022805" w:rsidRPr="00F6330E">
        <w:rPr>
          <w:bCs/>
          <w:sz w:val="28"/>
          <w:szCs w:val="28"/>
        </w:rPr>
        <w:t>1,28) өзеннің түзу және әлсіз иректелген морфолог</w:t>
      </w:r>
      <w:r w:rsidR="006E1CA0" w:rsidRPr="00F6330E">
        <w:rPr>
          <w:bCs/>
          <w:sz w:val="28"/>
          <w:szCs w:val="28"/>
        </w:rPr>
        <w:t>иялық сипатқа ауысқанын</w:t>
      </w:r>
      <w:r w:rsidR="00022805" w:rsidRPr="00F6330E">
        <w:rPr>
          <w:bCs/>
          <w:sz w:val="28"/>
          <w:szCs w:val="28"/>
        </w:rPr>
        <w:t xml:space="preserve"> көрсетеді. Бұл учаскелерде арнадағы процестерді</w:t>
      </w:r>
      <w:r w:rsidR="006E1CA0" w:rsidRPr="00F6330E">
        <w:rPr>
          <w:bCs/>
          <w:sz w:val="28"/>
          <w:szCs w:val="28"/>
        </w:rPr>
        <w:t>ң</w:t>
      </w:r>
      <w:r w:rsidR="00022805" w:rsidRPr="00F6330E">
        <w:rPr>
          <w:bCs/>
          <w:sz w:val="28"/>
          <w:szCs w:val="28"/>
        </w:rPr>
        <w:t xml:space="preserve"> негізін эрозия </w:t>
      </w:r>
      <w:r w:rsidR="006E1CA0" w:rsidRPr="00F6330E">
        <w:rPr>
          <w:bCs/>
          <w:sz w:val="28"/>
          <w:szCs w:val="28"/>
        </w:rPr>
        <w:t>құрайды</w:t>
      </w:r>
      <w:r w:rsidR="00022805" w:rsidRPr="00F6330E">
        <w:rPr>
          <w:bCs/>
          <w:sz w:val="28"/>
          <w:szCs w:val="28"/>
        </w:rPr>
        <w:t>.</w:t>
      </w:r>
      <w:r w:rsidR="00717B32" w:rsidRPr="00F6330E">
        <w:rPr>
          <w:bCs/>
          <w:sz w:val="28"/>
          <w:szCs w:val="28"/>
        </w:rPr>
        <w:t xml:space="preserve"> Түрген өзенінің жоғарғы ағысындағы арнаның жиынтық ауданы</w:t>
      </w:r>
      <w:r w:rsidR="00F6330E" w:rsidRPr="00F6330E">
        <w:rPr>
          <w:bCs/>
          <w:sz w:val="28"/>
          <w:szCs w:val="28"/>
        </w:rPr>
        <w:t xml:space="preserve"> 406 мың м</w:t>
      </w:r>
      <w:r w:rsidR="00F6330E" w:rsidRPr="00F6330E">
        <w:rPr>
          <w:bCs/>
          <w:sz w:val="28"/>
          <w:szCs w:val="28"/>
          <w:vertAlign w:val="superscript"/>
        </w:rPr>
        <w:t xml:space="preserve">2 </w:t>
      </w:r>
      <w:r w:rsidR="00F6330E" w:rsidRPr="00F6330E">
        <w:rPr>
          <w:bCs/>
          <w:sz w:val="28"/>
          <w:szCs w:val="28"/>
        </w:rPr>
        <w:t>құрайды.</w:t>
      </w:r>
    </w:p>
    <w:p w14:paraId="1ED0BB1A" w14:textId="39A2EBAC" w:rsidR="00053D8C" w:rsidRDefault="002E646C">
      <w:pPr>
        <w:pStyle w:val="21"/>
        <w:tabs>
          <w:tab w:val="left" w:pos="0"/>
        </w:tabs>
        <w:spacing w:after="0" w:line="240" w:lineRule="auto"/>
        <w:ind w:firstLine="567"/>
        <w:jc w:val="both"/>
        <w:rPr>
          <w:bCs/>
          <w:sz w:val="28"/>
          <w:szCs w:val="28"/>
        </w:rPr>
      </w:pPr>
      <w:r w:rsidRPr="00741D2A">
        <w:rPr>
          <w:bCs/>
          <w:sz w:val="28"/>
          <w:szCs w:val="28"/>
        </w:rPr>
        <w:t xml:space="preserve">Қорытындылай келе, </w:t>
      </w:r>
      <w:r w:rsidR="006E1CA0" w:rsidRPr="00741D2A">
        <w:rPr>
          <w:bCs/>
          <w:sz w:val="28"/>
          <w:szCs w:val="28"/>
        </w:rPr>
        <w:t>Түрген өзенінің арнасы келесі</w:t>
      </w:r>
      <w:r w:rsidR="00022805" w:rsidRPr="00741D2A">
        <w:rPr>
          <w:bCs/>
          <w:sz w:val="28"/>
          <w:szCs w:val="28"/>
        </w:rPr>
        <w:t xml:space="preserve"> сипат</w:t>
      </w:r>
      <w:r w:rsidRPr="00741D2A">
        <w:rPr>
          <w:bCs/>
          <w:sz w:val="28"/>
          <w:szCs w:val="28"/>
        </w:rPr>
        <w:t xml:space="preserve">қа </w:t>
      </w:r>
      <w:r w:rsidR="00022805" w:rsidRPr="00741D2A">
        <w:rPr>
          <w:bCs/>
          <w:sz w:val="28"/>
          <w:szCs w:val="28"/>
        </w:rPr>
        <w:t xml:space="preserve">ие: саға бөлігінде кеңейіп, бірнеше тармақтарға бөлінуге бейім болса, орта ағыста салыстырмалы түрде орнықты, ал бастауында еңістігі жоғары </w:t>
      </w:r>
      <w:r w:rsidR="006E1CA0" w:rsidRPr="00741D2A">
        <w:rPr>
          <w:bCs/>
          <w:sz w:val="28"/>
          <w:szCs w:val="28"/>
        </w:rPr>
        <w:t>әрі</w:t>
      </w:r>
      <w:r w:rsidR="00022805" w:rsidRPr="00741D2A">
        <w:rPr>
          <w:bCs/>
          <w:sz w:val="28"/>
          <w:szCs w:val="28"/>
        </w:rPr>
        <w:t xml:space="preserve"> эрозиялық процестер басым</w:t>
      </w:r>
      <w:r w:rsidRPr="00741D2A">
        <w:rPr>
          <w:bCs/>
          <w:sz w:val="28"/>
          <w:szCs w:val="28"/>
        </w:rPr>
        <w:t xml:space="preserve"> екендігін тұжырымдауға болады</w:t>
      </w:r>
      <w:r w:rsidR="00022805" w:rsidRPr="00741D2A">
        <w:rPr>
          <w:bCs/>
          <w:sz w:val="28"/>
          <w:szCs w:val="28"/>
        </w:rPr>
        <w:t>.</w:t>
      </w:r>
    </w:p>
    <w:p w14:paraId="6BB847D9" w14:textId="77777777" w:rsidR="0009684D" w:rsidRDefault="0009684D">
      <w:pPr>
        <w:pStyle w:val="21"/>
        <w:tabs>
          <w:tab w:val="left" w:pos="0"/>
        </w:tabs>
        <w:spacing w:after="0" w:line="240" w:lineRule="auto"/>
        <w:ind w:firstLine="567"/>
        <w:jc w:val="both"/>
        <w:rPr>
          <w:bCs/>
          <w:sz w:val="28"/>
          <w:szCs w:val="28"/>
        </w:rPr>
      </w:pPr>
    </w:p>
    <w:p w14:paraId="17A938A9" w14:textId="7CC8517F" w:rsidR="0009684D" w:rsidRDefault="0009684D" w:rsidP="00595BEB">
      <w:pPr>
        <w:pStyle w:val="21"/>
        <w:tabs>
          <w:tab w:val="left" w:pos="0"/>
        </w:tabs>
        <w:spacing w:after="0" w:line="240" w:lineRule="auto"/>
        <w:ind w:firstLine="567"/>
        <w:jc w:val="both"/>
        <w:outlineLvl w:val="1"/>
        <w:rPr>
          <w:bCs/>
          <w:sz w:val="28"/>
          <w:szCs w:val="28"/>
        </w:rPr>
      </w:pPr>
      <w:bookmarkStart w:id="28" w:name="_Toc210772588"/>
      <w:r>
        <w:rPr>
          <w:bCs/>
          <w:sz w:val="28"/>
          <w:szCs w:val="28"/>
        </w:rPr>
        <w:lastRenderedPageBreak/>
        <w:t xml:space="preserve">2.6 </w:t>
      </w:r>
      <w:r w:rsidRPr="0009684D">
        <w:rPr>
          <w:bCs/>
          <w:sz w:val="28"/>
          <w:szCs w:val="28"/>
        </w:rPr>
        <w:t>Іле Алатауы өзендері үшін Шези коэффициентін есептеу</w:t>
      </w:r>
      <w:bookmarkEnd w:id="28"/>
    </w:p>
    <w:p w14:paraId="31910E53" w14:textId="77777777" w:rsidR="00595BEB" w:rsidRDefault="00595BEB" w:rsidP="00595BEB">
      <w:pPr>
        <w:spacing w:after="0" w:line="240" w:lineRule="auto"/>
        <w:ind w:firstLine="567"/>
        <w:jc w:val="both"/>
        <w:rPr>
          <w:rFonts w:ascii="Times New Roman" w:hAnsi="Times New Roman" w:cs="Times New Roman"/>
          <w:sz w:val="28"/>
          <w:szCs w:val="24"/>
          <w:lang w:val="kk-KZ"/>
        </w:rPr>
      </w:pPr>
    </w:p>
    <w:p w14:paraId="24DF5AAC" w14:textId="4E21D358" w:rsidR="00595BEB" w:rsidRPr="005067D9" w:rsidRDefault="00595BEB" w:rsidP="00595BEB">
      <w:pPr>
        <w:spacing w:after="0" w:line="240" w:lineRule="auto"/>
        <w:ind w:firstLine="567"/>
        <w:jc w:val="both"/>
        <w:rPr>
          <w:rFonts w:ascii="Times New Roman" w:hAnsi="Times New Roman" w:cs="Times New Roman"/>
          <w:sz w:val="28"/>
          <w:szCs w:val="24"/>
          <w:lang w:val="kk-KZ"/>
        </w:rPr>
      </w:pPr>
      <w:r w:rsidRPr="00AE5F03">
        <w:rPr>
          <w:rFonts w:ascii="Times New Roman" w:hAnsi="Times New Roman" w:cs="Times New Roman"/>
          <w:sz w:val="28"/>
          <w:szCs w:val="24"/>
          <w:lang w:val="kk-KZ"/>
        </w:rPr>
        <w:t xml:space="preserve">Шези (С) коэффициенті – бұл </w:t>
      </w:r>
      <w:r>
        <w:rPr>
          <w:rFonts w:ascii="Times New Roman" w:hAnsi="Times New Roman" w:cs="Times New Roman"/>
          <w:sz w:val="28"/>
          <w:szCs w:val="24"/>
          <w:lang w:val="kk-KZ"/>
        </w:rPr>
        <w:t xml:space="preserve">арнаның </w:t>
      </w:r>
      <w:r w:rsidRPr="00AE5F03">
        <w:rPr>
          <w:rFonts w:ascii="Times New Roman" w:hAnsi="Times New Roman" w:cs="Times New Roman"/>
          <w:sz w:val="28"/>
          <w:szCs w:val="24"/>
          <w:lang w:val="kk-KZ"/>
        </w:rPr>
        <w:t>ағын</w:t>
      </w:r>
      <w:r>
        <w:rPr>
          <w:rFonts w:ascii="Times New Roman" w:hAnsi="Times New Roman" w:cs="Times New Roman"/>
          <w:sz w:val="28"/>
          <w:szCs w:val="24"/>
          <w:lang w:val="kk-KZ"/>
        </w:rPr>
        <w:t xml:space="preserve">ға кедергісін </w:t>
      </w:r>
      <w:r w:rsidRPr="00AE5F03">
        <w:rPr>
          <w:rFonts w:ascii="Times New Roman" w:hAnsi="Times New Roman" w:cs="Times New Roman"/>
          <w:sz w:val="28"/>
          <w:szCs w:val="24"/>
          <w:lang w:val="kk-KZ"/>
        </w:rPr>
        <w:t>сипаттайтын және ашық арналар мен құбырлардағы ағынның орташа жылдамдығын анықтау үшін пайдаланыла</w:t>
      </w:r>
      <w:r>
        <w:rPr>
          <w:rFonts w:ascii="Times New Roman" w:hAnsi="Times New Roman" w:cs="Times New Roman"/>
          <w:sz w:val="28"/>
          <w:szCs w:val="24"/>
          <w:lang w:val="kk-KZ"/>
        </w:rPr>
        <w:t>тын</w:t>
      </w:r>
      <w:r w:rsidRPr="00AE5F03">
        <w:rPr>
          <w:rFonts w:ascii="Times New Roman" w:hAnsi="Times New Roman" w:cs="Times New Roman"/>
          <w:sz w:val="28"/>
          <w:szCs w:val="24"/>
          <w:lang w:val="kk-KZ"/>
        </w:rPr>
        <w:t xml:space="preserve"> өлшемсіз көрсетк</w:t>
      </w:r>
      <w:r w:rsidRPr="005067D9">
        <w:rPr>
          <w:rFonts w:ascii="Times New Roman" w:hAnsi="Times New Roman" w:cs="Times New Roman"/>
          <w:sz w:val="28"/>
          <w:szCs w:val="24"/>
          <w:lang w:val="kk-KZ"/>
        </w:rPr>
        <w:t>іш [</w:t>
      </w:r>
      <w:r w:rsidR="005067D9" w:rsidRPr="005067D9">
        <w:rPr>
          <w:rFonts w:ascii="Times New Roman" w:hAnsi="Times New Roman" w:cs="Times New Roman"/>
          <w:sz w:val="28"/>
          <w:szCs w:val="24"/>
          <w:lang w:val="kk-KZ"/>
        </w:rPr>
        <w:t>37</w:t>
      </w:r>
      <w:r w:rsidRPr="005067D9">
        <w:rPr>
          <w:rFonts w:ascii="Times New Roman" w:hAnsi="Times New Roman" w:cs="Times New Roman"/>
          <w:sz w:val="28"/>
          <w:szCs w:val="24"/>
          <w:lang w:val="kk-KZ"/>
        </w:rPr>
        <w:t>]</w:t>
      </w:r>
      <w:r w:rsidR="005067D9" w:rsidRPr="005067D9">
        <w:rPr>
          <w:rFonts w:ascii="Times New Roman" w:hAnsi="Times New Roman" w:cs="Times New Roman"/>
          <w:sz w:val="28"/>
          <w:szCs w:val="24"/>
          <w:lang w:val="kk-KZ"/>
        </w:rPr>
        <w:t>, [197], [198]</w:t>
      </w:r>
      <w:r w:rsidRPr="005067D9">
        <w:rPr>
          <w:rFonts w:ascii="Times New Roman" w:hAnsi="Times New Roman" w:cs="Times New Roman"/>
          <w:sz w:val="28"/>
          <w:szCs w:val="24"/>
          <w:lang w:val="kk-KZ"/>
        </w:rPr>
        <w:t>. Коэффициенттің мәні арнаның кедір-бұдырлығына, сондай-ақ гидравликалық радиусына байланысты. Бұл коэффициент арна қабырғасының кедір-бұдырлығы мен ағындағы турбулентті процестерді ескереді. Шези коэффициенті ағынның жылдамдығына әсер ете отырып, оның арнамен әрекеттестігінің барлық факторларын сипаттайтын интегралды шама.</w:t>
      </w:r>
    </w:p>
    <w:p w14:paraId="27A64E21" w14:textId="77777777" w:rsidR="00595BEB" w:rsidRPr="005067D9" w:rsidRDefault="00595BEB" w:rsidP="00595BEB">
      <w:pPr>
        <w:spacing w:after="0" w:line="240" w:lineRule="auto"/>
        <w:ind w:firstLine="567"/>
        <w:jc w:val="both"/>
        <w:rPr>
          <w:rFonts w:ascii="Times New Roman" w:hAnsi="Times New Roman" w:cs="Times New Roman"/>
          <w:sz w:val="28"/>
          <w:szCs w:val="24"/>
          <w:lang w:val="kk-KZ"/>
        </w:rPr>
      </w:pPr>
      <w:r w:rsidRPr="005067D9">
        <w:rPr>
          <w:rFonts w:ascii="Times New Roman" w:hAnsi="Times New Roman" w:cs="Times New Roman"/>
          <w:sz w:val="28"/>
          <w:szCs w:val="24"/>
          <w:lang w:val="kk-KZ"/>
        </w:rPr>
        <w:t>Ашық ағын үшін аталған формуланы 1769 жылы инженер А. Шези ұсынған:</w:t>
      </w:r>
    </w:p>
    <w:p w14:paraId="32101311" w14:textId="77777777" w:rsidR="00595BEB" w:rsidRPr="005067D9" w:rsidRDefault="00595BEB" w:rsidP="00595BEB">
      <w:pPr>
        <w:spacing w:after="0" w:line="240" w:lineRule="auto"/>
        <w:ind w:firstLine="567"/>
        <w:jc w:val="both"/>
        <w:rPr>
          <w:rFonts w:ascii="Times New Roman" w:hAnsi="Times New Roman" w:cs="Times New Roman"/>
          <w:sz w:val="28"/>
          <w:szCs w:val="24"/>
          <w:lang w:val="kk-KZ"/>
        </w:rPr>
      </w:pPr>
    </w:p>
    <w:p w14:paraId="2DB84D2B" w14:textId="58CE85DB" w:rsidR="00595BEB" w:rsidRPr="005067D9" w:rsidRDefault="00595BEB" w:rsidP="00595BEB">
      <w:pPr>
        <w:spacing w:after="0" w:line="240" w:lineRule="auto"/>
        <w:ind w:firstLine="567"/>
        <w:jc w:val="right"/>
        <w:rPr>
          <w:rFonts w:ascii="Times New Roman" w:hAnsi="Times New Roman" w:cs="Times New Roman"/>
          <w:sz w:val="28"/>
          <w:szCs w:val="24"/>
          <w:lang w:val="kk-KZ"/>
        </w:rPr>
      </w:pPr>
      <m:oMath>
        <m:r>
          <w:rPr>
            <w:rFonts w:ascii="Cambria Math" w:hAnsi="Cambria Math" w:cs="Times New Roman"/>
            <w:sz w:val="28"/>
            <w:szCs w:val="24"/>
            <w:lang w:val="kk-KZ"/>
          </w:rPr>
          <m:t>V=C×</m:t>
        </m:r>
        <m:rad>
          <m:radPr>
            <m:degHide m:val="1"/>
            <m:ctrlPr>
              <w:rPr>
                <w:rFonts w:ascii="Cambria Math" w:hAnsi="Cambria Math" w:cs="Times New Roman"/>
                <w:i/>
                <w:sz w:val="28"/>
                <w:szCs w:val="24"/>
                <w:lang w:val="kk-KZ"/>
              </w:rPr>
            </m:ctrlPr>
          </m:radPr>
          <m:deg/>
          <m:e>
            <m:r>
              <w:rPr>
                <w:rFonts w:ascii="Cambria Math" w:hAnsi="Cambria Math" w:cs="Times New Roman"/>
                <w:sz w:val="28"/>
                <w:szCs w:val="24"/>
                <w:lang w:val="kk-KZ"/>
              </w:rPr>
              <m:t>R×I</m:t>
            </m:r>
          </m:e>
        </m:rad>
      </m:oMath>
      <w:r w:rsidRPr="005067D9">
        <w:rPr>
          <w:rFonts w:ascii="Times New Roman" w:eastAsiaTheme="minorEastAsia" w:hAnsi="Times New Roman" w:cs="Times New Roman"/>
          <w:sz w:val="28"/>
          <w:szCs w:val="24"/>
          <w:lang w:val="kk-KZ"/>
        </w:rPr>
        <w:t>,</w:t>
      </w:r>
      <w:r w:rsidRPr="005067D9">
        <w:rPr>
          <w:rFonts w:ascii="Times New Roman" w:eastAsiaTheme="minorEastAsia" w:hAnsi="Times New Roman" w:cs="Times New Roman"/>
          <w:sz w:val="28"/>
          <w:szCs w:val="24"/>
          <w:lang w:val="kk-KZ"/>
        </w:rPr>
        <w:tab/>
      </w:r>
      <w:r w:rsidRPr="005067D9">
        <w:rPr>
          <w:rFonts w:ascii="Times New Roman" w:eastAsiaTheme="minorEastAsia" w:hAnsi="Times New Roman" w:cs="Times New Roman"/>
          <w:sz w:val="28"/>
          <w:szCs w:val="24"/>
          <w:lang w:val="kk-KZ"/>
        </w:rPr>
        <w:tab/>
      </w:r>
      <w:r w:rsidRPr="005067D9">
        <w:rPr>
          <w:rFonts w:ascii="Times New Roman" w:eastAsiaTheme="minorEastAsia" w:hAnsi="Times New Roman" w:cs="Times New Roman"/>
          <w:sz w:val="28"/>
          <w:szCs w:val="24"/>
          <w:lang w:val="kk-KZ"/>
        </w:rPr>
        <w:tab/>
      </w:r>
      <w:r w:rsidRPr="005067D9">
        <w:rPr>
          <w:rFonts w:ascii="Times New Roman" w:eastAsiaTheme="minorEastAsia" w:hAnsi="Times New Roman" w:cs="Times New Roman"/>
          <w:sz w:val="28"/>
          <w:szCs w:val="24"/>
          <w:lang w:val="kk-KZ"/>
        </w:rPr>
        <w:tab/>
      </w:r>
      <w:r w:rsidRPr="005067D9">
        <w:rPr>
          <w:rFonts w:ascii="Times New Roman" w:eastAsiaTheme="minorEastAsia" w:hAnsi="Times New Roman" w:cs="Times New Roman"/>
          <w:sz w:val="28"/>
          <w:szCs w:val="24"/>
          <w:lang w:val="kk-KZ"/>
        </w:rPr>
        <w:tab/>
        <w:t>(32)</w:t>
      </w:r>
    </w:p>
    <w:p w14:paraId="127523DF" w14:textId="77777777" w:rsidR="00595BEB" w:rsidRPr="005067D9" w:rsidRDefault="00595BEB" w:rsidP="00595BEB">
      <w:pPr>
        <w:spacing w:after="0" w:line="240" w:lineRule="auto"/>
        <w:ind w:firstLine="567"/>
        <w:jc w:val="center"/>
        <w:rPr>
          <w:rFonts w:ascii="Times New Roman" w:hAnsi="Times New Roman" w:cs="Times New Roman"/>
          <w:sz w:val="28"/>
          <w:szCs w:val="24"/>
          <w:lang w:val="kk-KZ"/>
        </w:rPr>
      </w:pPr>
    </w:p>
    <w:p w14:paraId="32EDCCCC" w14:textId="77777777" w:rsidR="00595BEB" w:rsidRPr="005067D9" w:rsidRDefault="00595BEB" w:rsidP="00595BEB">
      <w:pPr>
        <w:pStyle w:val="a3"/>
        <w:spacing w:before="0" w:beforeAutospacing="0" w:after="0" w:afterAutospacing="0"/>
        <w:rPr>
          <w:rFonts w:eastAsiaTheme="minorHAnsi"/>
          <w:sz w:val="28"/>
          <w:lang w:val="kk-KZ" w:eastAsia="en-US"/>
        </w:rPr>
      </w:pPr>
      <w:r w:rsidRPr="005067D9">
        <w:rPr>
          <w:rFonts w:eastAsiaTheme="minorHAnsi"/>
          <w:sz w:val="28"/>
          <w:lang w:val="kk-KZ" w:eastAsia="en-US"/>
        </w:rPr>
        <w:t>мұндағы С – Шези коэффициенті, м</w:t>
      </w:r>
      <w:r w:rsidRPr="005067D9">
        <w:rPr>
          <w:rFonts w:eastAsiaTheme="minorHAnsi"/>
          <w:sz w:val="28"/>
          <w:vertAlign w:val="superscript"/>
          <w:lang w:val="kk-KZ" w:eastAsia="en-US"/>
        </w:rPr>
        <w:t>0,5</w:t>
      </w:r>
      <w:r w:rsidRPr="005067D9">
        <w:rPr>
          <w:rFonts w:eastAsiaTheme="minorHAnsi"/>
          <w:sz w:val="28"/>
          <w:lang w:val="kk-KZ" w:eastAsia="en-US"/>
        </w:rPr>
        <w:t>/с; V – орташа жылдамдық (м/с); R – гидравликалық радиус (м), I – арна еңістігі.</w:t>
      </w:r>
    </w:p>
    <w:p w14:paraId="67D67D15" w14:textId="77777777" w:rsidR="00595BEB" w:rsidRPr="005067D9" w:rsidRDefault="00595BEB" w:rsidP="00595BEB">
      <w:pPr>
        <w:spacing w:after="0" w:line="240" w:lineRule="auto"/>
        <w:ind w:firstLine="567"/>
        <w:jc w:val="both"/>
        <w:rPr>
          <w:rFonts w:ascii="Times New Roman" w:hAnsi="Times New Roman" w:cs="Times New Roman"/>
          <w:sz w:val="28"/>
          <w:szCs w:val="24"/>
          <w:lang w:val="kk-KZ"/>
        </w:rPr>
      </w:pPr>
      <w:r w:rsidRPr="005067D9">
        <w:rPr>
          <w:rFonts w:ascii="Times New Roman" w:hAnsi="Times New Roman" w:cs="Times New Roman"/>
          <w:sz w:val="28"/>
          <w:szCs w:val="24"/>
          <w:lang w:val="kk-KZ"/>
        </w:rPr>
        <w:t>Бірқатар авторлар Шези коэффициентін есептеу формулаларын ұсынған.</w:t>
      </w:r>
    </w:p>
    <w:p w14:paraId="2A8979B4" w14:textId="77777777" w:rsidR="00595BEB" w:rsidRPr="005067D9" w:rsidRDefault="00595BEB" w:rsidP="00595BEB">
      <w:pPr>
        <w:pStyle w:val="a4"/>
        <w:numPr>
          <w:ilvl w:val="0"/>
          <w:numId w:val="38"/>
        </w:numPr>
        <w:spacing w:after="0" w:line="240" w:lineRule="auto"/>
        <w:ind w:left="993"/>
        <w:jc w:val="both"/>
        <w:rPr>
          <w:rFonts w:ascii="Times New Roman" w:hAnsi="Times New Roman" w:cs="Times New Roman"/>
          <w:sz w:val="28"/>
          <w:szCs w:val="24"/>
          <w:lang w:val="kk-KZ"/>
        </w:rPr>
      </w:pPr>
      <w:r w:rsidRPr="005067D9">
        <w:rPr>
          <w:rFonts w:ascii="Times New Roman" w:hAnsi="Times New Roman" w:cs="Times New Roman"/>
          <w:sz w:val="28"/>
          <w:szCs w:val="24"/>
          <w:lang w:val="kk-KZ"/>
        </w:rPr>
        <w:t>Шези коэффициентін анықтаудың Г.В. Железняков ұсынған формуласы:</w:t>
      </w:r>
    </w:p>
    <w:p w14:paraId="770EB785" w14:textId="77777777" w:rsidR="00595BEB" w:rsidRPr="005067D9" w:rsidRDefault="00595BEB" w:rsidP="00595BEB">
      <w:pPr>
        <w:pStyle w:val="a4"/>
        <w:spacing w:after="0" w:line="240" w:lineRule="auto"/>
        <w:ind w:left="993"/>
        <w:jc w:val="both"/>
        <w:rPr>
          <w:rFonts w:ascii="Times New Roman" w:hAnsi="Times New Roman" w:cs="Times New Roman"/>
          <w:sz w:val="28"/>
          <w:szCs w:val="24"/>
          <w:lang w:val="kk-KZ"/>
        </w:rPr>
      </w:pPr>
    </w:p>
    <w:p w14:paraId="0AA34DF3" w14:textId="285C0621" w:rsidR="00595BEB" w:rsidRPr="005067D9" w:rsidRDefault="00595BEB" w:rsidP="00595BEB">
      <w:pPr>
        <w:pStyle w:val="a4"/>
        <w:spacing w:after="0" w:line="240" w:lineRule="auto"/>
        <w:ind w:left="993"/>
        <w:jc w:val="center"/>
        <w:rPr>
          <w:rFonts w:ascii="Times New Roman" w:hAnsi="Times New Roman" w:cs="Times New Roman"/>
          <w:sz w:val="28"/>
          <w:szCs w:val="24"/>
          <w:lang w:val="kk-KZ"/>
        </w:rPr>
      </w:pPr>
      <m:oMath>
        <m:r>
          <w:rPr>
            <w:rFonts w:ascii="Cambria Math" w:hAnsi="Cambria Math" w:cs="Times New Roman"/>
            <w:sz w:val="28"/>
            <w:szCs w:val="24"/>
            <w:lang w:val="kk-KZ"/>
          </w:rPr>
          <m:t>C=</m:t>
        </m:r>
        <m:f>
          <m:fPr>
            <m:ctrlPr>
              <w:rPr>
                <w:rFonts w:ascii="Cambria Math" w:hAnsi="Cambria Math" w:cs="Times New Roman"/>
                <w:i/>
                <w:sz w:val="28"/>
                <w:szCs w:val="24"/>
                <w:lang w:val="kk-KZ"/>
              </w:rPr>
            </m:ctrlPr>
          </m:fPr>
          <m:num>
            <m:r>
              <w:rPr>
                <w:rFonts w:ascii="Cambria Math" w:hAnsi="Cambria Math" w:cs="Times New Roman"/>
                <w:sz w:val="28"/>
                <w:szCs w:val="24"/>
                <w:lang w:val="kk-KZ"/>
              </w:rPr>
              <m:t>1</m:t>
            </m:r>
          </m:num>
          <m:den>
            <m:r>
              <w:rPr>
                <w:rFonts w:ascii="Cambria Math" w:hAnsi="Cambria Math" w:cs="Times New Roman"/>
                <w:sz w:val="28"/>
                <w:szCs w:val="24"/>
                <w:lang w:val="kk-KZ"/>
              </w:rPr>
              <m:t>2</m:t>
            </m:r>
          </m:den>
        </m:f>
        <m:r>
          <w:rPr>
            <w:rFonts w:ascii="Cambria Math" w:hAnsi="Cambria Math" w:cs="Times New Roman"/>
            <w:sz w:val="28"/>
            <w:szCs w:val="24"/>
            <w:lang w:val="kk-KZ"/>
          </w:rPr>
          <m:t>[</m:t>
        </m:r>
        <m:f>
          <m:fPr>
            <m:ctrlPr>
              <w:rPr>
                <w:rFonts w:ascii="Cambria Math" w:hAnsi="Cambria Math" w:cs="Times New Roman"/>
                <w:i/>
                <w:sz w:val="28"/>
                <w:szCs w:val="24"/>
                <w:lang w:val="kk-KZ"/>
              </w:rPr>
            </m:ctrlPr>
          </m:fPr>
          <m:num>
            <m:r>
              <w:rPr>
                <w:rFonts w:ascii="Cambria Math" w:hAnsi="Cambria Math" w:cs="Times New Roman"/>
                <w:sz w:val="28"/>
                <w:szCs w:val="24"/>
                <w:lang w:val="kk-KZ"/>
              </w:rPr>
              <m:t>1</m:t>
            </m:r>
          </m:num>
          <m:den>
            <m:r>
              <w:rPr>
                <w:rFonts w:ascii="Cambria Math" w:hAnsi="Cambria Math" w:cs="Times New Roman"/>
                <w:sz w:val="28"/>
                <w:szCs w:val="24"/>
                <w:lang w:val="kk-KZ"/>
              </w:rPr>
              <m:t>n</m:t>
            </m:r>
          </m:den>
        </m:f>
        <m:r>
          <w:rPr>
            <w:rFonts w:ascii="Cambria Math" w:hAnsi="Cambria Math" w:cs="Times New Roman"/>
            <w:sz w:val="28"/>
            <w:szCs w:val="24"/>
            <w:lang w:val="kk-KZ"/>
          </w:rPr>
          <m:t>-</m:t>
        </m:r>
        <m:f>
          <m:fPr>
            <m:ctrlPr>
              <w:rPr>
                <w:rFonts w:ascii="Cambria Math" w:hAnsi="Cambria Math" w:cs="Times New Roman"/>
                <w:i/>
                <w:sz w:val="28"/>
                <w:szCs w:val="24"/>
                <w:lang w:val="kk-KZ"/>
              </w:rPr>
            </m:ctrlPr>
          </m:fPr>
          <m:num>
            <m:rad>
              <m:radPr>
                <m:degHide m:val="1"/>
                <m:ctrlPr>
                  <w:rPr>
                    <w:rFonts w:ascii="Cambria Math" w:hAnsi="Cambria Math" w:cs="Times New Roman"/>
                    <w:i/>
                    <w:sz w:val="28"/>
                    <w:szCs w:val="24"/>
                    <w:lang w:val="kk-KZ"/>
                  </w:rPr>
                </m:ctrlPr>
              </m:radPr>
              <m:deg/>
              <m:e>
                <m:r>
                  <w:rPr>
                    <w:rFonts w:ascii="Cambria Math" w:hAnsi="Cambria Math" w:cs="Times New Roman"/>
                    <w:sz w:val="28"/>
                    <w:szCs w:val="24"/>
                    <w:lang w:val="kk-KZ"/>
                  </w:rPr>
                  <m:t>g</m:t>
                </m:r>
              </m:e>
            </m:rad>
          </m:num>
          <m:den>
            <m:r>
              <w:rPr>
                <w:rFonts w:ascii="Cambria Math" w:hAnsi="Cambria Math" w:cs="Times New Roman"/>
                <w:sz w:val="28"/>
                <w:szCs w:val="24"/>
                <w:lang w:val="kk-KZ"/>
              </w:rPr>
              <m:t>0,13</m:t>
            </m:r>
          </m:den>
        </m:f>
        <m:d>
          <m:dPr>
            <m:ctrlPr>
              <w:rPr>
                <w:rFonts w:ascii="Cambria Math" w:hAnsi="Cambria Math" w:cs="Times New Roman"/>
                <w:i/>
                <w:sz w:val="28"/>
                <w:szCs w:val="24"/>
                <w:lang w:val="kk-KZ"/>
              </w:rPr>
            </m:ctrlPr>
          </m:dPr>
          <m:e>
            <m:r>
              <w:rPr>
                <w:rFonts w:ascii="Cambria Math" w:hAnsi="Cambria Math" w:cs="Times New Roman"/>
                <w:sz w:val="28"/>
                <w:szCs w:val="24"/>
                <w:lang w:val="kk-KZ"/>
              </w:rPr>
              <m:t>1-lgR</m:t>
            </m:r>
          </m:e>
        </m:d>
        <m:r>
          <w:rPr>
            <w:rFonts w:ascii="Cambria Math" w:hAnsi="Cambria Math" w:cs="Times New Roman"/>
            <w:sz w:val="28"/>
            <w:szCs w:val="24"/>
            <w:lang w:val="kk-KZ"/>
          </w:rPr>
          <m:t>++</m:t>
        </m:r>
        <m:rad>
          <m:radPr>
            <m:degHide m:val="1"/>
            <m:ctrlPr>
              <w:rPr>
                <w:rFonts w:ascii="Cambria Math" w:hAnsi="Cambria Math" w:cs="Times New Roman"/>
                <w:i/>
                <w:sz w:val="28"/>
                <w:szCs w:val="24"/>
                <w:lang w:val="kk-KZ"/>
              </w:rPr>
            </m:ctrlPr>
          </m:radPr>
          <m:deg/>
          <m:e>
            <m:f>
              <m:fPr>
                <m:ctrlPr>
                  <w:rPr>
                    <w:rFonts w:ascii="Cambria Math" w:hAnsi="Cambria Math" w:cs="Times New Roman"/>
                    <w:i/>
                    <w:sz w:val="28"/>
                    <w:szCs w:val="24"/>
                    <w:lang w:val="kk-KZ"/>
                  </w:rPr>
                </m:ctrlPr>
              </m:fPr>
              <m:num>
                <m:r>
                  <w:rPr>
                    <w:rFonts w:ascii="Cambria Math" w:hAnsi="Cambria Math" w:cs="Times New Roman"/>
                    <w:sz w:val="28"/>
                    <w:szCs w:val="24"/>
                    <w:lang w:val="kk-KZ"/>
                  </w:rPr>
                  <m:t>1</m:t>
                </m:r>
              </m:num>
              <m:den>
                <m:r>
                  <w:rPr>
                    <w:rFonts w:ascii="Cambria Math" w:hAnsi="Cambria Math" w:cs="Times New Roman"/>
                    <w:sz w:val="28"/>
                    <w:szCs w:val="24"/>
                    <w:lang w:val="kk-KZ"/>
                  </w:rPr>
                  <m:t>4</m:t>
                </m:r>
              </m:den>
            </m:f>
            <m:sSup>
              <m:sSupPr>
                <m:ctrlPr>
                  <w:rPr>
                    <w:rFonts w:ascii="Cambria Math" w:hAnsi="Cambria Math" w:cs="Times New Roman"/>
                    <w:i/>
                    <w:sz w:val="28"/>
                    <w:szCs w:val="24"/>
                    <w:lang w:val="kk-KZ"/>
                  </w:rPr>
                </m:ctrlPr>
              </m:sSupPr>
              <m:e>
                <m:d>
                  <m:dPr>
                    <m:begChr m:val="["/>
                    <m:endChr m:val="]"/>
                    <m:ctrlPr>
                      <w:rPr>
                        <w:rFonts w:ascii="Cambria Math" w:hAnsi="Cambria Math" w:cs="Times New Roman"/>
                        <w:i/>
                        <w:sz w:val="28"/>
                        <w:szCs w:val="24"/>
                        <w:lang w:val="kk-KZ"/>
                      </w:rPr>
                    </m:ctrlPr>
                  </m:dPr>
                  <m:e>
                    <m:f>
                      <m:fPr>
                        <m:ctrlPr>
                          <w:rPr>
                            <w:rFonts w:ascii="Cambria Math" w:hAnsi="Cambria Math" w:cs="Times New Roman"/>
                            <w:i/>
                            <w:sz w:val="28"/>
                            <w:szCs w:val="24"/>
                            <w:lang w:val="kk-KZ"/>
                          </w:rPr>
                        </m:ctrlPr>
                      </m:fPr>
                      <m:num>
                        <m:r>
                          <w:rPr>
                            <w:rFonts w:ascii="Cambria Math" w:hAnsi="Cambria Math" w:cs="Times New Roman"/>
                            <w:sz w:val="28"/>
                            <w:szCs w:val="24"/>
                            <w:lang w:val="kk-KZ"/>
                          </w:rPr>
                          <m:t>1</m:t>
                        </m:r>
                      </m:num>
                      <m:den>
                        <m:r>
                          <w:rPr>
                            <w:rFonts w:ascii="Cambria Math" w:hAnsi="Cambria Math" w:cs="Times New Roman"/>
                            <w:sz w:val="28"/>
                            <w:szCs w:val="24"/>
                            <w:lang w:val="kk-KZ"/>
                          </w:rPr>
                          <m:t>n</m:t>
                        </m:r>
                      </m:den>
                    </m:f>
                    <m:r>
                      <w:rPr>
                        <w:rFonts w:ascii="Cambria Math" w:hAnsi="Cambria Math" w:cs="Times New Roman"/>
                        <w:sz w:val="28"/>
                        <w:szCs w:val="24"/>
                        <w:lang w:val="kk-KZ"/>
                      </w:rPr>
                      <m:t>-</m:t>
                    </m:r>
                    <m:f>
                      <m:fPr>
                        <m:ctrlPr>
                          <w:rPr>
                            <w:rFonts w:ascii="Cambria Math" w:hAnsi="Cambria Math" w:cs="Times New Roman"/>
                            <w:i/>
                            <w:sz w:val="28"/>
                            <w:szCs w:val="24"/>
                            <w:lang w:val="kk-KZ"/>
                          </w:rPr>
                        </m:ctrlPr>
                      </m:fPr>
                      <m:num>
                        <m:rad>
                          <m:radPr>
                            <m:degHide m:val="1"/>
                            <m:ctrlPr>
                              <w:rPr>
                                <w:rFonts w:ascii="Cambria Math" w:hAnsi="Cambria Math" w:cs="Times New Roman"/>
                                <w:i/>
                                <w:sz w:val="28"/>
                                <w:szCs w:val="24"/>
                                <w:lang w:val="kk-KZ"/>
                              </w:rPr>
                            </m:ctrlPr>
                          </m:radPr>
                          <m:deg/>
                          <m:e>
                            <m:r>
                              <w:rPr>
                                <w:rFonts w:ascii="Cambria Math" w:hAnsi="Cambria Math" w:cs="Times New Roman"/>
                                <w:sz w:val="28"/>
                                <w:szCs w:val="24"/>
                                <w:lang w:val="kk-KZ"/>
                              </w:rPr>
                              <m:t>g</m:t>
                            </m:r>
                          </m:e>
                        </m:rad>
                      </m:num>
                      <m:den>
                        <m:r>
                          <w:rPr>
                            <w:rFonts w:ascii="Cambria Math" w:hAnsi="Cambria Math" w:cs="Times New Roman"/>
                            <w:sz w:val="28"/>
                            <w:szCs w:val="24"/>
                            <w:lang w:val="kk-KZ"/>
                          </w:rPr>
                          <m:t>0,13</m:t>
                        </m:r>
                      </m:den>
                    </m:f>
                    <m:d>
                      <m:dPr>
                        <m:ctrlPr>
                          <w:rPr>
                            <w:rFonts w:ascii="Cambria Math" w:hAnsi="Cambria Math" w:cs="Times New Roman"/>
                            <w:i/>
                            <w:sz w:val="28"/>
                            <w:szCs w:val="24"/>
                            <w:lang w:val="kk-KZ"/>
                          </w:rPr>
                        </m:ctrlPr>
                      </m:dPr>
                      <m:e>
                        <m:r>
                          <w:rPr>
                            <w:rFonts w:ascii="Cambria Math" w:hAnsi="Cambria Math" w:cs="Times New Roman"/>
                            <w:sz w:val="28"/>
                            <w:szCs w:val="24"/>
                            <w:lang w:val="kk-KZ"/>
                          </w:rPr>
                          <m:t>1-lgR</m:t>
                        </m:r>
                      </m:e>
                    </m:d>
                  </m:e>
                </m:d>
              </m:e>
              <m:sup>
                <m:r>
                  <w:rPr>
                    <w:rFonts w:ascii="Cambria Math" w:hAnsi="Cambria Math" w:cs="Times New Roman"/>
                    <w:sz w:val="28"/>
                    <w:szCs w:val="24"/>
                    <w:lang w:val="kk-KZ"/>
                  </w:rPr>
                  <m:t>2</m:t>
                </m:r>
              </m:sup>
            </m:sSup>
            <m:r>
              <w:rPr>
                <w:rFonts w:ascii="Cambria Math" w:hAnsi="Cambria Math" w:cs="Times New Roman"/>
                <w:sz w:val="28"/>
                <w:szCs w:val="24"/>
                <w:lang w:val="kk-KZ"/>
              </w:rPr>
              <m:t>+</m:t>
            </m:r>
            <m:f>
              <m:fPr>
                <m:ctrlPr>
                  <w:rPr>
                    <w:rFonts w:ascii="Cambria Math" w:hAnsi="Cambria Math" w:cs="Times New Roman"/>
                    <w:i/>
                    <w:sz w:val="28"/>
                    <w:szCs w:val="24"/>
                    <w:lang w:val="kk-KZ"/>
                  </w:rPr>
                </m:ctrlPr>
              </m:fPr>
              <m:num>
                <m:rad>
                  <m:radPr>
                    <m:degHide m:val="1"/>
                    <m:ctrlPr>
                      <w:rPr>
                        <w:rFonts w:ascii="Cambria Math" w:hAnsi="Cambria Math" w:cs="Times New Roman"/>
                        <w:i/>
                        <w:sz w:val="28"/>
                        <w:szCs w:val="24"/>
                        <w:lang w:val="kk-KZ"/>
                      </w:rPr>
                    </m:ctrlPr>
                  </m:radPr>
                  <m:deg/>
                  <m:e>
                    <m:r>
                      <w:rPr>
                        <w:rFonts w:ascii="Cambria Math" w:hAnsi="Cambria Math" w:cs="Times New Roman"/>
                        <w:sz w:val="28"/>
                        <w:szCs w:val="24"/>
                        <w:lang w:val="kk-KZ"/>
                      </w:rPr>
                      <m:t>g</m:t>
                    </m:r>
                  </m:e>
                </m:rad>
              </m:num>
              <m:den>
                <m:r>
                  <w:rPr>
                    <w:rFonts w:ascii="Cambria Math" w:hAnsi="Cambria Math" w:cs="Times New Roman"/>
                    <w:sz w:val="28"/>
                    <w:szCs w:val="24"/>
                    <w:lang w:val="kk-KZ"/>
                  </w:rPr>
                  <m:t>0,13</m:t>
                </m:r>
              </m:den>
            </m:f>
            <m:d>
              <m:dPr>
                <m:ctrlPr>
                  <w:rPr>
                    <w:rFonts w:ascii="Cambria Math" w:hAnsi="Cambria Math" w:cs="Times New Roman"/>
                    <w:i/>
                    <w:sz w:val="28"/>
                    <w:szCs w:val="24"/>
                    <w:lang w:val="kk-KZ"/>
                  </w:rPr>
                </m:ctrlPr>
              </m:dPr>
              <m:e>
                <m:f>
                  <m:fPr>
                    <m:ctrlPr>
                      <w:rPr>
                        <w:rFonts w:ascii="Cambria Math" w:hAnsi="Cambria Math" w:cs="Times New Roman"/>
                        <w:i/>
                        <w:sz w:val="28"/>
                        <w:szCs w:val="24"/>
                        <w:lang w:val="kk-KZ"/>
                      </w:rPr>
                    </m:ctrlPr>
                  </m:fPr>
                  <m:num>
                    <m:r>
                      <w:rPr>
                        <w:rFonts w:ascii="Cambria Math" w:hAnsi="Cambria Math" w:cs="Times New Roman"/>
                        <w:sz w:val="28"/>
                        <w:szCs w:val="24"/>
                        <w:lang w:val="kk-KZ"/>
                      </w:rPr>
                      <m:t>1</m:t>
                    </m:r>
                  </m:num>
                  <m:den>
                    <m:r>
                      <w:rPr>
                        <w:rFonts w:ascii="Cambria Math" w:hAnsi="Cambria Math" w:cs="Times New Roman"/>
                        <w:sz w:val="28"/>
                        <w:szCs w:val="24"/>
                        <w:lang w:val="kk-KZ"/>
                      </w:rPr>
                      <m:t>n</m:t>
                    </m:r>
                  </m:den>
                </m:f>
                <m:r>
                  <w:rPr>
                    <w:rFonts w:ascii="Cambria Math" w:hAnsi="Cambria Math" w:cs="Times New Roman"/>
                    <w:sz w:val="28"/>
                    <w:szCs w:val="24"/>
                    <w:lang w:val="kk-KZ"/>
                  </w:rPr>
                  <m:t>+</m:t>
                </m:r>
                <m:rad>
                  <m:radPr>
                    <m:degHide m:val="1"/>
                    <m:ctrlPr>
                      <w:rPr>
                        <w:rFonts w:ascii="Cambria Math" w:hAnsi="Cambria Math" w:cs="Times New Roman"/>
                        <w:i/>
                        <w:sz w:val="28"/>
                        <w:szCs w:val="24"/>
                        <w:lang w:val="kk-KZ"/>
                      </w:rPr>
                    </m:ctrlPr>
                  </m:radPr>
                  <m:deg/>
                  <m:e>
                    <m:r>
                      <w:rPr>
                        <w:rFonts w:ascii="Cambria Math" w:hAnsi="Cambria Math" w:cs="Times New Roman"/>
                        <w:sz w:val="28"/>
                        <w:szCs w:val="24"/>
                        <w:lang w:val="kk-KZ"/>
                      </w:rPr>
                      <m:t>g</m:t>
                    </m:r>
                  </m:e>
                </m:rad>
                <m:r>
                  <w:rPr>
                    <w:rFonts w:ascii="Cambria Math" w:hAnsi="Cambria Math" w:cs="Times New Roman"/>
                    <w:sz w:val="28"/>
                    <w:szCs w:val="24"/>
                    <w:lang w:val="kk-KZ"/>
                  </w:rPr>
                  <m:t>×lgR</m:t>
                </m:r>
              </m:e>
            </m:d>
          </m:e>
        </m:rad>
        <m:r>
          <w:rPr>
            <w:rFonts w:ascii="Cambria Math" w:hAnsi="Cambria Math" w:cs="Times New Roman"/>
            <w:sz w:val="28"/>
            <w:szCs w:val="24"/>
            <w:lang w:val="kk-KZ"/>
          </w:rPr>
          <m:t>]</m:t>
        </m:r>
      </m:oMath>
      <w:r w:rsidRPr="005067D9">
        <w:rPr>
          <w:rFonts w:ascii="Times New Roman" w:eastAsiaTheme="minorEastAsia" w:hAnsi="Times New Roman" w:cs="Times New Roman"/>
          <w:sz w:val="28"/>
          <w:szCs w:val="24"/>
          <w:lang w:val="kk-KZ"/>
        </w:rPr>
        <w:t>,</w:t>
      </w:r>
      <w:r w:rsidRPr="005067D9">
        <w:rPr>
          <w:rFonts w:ascii="Times New Roman" w:eastAsiaTheme="minorEastAsia" w:hAnsi="Times New Roman" w:cs="Times New Roman"/>
          <w:sz w:val="28"/>
          <w:szCs w:val="24"/>
          <w:lang w:val="kk-KZ"/>
        </w:rPr>
        <w:tab/>
      </w:r>
      <w:r w:rsidRPr="005067D9">
        <w:rPr>
          <w:rFonts w:ascii="Times New Roman" w:eastAsiaTheme="minorEastAsia" w:hAnsi="Times New Roman" w:cs="Times New Roman"/>
          <w:sz w:val="28"/>
          <w:szCs w:val="24"/>
          <w:lang w:val="kk-KZ"/>
        </w:rPr>
        <w:tab/>
        <w:t>(33)</w:t>
      </w:r>
    </w:p>
    <w:p w14:paraId="35F214A8" w14:textId="77777777" w:rsidR="00595BEB" w:rsidRPr="005067D9" w:rsidRDefault="00595BEB" w:rsidP="00595BEB">
      <w:pPr>
        <w:spacing w:after="0" w:line="240" w:lineRule="auto"/>
        <w:ind w:firstLine="567"/>
        <w:jc w:val="center"/>
        <w:rPr>
          <w:rFonts w:ascii="Times New Roman" w:hAnsi="Times New Roman" w:cs="Times New Roman"/>
          <w:sz w:val="28"/>
          <w:szCs w:val="24"/>
          <w:lang w:val="kk-KZ"/>
        </w:rPr>
      </w:pPr>
    </w:p>
    <w:p w14:paraId="230F3F69" w14:textId="77777777" w:rsidR="00595BEB" w:rsidRPr="005067D9" w:rsidRDefault="00595BEB" w:rsidP="00595BEB">
      <w:pPr>
        <w:spacing w:after="0" w:line="240" w:lineRule="auto"/>
        <w:ind w:firstLine="567"/>
        <w:jc w:val="both"/>
        <w:rPr>
          <w:rFonts w:ascii="Times New Roman" w:hAnsi="Times New Roman" w:cs="Times New Roman"/>
          <w:sz w:val="28"/>
          <w:szCs w:val="24"/>
          <w:lang w:val="kk-KZ"/>
        </w:rPr>
      </w:pPr>
      <w:r w:rsidRPr="005067D9">
        <w:rPr>
          <w:rFonts w:ascii="Times New Roman" w:hAnsi="Times New Roman" w:cs="Times New Roman"/>
          <w:sz w:val="28"/>
          <w:szCs w:val="24"/>
          <w:lang w:val="kk-KZ"/>
        </w:rPr>
        <w:t>мұндағы n – кедір-бұдырлық коэффициенті; g – еркін түсу үдеуі, м/с</w:t>
      </w:r>
      <w:r w:rsidRPr="005067D9">
        <w:rPr>
          <w:rFonts w:ascii="Times New Roman" w:hAnsi="Times New Roman" w:cs="Times New Roman"/>
          <w:sz w:val="28"/>
          <w:szCs w:val="24"/>
          <w:vertAlign w:val="superscript"/>
          <w:lang w:val="kk-KZ"/>
        </w:rPr>
        <w:t>2</w:t>
      </w:r>
      <w:r w:rsidRPr="005067D9">
        <w:rPr>
          <w:rFonts w:ascii="Times New Roman" w:hAnsi="Times New Roman" w:cs="Times New Roman"/>
          <w:sz w:val="28"/>
          <w:szCs w:val="24"/>
          <w:lang w:val="kk-KZ"/>
        </w:rPr>
        <w:t>; R – гидравликалық радиус, м.</w:t>
      </w:r>
    </w:p>
    <w:p w14:paraId="1B005279" w14:textId="77777777" w:rsidR="00595BEB" w:rsidRPr="005067D9" w:rsidRDefault="00595BEB" w:rsidP="00595BEB">
      <w:pPr>
        <w:spacing w:after="0" w:line="240" w:lineRule="auto"/>
        <w:ind w:firstLine="567"/>
        <w:jc w:val="both"/>
        <w:rPr>
          <w:rFonts w:ascii="Times New Roman" w:hAnsi="Times New Roman" w:cs="Times New Roman"/>
          <w:sz w:val="28"/>
          <w:szCs w:val="24"/>
          <w:lang w:val="kk-KZ"/>
        </w:rPr>
      </w:pPr>
      <w:r w:rsidRPr="005067D9">
        <w:rPr>
          <w:rFonts w:ascii="Times New Roman" w:hAnsi="Times New Roman" w:cs="Times New Roman"/>
          <w:sz w:val="28"/>
          <w:szCs w:val="24"/>
          <w:lang w:val="kk-KZ"/>
        </w:rPr>
        <w:t xml:space="preserve">Формуланың артықшылығы – оны n және </w:t>
      </w:r>
      <w:r w:rsidRPr="005067D9">
        <w:rPr>
          <w:rFonts w:ascii="Cambria Math" w:hAnsi="Cambria Math" w:cs="Cambria Math"/>
          <w:sz w:val="28"/>
          <w:szCs w:val="24"/>
          <w:lang w:val="kk-KZ"/>
        </w:rPr>
        <w:t>𝑅</w:t>
      </w:r>
      <w:r w:rsidRPr="005067D9">
        <w:rPr>
          <w:rFonts w:ascii="Times New Roman" w:hAnsi="Times New Roman" w:cs="Times New Roman"/>
          <w:sz w:val="28"/>
          <w:szCs w:val="24"/>
          <w:lang w:val="kk-KZ"/>
        </w:rPr>
        <w:t xml:space="preserve"> кез келген мәндерінде қолдануға болады. Өзен ағындары үшін гидравликалық радиус R ағынның орташа тереңдігі ℎ ретінде қабылдануы мүмкін.</w:t>
      </w:r>
    </w:p>
    <w:p w14:paraId="7668AFB0" w14:textId="74BC9473" w:rsidR="00595BEB" w:rsidRPr="005067D9" w:rsidRDefault="00595BEB" w:rsidP="00595BEB">
      <w:pPr>
        <w:spacing w:after="0" w:line="240" w:lineRule="auto"/>
        <w:ind w:firstLine="567"/>
        <w:jc w:val="both"/>
        <w:rPr>
          <w:rFonts w:ascii="Times New Roman" w:hAnsi="Times New Roman" w:cs="Times New Roman"/>
          <w:sz w:val="28"/>
          <w:szCs w:val="24"/>
          <w:lang w:val="kk-KZ"/>
        </w:rPr>
      </w:pPr>
      <w:r w:rsidRPr="005067D9">
        <w:rPr>
          <w:rFonts w:ascii="Times New Roman" w:hAnsi="Times New Roman" w:cs="Times New Roman"/>
          <w:sz w:val="28"/>
          <w:szCs w:val="24"/>
          <w:lang w:val="kk-KZ"/>
        </w:rPr>
        <w:t xml:space="preserve">М.Ф. Срибный шкаласы бойынша кедір-бұдырлық коэффициенті қарастырылған өзендерге </w:t>
      </w:r>
      <w:r w:rsidRPr="005067D9">
        <w:rPr>
          <w:rFonts w:ascii="Cambria Math" w:hAnsi="Cambria Math" w:cs="Cambria Math"/>
          <w:sz w:val="28"/>
          <w:szCs w:val="24"/>
          <w:lang w:val="kk-KZ"/>
        </w:rPr>
        <w:t>𝑛</w:t>
      </w:r>
      <w:r w:rsidRPr="005067D9">
        <w:rPr>
          <w:rFonts w:ascii="Times New Roman" w:hAnsi="Times New Roman" w:cs="Times New Roman"/>
          <w:sz w:val="28"/>
          <w:szCs w:val="24"/>
          <w:lang w:val="kk-KZ"/>
        </w:rPr>
        <w:t>=0,065 қабылданды [</w:t>
      </w:r>
      <w:r w:rsidR="005067D9" w:rsidRPr="005067D9">
        <w:rPr>
          <w:rFonts w:ascii="Times New Roman" w:hAnsi="Times New Roman" w:cs="Times New Roman"/>
          <w:sz w:val="28"/>
          <w:szCs w:val="24"/>
          <w:lang w:val="kk-KZ"/>
        </w:rPr>
        <w:t>37</w:t>
      </w:r>
      <w:r w:rsidRPr="005067D9">
        <w:rPr>
          <w:rFonts w:ascii="Times New Roman" w:hAnsi="Times New Roman" w:cs="Times New Roman"/>
          <w:sz w:val="28"/>
          <w:szCs w:val="24"/>
          <w:lang w:val="kk-KZ"/>
        </w:rPr>
        <w:t>].</w:t>
      </w:r>
    </w:p>
    <w:p w14:paraId="2928FAEF" w14:textId="77777777" w:rsidR="00595BEB" w:rsidRPr="005067D9" w:rsidRDefault="00595BEB" w:rsidP="00595BEB">
      <w:pPr>
        <w:pStyle w:val="a3"/>
        <w:shd w:val="clear" w:color="auto" w:fill="FFFFFF"/>
        <w:spacing w:before="0" w:beforeAutospacing="0" w:after="0" w:afterAutospacing="0"/>
        <w:ind w:firstLine="567"/>
        <w:jc w:val="both"/>
        <w:rPr>
          <w:rFonts w:eastAsiaTheme="minorHAnsi"/>
          <w:sz w:val="28"/>
          <w:lang w:val="kk-KZ" w:eastAsia="en-US"/>
        </w:rPr>
      </w:pPr>
      <w:r w:rsidRPr="005067D9">
        <w:rPr>
          <w:rFonts w:eastAsiaTheme="minorHAnsi"/>
          <w:sz w:val="28"/>
          <w:lang w:val="kk-KZ" w:eastAsia="en-US"/>
        </w:rPr>
        <w:t>Р.А. Шестакова Шези коэффициентін анықтау үшін бірқатар формулаларды ұсынады. Соның ішінде</w:t>
      </w:r>
    </w:p>
    <w:p w14:paraId="242F7061" w14:textId="77777777" w:rsidR="00595BEB" w:rsidRPr="005067D9" w:rsidRDefault="00595BEB" w:rsidP="00595BEB">
      <w:pPr>
        <w:pStyle w:val="a3"/>
        <w:shd w:val="clear" w:color="auto" w:fill="FFFFFF"/>
        <w:spacing w:before="0" w:beforeAutospacing="0" w:after="0" w:afterAutospacing="0"/>
        <w:ind w:firstLine="567"/>
        <w:jc w:val="both"/>
        <w:rPr>
          <w:color w:val="333333"/>
          <w:sz w:val="28"/>
          <w:lang w:val="kk-KZ"/>
        </w:rPr>
      </w:pPr>
      <w:r w:rsidRPr="005067D9">
        <w:rPr>
          <w:rFonts w:eastAsiaTheme="minorHAnsi"/>
          <w:sz w:val="28"/>
          <w:lang w:val="kk-KZ" w:eastAsia="en-US"/>
        </w:rPr>
        <w:t xml:space="preserve">2) </w:t>
      </w:r>
      <w:r w:rsidRPr="005067D9">
        <w:rPr>
          <w:color w:val="333333"/>
          <w:sz w:val="28"/>
          <w:lang w:val="kk-KZ"/>
        </w:rPr>
        <w:t>Еңістігі I = 0,002</w:t>
      </w:r>
      <w:r w:rsidRPr="005067D9">
        <w:rPr>
          <w:noProof/>
          <w:color w:val="333333"/>
          <w:sz w:val="28"/>
          <w:lang w:val="kk-KZ"/>
        </w:rPr>
        <w:t>-</w:t>
      </w:r>
      <w:r w:rsidRPr="005067D9">
        <w:rPr>
          <w:color w:val="333333"/>
          <w:sz w:val="28"/>
          <w:lang w:val="kk-KZ"/>
        </w:rPr>
        <w:t>0,011, арна ені В ≤ 50 м, арнасы қойтасты-малтатасты кіші таулы өзендер үшін</w:t>
      </w:r>
    </w:p>
    <w:p w14:paraId="4AF6ECA4" w14:textId="77777777" w:rsidR="00595BEB" w:rsidRPr="005067D9" w:rsidRDefault="00595BEB" w:rsidP="00595BEB">
      <w:pPr>
        <w:pStyle w:val="a3"/>
        <w:shd w:val="clear" w:color="auto" w:fill="FFFFFF"/>
        <w:spacing w:before="0" w:beforeAutospacing="0" w:after="0" w:afterAutospacing="0"/>
        <w:jc w:val="both"/>
        <w:rPr>
          <w:color w:val="333333"/>
          <w:sz w:val="28"/>
          <w:lang w:val="kk-KZ"/>
        </w:rPr>
      </w:pPr>
    </w:p>
    <w:p w14:paraId="7DE11A47" w14:textId="2C526A97" w:rsidR="00595BEB" w:rsidRPr="005067D9" w:rsidRDefault="00595BEB" w:rsidP="00595BEB">
      <w:pPr>
        <w:pStyle w:val="a3"/>
        <w:shd w:val="clear" w:color="auto" w:fill="FFFFFF"/>
        <w:spacing w:before="0" w:beforeAutospacing="0" w:after="0" w:afterAutospacing="0"/>
        <w:jc w:val="right"/>
        <w:rPr>
          <w:color w:val="333333"/>
          <w:sz w:val="28"/>
          <w:lang w:val="kk-KZ"/>
        </w:rPr>
      </w:pPr>
      <m:oMath>
        <m:r>
          <w:rPr>
            <w:rFonts w:ascii="Cambria Math" w:hAnsi="Cambria Math"/>
            <w:color w:val="333333"/>
            <w:sz w:val="28"/>
            <w:lang w:val="kk-KZ"/>
          </w:rPr>
          <m:t>C=7,2×</m:t>
        </m:r>
        <m:sSup>
          <m:sSupPr>
            <m:ctrlPr>
              <w:rPr>
                <w:rFonts w:ascii="Cambria Math" w:hAnsi="Cambria Math"/>
                <w:i/>
                <w:color w:val="333333"/>
                <w:sz w:val="28"/>
                <w:lang w:val="kk-KZ"/>
              </w:rPr>
            </m:ctrlPr>
          </m:sSupPr>
          <m:e>
            <m:r>
              <w:rPr>
                <w:rFonts w:ascii="Cambria Math" w:hAnsi="Cambria Math"/>
                <w:color w:val="333333"/>
                <w:sz w:val="28"/>
                <w:lang w:val="kk-KZ"/>
              </w:rPr>
              <m:t>I</m:t>
            </m:r>
          </m:e>
          <m:sup>
            <m:r>
              <w:rPr>
                <w:rFonts w:ascii="Cambria Math" w:hAnsi="Cambria Math"/>
                <w:color w:val="333333"/>
                <w:sz w:val="28"/>
                <w:lang w:val="kk-KZ"/>
              </w:rPr>
              <m:t>-0,25</m:t>
            </m:r>
          </m:sup>
        </m:sSup>
      </m:oMath>
      <w:r w:rsidRPr="005067D9">
        <w:rPr>
          <w:color w:val="333333"/>
          <w:sz w:val="28"/>
          <w:lang w:val="kk-KZ"/>
        </w:rPr>
        <w:t>,</w:t>
      </w:r>
      <w:r w:rsidRPr="005067D9">
        <w:rPr>
          <w:color w:val="333333"/>
          <w:sz w:val="28"/>
          <w:lang w:val="kk-KZ"/>
        </w:rPr>
        <w:tab/>
      </w:r>
      <w:r w:rsidRPr="005067D9">
        <w:rPr>
          <w:color w:val="333333"/>
          <w:sz w:val="28"/>
          <w:lang w:val="kk-KZ"/>
        </w:rPr>
        <w:tab/>
      </w:r>
      <w:r w:rsidRPr="005067D9">
        <w:rPr>
          <w:color w:val="333333"/>
          <w:sz w:val="28"/>
          <w:lang w:val="kk-KZ"/>
        </w:rPr>
        <w:tab/>
      </w:r>
      <w:r w:rsidRPr="005067D9">
        <w:rPr>
          <w:color w:val="333333"/>
          <w:sz w:val="28"/>
          <w:lang w:val="kk-KZ"/>
        </w:rPr>
        <w:tab/>
      </w:r>
      <w:r w:rsidRPr="005067D9">
        <w:rPr>
          <w:color w:val="333333"/>
          <w:sz w:val="28"/>
          <w:lang w:val="kk-KZ"/>
        </w:rPr>
        <w:tab/>
        <w:t>(34)</w:t>
      </w:r>
    </w:p>
    <w:p w14:paraId="3FBA19AB" w14:textId="77777777" w:rsidR="00595BEB" w:rsidRPr="005067D9" w:rsidRDefault="00595BEB" w:rsidP="00595BEB">
      <w:pPr>
        <w:pStyle w:val="a3"/>
        <w:shd w:val="clear" w:color="auto" w:fill="FFFFFF"/>
        <w:spacing w:before="0" w:beforeAutospacing="0" w:after="0" w:afterAutospacing="0"/>
        <w:ind w:firstLine="567"/>
        <w:jc w:val="both"/>
        <w:rPr>
          <w:color w:val="333333"/>
          <w:sz w:val="28"/>
          <w:lang w:val="kk-KZ"/>
        </w:rPr>
      </w:pPr>
    </w:p>
    <w:p w14:paraId="617782F8" w14:textId="77777777" w:rsidR="00595BEB" w:rsidRPr="005067D9" w:rsidRDefault="00595BEB" w:rsidP="00595BEB">
      <w:pPr>
        <w:pStyle w:val="a3"/>
        <w:shd w:val="clear" w:color="auto" w:fill="FFFFFF"/>
        <w:spacing w:before="0" w:beforeAutospacing="0" w:after="0" w:afterAutospacing="0"/>
        <w:jc w:val="both"/>
        <w:rPr>
          <w:color w:val="333333"/>
          <w:sz w:val="28"/>
          <w:lang w:val="kk-KZ"/>
        </w:rPr>
      </w:pPr>
      <w:r w:rsidRPr="005067D9">
        <w:rPr>
          <w:color w:val="333333"/>
          <w:sz w:val="28"/>
          <w:lang w:val="kk-KZ"/>
        </w:rPr>
        <w:t>мұндағы I – -арна еңістігі.</w:t>
      </w:r>
    </w:p>
    <w:p w14:paraId="40E859BB" w14:textId="77777777" w:rsidR="00595BEB" w:rsidRPr="005067D9" w:rsidRDefault="00595BEB" w:rsidP="00595BEB">
      <w:pPr>
        <w:pStyle w:val="a4"/>
        <w:numPr>
          <w:ilvl w:val="0"/>
          <w:numId w:val="39"/>
        </w:numPr>
        <w:spacing w:after="0" w:line="240" w:lineRule="auto"/>
        <w:ind w:left="0" w:firstLine="567"/>
        <w:jc w:val="both"/>
        <w:rPr>
          <w:rFonts w:ascii="Times New Roman" w:hAnsi="Times New Roman" w:cs="Times New Roman"/>
          <w:sz w:val="28"/>
          <w:szCs w:val="24"/>
          <w:lang w:val="kk-KZ"/>
        </w:rPr>
      </w:pPr>
      <w:r w:rsidRPr="005067D9">
        <w:rPr>
          <w:rFonts w:ascii="Times New Roman" w:hAnsi="Times New Roman" w:cs="Times New Roman"/>
          <w:sz w:val="28"/>
          <w:szCs w:val="24"/>
          <w:lang w:val="kk-KZ"/>
        </w:rPr>
        <w:t>Өзендер мен каналдарда жүргізілген көптеген табиғи жағдайдағы зерттеулерді өңдеу арқылы В.Г. Талмаза Шези коэффициентін анықтаудың тағы бір формуласын ұсынды:</w:t>
      </w:r>
    </w:p>
    <w:p w14:paraId="2CC73B85" w14:textId="77777777" w:rsidR="00595BEB" w:rsidRPr="005067D9" w:rsidRDefault="00595BEB" w:rsidP="00595BEB">
      <w:pPr>
        <w:pStyle w:val="a4"/>
        <w:spacing w:after="0" w:line="240" w:lineRule="auto"/>
        <w:ind w:left="567"/>
        <w:jc w:val="both"/>
        <w:rPr>
          <w:rFonts w:ascii="Times New Roman" w:hAnsi="Times New Roman" w:cs="Times New Roman"/>
          <w:sz w:val="28"/>
          <w:szCs w:val="24"/>
          <w:lang w:val="kk-KZ"/>
        </w:rPr>
      </w:pPr>
    </w:p>
    <w:p w14:paraId="724315F6" w14:textId="59C5EE14" w:rsidR="00595BEB" w:rsidRPr="005067D9" w:rsidRDefault="00595BEB" w:rsidP="00595BEB">
      <w:pPr>
        <w:spacing w:after="0" w:line="240" w:lineRule="auto"/>
        <w:ind w:firstLine="567"/>
        <w:jc w:val="right"/>
        <w:rPr>
          <w:rFonts w:ascii="Times New Roman" w:eastAsiaTheme="minorEastAsia" w:hAnsi="Times New Roman" w:cs="Times New Roman"/>
          <w:color w:val="333333"/>
          <w:sz w:val="28"/>
          <w:szCs w:val="24"/>
          <w:lang w:val="kk-KZ" w:eastAsia="ru-RU"/>
        </w:rPr>
      </w:pPr>
      <m:oMath>
        <m:r>
          <w:rPr>
            <w:rFonts w:ascii="Cambria Math" w:hAnsi="Cambria Math"/>
            <w:color w:val="333333"/>
            <w:sz w:val="28"/>
            <w:lang w:val="kk-KZ"/>
          </w:rPr>
          <m:t>C=</m:t>
        </m:r>
        <m:f>
          <m:fPr>
            <m:ctrlPr>
              <w:rPr>
                <w:rFonts w:ascii="Cambria Math" w:hAnsi="Cambria Math"/>
                <w:i/>
                <w:color w:val="333333"/>
                <w:sz w:val="28"/>
                <w:lang w:val="kk-KZ"/>
              </w:rPr>
            </m:ctrlPr>
          </m:fPr>
          <m:num>
            <m:r>
              <w:rPr>
                <w:rFonts w:ascii="Cambria Math" w:hAnsi="Cambria Math"/>
                <w:color w:val="333333"/>
                <w:sz w:val="28"/>
                <w:lang w:val="kk-KZ"/>
              </w:rPr>
              <m:t>1</m:t>
            </m:r>
          </m:num>
          <m:den>
            <m:r>
              <w:rPr>
                <w:rFonts w:ascii="Cambria Math" w:hAnsi="Cambria Math"/>
                <w:color w:val="333333"/>
                <w:sz w:val="28"/>
                <w:lang w:val="kk-KZ"/>
              </w:rPr>
              <m:t>n</m:t>
            </m:r>
          </m:den>
        </m:f>
        <m:r>
          <w:rPr>
            <w:rFonts w:ascii="Cambria Math" w:hAnsi="Cambria Math"/>
            <w:color w:val="333333"/>
            <w:sz w:val="28"/>
            <w:lang w:val="kk-KZ"/>
          </w:rPr>
          <m:t>+</m:t>
        </m:r>
        <m:d>
          <m:dPr>
            <m:ctrlPr>
              <w:rPr>
                <w:rFonts w:ascii="Cambria Math" w:hAnsi="Cambria Math"/>
                <w:i/>
                <w:color w:val="333333"/>
                <w:sz w:val="28"/>
                <w:lang w:val="kk-KZ"/>
              </w:rPr>
            </m:ctrlPr>
          </m:dPr>
          <m:e>
            <m:r>
              <w:rPr>
                <w:rFonts w:ascii="Cambria Math" w:hAnsi="Cambria Math"/>
                <w:color w:val="333333"/>
                <w:sz w:val="28"/>
                <w:lang w:val="kk-KZ"/>
              </w:rPr>
              <m:t>21-100×n</m:t>
            </m:r>
          </m:e>
        </m:d>
        <m:r>
          <w:rPr>
            <w:rFonts w:ascii="Cambria Math" w:hAnsi="Cambria Math"/>
            <w:color w:val="333333"/>
            <w:sz w:val="28"/>
            <w:lang w:val="kk-KZ"/>
          </w:rPr>
          <m:t>lg</m:t>
        </m:r>
        <m:r>
          <w:rPr>
            <w:rFonts w:ascii="Cambria Math" w:eastAsia="Times New Roman" w:hAnsi="Cambria Math" w:cs="Times New Roman"/>
            <w:color w:val="333333"/>
            <w:sz w:val="28"/>
            <w:szCs w:val="24"/>
            <w:lang w:val="kk-KZ" w:eastAsia="ru-RU"/>
          </w:rPr>
          <m:t>h</m:t>
        </m:r>
      </m:oMath>
      <w:r w:rsidRPr="005067D9">
        <w:rPr>
          <w:rFonts w:ascii="Times New Roman" w:eastAsiaTheme="minorEastAsia" w:hAnsi="Times New Roman" w:cs="Times New Roman"/>
          <w:color w:val="333333"/>
          <w:sz w:val="28"/>
          <w:szCs w:val="24"/>
          <w:lang w:val="kk-KZ" w:eastAsia="ru-RU"/>
        </w:rPr>
        <w:t>,</w:t>
      </w:r>
      <w:r w:rsidRPr="005067D9">
        <w:rPr>
          <w:rFonts w:ascii="Times New Roman" w:eastAsiaTheme="minorEastAsia" w:hAnsi="Times New Roman" w:cs="Times New Roman"/>
          <w:color w:val="333333"/>
          <w:sz w:val="28"/>
          <w:szCs w:val="24"/>
          <w:lang w:val="kk-KZ" w:eastAsia="ru-RU"/>
        </w:rPr>
        <w:tab/>
      </w:r>
      <w:r w:rsidRPr="005067D9">
        <w:rPr>
          <w:rFonts w:ascii="Times New Roman" w:eastAsiaTheme="minorEastAsia" w:hAnsi="Times New Roman" w:cs="Times New Roman"/>
          <w:color w:val="333333"/>
          <w:sz w:val="28"/>
          <w:szCs w:val="24"/>
          <w:lang w:val="kk-KZ" w:eastAsia="ru-RU"/>
        </w:rPr>
        <w:tab/>
      </w:r>
      <w:r w:rsidRPr="005067D9">
        <w:rPr>
          <w:rFonts w:ascii="Times New Roman" w:eastAsiaTheme="minorEastAsia" w:hAnsi="Times New Roman" w:cs="Times New Roman"/>
          <w:color w:val="333333"/>
          <w:sz w:val="28"/>
          <w:szCs w:val="24"/>
          <w:lang w:val="kk-KZ" w:eastAsia="ru-RU"/>
        </w:rPr>
        <w:tab/>
      </w:r>
      <w:r w:rsidRPr="005067D9">
        <w:rPr>
          <w:rFonts w:ascii="Times New Roman" w:eastAsiaTheme="minorEastAsia" w:hAnsi="Times New Roman" w:cs="Times New Roman"/>
          <w:color w:val="333333"/>
          <w:sz w:val="28"/>
          <w:szCs w:val="24"/>
          <w:lang w:val="kk-KZ" w:eastAsia="ru-RU"/>
        </w:rPr>
        <w:tab/>
        <w:t>(35)</w:t>
      </w:r>
    </w:p>
    <w:p w14:paraId="475225CB" w14:textId="77777777" w:rsidR="00595BEB" w:rsidRPr="005067D9" w:rsidRDefault="00595BEB" w:rsidP="00595BEB">
      <w:pPr>
        <w:spacing w:after="0" w:line="240" w:lineRule="auto"/>
        <w:ind w:firstLine="567"/>
        <w:jc w:val="both"/>
        <w:rPr>
          <w:rFonts w:ascii="Times New Roman" w:hAnsi="Times New Roman" w:cs="Times New Roman"/>
          <w:sz w:val="28"/>
          <w:szCs w:val="24"/>
          <w:lang w:val="kk-KZ"/>
        </w:rPr>
      </w:pPr>
      <w:r w:rsidRPr="005067D9">
        <w:rPr>
          <w:rFonts w:ascii="Times New Roman" w:hAnsi="Times New Roman" w:cs="Times New Roman"/>
          <w:sz w:val="28"/>
          <w:szCs w:val="24"/>
          <w:lang w:val="kk-KZ"/>
        </w:rPr>
        <w:lastRenderedPageBreak/>
        <w:t>мұндағы h – ағыс тереңдігі, м.</w:t>
      </w:r>
    </w:p>
    <w:p w14:paraId="3580A56D" w14:textId="6D473086" w:rsidR="00595BEB" w:rsidRPr="005067D9" w:rsidRDefault="00595BEB" w:rsidP="00595BEB">
      <w:pPr>
        <w:spacing w:after="0" w:line="240" w:lineRule="auto"/>
        <w:ind w:firstLine="567"/>
        <w:jc w:val="both"/>
        <w:rPr>
          <w:rFonts w:ascii="Times New Roman" w:hAnsi="Times New Roman" w:cs="Times New Roman"/>
          <w:sz w:val="28"/>
          <w:szCs w:val="24"/>
          <w:lang w:val="kk-KZ"/>
        </w:rPr>
      </w:pPr>
      <w:r w:rsidRPr="005067D9">
        <w:rPr>
          <w:rFonts w:ascii="Times New Roman" w:hAnsi="Times New Roman" w:cs="Times New Roman"/>
          <w:sz w:val="28"/>
          <w:szCs w:val="24"/>
          <w:lang w:val="kk-KZ"/>
        </w:rPr>
        <w:t>Жоғарыда келтірілген формулаларды қолдана отырып, диссертациялық жұмыста қарастырылатын өзендер үшін Шези коэффициенті мәндері есептеліп, нәтижесі 2.14-кестеде жинақталды.</w:t>
      </w:r>
    </w:p>
    <w:p w14:paraId="235727C8" w14:textId="77777777" w:rsidR="00595BEB" w:rsidRPr="005067D9" w:rsidRDefault="00595BEB" w:rsidP="00595BEB">
      <w:pPr>
        <w:spacing w:after="0" w:line="240" w:lineRule="auto"/>
        <w:ind w:firstLine="567"/>
        <w:jc w:val="both"/>
        <w:rPr>
          <w:rFonts w:ascii="Times New Roman" w:hAnsi="Times New Roman" w:cs="Times New Roman"/>
          <w:sz w:val="28"/>
          <w:szCs w:val="24"/>
          <w:lang w:val="kk-KZ"/>
        </w:rPr>
      </w:pPr>
    </w:p>
    <w:p w14:paraId="619DEDAF" w14:textId="0577DDCA" w:rsidR="00595BEB" w:rsidRPr="005067D9" w:rsidRDefault="00595BEB" w:rsidP="00595BEB">
      <w:pPr>
        <w:spacing w:after="0" w:line="240" w:lineRule="auto"/>
        <w:ind w:firstLine="567"/>
        <w:jc w:val="both"/>
        <w:rPr>
          <w:rFonts w:ascii="Times New Roman" w:hAnsi="Times New Roman" w:cs="Times New Roman"/>
          <w:sz w:val="24"/>
          <w:szCs w:val="24"/>
          <w:lang w:val="kk-KZ"/>
        </w:rPr>
      </w:pPr>
      <w:r w:rsidRPr="005067D9">
        <w:rPr>
          <w:rFonts w:ascii="Times New Roman" w:hAnsi="Times New Roman" w:cs="Times New Roman"/>
          <w:sz w:val="24"/>
          <w:szCs w:val="24"/>
          <w:lang w:val="kk-KZ"/>
        </w:rPr>
        <w:t>Кесте 2.14. Іле Алатауы өзендері үшін Шези коэффициенті мәндері</w:t>
      </w:r>
    </w:p>
    <w:p w14:paraId="02B43E1A" w14:textId="77777777" w:rsidR="00595BEB" w:rsidRPr="005067D9" w:rsidRDefault="00595BEB" w:rsidP="00595BEB">
      <w:pPr>
        <w:spacing w:after="0" w:line="240" w:lineRule="auto"/>
        <w:ind w:firstLine="567"/>
        <w:jc w:val="both"/>
        <w:rPr>
          <w:rFonts w:ascii="Times New Roman" w:hAnsi="Times New Roman" w:cs="Times New Roman"/>
          <w:sz w:val="28"/>
          <w:szCs w:val="24"/>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
        <w:gridCol w:w="1040"/>
        <w:gridCol w:w="1351"/>
        <w:gridCol w:w="1118"/>
        <w:gridCol w:w="1659"/>
        <w:gridCol w:w="1313"/>
        <w:gridCol w:w="1371"/>
        <w:gridCol w:w="1359"/>
      </w:tblGrid>
      <w:tr w:rsidR="00595BEB" w:rsidRPr="005067D9" w14:paraId="00C2383D" w14:textId="77777777" w:rsidTr="00595BEB">
        <w:trPr>
          <w:trHeight w:val="339"/>
        </w:trPr>
        <w:tc>
          <w:tcPr>
            <w:tcW w:w="0" w:type="auto"/>
            <w:vMerge w:val="restart"/>
            <w:vAlign w:val="center"/>
          </w:tcPr>
          <w:p w14:paraId="57BF11A8" w14:textId="77777777" w:rsidR="00595BEB" w:rsidRPr="005067D9" w:rsidRDefault="00595BEB" w:rsidP="00595BEB">
            <w:pPr>
              <w:spacing w:after="0" w:line="240" w:lineRule="auto"/>
              <w:jc w:val="center"/>
              <w:rPr>
                <w:rFonts w:ascii="Times New Roman" w:eastAsia="Times New Roman" w:hAnsi="Times New Roman" w:cs="Times New Roman"/>
                <w:b/>
                <w:color w:val="000000"/>
                <w:sz w:val="20"/>
                <w:szCs w:val="20"/>
                <w:lang w:val="kk-KZ" w:eastAsia="ru-RU"/>
              </w:rPr>
            </w:pPr>
            <w:r w:rsidRPr="005067D9">
              <w:rPr>
                <w:rFonts w:ascii="Times New Roman" w:eastAsia="Times New Roman" w:hAnsi="Times New Roman" w:cs="Times New Roman"/>
                <w:b/>
                <w:color w:val="000000"/>
                <w:sz w:val="20"/>
                <w:szCs w:val="20"/>
                <w:lang w:val="kk-KZ" w:eastAsia="ru-RU"/>
              </w:rPr>
              <w:t>№</w:t>
            </w:r>
          </w:p>
        </w:tc>
        <w:tc>
          <w:tcPr>
            <w:tcW w:w="0" w:type="auto"/>
            <w:vMerge w:val="restart"/>
            <w:vAlign w:val="center"/>
          </w:tcPr>
          <w:p w14:paraId="58154C4C" w14:textId="77777777" w:rsidR="00595BEB" w:rsidRPr="005067D9" w:rsidRDefault="00595BEB" w:rsidP="00595BEB">
            <w:pPr>
              <w:spacing w:after="0" w:line="240" w:lineRule="auto"/>
              <w:jc w:val="center"/>
              <w:rPr>
                <w:rFonts w:ascii="Times New Roman" w:eastAsia="Times New Roman" w:hAnsi="Times New Roman" w:cs="Times New Roman"/>
                <w:b/>
                <w:color w:val="000000"/>
                <w:sz w:val="20"/>
                <w:szCs w:val="20"/>
                <w:lang w:val="kk-KZ" w:eastAsia="ru-RU"/>
              </w:rPr>
            </w:pPr>
            <w:r w:rsidRPr="005067D9">
              <w:rPr>
                <w:rFonts w:ascii="Times New Roman" w:eastAsia="Times New Roman" w:hAnsi="Times New Roman" w:cs="Times New Roman"/>
                <w:b/>
                <w:color w:val="000000"/>
                <w:sz w:val="20"/>
                <w:szCs w:val="20"/>
                <w:lang w:val="kk-KZ" w:eastAsia="ru-RU"/>
              </w:rPr>
              <w:t>Өзен</w:t>
            </w:r>
          </w:p>
        </w:tc>
        <w:tc>
          <w:tcPr>
            <w:tcW w:w="0" w:type="auto"/>
            <w:vAlign w:val="center"/>
          </w:tcPr>
          <w:p w14:paraId="441CF087" w14:textId="77777777" w:rsidR="00595BEB" w:rsidRPr="005067D9" w:rsidRDefault="00595BEB" w:rsidP="00595BEB">
            <w:pPr>
              <w:spacing w:after="0" w:line="240" w:lineRule="auto"/>
              <w:jc w:val="center"/>
              <w:rPr>
                <w:rFonts w:ascii="Times New Roman" w:eastAsia="Times New Roman" w:hAnsi="Times New Roman" w:cs="Times New Roman"/>
                <w:b/>
                <w:color w:val="000000"/>
                <w:sz w:val="20"/>
                <w:szCs w:val="20"/>
                <w:lang w:val="kk-KZ" w:eastAsia="ru-RU"/>
              </w:rPr>
            </w:pPr>
            <w:r w:rsidRPr="005067D9">
              <w:rPr>
                <w:rFonts w:ascii="Times New Roman" w:eastAsia="Times New Roman" w:hAnsi="Times New Roman" w:cs="Times New Roman"/>
                <w:b/>
                <w:color w:val="000000"/>
                <w:sz w:val="20"/>
                <w:szCs w:val="20"/>
                <w:lang w:val="kk-KZ" w:eastAsia="ru-RU"/>
              </w:rPr>
              <w:t>Өзен арнасының еңістігі</w:t>
            </w:r>
          </w:p>
        </w:tc>
        <w:tc>
          <w:tcPr>
            <w:tcW w:w="0" w:type="auto"/>
            <w:vAlign w:val="center"/>
          </w:tcPr>
          <w:p w14:paraId="25443A9E" w14:textId="77777777" w:rsidR="00595BEB" w:rsidRPr="005067D9" w:rsidRDefault="00595BEB" w:rsidP="00595BEB">
            <w:pPr>
              <w:spacing w:after="0" w:line="240" w:lineRule="auto"/>
              <w:jc w:val="center"/>
              <w:rPr>
                <w:rFonts w:ascii="Times New Roman" w:eastAsia="Times New Roman" w:hAnsi="Times New Roman" w:cs="Times New Roman"/>
                <w:b/>
                <w:color w:val="000000"/>
                <w:sz w:val="20"/>
                <w:szCs w:val="20"/>
                <w:lang w:val="kk-KZ" w:eastAsia="ru-RU"/>
              </w:rPr>
            </w:pPr>
            <w:r w:rsidRPr="005067D9">
              <w:rPr>
                <w:rFonts w:ascii="Times New Roman" w:eastAsia="Times New Roman" w:hAnsi="Times New Roman" w:cs="Times New Roman"/>
                <w:b/>
                <w:color w:val="000000"/>
                <w:sz w:val="20"/>
                <w:szCs w:val="20"/>
                <w:lang w:val="kk-KZ" w:eastAsia="ru-RU"/>
              </w:rPr>
              <w:t>Өзеннің орташа тереңдігі</w:t>
            </w:r>
          </w:p>
        </w:tc>
        <w:tc>
          <w:tcPr>
            <w:tcW w:w="0" w:type="auto"/>
            <w:vAlign w:val="center"/>
          </w:tcPr>
          <w:p w14:paraId="4589957E" w14:textId="77777777" w:rsidR="00595BEB" w:rsidRPr="005067D9" w:rsidRDefault="00595BEB" w:rsidP="00595BEB">
            <w:pPr>
              <w:spacing w:after="0" w:line="240" w:lineRule="auto"/>
              <w:jc w:val="center"/>
              <w:rPr>
                <w:rFonts w:ascii="Times New Roman" w:eastAsia="Times New Roman" w:hAnsi="Times New Roman" w:cs="Times New Roman"/>
                <w:b/>
                <w:color w:val="000000"/>
                <w:sz w:val="20"/>
                <w:szCs w:val="20"/>
                <w:lang w:val="en-US" w:eastAsia="ru-RU"/>
              </w:rPr>
            </w:pPr>
            <w:r w:rsidRPr="005067D9">
              <w:rPr>
                <w:rFonts w:ascii="Times New Roman" w:eastAsia="Times New Roman" w:hAnsi="Times New Roman" w:cs="Times New Roman"/>
                <w:b/>
                <w:color w:val="000000"/>
                <w:sz w:val="20"/>
                <w:szCs w:val="20"/>
                <w:lang w:val="kk-KZ" w:eastAsia="ru-RU"/>
              </w:rPr>
              <w:t xml:space="preserve">Кедір-бұдырлық коэффициенті, </w:t>
            </w:r>
            <w:r w:rsidRPr="005067D9">
              <w:rPr>
                <w:rFonts w:ascii="Times New Roman" w:eastAsia="Times New Roman" w:hAnsi="Times New Roman" w:cs="Times New Roman"/>
                <w:b/>
                <w:color w:val="000000"/>
                <w:sz w:val="20"/>
                <w:szCs w:val="20"/>
                <w:lang w:val="en-US" w:eastAsia="ru-RU"/>
              </w:rPr>
              <w:t>n</w:t>
            </w:r>
          </w:p>
        </w:tc>
        <w:tc>
          <w:tcPr>
            <w:tcW w:w="0" w:type="auto"/>
            <w:gridSpan w:val="3"/>
            <w:vAlign w:val="center"/>
          </w:tcPr>
          <w:p w14:paraId="4A38D14C" w14:textId="77777777" w:rsidR="00595BEB" w:rsidRPr="005067D9" w:rsidRDefault="00595BEB" w:rsidP="00595BEB">
            <w:pPr>
              <w:spacing w:after="0" w:line="240" w:lineRule="auto"/>
              <w:jc w:val="center"/>
              <w:rPr>
                <w:rFonts w:ascii="Times New Roman" w:eastAsia="Times New Roman" w:hAnsi="Times New Roman" w:cs="Times New Roman"/>
                <w:b/>
                <w:color w:val="000000"/>
                <w:sz w:val="20"/>
                <w:szCs w:val="20"/>
                <w:lang w:val="kk-KZ" w:eastAsia="ru-RU"/>
              </w:rPr>
            </w:pPr>
            <w:r w:rsidRPr="005067D9">
              <w:rPr>
                <w:rFonts w:ascii="Times New Roman" w:eastAsia="Times New Roman" w:hAnsi="Times New Roman" w:cs="Times New Roman"/>
                <w:b/>
                <w:color w:val="000000"/>
                <w:sz w:val="20"/>
                <w:szCs w:val="20"/>
                <w:lang w:val="kk-KZ" w:eastAsia="ru-RU"/>
              </w:rPr>
              <w:t>Шези коэффициенті, С</w:t>
            </w:r>
          </w:p>
        </w:tc>
      </w:tr>
      <w:tr w:rsidR="00595BEB" w:rsidRPr="005067D9" w14:paraId="381A68D8" w14:textId="77777777" w:rsidTr="00595BEB">
        <w:trPr>
          <w:trHeight w:val="556"/>
        </w:trPr>
        <w:tc>
          <w:tcPr>
            <w:tcW w:w="0" w:type="auto"/>
            <w:vMerge/>
            <w:vAlign w:val="center"/>
          </w:tcPr>
          <w:p w14:paraId="35F437A7" w14:textId="77777777" w:rsidR="00595BEB" w:rsidRPr="005067D9" w:rsidRDefault="00595BEB" w:rsidP="00595BEB">
            <w:pPr>
              <w:spacing w:after="0" w:line="240" w:lineRule="auto"/>
              <w:jc w:val="center"/>
              <w:rPr>
                <w:rFonts w:ascii="Times New Roman" w:eastAsia="Times New Roman" w:hAnsi="Times New Roman" w:cs="Times New Roman"/>
                <w:b/>
                <w:color w:val="000000"/>
                <w:sz w:val="20"/>
                <w:szCs w:val="20"/>
                <w:lang w:val="kk-KZ" w:eastAsia="ru-RU"/>
              </w:rPr>
            </w:pPr>
          </w:p>
        </w:tc>
        <w:tc>
          <w:tcPr>
            <w:tcW w:w="0" w:type="auto"/>
            <w:vMerge/>
            <w:vAlign w:val="center"/>
          </w:tcPr>
          <w:p w14:paraId="7507E40C" w14:textId="77777777" w:rsidR="00595BEB" w:rsidRPr="005067D9" w:rsidRDefault="00595BEB" w:rsidP="00595BEB">
            <w:pPr>
              <w:spacing w:after="0" w:line="240" w:lineRule="auto"/>
              <w:jc w:val="center"/>
              <w:rPr>
                <w:rFonts w:ascii="Times New Roman" w:eastAsia="Times New Roman" w:hAnsi="Times New Roman" w:cs="Times New Roman"/>
                <w:b/>
                <w:color w:val="000000"/>
                <w:sz w:val="20"/>
                <w:szCs w:val="20"/>
                <w:lang w:val="kk-KZ" w:eastAsia="ru-RU"/>
              </w:rPr>
            </w:pPr>
          </w:p>
        </w:tc>
        <w:tc>
          <w:tcPr>
            <w:tcW w:w="0" w:type="auto"/>
            <w:vAlign w:val="center"/>
          </w:tcPr>
          <w:p w14:paraId="4AC4989E" w14:textId="77777777" w:rsidR="00595BEB" w:rsidRPr="005067D9" w:rsidRDefault="00595BEB" w:rsidP="00595BEB">
            <w:pPr>
              <w:spacing w:after="0" w:line="240" w:lineRule="auto"/>
              <w:jc w:val="center"/>
              <w:rPr>
                <w:rFonts w:ascii="Times New Roman" w:eastAsia="Times New Roman" w:hAnsi="Times New Roman" w:cs="Times New Roman"/>
                <w:i/>
                <w:color w:val="000000"/>
                <w:sz w:val="20"/>
                <w:szCs w:val="20"/>
                <w:lang w:val="kk-KZ" w:eastAsia="ru-RU"/>
              </w:rPr>
            </w:pPr>
            <w:r w:rsidRPr="005067D9">
              <w:rPr>
                <w:rFonts w:ascii="Times New Roman" w:eastAsia="Times New Roman" w:hAnsi="Times New Roman" w:cs="Times New Roman"/>
                <w:i/>
                <w:color w:val="000000"/>
                <w:sz w:val="20"/>
                <w:szCs w:val="20"/>
                <w:lang w:val="en-US" w:eastAsia="ru-RU"/>
              </w:rPr>
              <w:t xml:space="preserve">I, </w:t>
            </w:r>
            <w:r w:rsidRPr="005067D9">
              <w:rPr>
                <w:rFonts w:ascii="Times New Roman" w:eastAsia="Times New Roman" w:hAnsi="Times New Roman" w:cs="Times New Roman"/>
                <w:i/>
                <w:color w:val="000000"/>
                <w:sz w:val="20"/>
                <w:szCs w:val="20"/>
                <w:lang w:val="kk-KZ" w:eastAsia="ru-RU"/>
              </w:rPr>
              <w:t>м/м</w:t>
            </w:r>
          </w:p>
        </w:tc>
        <w:tc>
          <w:tcPr>
            <w:tcW w:w="0" w:type="auto"/>
            <w:vAlign w:val="center"/>
          </w:tcPr>
          <w:p w14:paraId="731FD3C4" w14:textId="77777777" w:rsidR="00595BEB" w:rsidRPr="005067D9" w:rsidRDefault="00595BEB" w:rsidP="00595BEB">
            <w:pPr>
              <w:spacing w:after="0" w:line="240" w:lineRule="auto"/>
              <w:jc w:val="center"/>
              <w:rPr>
                <w:rFonts w:ascii="Times New Roman" w:eastAsia="Times New Roman" w:hAnsi="Times New Roman" w:cs="Times New Roman"/>
                <w:i/>
                <w:color w:val="000000"/>
                <w:sz w:val="20"/>
                <w:szCs w:val="20"/>
                <w:lang w:val="kk-KZ" w:eastAsia="ru-RU"/>
              </w:rPr>
            </w:pPr>
            <w:r w:rsidRPr="005067D9">
              <w:rPr>
                <w:rFonts w:ascii="Times New Roman" w:eastAsia="Times New Roman" w:hAnsi="Times New Roman" w:cs="Times New Roman"/>
                <w:i/>
                <w:color w:val="000000"/>
                <w:sz w:val="20"/>
                <w:szCs w:val="20"/>
                <w:lang w:val="en-US" w:eastAsia="ru-RU"/>
              </w:rPr>
              <w:t>h</w:t>
            </w:r>
            <w:r w:rsidRPr="005067D9">
              <w:rPr>
                <w:rFonts w:ascii="Times New Roman" w:eastAsia="Times New Roman" w:hAnsi="Times New Roman" w:cs="Times New Roman"/>
                <w:i/>
                <w:color w:val="000000"/>
                <w:sz w:val="20"/>
                <w:szCs w:val="20"/>
                <w:vertAlign w:val="subscript"/>
                <w:lang w:val="kk-KZ" w:eastAsia="ru-RU"/>
              </w:rPr>
              <w:t>ор</w:t>
            </w:r>
            <w:r w:rsidRPr="005067D9">
              <w:rPr>
                <w:rFonts w:ascii="Times New Roman" w:eastAsia="Times New Roman" w:hAnsi="Times New Roman" w:cs="Times New Roman"/>
                <w:i/>
                <w:color w:val="000000"/>
                <w:sz w:val="20"/>
                <w:szCs w:val="20"/>
                <w:lang w:val="kk-KZ" w:eastAsia="ru-RU"/>
              </w:rPr>
              <w:t>,</w:t>
            </w:r>
            <w:r w:rsidRPr="005067D9">
              <w:rPr>
                <w:rFonts w:ascii="Times New Roman" w:eastAsia="Times New Roman" w:hAnsi="Times New Roman" w:cs="Times New Roman"/>
                <w:i/>
                <w:color w:val="000000"/>
                <w:sz w:val="20"/>
                <w:szCs w:val="20"/>
                <w:vertAlign w:val="subscript"/>
                <w:lang w:val="kk-KZ" w:eastAsia="ru-RU"/>
              </w:rPr>
              <w:t xml:space="preserve"> </w:t>
            </w:r>
            <w:r w:rsidRPr="005067D9">
              <w:rPr>
                <w:rFonts w:ascii="Times New Roman" w:eastAsia="Times New Roman" w:hAnsi="Times New Roman" w:cs="Times New Roman"/>
                <w:i/>
                <w:color w:val="000000"/>
                <w:sz w:val="20"/>
                <w:szCs w:val="20"/>
                <w:lang w:val="kk-KZ" w:eastAsia="ru-RU"/>
              </w:rPr>
              <w:t>м</w:t>
            </w:r>
          </w:p>
        </w:tc>
        <w:tc>
          <w:tcPr>
            <w:tcW w:w="0" w:type="auto"/>
            <w:vAlign w:val="center"/>
          </w:tcPr>
          <w:p w14:paraId="270BF566" w14:textId="77777777" w:rsidR="00595BEB" w:rsidRPr="005067D9" w:rsidRDefault="00595BEB" w:rsidP="00595BEB">
            <w:pPr>
              <w:spacing w:after="0" w:line="240" w:lineRule="auto"/>
              <w:jc w:val="center"/>
              <w:rPr>
                <w:rFonts w:ascii="Times New Roman" w:eastAsia="Times New Roman" w:hAnsi="Times New Roman" w:cs="Times New Roman"/>
                <w:i/>
                <w:color w:val="000000"/>
                <w:sz w:val="20"/>
                <w:szCs w:val="20"/>
                <w:lang w:eastAsia="ru-RU"/>
              </w:rPr>
            </w:pPr>
            <w:r w:rsidRPr="005067D9">
              <w:rPr>
                <w:rFonts w:ascii="Times New Roman" w:eastAsia="Times New Roman" w:hAnsi="Times New Roman" w:cs="Times New Roman"/>
                <w:i/>
                <w:color w:val="000000"/>
                <w:sz w:val="20"/>
                <w:szCs w:val="20"/>
                <w:lang w:eastAsia="ru-RU"/>
              </w:rPr>
              <w:t>М.Ф. Срибной бойынша</w:t>
            </w:r>
          </w:p>
        </w:tc>
        <w:tc>
          <w:tcPr>
            <w:tcW w:w="0" w:type="auto"/>
            <w:vAlign w:val="center"/>
          </w:tcPr>
          <w:p w14:paraId="10D212D0" w14:textId="77777777" w:rsidR="00595BEB" w:rsidRPr="005067D9" w:rsidRDefault="00595BEB" w:rsidP="00595BEB">
            <w:pPr>
              <w:spacing w:after="0" w:line="240" w:lineRule="auto"/>
              <w:jc w:val="center"/>
              <w:rPr>
                <w:rFonts w:ascii="Times New Roman" w:eastAsia="Times New Roman" w:hAnsi="Times New Roman" w:cs="Times New Roman"/>
                <w:i/>
                <w:color w:val="000000"/>
                <w:sz w:val="20"/>
                <w:szCs w:val="20"/>
                <w:lang w:val="kk-KZ" w:eastAsia="ru-RU"/>
              </w:rPr>
            </w:pPr>
            <w:r w:rsidRPr="005067D9">
              <w:rPr>
                <w:rFonts w:ascii="Times New Roman" w:eastAsia="Times New Roman" w:hAnsi="Times New Roman" w:cs="Times New Roman"/>
                <w:i/>
                <w:color w:val="000000"/>
                <w:sz w:val="20"/>
                <w:szCs w:val="20"/>
                <w:lang w:val="kk-KZ" w:eastAsia="ru-RU"/>
              </w:rPr>
              <w:t>В.Г. Талмаза формуласы бойынша</w:t>
            </w:r>
          </w:p>
        </w:tc>
        <w:tc>
          <w:tcPr>
            <w:tcW w:w="0" w:type="auto"/>
            <w:shd w:val="clear" w:color="auto" w:fill="auto"/>
            <w:vAlign w:val="center"/>
          </w:tcPr>
          <w:p w14:paraId="66287759" w14:textId="77777777" w:rsidR="00595BEB" w:rsidRPr="005067D9" w:rsidRDefault="00595BEB" w:rsidP="00595BEB">
            <w:pPr>
              <w:spacing w:after="0" w:line="240" w:lineRule="auto"/>
              <w:jc w:val="center"/>
              <w:rPr>
                <w:rFonts w:ascii="Times New Roman" w:eastAsia="Times New Roman" w:hAnsi="Times New Roman" w:cs="Times New Roman"/>
                <w:i/>
                <w:color w:val="000000"/>
                <w:sz w:val="20"/>
                <w:szCs w:val="20"/>
                <w:lang w:eastAsia="ru-RU"/>
              </w:rPr>
            </w:pPr>
            <w:r w:rsidRPr="005067D9">
              <w:rPr>
                <w:rFonts w:ascii="Times New Roman" w:eastAsia="Times New Roman" w:hAnsi="Times New Roman" w:cs="Times New Roman"/>
                <w:i/>
                <w:color w:val="000000"/>
                <w:sz w:val="20"/>
                <w:szCs w:val="20"/>
                <w:lang w:eastAsia="ru-RU"/>
              </w:rPr>
              <w:t>Р.А.</w:t>
            </w:r>
            <w:r w:rsidRPr="005067D9">
              <w:rPr>
                <w:rFonts w:ascii="Times New Roman" w:eastAsia="Times New Roman" w:hAnsi="Times New Roman" w:cs="Times New Roman"/>
                <w:i/>
                <w:color w:val="000000"/>
                <w:sz w:val="20"/>
                <w:szCs w:val="20"/>
                <w:lang w:val="kk-KZ" w:eastAsia="ru-RU"/>
              </w:rPr>
              <w:t xml:space="preserve"> </w:t>
            </w:r>
            <w:r w:rsidRPr="005067D9">
              <w:rPr>
                <w:rFonts w:ascii="Times New Roman" w:eastAsia="Times New Roman" w:hAnsi="Times New Roman" w:cs="Times New Roman"/>
                <w:i/>
                <w:color w:val="000000"/>
                <w:sz w:val="20"/>
                <w:szCs w:val="20"/>
                <w:lang w:eastAsia="ru-RU"/>
              </w:rPr>
              <w:t>Шестакова формуласы бойынша</w:t>
            </w:r>
          </w:p>
        </w:tc>
        <w:tc>
          <w:tcPr>
            <w:tcW w:w="0" w:type="auto"/>
            <w:shd w:val="clear" w:color="auto" w:fill="auto"/>
            <w:vAlign w:val="center"/>
          </w:tcPr>
          <w:p w14:paraId="39777D9B" w14:textId="77777777" w:rsidR="00595BEB" w:rsidRPr="005067D9" w:rsidRDefault="00595BEB" w:rsidP="00595BEB">
            <w:pPr>
              <w:spacing w:after="0" w:line="240" w:lineRule="auto"/>
              <w:jc w:val="center"/>
              <w:rPr>
                <w:rFonts w:ascii="Times New Roman" w:eastAsia="Times New Roman" w:hAnsi="Times New Roman" w:cs="Times New Roman"/>
                <w:i/>
                <w:color w:val="000000"/>
                <w:sz w:val="20"/>
                <w:szCs w:val="20"/>
                <w:lang w:val="kk-KZ" w:eastAsia="ru-RU"/>
              </w:rPr>
            </w:pPr>
            <w:r w:rsidRPr="005067D9">
              <w:rPr>
                <w:rFonts w:ascii="Times New Roman" w:eastAsia="Times New Roman" w:hAnsi="Times New Roman" w:cs="Times New Roman"/>
                <w:i/>
                <w:color w:val="000000"/>
                <w:sz w:val="20"/>
                <w:szCs w:val="20"/>
                <w:lang w:eastAsia="ru-RU"/>
              </w:rPr>
              <w:t>Г.В. Железняков</w:t>
            </w:r>
            <w:r w:rsidRPr="005067D9">
              <w:rPr>
                <w:rFonts w:ascii="Times New Roman" w:eastAsia="Times New Roman" w:hAnsi="Times New Roman" w:cs="Times New Roman"/>
                <w:i/>
                <w:color w:val="000000"/>
                <w:sz w:val="20"/>
                <w:szCs w:val="20"/>
                <w:lang w:val="kk-KZ" w:eastAsia="ru-RU"/>
              </w:rPr>
              <w:t xml:space="preserve"> </w:t>
            </w:r>
            <w:r w:rsidRPr="005067D9">
              <w:rPr>
                <w:rFonts w:ascii="Times New Roman" w:eastAsia="Times New Roman" w:hAnsi="Times New Roman" w:cs="Times New Roman"/>
                <w:i/>
                <w:color w:val="000000"/>
                <w:sz w:val="20"/>
                <w:szCs w:val="20"/>
                <w:lang w:eastAsia="ru-RU"/>
              </w:rPr>
              <w:t>формуласы бойынша</w:t>
            </w:r>
          </w:p>
        </w:tc>
      </w:tr>
      <w:tr w:rsidR="00595BEB" w:rsidRPr="005067D9" w14:paraId="0AD08B66" w14:textId="77777777" w:rsidTr="00595BEB">
        <w:trPr>
          <w:trHeight w:val="288"/>
        </w:trPr>
        <w:tc>
          <w:tcPr>
            <w:tcW w:w="0" w:type="auto"/>
            <w:vAlign w:val="center"/>
          </w:tcPr>
          <w:p w14:paraId="6834EF86"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val="kk-KZ" w:eastAsia="ru-RU"/>
              </w:rPr>
            </w:pPr>
            <w:r w:rsidRPr="005067D9">
              <w:rPr>
                <w:rFonts w:ascii="Times New Roman" w:eastAsia="Times New Roman" w:hAnsi="Times New Roman" w:cs="Times New Roman"/>
                <w:color w:val="000000"/>
                <w:sz w:val="20"/>
                <w:szCs w:val="20"/>
                <w:lang w:val="kk-KZ" w:eastAsia="ru-RU"/>
              </w:rPr>
              <w:t>1</w:t>
            </w:r>
          </w:p>
        </w:tc>
        <w:tc>
          <w:tcPr>
            <w:tcW w:w="0" w:type="auto"/>
            <w:vAlign w:val="center"/>
          </w:tcPr>
          <w:p w14:paraId="51D5C557"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eastAsia="ru-RU"/>
              </w:rPr>
            </w:pPr>
            <w:r w:rsidRPr="005067D9">
              <w:rPr>
                <w:rFonts w:ascii="Times New Roman" w:eastAsia="Times New Roman" w:hAnsi="Times New Roman" w:cs="Times New Roman"/>
                <w:color w:val="000000"/>
                <w:sz w:val="20"/>
                <w:szCs w:val="20"/>
                <w:lang w:eastAsia="ru-RU"/>
              </w:rPr>
              <w:t>Қаскелең</w:t>
            </w:r>
          </w:p>
        </w:tc>
        <w:tc>
          <w:tcPr>
            <w:tcW w:w="0" w:type="auto"/>
            <w:vAlign w:val="center"/>
          </w:tcPr>
          <w:p w14:paraId="11007665"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eastAsia="ru-RU"/>
              </w:rPr>
            </w:pPr>
            <w:r w:rsidRPr="005067D9">
              <w:rPr>
                <w:rFonts w:ascii="Times New Roman" w:eastAsia="Times New Roman" w:hAnsi="Times New Roman" w:cs="Times New Roman"/>
                <w:color w:val="000000"/>
                <w:sz w:val="20"/>
                <w:szCs w:val="20"/>
                <w:lang w:eastAsia="ru-RU"/>
              </w:rPr>
              <w:t>0,020</w:t>
            </w:r>
          </w:p>
        </w:tc>
        <w:tc>
          <w:tcPr>
            <w:tcW w:w="0" w:type="auto"/>
            <w:vAlign w:val="center"/>
          </w:tcPr>
          <w:p w14:paraId="59CAC7B9"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val="kk-KZ" w:eastAsia="ru-RU"/>
              </w:rPr>
            </w:pPr>
            <w:r w:rsidRPr="005067D9">
              <w:rPr>
                <w:rFonts w:ascii="Times New Roman" w:eastAsia="Times New Roman" w:hAnsi="Times New Roman" w:cs="Times New Roman"/>
                <w:color w:val="000000"/>
                <w:sz w:val="20"/>
                <w:szCs w:val="20"/>
                <w:lang w:val="kk-KZ" w:eastAsia="ru-RU"/>
              </w:rPr>
              <w:t>0,90</w:t>
            </w:r>
          </w:p>
        </w:tc>
        <w:tc>
          <w:tcPr>
            <w:tcW w:w="0" w:type="auto"/>
            <w:vMerge w:val="restart"/>
            <w:vAlign w:val="center"/>
          </w:tcPr>
          <w:p w14:paraId="535CE58A"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eastAsia="ru-RU"/>
              </w:rPr>
            </w:pPr>
            <w:r w:rsidRPr="005067D9">
              <w:rPr>
                <w:rFonts w:ascii="Times New Roman" w:eastAsia="Times New Roman" w:hAnsi="Times New Roman" w:cs="Times New Roman"/>
                <w:color w:val="000000"/>
                <w:sz w:val="20"/>
                <w:szCs w:val="20"/>
                <w:lang w:eastAsia="ru-RU"/>
              </w:rPr>
              <w:t>0,065</w:t>
            </w:r>
          </w:p>
        </w:tc>
        <w:tc>
          <w:tcPr>
            <w:tcW w:w="0" w:type="auto"/>
            <w:vAlign w:val="center"/>
          </w:tcPr>
          <w:p w14:paraId="2DDEB71A"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val="en-US" w:eastAsia="ru-RU"/>
              </w:rPr>
            </w:pPr>
            <w:r w:rsidRPr="005067D9">
              <w:rPr>
                <w:rFonts w:ascii="Times New Roman" w:eastAsia="Times New Roman" w:hAnsi="Times New Roman" w:cs="Times New Roman"/>
                <w:color w:val="000000"/>
                <w:sz w:val="20"/>
                <w:szCs w:val="20"/>
                <w:lang w:val="en-US" w:eastAsia="ru-RU"/>
              </w:rPr>
              <w:t>14,7</w:t>
            </w:r>
          </w:p>
        </w:tc>
        <w:tc>
          <w:tcPr>
            <w:tcW w:w="0" w:type="auto"/>
            <w:shd w:val="clear" w:color="auto" w:fill="auto"/>
            <w:noWrap/>
            <w:vAlign w:val="center"/>
            <w:hideMark/>
          </w:tcPr>
          <w:p w14:paraId="54231D5C"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eastAsia="ru-RU"/>
              </w:rPr>
            </w:pPr>
            <w:r w:rsidRPr="005067D9">
              <w:rPr>
                <w:rFonts w:ascii="Times New Roman" w:eastAsia="Times New Roman" w:hAnsi="Times New Roman" w:cs="Times New Roman"/>
                <w:color w:val="000000"/>
                <w:sz w:val="20"/>
                <w:szCs w:val="20"/>
                <w:lang w:eastAsia="ru-RU"/>
              </w:rPr>
              <w:t>19,1</w:t>
            </w:r>
          </w:p>
        </w:tc>
        <w:tc>
          <w:tcPr>
            <w:tcW w:w="0" w:type="auto"/>
            <w:shd w:val="clear" w:color="auto" w:fill="auto"/>
            <w:noWrap/>
            <w:vAlign w:val="center"/>
            <w:hideMark/>
          </w:tcPr>
          <w:p w14:paraId="622A461C" w14:textId="77777777" w:rsidR="00595BEB" w:rsidRPr="005067D9" w:rsidRDefault="00595BEB" w:rsidP="00595BEB">
            <w:pPr>
              <w:spacing w:after="0" w:line="240" w:lineRule="auto"/>
              <w:jc w:val="center"/>
              <w:rPr>
                <w:rFonts w:ascii="Times New Roman" w:eastAsia="Times New Roman" w:hAnsi="Times New Roman" w:cs="Times New Roman"/>
                <w:sz w:val="20"/>
                <w:szCs w:val="20"/>
                <w:lang w:val="kk-KZ" w:eastAsia="ru-RU"/>
              </w:rPr>
            </w:pPr>
            <w:r w:rsidRPr="005067D9">
              <w:rPr>
                <w:rFonts w:ascii="Times New Roman" w:eastAsia="Times New Roman" w:hAnsi="Times New Roman" w:cs="Times New Roman"/>
                <w:sz w:val="20"/>
                <w:szCs w:val="20"/>
                <w:lang w:val="kk-KZ" w:eastAsia="ru-RU"/>
              </w:rPr>
              <w:t>4,99</w:t>
            </w:r>
          </w:p>
        </w:tc>
      </w:tr>
      <w:tr w:rsidR="00595BEB" w:rsidRPr="005067D9" w14:paraId="24059E77" w14:textId="77777777" w:rsidTr="00595BEB">
        <w:trPr>
          <w:trHeight w:val="288"/>
        </w:trPr>
        <w:tc>
          <w:tcPr>
            <w:tcW w:w="0" w:type="auto"/>
            <w:vAlign w:val="center"/>
          </w:tcPr>
          <w:p w14:paraId="7D8078C1"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val="kk-KZ" w:eastAsia="ru-RU"/>
              </w:rPr>
            </w:pPr>
            <w:r w:rsidRPr="005067D9">
              <w:rPr>
                <w:rFonts w:ascii="Times New Roman" w:eastAsia="Times New Roman" w:hAnsi="Times New Roman" w:cs="Times New Roman"/>
                <w:color w:val="000000"/>
                <w:sz w:val="20"/>
                <w:szCs w:val="20"/>
                <w:lang w:val="kk-KZ" w:eastAsia="ru-RU"/>
              </w:rPr>
              <w:t>2</w:t>
            </w:r>
          </w:p>
        </w:tc>
        <w:tc>
          <w:tcPr>
            <w:tcW w:w="0" w:type="auto"/>
            <w:vAlign w:val="center"/>
          </w:tcPr>
          <w:p w14:paraId="44A586DD" w14:textId="77777777" w:rsidR="00595BEB" w:rsidRPr="005067D9" w:rsidRDefault="00595BEB" w:rsidP="00595BEB">
            <w:pPr>
              <w:pStyle w:val="21"/>
              <w:tabs>
                <w:tab w:val="left" w:pos="0"/>
              </w:tabs>
              <w:spacing w:after="0" w:line="240" w:lineRule="auto"/>
              <w:jc w:val="center"/>
              <w:rPr>
                <w:bCs/>
                <w:sz w:val="20"/>
                <w:szCs w:val="20"/>
              </w:rPr>
            </w:pPr>
            <w:r w:rsidRPr="005067D9">
              <w:rPr>
                <w:bCs/>
                <w:sz w:val="20"/>
                <w:szCs w:val="20"/>
              </w:rPr>
              <w:t>Ақсай</w:t>
            </w:r>
          </w:p>
        </w:tc>
        <w:tc>
          <w:tcPr>
            <w:tcW w:w="0" w:type="auto"/>
            <w:vAlign w:val="center"/>
          </w:tcPr>
          <w:p w14:paraId="1D33A4C7"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eastAsia="ru-RU"/>
              </w:rPr>
            </w:pPr>
            <w:r w:rsidRPr="005067D9">
              <w:rPr>
                <w:rFonts w:ascii="Times New Roman" w:eastAsia="Times New Roman" w:hAnsi="Times New Roman" w:cs="Times New Roman"/>
                <w:color w:val="000000"/>
                <w:sz w:val="20"/>
                <w:szCs w:val="20"/>
                <w:lang w:eastAsia="ru-RU"/>
              </w:rPr>
              <w:t>0,042</w:t>
            </w:r>
          </w:p>
        </w:tc>
        <w:tc>
          <w:tcPr>
            <w:tcW w:w="0" w:type="auto"/>
            <w:vAlign w:val="center"/>
          </w:tcPr>
          <w:p w14:paraId="61452D9F"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val="kk-KZ" w:eastAsia="ru-RU"/>
              </w:rPr>
            </w:pPr>
            <w:r w:rsidRPr="005067D9">
              <w:rPr>
                <w:rFonts w:ascii="Times New Roman" w:eastAsia="Times New Roman" w:hAnsi="Times New Roman" w:cs="Times New Roman"/>
                <w:color w:val="000000"/>
                <w:sz w:val="20"/>
                <w:szCs w:val="20"/>
                <w:lang w:val="kk-KZ" w:eastAsia="ru-RU"/>
              </w:rPr>
              <w:t>0,70</w:t>
            </w:r>
          </w:p>
        </w:tc>
        <w:tc>
          <w:tcPr>
            <w:tcW w:w="0" w:type="auto"/>
            <w:vMerge/>
            <w:vAlign w:val="center"/>
          </w:tcPr>
          <w:p w14:paraId="35F429F8"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eastAsia="ru-RU"/>
              </w:rPr>
            </w:pPr>
          </w:p>
        </w:tc>
        <w:tc>
          <w:tcPr>
            <w:tcW w:w="0" w:type="auto"/>
            <w:vAlign w:val="center"/>
          </w:tcPr>
          <w:p w14:paraId="72FAD693"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val="en-US" w:eastAsia="ru-RU"/>
              </w:rPr>
            </w:pPr>
            <w:r w:rsidRPr="005067D9">
              <w:rPr>
                <w:rFonts w:ascii="Times New Roman" w:eastAsia="Times New Roman" w:hAnsi="Times New Roman" w:cs="Times New Roman"/>
                <w:color w:val="000000"/>
                <w:sz w:val="20"/>
                <w:szCs w:val="20"/>
                <w:lang w:val="en-US" w:eastAsia="ru-RU"/>
              </w:rPr>
              <w:t>13,1</w:t>
            </w:r>
          </w:p>
        </w:tc>
        <w:tc>
          <w:tcPr>
            <w:tcW w:w="0" w:type="auto"/>
            <w:shd w:val="clear" w:color="auto" w:fill="auto"/>
            <w:noWrap/>
            <w:vAlign w:val="center"/>
            <w:hideMark/>
          </w:tcPr>
          <w:p w14:paraId="1C06AA2F"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eastAsia="ru-RU"/>
              </w:rPr>
            </w:pPr>
            <w:r w:rsidRPr="005067D9">
              <w:rPr>
                <w:rFonts w:ascii="Times New Roman" w:eastAsia="Times New Roman" w:hAnsi="Times New Roman" w:cs="Times New Roman"/>
                <w:color w:val="000000"/>
                <w:sz w:val="20"/>
                <w:szCs w:val="20"/>
                <w:lang w:eastAsia="ru-RU"/>
              </w:rPr>
              <w:t>15,9</w:t>
            </w:r>
          </w:p>
        </w:tc>
        <w:tc>
          <w:tcPr>
            <w:tcW w:w="0" w:type="auto"/>
            <w:shd w:val="clear" w:color="auto" w:fill="auto"/>
            <w:noWrap/>
            <w:vAlign w:val="center"/>
            <w:hideMark/>
          </w:tcPr>
          <w:p w14:paraId="46BB8C63" w14:textId="77777777" w:rsidR="00595BEB" w:rsidRPr="005067D9" w:rsidRDefault="00595BEB" w:rsidP="00595BEB">
            <w:pPr>
              <w:spacing w:after="0" w:line="240" w:lineRule="auto"/>
              <w:jc w:val="center"/>
              <w:rPr>
                <w:rFonts w:ascii="Times New Roman" w:eastAsia="Times New Roman" w:hAnsi="Times New Roman" w:cs="Times New Roman"/>
                <w:sz w:val="20"/>
                <w:szCs w:val="20"/>
                <w:lang w:eastAsia="ru-RU"/>
              </w:rPr>
            </w:pPr>
            <w:r w:rsidRPr="005067D9">
              <w:rPr>
                <w:rFonts w:ascii="Times New Roman" w:eastAsia="Times New Roman" w:hAnsi="Times New Roman" w:cs="Times New Roman"/>
                <w:sz w:val="20"/>
                <w:szCs w:val="20"/>
                <w:lang w:eastAsia="ru-RU"/>
              </w:rPr>
              <w:t>3,75</w:t>
            </w:r>
          </w:p>
        </w:tc>
      </w:tr>
      <w:tr w:rsidR="00595BEB" w:rsidRPr="005067D9" w14:paraId="2AF9CAA4" w14:textId="77777777" w:rsidTr="00595BEB">
        <w:trPr>
          <w:trHeight w:val="288"/>
        </w:trPr>
        <w:tc>
          <w:tcPr>
            <w:tcW w:w="0" w:type="auto"/>
            <w:vAlign w:val="center"/>
          </w:tcPr>
          <w:p w14:paraId="069CEF4F"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val="kk-KZ" w:eastAsia="ru-RU"/>
              </w:rPr>
            </w:pPr>
            <w:r w:rsidRPr="005067D9">
              <w:rPr>
                <w:rFonts w:ascii="Times New Roman" w:eastAsia="Times New Roman" w:hAnsi="Times New Roman" w:cs="Times New Roman"/>
                <w:color w:val="000000"/>
                <w:sz w:val="20"/>
                <w:szCs w:val="20"/>
                <w:lang w:val="kk-KZ" w:eastAsia="ru-RU"/>
              </w:rPr>
              <w:t>3</w:t>
            </w:r>
          </w:p>
        </w:tc>
        <w:tc>
          <w:tcPr>
            <w:tcW w:w="0" w:type="auto"/>
            <w:vAlign w:val="center"/>
          </w:tcPr>
          <w:p w14:paraId="4D956664" w14:textId="77777777" w:rsidR="00595BEB" w:rsidRPr="005067D9" w:rsidRDefault="00595BEB" w:rsidP="00595BEB">
            <w:pPr>
              <w:pStyle w:val="21"/>
              <w:tabs>
                <w:tab w:val="left" w:pos="0"/>
              </w:tabs>
              <w:spacing w:after="0" w:line="240" w:lineRule="auto"/>
              <w:jc w:val="center"/>
              <w:rPr>
                <w:bCs/>
                <w:sz w:val="20"/>
                <w:szCs w:val="20"/>
              </w:rPr>
            </w:pPr>
            <w:r w:rsidRPr="005067D9">
              <w:rPr>
                <w:bCs/>
                <w:sz w:val="20"/>
                <w:szCs w:val="20"/>
              </w:rPr>
              <w:t>Қарғалы</w:t>
            </w:r>
          </w:p>
        </w:tc>
        <w:tc>
          <w:tcPr>
            <w:tcW w:w="0" w:type="auto"/>
            <w:vAlign w:val="center"/>
          </w:tcPr>
          <w:p w14:paraId="7785E91C"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eastAsia="ru-RU"/>
              </w:rPr>
            </w:pPr>
            <w:r w:rsidRPr="005067D9">
              <w:rPr>
                <w:rFonts w:ascii="Times New Roman" w:eastAsia="Times New Roman" w:hAnsi="Times New Roman" w:cs="Times New Roman"/>
                <w:color w:val="000000"/>
                <w:sz w:val="20"/>
                <w:szCs w:val="20"/>
                <w:lang w:eastAsia="ru-RU"/>
              </w:rPr>
              <w:t>0,042</w:t>
            </w:r>
          </w:p>
        </w:tc>
        <w:tc>
          <w:tcPr>
            <w:tcW w:w="0" w:type="auto"/>
            <w:vAlign w:val="center"/>
          </w:tcPr>
          <w:p w14:paraId="674CCEC1"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val="kk-KZ" w:eastAsia="ru-RU"/>
              </w:rPr>
            </w:pPr>
            <w:r w:rsidRPr="005067D9">
              <w:rPr>
                <w:rFonts w:ascii="Times New Roman" w:eastAsia="Times New Roman" w:hAnsi="Times New Roman" w:cs="Times New Roman"/>
                <w:color w:val="000000"/>
                <w:sz w:val="20"/>
                <w:szCs w:val="20"/>
                <w:lang w:val="kk-KZ" w:eastAsia="ru-RU"/>
              </w:rPr>
              <w:t>0,50</w:t>
            </w:r>
          </w:p>
        </w:tc>
        <w:tc>
          <w:tcPr>
            <w:tcW w:w="0" w:type="auto"/>
            <w:vMerge/>
            <w:vAlign w:val="center"/>
          </w:tcPr>
          <w:p w14:paraId="08A4BE6C"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eastAsia="ru-RU"/>
              </w:rPr>
            </w:pPr>
          </w:p>
        </w:tc>
        <w:tc>
          <w:tcPr>
            <w:tcW w:w="0" w:type="auto"/>
            <w:vAlign w:val="center"/>
          </w:tcPr>
          <w:p w14:paraId="3329F5D3"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val="en-US" w:eastAsia="ru-RU"/>
              </w:rPr>
            </w:pPr>
            <w:r w:rsidRPr="005067D9">
              <w:rPr>
                <w:rFonts w:ascii="Times New Roman" w:eastAsia="Times New Roman" w:hAnsi="Times New Roman" w:cs="Times New Roman"/>
                <w:color w:val="000000"/>
                <w:sz w:val="20"/>
                <w:szCs w:val="20"/>
                <w:lang w:val="en-US" w:eastAsia="ru-RU"/>
              </w:rPr>
              <w:t>11,0</w:t>
            </w:r>
          </w:p>
        </w:tc>
        <w:tc>
          <w:tcPr>
            <w:tcW w:w="0" w:type="auto"/>
            <w:shd w:val="clear" w:color="auto" w:fill="auto"/>
            <w:noWrap/>
            <w:vAlign w:val="center"/>
            <w:hideMark/>
          </w:tcPr>
          <w:p w14:paraId="6BC86928"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eastAsia="ru-RU"/>
              </w:rPr>
            </w:pPr>
            <w:r w:rsidRPr="005067D9">
              <w:rPr>
                <w:rFonts w:ascii="Times New Roman" w:eastAsia="Times New Roman" w:hAnsi="Times New Roman" w:cs="Times New Roman"/>
                <w:color w:val="000000"/>
                <w:sz w:val="20"/>
                <w:szCs w:val="20"/>
                <w:lang w:eastAsia="ru-RU"/>
              </w:rPr>
              <w:t>15,9</w:t>
            </w:r>
          </w:p>
        </w:tc>
        <w:tc>
          <w:tcPr>
            <w:tcW w:w="0" w:type="auto"/>
            <w:shd w:val="clear" w:color="auto" w:fill="auto"/>
            <w:noWrap/>
            <w:vAlign w:val="center"/>
            <w:hideMark/>
          </w:tcPr>
          <w:p w14:paraId="027704A4" w14:textId="77777777" w:rsidR="00595BEB" w:rsidRPr="005067D9" w:rsidRDefault="00595BEB" w:rsidP="00595BEB">
            <w:pPr>
              <w:spacing w:after="0" w:line="240" w:lineRule="auto"/>
              <w:jc w:val="center"/>
              <w:rPr>
                <w:rFonts w:ascii="Times New Roman" w:eastAsia="Times New Roman" w:hAnsi="Times New Roman" w:cs="Times New Roman"/>
                <w:sz w:val="20"/>
                <w:szCs w:val="20"/>
                <w:lang w:eastAsia="ru-RU"/>
              </w:rPr>
            </w:pPr>
            <w:r w:rsidRPr="005067D9">
              <w:rPr>
                <w:rFonts w:ascii="Times New Roman" w:eastAsia="Times New Roman" w:hAnsi="Times New Roman" w:cs="Times New Roman"/>
                <w:sz w:val="20"/>
                <w:szCs w:val="20"/>
                <w:lang w:eastAsia="ru-RU"/>
              </w:rPr>
              <w:t>2,17</w:t>
            </w:r>
          </w:p>
        </w:tc>
      </w:tr>
      <w:tr w:rsidR="00595BEB" w:rsidRPr="005067D9" w14:paraId="099B7CCB" w14:textId="77777777" w:rsidTr="00595BEB">
        <w:trPr>
          <w:trHeight w:val="288"/>
        </w:trPr>
        <w:tc>
          <w:tcPr>
            <w:tcW w:w="0" w:type="auto"/>
            <w:vAlign w:val="center"/>
          </w:tcPr>
          <w:p w14:paraId="4BDFBEDC"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val="kk-KZ" w:eastAsia="ru-RU"/>
              </w:rPr>
            </w:pPr>
            <w:r w:rsidRPr="005067D9">
              <w:rPr>
                <w:rFonts w:ascii="Times New Roman" w:eastAsia="Times New Roman" w:hAnsi="Times New Roman" w:cs="Times New Roman"/>
                <w:color w:val="000000"/>
                <w:sz w:val="20"/>
                <w:szCs w:val="20"/>
                <w:lang w:val="kk-KZ" w:eastAsia="ru-RU"/>
              </w:rPr>
              <w:t>4</w:t>
            </w:r>
          </w:p>
        </w:tc>
        <w:tc>
          <w:tcPr>
            <w:tcW w:w="0" w:type="auto"/>
            <w:vAlign w:val="center"/>
          </w:tcPr>
          <w:p w14:paraId="61A9E120" w14:textId="77777777" w:rsidR="00595BEB" w:rsidRPr="005067D9" w:rsidRDefault="00595BEB" w:rsidP="00595BEB">
            <w:pPr>
              <w:pStyle w:val="21"/>
              <w:tabs>
                <w:tab w:val="left" w:pos="0"/>
              </w:tabs>
              <w:spacing w:after="0" w:line="240" w:lineRule="auto"/>
              <w:jc w:val="center"/>
              <w:rPr>
                <w:bCs/>
                <w:sz w:val="20"/>
                <w:szCs w:val="20"/>
              </w:rPr>
            </w:pPr>
            <w:r w:rsidRPr="005067D9">
              <w:rPr>
                <w:bCs/>
                <w:sz w:val="20"/>
                <w:szCs w:val="20"/>
              </w:rPr>
              <w:t>Үлкен Алматы</w:t>
            </w:r>
          </w:p>
        </w:tc>
        <w:tc>
          <w:tcPr>
            <w:tcW w:w="0" w:type="auto"/>
            <w:vAlign w:val="center"/>
          </w:tcPr>
          <w:p w14:paraId="4D2E7558"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eastAsia="ru-RU"/>
              </w:rPr>
            </w:pPr>
            <w:r w:rsidRPr="005067D9">
              <w:rPr>
                <w:rFonts w:ascii="Times New Roman" w:eastAsia="Times New Roman" w:hAnsi="Times New Roman" w:cs="Times New Roman"/>
                <w:color w:val="000000"/>
                <w:sz w:val="20"/>
                <w:szCs w:val="20"/>
                <w:lang w:eastAsia="ru-RU"/>
              </w:rPr>
              <w:t>0,026</w:t>
            </w:r>
          </w:p>
        </w:tc>
        <w:tc>
          <w:tcPr>
            <w:tcW w:w="0" w:type="auto"/>
            <w:vAlign w:val="center"/>
          </w:tcPr>
          <w:p w14:paraId="0A58A051"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val="kk-KZ" w:eastAsia="ru-RU"/>
              </w:rPr>
            </w:pPr>
            <w:r w:rsidRPr="005067D9">
              <w:rPr>
                <w:rFonts w:ascii="Times New Roman" w:eastAsia="Times New Roman" w:hAnsi="Times New Roman" w:cs="Times New Roman"/>
                <w:color w:val="000000"/>
                <w:sz w:val="20"/>
                <w:szCs w:val="20"/>
                <w:lang w:val="kk-KZ" w:eastAsia="ru-RU"/>
              </w:rPr>
              <w:t>0,80</w:t>
            </w:r>
          </w:p>
        </w:tc>
        <w:tc>
          <w:tcPr>
            <w:tcW w:w="0" w:type="auto"/>
            <w:vMerge/>
            <w:vAlign w:val="center"/>
          </w:tcPr>
          <w:p w14:paraId="050AF3C2"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eastAsia="ru-RU"/>
              </w:rPr>
            </w:pPr>
          </w:p>
        </w:tc>
        <w:tc>
          <w:tcPr>
            <w:tcW w:w="0" w:type="auto"/>
            <w:vAlign w:val="center"/>
          </w:tcPr>
          <w:p w14:paraId="10361306"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val="kk-KZ" w:eastAsia="ru-RU"/>
              </w:rPr>
            </w:pPr>
            <w:r w:rsidRPr="005067D9">
              <w:rPr>
                <w:rFonts w:ascii="Times New Roman" w:eastAsia="Times New Roman" w:hAnsi="Times New Roman" w:cs="Times New Roman"/>
                <w:color w:val="000000"/>
                <w:sz w:val="20"/>
                <w:szCs w:val="20"/>
                <w:lang w:val="kk-KZ" w:eastAsia="ru-RU"/>
              </w:rPr>
              <w:t>14,0</w:t>
            </w:r>
          </w:p>
        </w:tc>
        <w:tc>
          <w:tcPr>
            <w:tcW w:w="0" w:type="auto"/>
            <w:shd w:val="clear" w:color="auto" w:fill="auto"/>
            <w:noWrap/>
            <w:vAlign w:val="center"/>
            <w:hideMark/>
          </w:tcPr>
          <w:p w14:paraId="058493D7"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eastAsia="ru-RU"/>
              </w:rPr>
            </w:pPr>
            <w:r w:rsidRPr="005067D9">
              <w:rPr>
                <w:rFonts w:ascii="Times New Roman" w:eastAsia="Times New Roman" w:hAnsi="Times New Roman" w:cs="Times New Roman"/>
                <w:color w:val="000000"/>
                <w:sz w:val="20"/>
                <w:szCs w:val="20"/>
                <w:lang w:eastAsia="ru-RU"/>
              </w:rPr>
              <w:t>18,0</w:t>
            </w:r>
          </w:p>
        </w:tc>
        <w:tc>
          <w:tcPr>
            <w:tcW w:w="0" w:type="auto"/>
            <w:shd w:val="clear" w:color="auto" w:fill="auto"/>
            <w:noWrap/>
            <w:vAlign w:val="center"/>
            <w:hideMark/>
          </w:tcPr>
          <w:p w14:paraId="4A285D98" w14:textId="77777777" w:rsidR="00595BEB" w:rsidRPr="005067D9" w:rsidRDefault="00595BEB" w:rsidP="00595BEB">
            <w:pPr>
              <w:spacing w:after="0" w:line="240" w:lineRule="auto"/>
              <w:jc w:val="center"/>
              <w:rPr>
                <w:rFonts w:ascii="Times New Roman" w:eastAsia="Times New Roman" w:hAnsi="Times New Roman" w:cs="Times New Roman"/>
                <w:sz w:val="20"/>
                <w:szCs w:val="20"/>
                <w:lang w:eastAsia="ru-RU"/>
              </w:rPr>
            </w:pPr>
            <w:r w:rsidRPr="005067D9">
              <w:rPr>
                <w:rFonts w:ascii="Times New Roman" w:eastAsia="Times New Roman" w:hAnsi="Times New Roman" w:cs="Times New Roman"/>
                <w:sz w:val="20"/>
                <w:szCs w:val="20"/>
                <w:lang w:eastAsia="ru-RU"/>
              </w:rPr>
              <w:t>4,40</w:t>
            </w:r>
          </w:p>
        </w:tc>
      </w:tr>
      <w:tr w:rsidR="00595BEB" w:rsidRPr="005067D9" w14:paraId="09CB1EBF" w14:textId="77777777" w:rsidTr="00595BEB">
        <w:trPr>
          <w:trHeight w:val="288"/>
        </w:trPr>
        <w:tc>
          <w:tcPr>
            <w:tcW w:w="0" w:type="auto"/>
            <w:vAlign w:val="center"/>
          </w:tcPr>
          <w:p w14:paraId="2D0F32CB"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val="kk-KZ" w:eastAsia="ru-RU"/>
              </w:rPr>
            </w:pPr>
            <w:r w:rsidRPr="005067D9">
              <w:rPr>
                <w:rFonts w:ascii="Times New Roman" w:eastAsia="Times New Roman" w:hAnsi="Times New Roman" w:cs="Times New Roman"/>
                <w:color w:val="000000"/>
                <w:sz w:val="20"/>
                <w:szCs w:val="20"/>
                <w:lang w:val="kk-KZ" w:eastAsia="ru-RU"/>
              </w:rPr>
              <w:t>5</w:t>
            </w:r>
          </w:p>
        </w:tc>
        <w:tc>
          <w:tcPr>
            <w:tcW w:w="0" w:type="auto"/>
            <w:vAlign w:val="center"/>
          </w:tcPr>
          <w:p w14:paraId="3B1C4E51" w14:textId="77777777" w:rsidR="00595BEB" w:rsidRPr="005067D9" w:rsidRDefault="00595BEB" w:rsidP="00595BEB">
            <w:pPr>
              <w:pStyle w:val="21"/>
              <w:tabs>
                <w:tab w:val="left" w:pos="0"/>
              </w:tabs>
              <w:spacing w:after="0" w:line="240" w:lineRule="auto"/>
              <w:jc w:val="center"/>
              <w:rPr>
                <w:bCs/>
                <w:sz w:val="20"/>
                <w:szCs w:val="20"/>
              </w:rPr>
            </w:pPr>
            <w:r w:rsidRPr="005067D9">
              <w:rPr>
                <w:bCs/>
                <w:sz w:val="20"/>
                <w:szCs w:val="20"/>
              </w:rPr>
              <w:t>Кіші Алматы</w:t>
            </w:r>
          </w:p>
        </w:tc>
        <w:tc>
          <w:tcPr>
            <w:tcW w:w="0" w:type="auto"/>
            <w:vAlign w:val="center"/>
          </w:tcPr>
          <w:p w14:paraId="47F55896"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eastAsia="ru-RU"/>
              </w:rPr>
            </w:pPr>
            <w:r w:rsidRPr="005067D9">
              <w:rPr>
                <w:rFonts w:ascii="Times New Roman" w:eastAsia="Times New Roman" w:hAnsi="Times New Roman" w:cs="Times New Roman"/>
                <w:color w:val="000000"/>
                <w:sz w:val="20"/>
                <w:szCs w:val="20"/>
                <w:lang w:eastAsia="ru-RU"/>
              </w:rPr>
              <w:t>0,020</w:t>
            </w:r>
          </w:p>
        </w:tc>
        <w:tc>
          <w:tcPr>
            <w:tcW w:w="0" w:type="auto"/>
            <w:vAlign w:val="center"/>
          </w:tcPr>
          <w:p w14:paraId="2A544032"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val="kk-KZ" w:eastAsia="ru-RU"/>
              </w:rPr>
            </w:pPr>
            <w:r w:rsidRPr="005067D9">
              <w:rPr>
                <w:rFonts w:ascii="Times New Roman" w:eastAsia="Times New Roman" w:hAnsi="Times New Roman" w:cs="Times New Roman"/>
                <w:color w:val="000000"/>
                <w:sz w:val="20"/>
                <w:szCs w:val="20"/>
                <w:lang w:val="kk-KZ" w:eastAsia="ru-RU"/>
              </w:rPr>
              <w:t>0,50</w:t>
            </w:r>
          </w:p>
        </w:tc>
        <w:tc>
          <w:tcPr>
            <w:tcW w:w="0" w:type="auto"/>
            <w:vMerge/>
            <w:vAlign w:val="center"/>
          </w:tcPr>
          <w:p w14:paraId="7D2F7F80"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eastAsia="ru-RU"/>
              </w:rPr>
            </w:pPr>
          </w:p>
        </w:tc>
        <w:tc>
          <w:tcPr>
            <w:tcW w:w="0" w:type="auto"/>
            <w:vAlign w:val="center"/>
          </w:tcPr>
          <w:p w14:paraId="223B3A54"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val="en-US" w:eastAsia="ru-RU"/>
              </w:rPr>
            </w:pPr>
            <w:r w:rsidRPr="005067D9">
              <w:rPr>
                <w:rFonts w:ascii="Times New Roman" w:eastAsia="Times New Roman" w:hAnsi="Times New Roman" w:cs="Times New Roman"/>
                <w:color w:val="000000"/>
                <w:sz w:val="20"/>
                <w:szCs w:val="20"/>
                <w:lang w:val="en-US" w:eastAsia="ru-RU"/>
              </w:rPr>
              <w:t>11,0</w:t>
            </w:r>
          </w:p>
        </w:tc>
        <w:tc>
          <w:tcPr>
            <w:tcW w:w="0" w:type="auto"/>
            <w:shd w:val="clear" w:color="auto" w:fill="auto"/>
            <w:noWrap/>
            <w:vAlign w:val="center"/>
            <w:hideMark/>
          </w:tcPr>
          <w:p w14:paraId="5539607C"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eastAsia="ru-RU"/>
              </w:rPr>
            </w:pPr>
            <w:r w:rsidRPr="005067D9">
              <w:rPr>
                <w:rFonts w:ascii="Times New Roman" w:eastAsia="Times New Roman" w:hAnsi="Times New Roman" w:cs="Times New Roman"/>
                <w:color w:val="000000"/>
                <w:sz w:val="20"/>
                <w:szCs w:val="20"/>
                <w:lang w:eastAsia="ru-RU"/>
              </w:rPr>
              <w:t>19,2</w:t>
            </w:r>
          </w:p>
        </w:tc>
        <w:tc>
          <w:tcPr>
            <w:tcW w:w="0" w:type="auto"/>
            <w:shd w:val="clear" w:color="auto" w:fill="auto"/>
            <w:noWrap/>
            <w:vAlign w:val="center"/>
            <w:hideMark/>
          </w:tcPr>
          <w:p w14:paraId="15376930" w14:textId="77777777" w:rsidR="00595BEB" w:rsidRPr="005067D9" w:rsidRDefault="00595BEB" w:rsidP="00595BEB">
            <w:pPr>
              <w:spacing w:after="0" w:line="240" w:lineRule="auto"/>
              <w:jc w:val="center"/>
              <w:rPr>
                <w:rFonts w:ascii="Times New Roman" w:eastAsia="Times New Roman" w:hAnsi="Times New Roman" w:cs="Times New Roman"/>
                <w:sz w:val="20"/>
                <w:szCs w:val="20"/>
                <w:lang w:eastAsia="ru-RU"/>
              </w:rPr>
            </w:pPr>
            <w:r w:rsidRPr="005067D9">
              <w:rPr>
                <w:rFonts w:ascii="Times New Roman" w:eastAsia="Times New Roman" w:hAnsi="Times New Roman" w:cs="Times New Roman"/>
                <w:sz w:val="20"/>
                <w:szCs w:val="20"/>
                <w:lang w:eastAsia="ru-RU"/>
              </w:rPr>
              <w:t>2,17</w:t>
            </w:r>
          </w:p>
        </w:tc>
      </w:tr>
      <w:tr w:rsidR="00595BEB" w:rsidRPr="005067D9" w14:paraId="6B632818" w14:textId="77777777" w:rsidTr="00595BEB">
        <w:trPr>
          <w:trHeight w:val="288"/>
        </w:trPr>
        <w:tc>
          <w:tcPr>
            <w:tcW w:w="0" w:type="auto"/>
            <w:vAlign w:val="center"/>
          </w:tcPr>
          <w:p w14:paraId="506743BA"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val="kk-KZ" w:eastAsia="ru-RU"/>
              </w:rPr>
            </w:pPr>
            <w:r w:rsidRPr="005067D9">
              <w:rPr>
                <w:rFonts w:ascii="Times New Roman" w:eastAsia="Times New Roman" w:hAnsi="Times New Roman" w:cs="Times New Roman"/>
                <w:color w:val="000000"/>
                <w:sz w:val="20"/>
                <w:szCs w:val="20"/>
                <w:lang w:val="kk-KZ" w:eastAsia="ru-RU"/>
              </w:rPr>
              <w:t>6</w:t>
            </w:r>
          </w:p>
        </w:tc>
        <w:tc>
          <w:tcPr>
            <w:tcW w:w="0" w:type="auto"/>
            <w:vAlign w:val="center"/>
          </w:tcPr>
          <w:p w14:paraId="249E1535" w14:textId="77777777" w:rsidR="00595BEB" w:rsidRPr="005067D9" w:rsidRDefault="00595BEB" w:rsidP="00595BEB">
            <w:pPr>
              <w:pStyle w:val="21"/>
              <w:tabs>
                <w:tab w:val="left" w:pos="0"/>
              </w:tabs>
              <w:spacing w:after="0" w:line="240" w:lineRule="auto"/>
              <w:jc w:val="center"/>
              <w:rPr>
                <w:bCs/>
                <w:sz w:val="20"/>
                <w:szCs w:val="20"/>
              </w:rPr>
            </w:pPr>
            <w:r w:rsidRPr="005067D9">
              <w:rPr>
                <w:bCs/>
                <w:sz w:val="20"/>
                <w:szCs w:val="20"/>
              </w:rPr>
              <w:t>Талғар</w:t>
            </w:r>
          </w:p>
        </w:tc>
        <w:tc>
          <w:tcPr>
            <w:tcW w:w="0" w:type="auto"/>
            <w:vAlign w:val="center"/>
          </w:tcPr>
          <w:p w14:paraId="5FA0558A"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eastAsia="ru-RU"/>
              </w:rPr>
            </w:pPr>
            <w:r w:rsidRPr="005067D9">
              <w:rPr>
                <w:rFonts w:ascii="Times New Roman" w:eastAsia="Times New Roman" w:hAnsi="Times New Roman" w:cs="Times New Roman"/>
                <w:color w:val="000000"/>
                <w:sz w:val="20"/>
                <w:szCs w:val="20"/>
                <w:lang w:eastAsia="ru-RU"/>
              </w:rPr>
              <w:t>0,027</w:t>
            </w:r>
          </w:p>
        </w:tc>
        <w:tc>
          <w:tcPr>
            <w:tcW w:w="0" w:type="auto"/>
            <w:vAlign w:val="center"/>
          </w:tcPr>
          <w:p w14:paraId="24FE6D52"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val="kk-KZ" w:eastAsia="ru-RU"/>
              </w:rPr>
            </w:pPr>
            <w:r w:rsidRPr="005067D9">
              <w:rPr>
                <w:rFonts w:ascii="Times New Roman" w:eastAsia="Times New Roman" w:hAnsi="Times New Roman" w:cs="Times New Roman"/>
                <w:color w:val="000000"/>
                <w:sz w:val="20"/>
                <w:szCs w:val="20"/>
                <w:lang w:val="kk-KZ" w:eastAsia="ru-RU"/>
              </w:rPr>
              <w:t>0,95</w:t>
            </w:r>
          </w:p>
        </w:tc>
        <w:tc>
          <w:tcPr>
            <w:tcW w:w="0" w:type="auto"/>
            <w:vMerge/>
            <w:vAlign w:val="center"/>
          </w:tcPr>
          <w:p w14:paraId="4FB4A2A1"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eastAsia="ru-RU"/>
              </w:rPr>
            </w:pPr>
          </w:p>
        </w:tc>
        <w:tc>
          <w:tcPr>
            <w:tcW w:w="0" w:type="auto"/>
            <w:vAlign w:val="center"/>
          </w:tcPr>
          <w:p w14:paraId="5FCFCB09"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val="en-US" w:eastAsia="ru-RU"/>
              </w:rPr>
            </w:pPr>
            <w:r w:rsidRPr="005067D9">
              <w:rPr>
                <w:rFonts w:ascii="Times New Roman" w:eastAsia="Times New Roman" w:hAnsi="Times New Roman" w:cs="Times New Roman"/>
                <w:color w:val="000000"/>
                <w:sz w:val="20"/>
                <w:szCs w:val="20"/>
                <w:lang w:val="en-US" w:eastAsia="ru-RU"/>
              </w:rPr>
              <w:t>15,1</w:t>
            </w:r>
          </w:p>
        </w:tc>
        <w:tc>
          <w:tcPr>
            <w:tcW w:w="0" w:type="auto"/>
            <w:shd w:val="clear" w:color="auto" w:fill="auto"/>
            <w:noWrap/>
            <w:vAlign w:val="center"/>
            <w:hideMark/>
          </w:tcPr>
          <w:p w14:paraId="41ACFC39"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eastAsia="ru-RU"/>
              </w:rPr>
            </w:pPr>
            <w:r w:rsidRPr="005067D9">
              <w:rPr>
                <w:rFonts w:ascii="Times New Roman" w:eastAsia="Times New Roman" w:hAnsi="Times New Roman" w:cs="Times New Roman"/>
                <w:color w:val="000000"/>
                <w:sz w:val="20"/>
                <w:szCs w:val="20"/>
                <w:lang w:eastAsia="ru-RU"/>
              </w:rPr>
              <w:t>17,8</w:t>
            </w:r>
          </w:p>
        </w:tc>
        <w:tc>
          <w:tcPr>
            <w:tcW w:w="0" w:type="auto"/>
            <w:shd w:val="clear" w:color="auto" w:fill="auto"/>
            <w:noWrap/>
            <w:vAlign w:val="center"/>
            <w:hideMark/>
          </w:tcPr>
          <w:p w14:paraId="2454FC63" w14:textId="77777777" w:rsidR="00595BEB" w:rsidRPr="005067D9" w:rsidRDefault="00595BEB" w:rsidP="00595BEB">
            <w:pPr>
              <w:spacing w:after="0" w:line="240" w:lineRule="auto"/>
              <w:jc w:val="center"/>
              <w:rPr>
                <w:rFonts w:ascii="Times New Roman" w:eastAsia="Times New Roman" w:hAnsi="Times New Roman" w:cs="Times New Roman"/>
                <w:sz w:val="20"/>
                <w:szCs w:val="20"/>
                <w:lang w:val="kk-KZ" w:eastAsia="ru-RU"/>
              </w:rPr>
            </w:pPr>
            <w:r w:rsidRPr="005067D9">
              <w:rPr>
                <w:rFonts w:ascii="Times New Roman" w:eastAsia="Times New Roman" w:hAnsi="Times New Roman" w:cs="Times New Roman"/>
                <w:sz w:val="20"/>
                <w:szCs w:val="20"/>
                <w:lang w:val="kk-KZ" w:eastAsia="ru-RU"/>
              </w:rPr>
              <w:t>5,26</w:t>
            </w:r>
          </w:p>
        </w:tc>
      </w:tr>
      <w:tr w:rsidR="00595BEB" w:rsidRPr="005067D9" w14:paraId="47AF7427" w14:textId="77777777" w:rsidTr="00595BEB">
        <w:trPr>
          <w:trHeight w:val="288"/>
        </w:trPr>
        <w:tc>
          <w:tcPr>
            <w:tcW w:w="0" w:type="auto"/>
            <w:vAlign w:val="center"/>
          </w:tcPr>
          <w:p w14:paraId="56062185"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val="kk-KZ" w:eastAsia="ru-RU"/>
              </w:rPr>
            </w:pPr>
            <w:r w:rsidRPr="005067D9">
              <w:rPr>
                <w:rFonts w:ascii="Times New Roman" w:eastAsia="Times New Roman" w:hAnsi="Times New Roman" w:cs="Times New Roman"/>
                <w:color w:val="000000"/>
                <w:sz w:val="20"/>
                <w:szCs w:val="20"/>
                <w:lang w:val="kk-KZ" w:eastAsia="ru-RU"/>
              </w:rPr>
              <w:t>7</w:t>
            </w:r>
          </w:p>
        </w:tc>
        <w:tc>
          <w:tcPr>
            <w:tcW w:w="0" w:type="auto"/>
            <w:vAlign w:val="center"/>
          </w:tcPr>
          <w:p w14:paraId="4440CE72" w14:textId="77777777" w:rsidR="00595BEB" w:rsidRPr="005067D9" w:rsidRDefault="00595BEB" w:rsidP="00595BEB">
            <w:pPr>
              <w:pStyle w:val="21"/>
              <w:tabs>
                <w:tab w:val="left" w:pos="0"/>
              </w:tabs>
              <w:spacing w:after="0" w:line="240" w:lineRule="auto"/>
              <w:jc w:val="center"/>
              <w:rPr>
                <w:bCs/>
                <w:sz w:val="20"/>
                <w:szCs w:val="20"/>
              </w:rPr>
            </w:pPr>
            <w:r w:rsidRPr="005067D9">
              <w:rPr>
                <w:bCs/>
                <w:sz w:val="20"/>
                <w:szCs w:val="20"/>
              </w:rPr>
              <w:t>Есік</w:t>
            </w:r>
          </w:p>
        </w:tc>
        <w:tc>
          <w:tcPr>
            <w:tcW w:w="0" w:type="auto"/>
            <w:vAlign w:val="center"/>
          </w:tcPr>
          <w:p w14:paraId="053CD12C"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eastAsia="ru-RU"/>
              </w:rPr>
            </w:pPr>
            <w:r w:rsidRPr="005067D9">
              <w:rPr>
                <w:rFonts w:ascii="Times New Roman" w:eastAsia="Times New Roman" w:hAnsi="Times New Roman" w:cs="Times New Roman"/>
                <w:color w:val="000000"/>
                <w:sz w:val="20"/>
                <w:szCs w:val="20"/>
                <w:lang w:eastAsia="ru-RU"/>
              </w:rPr>
              <w:t>0,029</w:t>
            </w:r>
          </w:p>
        </w:tc>
        <w:tc>
          <w:tcPr>
            <w:tcW w:w="0" w:type="auto"/>
            <w:vAlign w:val="center"/>
          </w:tcPr>
          <w:p w14:paraId="09312BBA"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val="kk-KZ" w:eastAsia="ru-RU"/>
              </w:rPr>
            </w:pPr>
            <w:r w:rsidRPr="005067D9">
              <w:rPr>
                <w:rFonts w:ascii="Times New Roman" w:eastAsia="Times New Roman" w:hAnsi="Times New Roman" w:cs="Times New Roman"/>
                <w:color w:val="000000"/>
                <w:sz w:val="20"/>
                <w:szCs w:val="20"/>
                <w:lang w:val="kk-KZ" w:eastAsia="ru-RU"/>
              </w:rPr>
              <w:t>0,60</w:t>
            </w:r>
          </w:p>
        </w:tc>
        <w:tc>
          <w:tcPr>
            <w:tcW w:w="0" w:type="auto"/>
            <w:vMerge/>
            <w:vAlign w:val="center"/>
          </w:tcPr>
          <w:p w14:paraId="3E672E86"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eastAsia="ru-RU"/>
              </w:rPr>
            </w:pPr>
          </w:p>
        </w:tc>
        <w:tc>
          <w:tcPr>
            <w:tcW w:w="0" w:type="auto"/>
            <w:vAlign w:val="center"/>
          </w:tcPr>
          <w:p w14:paraId="1770AE1D"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val="en-US" w:eastAsia="ru-RU"/>
              </w:rPr>
            </w:pPr>
            <w:r w:rsidRPr="005067D9">
              <w:rPr>
                <w:rFonts w:ascii="Times New Roman" w:eastAsia="Times New Roman" w:hAnsi="Times New Roman" w:cs="Times New Roman"/>
                <w:color w:val="000000"/>
                <w:sz w:val="20"/>
                <w:szCs w:val="20"/>
                <w:lang w:val="en-US" w:eastAsia="ru-RU"/>
              </w:rPr>
              <w:t>12,2</w:t>
            </w:r>
          </w:p>
        </w:tc>
        <w:tc>
          <w:tcPr>
            <w:tcW w:w="0" w:type="auto"/>
            <w:shd w:val="clear" w:color="auto" w:fill="auto"/>
            <w:noWrap/>
            <w:vAlign w:val="center"/>
            <w:hideMark/>
          </w:tcPr>
          <w:p w14:paraId="58D4436F"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eastAsia="ru-RU"/>
              </w:rPr>
            </w:pPr>
            <w:r w:rsidRPr="005067D9">
              <w:rPr>
                <w:rFonts w:ascii="Times New Roman" w:eastAsia="Times New Roman" w:hAnsi="Times New Roman" w:cs="Times New Roman"/>
                <w:color w:val="000000"/>
                <w:sz w:val="20"/>
                <w:szCs w:val="20"/>
                <w:lang w:eastAsia="ru-RU"/>
              </w:rPr>
              <w:t>17,4</w:t>
            </w:r>
          </w:p>
        </w:tc>
        <w:tc>
          <w:tcPr>
            <w:tcW w:w="0" w:type="auto"/>
            <w:shd w:val="clear" w:color="auto" w:fill="auto"/>
            <w:noWrap/>
            <w:vAlign w:val="center"/>
            <w:hideMark/>
          </w:tcPr>
          <w:p w14:paraId="622BDC4D"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val="kk-KZ" w:eastAsia="ru-RU"/>
              </w:rPr>
            </w:pPr>
            <w:r w:rsidRPr="005067D9">
              <w:rPr>
                <w:rFonts w:ascii="Times New Roman" w:eastAsia="Times New Roman" w:hAnsi="Times New Roman" w:cs="Times New Roman"/>
                <w:color w:val="000000"/>
                <w:sz w:val="20"/>
                <w:szCs w:val="20"/>
                <w:lang w:val="kk-KZ" w:eastAsia="ru-RU"/>
              </w:rPr>
              <w:t>3,02</w:t>
            </w:r>
          </w:p>
        </w:tc>
      </w:tr>
      <w:tr w:rsidR="00595BEB" w:rsidRPr="005067D9" w14:paraId="4F7646D1" w14:textId="77777777" w:rsidTr="00595BEB">
        <w:trPr>
          <w:trHeight w:val="288"/>
        </w:trPr>
        <w:tc>
          <w:tcPr>
            <w:tcW w:w="0" w:type="auto"/>
            <w:vAlign w:val="center"/>
          </w:tcPr>
          <w:p w14:paraId="3107D183"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val="kk-KZ" w:eastAsia="ru-RU"/>
              </w:rPr>
            </w:pPr>
            <w:r w:rsidRPr="005067D9">
              <w:rPr>
                <w:rFonts w:ascii="Times New Roman" w:eastAsia="Times New Roman" w:hAnsi="Times New Roman" w:cs="Times New Roman"/>
                <w:color w:val="000000"/>
                <w:sz w:val="20"/>
                <w:szCs w:val="20"/>
                <w:lang w:val="kk-KZ" w:eastAsia="ru-RU"/>
              </w:rPr>
              <w:t>8</w:t>
            </w:r>
          </w:p>
        </w:tc>
        <w:tc>
          <w:tcPr>
            <w:tcW w:w="0" w:type="auto"/>
            <w:vAlign w:val="center"/>
          </w:tcPr>
          <w:p w14:paraId="13FD6429" w14:textId="77777777" w:rsidR="00595BEB" w:rsidRPr="005067D9" w:rsidRDefault="00595BEB" w:rsidP="00595BEB">
            <w:pPr>
              <w:pStyle w:val="21"/>
              <w:tabs>
                <w:tab w:val="left" w:pos="0"/>
              </w:tabs>
              <w:spacing w:after="0" w:line="240" w:lineRule="auto"/>
              <w:jc w:val="center"/>
              <w:rPr>
                <w:bCs/>
                <w:sz w:val="20"/>
                <w:szCs w:val="20"/>
              </w:rPr>
            </w:pPr>
            <w:r w:rsidRPr="005067D9">
              <w:rPr>
                <w:bCs/>
                <w:sz w:val="20"/>
                <w:szCs w:val="20"/>
              </w:rPr>
              <w:t>Түрген</w:t>
            </w:r>
          </w:p>
        </w:tc>
        <w:tc>
          <w:tcPr>
            <w:tcW w:w="0" w:type="auto"/>
            <w:vAlign w:val="center"/>
          </w:tcPr>
          <w:p w14:paraId="7AF83D00"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eastAsia="ru-RU"/>
              </w:rPr>
            </w:pPr>
            <w:r w:rsidRPr="005067D9">
              <w:rPr>
                <w:rFonts w:ascii="Times New Roman" w:eastAsia="Times New Roman" w:hAnsi="Times New Roman" w:cs="Times New Roman"/>
                <w:color w:val="000000"/>
                <w:sz w:val="20"/>
                <w:szCs w:val="20"/>
                <w:lang w:eastAsia="ru-RU"/>
              </w:rPr>
              <w:t>0,026</w:t>
            </w:r>
          </w:p>
        </w:tc>
        <w:tc>
          <w:tcPr>
            <w:tcW w:w="0" w:type="auto"/>
            <w:vAlign w:val="center"/>
          </w:tcPr>
          <w:p w14:paraId="20492D7A"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val="kk-KZ" w:eastAsia="ru-RU"/>
              </w:rPr>
            </w:pPr>
            <w:r w:rsidRPr="005067D9">
              <w:rPr>
                <w:rFonts w:ascii="Times New Roman" w:eastAsia="Times New Roman" w:hAnsi="Times New Roman" w:cs="Times New Roman"/>
                <w:color w:val="000000"/>
                <w:sz w:val="20"/>
                <w:szCs w:val="20"/>
                <w:lang w:val="kk-KZ" w:eastAsia="ru-RU"/>
              </w:rPr>
              <w:t>0,80</w:t>
            </w:r>
          </w:p>
        </w:tc>
        <w:tc>
          <w:tcPr>
            <w:tcW w:w="0" w:type="auto"/>
            <w:vMerge/>
            <w:vAlign w:val="center"/>
          </w:tcPr>
          <w:p w14:paraId="32625A31"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eastAsia="ru-RU"/>
              </w:rPr>
            </w:pPr>
          </w:p>
        </w:tc>
        <w:tc>
          <w:tcPr>
            <w:tcW w:w="0" w:type="auto"/>
            <w:vAlign w:val="center"/>
          </w:tcPr>
          <w:p w14:paraId="022ADE79"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eastAsia="ru-RU"/>
              </w:rPr>
            </w:pPr>
            <w:r w:rsidRPr="005067D9">
              <w:rPr>
                <w:rFonts w:ascii="Times New Roman" w:eastAsia="Times New Roman" w:hAnsi="Times New Roman" w:cs="Times New Roman"/>
                <w:color w:val="000000"/>
                <w:sz w:val="20"/>
                <w:szCs w:val="20"/>
                <w:lang w:val="kk-KZ" w:eastAsia="ru-RU"/>
              </w:rPr>
              <w:t>14,0</w:t>
            </w:r>
          </w:p>
        </w:tc>
        <w:tc>
          <w:tcPr>
            <w:tcW w:w="0" w:type="auto"/>
            <w:shd w:val="clear" w:color="auto" w:fill="auto"/>
            <w:noWrap/>
            <w:vAlign w:val="center"/>
            <w:hideMark/>
          </w:tcPr>
          <w:p w14:paraId="41A5852C"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eastAsia="ru-RU"/>
              </w:rPr>
            </w:pPr>
            <w:r w:rsidRPr="005067D9">
              <w:rPr>
                <w:rFonts w:ascii="Times New Roman" w:eastAsia="Times New Roman" w:hAnsi="Times New Roman" w:cs="Times New Roman"/>
                <w:color w:val="000000"/>
                <w:sz w:val="20"/>
                <w:szCs w:val="20"/>
                <w:lang w:eastAsia="ru-RU"/>
              </w:rPr>
              <w:t>17,9</w:t>
            </w:r>
          </w:p>
        </w:tc>
        <w:tc>
          <w:tcPr>
            <w:tcW w:w="0" w:type="auto"/>
            <w:shd w:val="clear" w:color="auto" w:fill="auto"/>
            <w:noWrap/>
            <w:vAlign w:val="center"/>
            <w:hideMark/>
          </w:tcPr>
          <w:p w14:paraId="05F2D231" w14:textId="77777777" w:rsidR="00595BEB" w:rsidRPr="005067D9" w:rsidRDefault="00595BEB" w:rsidP="00595BEB">
            <w:pPr>
              <w:spacing w:after="0" w:line="240" w:lineRule="auto"/>
              <w:jc w:val="center"/>
              <w:rPr>
                <w:rFonts w:ascii="Times New Roman" w:eastAsia="Times New Roman" w:hAnsi="Times New Roman" w:cs="Times New Roman"/>
                <w:color w:val="000000"/>
                <w:sz w:val="20"/>
                <w:szCs w:val="20"/>
                <w:lang w:eastAsia="ru-RU"/>
              </w:rPr>
            </w:pPr>
            <w:r w:rsidRPr="005067D9">
              <w:rPr>
                <w:rFonts w:ascii="Times New Roman" w:eastAsia="Times New Roman" w:hAnsi="Times New Roman" w:cs="Times New Roman"/>
                <w:sz w:val="20"/>
                <w:szCs w:val="20"/>
                <w:lang w:eastAsia="ru-RU"/>
              </w:rPr>
              <w:t>4,40</w:t>
            </w:r>
          </w:p>
        </w:tc>
      </w:tr>
    </w:tbl>
    <w:p w14:paraId="07878F6E" w14:textId="77777777" w:rsidR="00595BEB" w:rsidRPr="005067D9" w:rsidRDefault="00595BEB" w:rsidP="00595BEB">
      <w:pPr>
        <w:spacing w:after="0" w:line="240" w:lineRule="auto"/>
        <w:ind w:firstLine="567"/>
        <w:jc w:val="both"/>
        <w:rPr>
          <w:rFonts w:ascii="Times New Roman" w:hAnsi="Times New Roman" w:cs="Times New Roman"/>
          <w:sz w:val="28"/>
          <w:szCs w:val="24"/>
          <w:lang w:val="kk-KZ"/>
        </w:rPr>
      </w:pPr>
    </w:p>
    <w:p w14:paraId="769617B8" w14:textId="77777777" w:rsidR="00595BEB" w:rsidRPr="005067D9" w:rsidRDefault="00595BEB" w:rsidP="00595BEB">
      <w:pPr>
        <w:spacing w:after="0" w:line="240" w:lineRule="auto"/>
        <w:ind w:firstLine="567"/>
        <w:jc w:val="both"/>
        <w:rPr>
          <w:rFonts w:ascii="Times New Roman" w:hAnsi="Times New Roman" w:cs="Times New Roman"/>
          <w:sz w:val="28"/>
          <w:szCs w:val="24"/>
          <w:lang w:val="kk-KZ"/>
        </w:rPr>
      </w:pPr>
      <w:r w:rsidRPr="005067D9">
        <w:rPr>
          <w:rFonts w:ascii="Times New Roman" w:hAnsi="Times New Roman" w:cs="Times New Roman"/>
          <w:sz w:val="28"/>
          <w:szCs w:val="24"/>
          <w:lang w:val="kk-KZ"/>
        </w:rPr>
        <w:t>Зерттеу өзендері үшін В.Г. Талмаза формуласы бойынша есептелген Шези коэффициенті мәндері 11,0-15,1 аралығында өзгерді. Аталған мән Р.А. Шестакова формуласы бойынша 15,9-19,1 аралығында ауытқиды. Г.В. Железняков ұсынған формула бойынша есептелген Шези коэффициенті мәндері салыстырмалы түрде төмен болып, 2,17-5,26 аралығында өзгерді.</w:t>
      </w:r>
    </w:p>
    <w:p w14:paraId="7718E6DA" w14:textId="77777777" w:rsidR="00595BEB" w:rsidRPr="005067D9" w:rsidRDefault="00595BEB" w:rsidP="00595BEB">
      <w:pPr>
        <w:spacing w:after="0" w:line="240" w:lineRule="auto"/>
        <w:ind w:firstLine="567"/>
        <w:jc w:val="both"/>
        <w:rPr>
          <w:rFonts w:ascii="Times New Roman" w:hAnsi="Times New Roman" w:cs="Times New Roman"/>
          <w:sz w:val="28"/>
          <w:szCs w:val="24"/>
          <w:lang w:val="kk-KZ"/>
        </w:rPr>
      </w:pPr>
      <w:r w:rsidRPr="005067D9">
        <w:rPr>
          <w:rFonts w:ascii="Times New Roman" w:hAnsi="Times New Roman" w:cs="Times New Roman"/>
          <w:sz w:val="28"/>
          <w:szCs w:val="24"/>
          <w:lang w:val="kk-KZ"/>
        </w:rPr>
        <w:t xml:space="preserve">Классикалық арналық гидравликадан белгілі болғандай, су ағынының энергетикалық қоры негізінен арна бойындағы үйкеліс пен жергілікті гидравликалық кедергілерге жұмсалады. Ашық ағындарға тән дамыған турбулентті қозғалыс жағдайында үйкеліс шығындары арна бетінің кедір-бұдырлығы мен гидравликалық радиусына тәуелді, ал бұл екі параметр Шези формуласында Шези коэффициенті C арқылы ескеріледі. </w:t>
      </w:r>
    </w:p>
    <w:p w14:paraId="115D2086" w14:textId="10217D4E" w:rsidR="00595BEB" w:rsidRDefault="00595BEB" w:rsidP="00595BEB">
      <w:pPr>
        <w:spacing w:after="0" w:line="240" w:lineRule="auto"/>
        <w:ind w:firstLine="567"/>
        <w:jc w:val="both"/>
        <w:rPr>
          <w:rFonts w:ascii="Times New Roman" w:hAnsi="Times New Roman" w:cs="Times New Roman"/>
          <w:sz w:val="28"/>
          <w:szCs w:val="24"/>
          <w:lang w:val="kk-KZ"/>
        </w:rPr>
      </w:pPr>
      <w:r w:rsidRPr="005067D9">
        <w:rPr>
          <w:rFonts w:ascii="Times New Roman" w:hAnsi="Times New Roman" w:cs="Times New Roman"/>
          <w:sz w:val="28"/>
          <w:szCs w:val="24"/>
          <w:lang w:val="kk-KZ"/>
        </w:rPr>
        <w:t>Ағын тереңдігі мен арна ені ағыс бойымен едәуір өзгеретіндіктен, инженерлік есептеулерде қозғалыс көбіне бірқалыпты немесе квазистационарлы деп қабылданады. Бұл есептелген Шези коэффициентінің мәнін Маннинг, Н.Н. Павловский, И.И. Агроскин ұсынған және т.б. классикалық эмпирикалық формулаларын ағыстың орташа жылдамдығын анықтау барысында қолдануға мүмкіндік береді [</w:t>
      </w:r>
      <w:r w:rsidR="005067D9" w:rsidRPr="005067D9">
        <w:rPr>
          <w:rFonts w:ascii="Times New Roman" w:hAnsi="Times New Roman" w:cs="Times New Roman"/>
          <w:sz w:val="28"/>
          <w:szCs w:val="24"/>
          <w:lang w:val="kk-KZ"/>
        </w:rPr>
        <w:t>199</w:t>
      </w:r>
      <w:r w:rsidRPr="005067D9">
        <w:rPr>
          <w:rFonts w:ascii="Times New Roman" w:hAnsi="Times New Roman" w:cs="Times New Roman"/>
          <w:sz w:val="28"/>
          <w:szCs w:val="24"/>
          <w:lang w:val="kk-KZ"/>
        </w:rPr>
        <w:t>].</w:t>
      </w:r>
    </w:p>
    <w:p w14:paraId="3CB57ABD" w14:textId="77777777" w:rsidR="00595BEB" w:rsidRDefault="00595BEB" w:rsidP="00595BEB">
      <w:pPr>
        <w:spacing w:after="0" w:line="240" w:lineRule="auto"/>
        <w:ind w:firstLine="567"/>
        <w:jc w:val="both"/>
        <w:rPr>
          <w:rFonts w:ascii="Times New Roman" w:hAnsi="Times New Roman" w:cs="Times New Roman"/>
          <w:sz w:val="28"/>
          <w:szCs w:val="24"/>
          <w:lang w:val="kk-KZ"/>
        </w:rPr>
      </w:pPr>
    </w:p>
    <w:p w14:paraId="51EF635D" w14:textId="77777777" w:rsidR="0009684D" w:rsidRPr="00741D2A" w:rsidRDefault="0009684D">
      <w:pPr>
        <w:pStyle w:val="21"/>
        <w:tabs>
          <w:tab w:val="left" w:pos="0"/>
        </w:tabs>
        <w:spacing w:after="0" w:line="240" w:lineRule="auto"/>
        <w:ind w:firstLine="567"/>
        <w:jc w:val="both"/>
        <w:rPr>
          <w:rFonts w:ascii="Cambria" w:hAnsi="Cambria"/>
          <w:sz w:val="24"/>
          <w:szCs w:val="24"/>
        </w:rPr>
      </w:pPr>
    </w:p>
    <w:p w14:paraId="68D8E3B9" w14:textId="77777777" w:rsidR="00904D06" w:rsidRDefault="00904D06">
      <w:pPr>
        <w:rPr>
          <w:rFonts w:ascii="Cambria" w:hAnsi="Cambria" w:cs="Times New Roman"/>
          <w:sz w:val="24"/>
          <w:szCs w:val="24"/>
          <w:lang w:val="kk-KZ"/>
        </w:rPr>
        <w:sectPr w:rsidR="00904D06" w:rsidSect="00407818">
          <w:pgSz w:w="11906" w:h="16838"/>
          <w:pgMar w:top="1134" w:right="567" w:bottom="1134" w:left="1701" w:header="709" w:footer="709" w:gutter="0"/>
          <w:cols w:space="708"/>
          <w:docGrid w:linePitch="360"/>
        </w:sectPr>
      </w:pPr>
    </w:p>
    <w:p w14:paraId="48A6A152" w14:textId="63A52B16" w:rsidR="00053D8C" w:rsidRPr="00741D2A" w:rsidRDefault="00301FB0">
      <w:pPr>
        <w:pStyle w:val="1"/>
        <w:spacing w:before="0" w:after="0" w:line="240" w:lineRule="auto"/>
        <w:ind w:firstLine="567"/>
        <w:jc w:val="both"/>
        <w:rPr>
          <w:rFonts w:ascii="Times New Roman" w:hAnsi="Times New Roman" w:cs="Times New Roman"/>
          <w:sz w:val="28"/>
          <w:szCs w:val="28"/>
        </w:rPr>
      </w:pPr>
      <w:bookmarkStart w:id="29" w:name="_Toc210772589"/>
      <w:r w:rsidRPr="00741D2A">
        <w:rPr>
          <w:rFonts w:ascii="Times New Roman" w:hAnsi="Times New Roman" w:cs="Times New Roman"/>
          <w:sz w:val="28"/>
          <w:szCs w:val="28"/>
        </w:rPr>
        <w:lastRenderedPageBreak/>
        <w:t>ҚОРЫТЫНДЫ</w:t>
      </w:r>
      <w:bookmarkEnd w:id="29"/>
    </w:p>
    <w:p w14:paraId="3B87AE91" w14:textId="77777777" w:rsidR="00D810DF" w:rsidRPr="00741D2A" w:rsidRDefault="00D810DF">
      <w:pPr>
        <w:pStyle w:val="21"/>
        <w:tabs>
          <w:tab w:val="left" w:pos="0"/>
        </w:tabs>
        <w:spacing w:after="0" w:line="240" w:lineRule="auto"/>
        <w:ind w:firstLine="567"/>
        <w:jc w:val="both"/>
        <w:rPr>
          <w:b/>
          <w:bCs/>
          <w:sz w:val="28"/>
          <w:szCs w:val="28"/>
        </w:rPr>
      </w:pPr>
    </w:p>
    <w:p w14:paraId="23747F02" w14:textId="362BB134" w:rsidR="0064766B" w:rsidRPr="00741D2A" w:rsidRDefault="0064766B">
      <w:pPr>
        <w:pStyle w:val="21"/>
        <w:tabs>
          <w:tab w:val="left" w:pos="0"/>
        </w:tabs>
        <w:spacing w:after="0" w:line="240" w:lineRule="auto"/>
        <w:ind w:firstLine="567"/>
        <w:jc w:val="both"/>
        <w:rPr>
          <w:bCs/>
          <w:sz w:val="28"/>
          <w:szCs w:val="28"/>
        </w:rPr>
      </w:pPr>
      <w:r w:rsidRPr="00741D2A">
        <w:rPr>
          <w:bCs/>
          <w:sz w:val="28"/>
          <w:szCs w:val="28"/>
        </w:rPr>
        <w:t xml:space="preserve">Екінші тарауда Іле Алатауы өзендерінің эрозиялық-арналық жүйелеріне әсер етуші сұйық және қатты ағындының рөлі жан-жақты қарастырылды. Алдымен өзендердің гидрографиялық ерекшеліктері сипатталып, суы мол таулы </w:t>
      </w:r>
      <w:r w:rsidR="006E1CA0" w:rsidRPr="00741D2A">
        <w:rPr>
          <w:bCs/>
          <w:sz w:val="28"/>
          <w:szCs w:val="28"/>
        </w:rPr>
        <w:t xml:space="preserve">аудандар </w:t>
      </w:r>
      <w:r w:rsidRPr="00741D2A">
        <w:rPr>
          <w:bCs/>
          <w:sz w:val="28"/>
          <w:szCs w:val="28"/>
        </w:rPr>
        <w:t>мен құрғақ жазықтардың жақын</w:t>
      </w:r>
      <w:r w:rsidR="006E1CA0" w:rsidRPr="00741D2A">
        <w:rPr>
          <w:bCs/>
          <w:sz w:val="28"/>
          <w:szCs w:val="28"/>
        </w:rPr>
        <w:t xml:space="preserve"> орналасуы</w:t>
      </w:r>
      <w:r w:rsidRPr="00741D2A">
        <w:rPr>
          <w:bCs/>
          <w:sz w:val="28"/>
          <w:szCs w:val="28"/>
        </w:rPr>
        <w:t xml:space="preserve"> гидрологиялық процестердің </w:t>
      </w:r>
      <w:r w:rsidR="00962ECC" w:rsidRPr="00741D2A">
        <w:rPr>
          <w:bCs/>
          <w:sz w:val="28"/>
          <w:szCs w:val="28"/>
        </w:rPr>
        <w:t>асинхрондығын</w:t>
      </w:r>
      <w:r w:rsidRPr="00741D2A">
        <w:rPr>
          <w:bCs/>
          <w:sz w:val="28"/>
          <w:szCs w:val="28"/>
        </w:rPr>
        <w:t xml:space="preserve"> күшейтетін негізгі фактор екендігі анықталды. </w:t>
      </w:r>
      <w:r w:rsidR="002E646C" w:rsidRPr="00741D2A">
        <w:rPr>
          <w:bCs/>
          <w:sz w:val="28"/>
          <w:szCs w:val="28"/>
        </w:rPr>
        <w:t>З</w:t>
      </w:r>
      <w:r w:rsidRPr="00741D2A">
        <w:rPr>
          <w:bCs/>
          <w:sz w:val="28"/>
          <w:szCs w:val="28"/>
        </w:rPr>
        <w:t xml:space="preserve">ерттеу </w:t>
      </w:r>
      <w:r w:rsidR="006E1CA0" w:rsidRPr="00741D2A">
        <w:rPr>
          <w:bCs/>
          <w:sz w:val="28"/>
          <w:szCs w:val="28"/>
        </w:rPr>
        <w:t>объектісі</w:t>
      </w:r>
      <w:r w:rsidR="002E646C" w:rsidRPr="00741D2A">
        <w:rPr>
          <w:bCs/>
          <w:sz w:val="28"/>
          <w:szCs w:val="28"/>
        </w:rPr>
        <w:t xml:space="preserve"> ретінде алынған өзендердің</w:t>
      </w:r>
      <w:r w:rsidRPr="00741D2A">
        <w:rPr>
          <w:bCs/>
          <w:sz w:val="28"/>
          <w:szCs w:val="28"/>
        </w:rPr>
        <w:t xml:space="preserve"> морфологиялық және гидрографиялық сипаттамалары </w:t>
      </w:r>
      <w:r w:rsidR="00962ECC" w:rsidRPr="00741D2A">
        <w:rPr>
          <w:bCs/>
          <w:sz w:val="28"/>
          <w:szCs w:val="28"/>
        </w:rPr>
        <w:t>нақтыланды</w:t>
      </w:r>
      <w:r w:rsidRPr="00741D2A">
        <w:rPr>
          <w:bCs/>
          <w:sz w:val="28"/>
          <w:szCs w:val="28"/>
        </w:rPr>
        <w:t>.</w:t>
      </w:r>
    </w:p>
    <w:p w14:paraId="113B7E1C" w14:textId="451413CC" w:rsidR="0064766B" w:rsidRPr="00741D2A" w:rsidRDefault="0064766B">
      <w:pPr>
        <w:pStyle w:val="21"/>
        <w:tabs>
          <w:tab w:val="left" w:pos="0"/>
        </w:tabs>
        <w:spacing w:after="0" w:line="240" w:lineRule="auto"/>
        <w:ind w:firstLine="567"/>
        <w:jc w:val="both"/>
        <w:rPr>
          <w:bCs/>
          <w:sz w:val="28"/>
          <w:szCs w:val="28"/>
        </w:rPr>
      </w:pPr>
      <w:r w:rsidRPr="00741D2A">
        <w:rPr>
          <w:bCs/>
          <w:sz w:val="28"/>
          <w:szCs w:val="28"/>
        </w:rPr>
        <w:t xml:space="preserve">ГАЖ технологиялары мен ЖҚЗ </w:t>
      </w:r>
      <w:r w:rsidR="00D04712" w:rsidRPr="00741D2A">
        <w:rPr>
          <w:bCs/>
          <w:sz w:val="28"/>
          <w:szCs w:val="28"/>
        </w:rPr>
        <w:t>мәліметтері</w:t>
      </w:r>
      <w:r w:rsidRPr="00741D2A">
        <w:rPr>
          <w:bCs/>
          <w:sz w:val="28"/>
          <w:szCs w:val="28"/>
        </w:rPr>
        <w:t xml:space="preserve"> негізінде өзендердің </w:t>
      </w:r>
      <w:r w:rsidR="00962ECC" w:rsidRPr="00741D2A">
        <w:rPr>
          <w:bCs/>
          <w:sz w:val="28"/>
          <w:szCs w:val="28"/>
        </w:rPr>
        <w:t xml:space="preserve">және өзен алаптарының </w:t>
      </w:r>
      <w:r w:rsidRPr="00741D2A">
        <w:rPr>
          <w:bCs/>
          <w:sz w:val="28"/>
          <w:szCs w:val="28"/>
        </w:rPr>
        <w:t xml:space="preserve">морфометриялық параметрлері сандық тұрғыдан </w:t>
      </w:r>
      <w:r w:rsidR="00D04712" w:rsidRPr="00741D2A">
        <w:rPr>
          <w:bCs/>
          <w:sz w:val="28"/>
          <w:szCs w:val="28"/>
        </w:rPr>
        <w:t>нақтыланды</w:t>
      </w:r>
      <w:r w:rsidRPr="00741D2A">
        <w:rPr>
          <w:bCs/>
          <w:sz w:val="28"/>
          <w:szCs w:val="28"/>
        </w:rPr>
        <w:t xml:space="preserve">. </w:t>
      </w:r>
      <w:r w:rsidR="00962ECC" w:rsidRPr="00741D2A">
        <w:rPr>
          <w:bCs/>
          <w:sz w:val="28"/>
          <w:szCs w:val="28"/>
        </w:rPr>
        <w:t>Қол жеткізілген нәтижелер</w:t>
      </w:r>
      <w:r w:rsidRPr="00741D2A">
        <w:rPr>
          <w:bCs/>
          <w:sz w:val="28"/>
          <w:szCs w:val="28"/>
        </w:rPr>
        <w:t xml:space="preserve"> </w:t>
      </w:r>
      <w:r w:rsidR="00884D09" w:rsidRPr="00741D2A">
        <w:rPr>
          <w:bCs/>
          <w:sz w:val="28"/>
          <w:szCs w:val="28"/>
        </w:rPr>
        <w:t xml:space="preserve">іргелі зерттеу жұмыстарындағы </w:t>
      </w:r>
      <w:r w:rsidR="00D04712" w:rsidRPr="00741D2A">
        <w:rPr>
          <w:bCs/>
          <w:sz w:val="28"/>
          <w:szCs w:val="28"/>
        </w:rPr>
        <w:t xml:space="preserve">мәліметтермен </w:t>
      </w:r>
      <w:r w:rsidRPr="00741D2A">
        <w:rPr>
          <w:bCs/>
          <w:sz w:val="28"/>
          <w:szCs w:val="28"/>
        </w:rPr>
        <w:t xml:space="preserve">салыстырылып, </w:t>
      </w:r>
      <w:r w:rsidR="00884D09" w:rsidRPr="00741D2A">
        <w:rPr>
          <w:bCs/>
          <w:sz w:val="28"/>
          <w:szCs w:val="28"/>
        </w:rPr>
        <w:t xml:space="preserve">заманауи </w:t>
      </w:r>
      <w:r w:rsidR="002E646C" w:rsidRPr="00741D2A">
        <w:rPr>
          <w:bCs/>
          <w:sz w:val="28"/>
          <w:szCs w:val="28"/>
        </w:rPr>
        <w:t xml:space="preserve">технологиялар </w:t>
      </w:r>
      <w:r w:rsidR="00884D09" w:rsidRPr="00741D2A">
        <w:rPr>
          <w:bCs/>
          <w:sz w:val="28"/>
          <w:szCs w:val="28"/>
        </w:rPr>
        <w:t>негізінде нақтыланып, таулы аудандардағы кіші өзендердің морфометриялық сипаттамаларын анықтауда қиындықтар негізінде орнатылған шекті мәндер келтірілді</w:t>
      </w:r>
      <w:r w:rsidRPr="00741D2A">
        <w:rPr>
          <w:bCs/>
          <w:sz w:val="28"/>
          <w:szCs w:val="28"/>
        </w:rPr>
        <w:t>.</w:t>
      </w:r>
      <w:r w:rsidR="002E646C" w:rsidRPr="00741D2A">
        <w:rPr>
          <w:bCs/>
          <w:sz w:val="28"/>
          <w:szCs w:val="28"/>
        </w:rPr>
        <w:t xml:space="preserve"> </w:t>
      </w:r>
      <w:r w:rsidRPr="00741D2A">
        <w:rPr>
          <w:bCs/>
          <w:sz w:val="28"/>
          <w:szCs w:val="28"/>
        </w:rPr>
        <w:t xml:space="preserve">Гидрологиялық </w:t>
      </w:r>
      <w:r w:rsidR="00D60EB7" w:rsidRPr="00741D2A">
        <w:rPr>
          <w:bCs/>
          <w:sz w:val="28"/>
          <w:szCs w:val="28"/>
        </w:rPr>
        <w:t>мәліметтерді</w:t>
      </w:r>
      <w:r w:rsidRPr="00741D2A">
        <w:rPr>
          <w:bCs/>
          <w:sz w:val="28"/>
          <w:szCs w:val="28"/>
        </w:rPr>
        <w:t xml:space="preserve"> </w:t>
      </w:r>
      <w:r w:rsidR="006E1CA0" w:rsidRPr="00741D2A">
        <w:rPr>
          <w:bCs/>
          <w:sz w:val="28"/>
          <w:szCs w:val="28"/>
        </w:rPr>
        <w:t>статистикалық өңдеу</w:t>
      </w:r>
      <w:r w:rsidRPr="00741D2A">
        <w:rPr>
          <w:bCs/>
          <w:sz w:val="28"/>
          <w:szCs w:val="28"/>
        </w:rPr>
        <w:t xml:space="preserve"> </w:t>
      </w:r>
      <w:r w:rsidR="006E1CA0" w:rsidRPr="00741D2A">
        <w:rPr>
          <w:bCs/>
          <w:sz w:val="28"/>
          <w:szCs w:val="28"/>
        </w:rPr>
        <w:t>негізінде Іле Алатауы өзендерінің</w:t>
      </w:r>
      <w:r w:rsidR="00884D09" w:rsidRPr="00741D2A">
        <w:rPr>
          <w:bCs/>
          <w:sz w:val="28"/>
          <w:szCs w:val="28"/>
        </w:rPr>
        <w:t xml:space="preserve"> арна</w:t>
      </w:r>
      <w:r w:rsidR="006E1CA0" w:rsidRPr="00741D2A">
        <w:rPr>
          <w:bCs/>
          <w:sz w:val="28"/>
          <w:szCs w:val="28"/>
        </w:rPr>
        <w:t xml:space="preserve"> </w:t>
      </w:r>
      <w:r w:rsidRPr="00741D2A">
        <w:rPr>
          <w:bCs/>
          <w:sz w:val="28"/>
          <w:szCs w:val="28"/>
        </w:rPr>
        <w:t xml:space="preserve">толтырушы және арна қалыптастырушы су өтімдері </w:t>
      </w:r>
      <w:r w:rsidR="006E1CA0" w:rsidRPr="00741D2A">
        <w:rPr>
          <w:bCs/>
          <w:sz w:val="28"/>
          <w:szCs w:val="28"/>
        </w:rPr>
        <w:t>орнатылды</w:t>
      </w:r>
      <w:r w:rsidRPr="00741D2A">
        <w:rPr>
          <w:bCs/>
          <w:sz w:val="28"/>
          <w:szCs w:val="28"/>
        </w:rPr>
        <w:t xml:space="preserve">. Ұзақ мерзімді </w:t>
      </w:r>
      <w:r w:rsidR="006E1CA0" w:rsidRPr="00741D2A">
        <w:rPr>
          <w:bCs/>
          <w:sz w:val="28"/>
          <w:szCs w:val="28"/>
        </w:rPr>
        <w:t>(</w:t>
      </w:r>
      <w:r w:rsidRPr="00741D2A">
        <w:rPr>
          <w:bCs/>
          <w:sz w:val="28"/>
          <w:szCs w:val="28"/>
        </w:rPr>
        <w:t>1928</w:t>
      </w:r>
      <w:r w:rsidR="002E646C" w:rsidRPr="00741D2A">
        <w:rPr>
          <w:bCs/>
          <w:sz w:val="28"/>
          <w:szCs w:val="28"/>
        </w:rPr>
        <w:t>-</w:t>
      </w:r>
      <w:r w:rsidRPr="00741D2A">
        <w:rPr>
          <w:bCs/>
          <w:sz w:val="28"/>
          <w:szCs w:val="28"/>
        </w:rPr>
        <w:t>2022 жж.</w:t>
      </w:r>
      <w:r w:rsidR="006E1CA0" w:rsidRPr="00741D2A">
        <w:rPr>
          <w:bCs/>
          <w:sz w:val="28"/>
          <w:szCs w:val="28"/>
        </w:rPr>
        <w:t>)</w:t>
      </w:r>
      <w:r w:rsidRPr="00741D2A">
        <w:rPr>
          <w:bCs/>
          <w:sz w:val="28"/>
          <w:szCs w:val="28"/>
        </w:rPr>
        <w:t xml:space="preserve"> ағынды қатарларын пайдалану нәтижесінде өтімдердің кезеңдік өзгерістері бағаланып, соңғы онжылдықтардағы айырмашылықтар айқындалды. Арналық процестердің дамуына апаттық сел тасқындарының ықпалы жеке қарастырылып, олардың өзен арналарының морфологиялық тұрақсыздығын күшейтетін негізгі факторлардың бірі екендігі </w:t>
      </w:r>
      <w:r w:rsidR="00BA314A" w:rsidRPr="00741D2A">
        <w:rPr>
          <w:bCs/>
          <w:sz w:val="28"/>
          <w:szCs w:val="28"/>
        </w:rPr>
        <w:t>көрсетілді</w:t>
      </w:r>
      <w:r w:rsidRPr="00741D2A">
        <w:rPr>
          <w:bCs/>
          <w:sz w:val="28"/>
          <w:szCs w:val="28"/>
        </w:rPr>
        <w:t>.</w:t>
      </w:r>
      <w:r w:rsidR="006E1CA0" w:rsidRPr="00741D2A">
        <w:rPr>
          <w:bCs/>
          <w:sz w:val="28"/>
          <w:szCs w:val="28"/>
        </w:rPr>
        <w:t xml:space="preserve"> </w:t>
      </w:r>
    </w:p>
    <w:p w14:paraId="6ABD518C" w14:textId="785A8E5A" w:rsidR="0064766B" w:rsidRPr="00741D2A" w:rsidRDefault="0064766B">
      <w:pPr>
        <w:pStyle w:val="21"/>
        <w:tabs>
          <w:tab w:val="left" w:pos="0"/>
        </w:tabs>
        <w:spacing w:after="0" w:line="240" w:lineRule="auto"/>
        <w:ind w:firstLine="567"/>
        <w:jc w:val="both"/>
        <w:rPr>
          <w:bCs/>
          <w:sz w:val="28"/>
          <w:szCs w:val="28"/>
        </w:rPr>
      </w:pPr>
      <w:r w:rsidRPr="00741D2A">
        <w:rPr>
          <w:bCs/>
          <w:sz w:val="28"/>
          <w:szCs w:val="28"/>
        </w:rPr>
        <w:t xml:space="preserve">Сонымен қатар, сипаттық су өтімдерінің қамтамасыздық қисықтары тұрғызылып, </w:t>
      </w:r>
      <w:r w:rsidR="00BA314A" w:rsidRPr="00741D2A">
        <w:rPr>
          <w:bCs/>
          <w:sz w:val="28"/>
          <w:szCs w:val="28"/>
        </w:rPr>
        <w:t xml:space="preserve">ағындының </w:t>
      </w:r>
      <w:r w:rsidR="00884D09" w:rsidRPr="00741D2A">
        <w:rPr>
          <w:bCs/>
          <w:sz w:val="28"/>
          <w:szCs w:val="28"/>
        </w:rPr>
        <w:t xml:space="preserve">түрлі қамтамасыздықтағы </w:t>
      </w:r>
      <w:r w:rsidR="00BA314A" w:rsidRPr="00741D2A">
        <w:rPr>
          <w:bCs/>
          <w:sz w:val="28"/>
          <w:szCs w:val="28"/>
        </w:rPr>
        <w:t xml:space="preserve">ықтимал </w:t>
      </w:r>
      <w:r w:rsidR="00884D09" w:rsidRPr="00741D2A">
        <w:rPr>
          <w:bCs/>
          <w:sz w:val="28"/>
          <w:szCs w:val="28"/>
        </w:rPr>
        <w:t>мәндері</w:t>
      </w:r>
      <w:r w:rsidRPr="00741D2A">
        <w:rPr>
          <w:bCs/>
          <w:sz w:val="28"/>
          <w:szCs w:val="28"/>
        </w:rPr>
        <w:t xml:space="preserve"> </w:t>
      </w:r>
      <w:r w:rsidR="00884D09" w:rsidRPr="00741D2A">
        <w:rPr>
          <w:bCs/>
          <w:sz w:val="28"/>
          <w:szCs w:val="28"/>
        </w:rPr>
        <w:t>анықталды</w:t>
      </w:r>
      <w:r w:rsidRPr="00741D2A">
        <w:rPr>
          <w:bCs/>
          <w:sz w:val="28"/>
          <w:szCs w:val="28"/>
        </w:rPr>
        <w:t>. Тасындылар ағындысына жүргізілген талдау</w:t>
      </w:r>
      <w:r w:rsidR="00DD266F" w:rsidRPr="00741D2A">
        <w:rPr>
          <w:bCs/>
          <w:sz w:val="28"/>
          <w:szCs w:val="28"/>
        </w:rPr>
        <w:t xml:space="preserve"> негізінде</w:t>
      </w:r>
      <w:r w:rsidRPr="00741D2A">
        <w:rPr>
          <w:bCs/>
          <w:sz w:val="28"/>
          <w:szCs w:val="28"/>
        </w:rPr>
        <w:t xml:space="preserve"> </w:t>
      </w:r>
      <w:r w:rsidR="00884D09" w:rsidRPr="00741D2A">
        <w:rPr>
          <w:bCs/>
          <w:sz w:val="28"/>
          <w:szCs w:val="28"/>
        </w:rPr>
        <w:t xml:space="preserve">зерттеу ауданындағы өзендерге тән заңдылықтар мен ол заңдылықтарға бағынбайтын </w:t>
      </w:r>
      <w:r w:rsidR="004C4224" w:rsidRPr="00741D2A">
        <w:rPr>
          <w:bCs/>
          <w:sz w:val="28"/>
          <w:szCs w:val="28"/>
        </w:rPr>
        <w:t>ерекшеліктер түсіндірілді.</w:t>
      </w:r>
    </w:p>
    <w:p w14:paraId="0371671E" w14:textId="52B1B96D" w:rsidR="0064766B" w:rsidRPr="003B3A73" w:rsidRDefault="0064766B">
      <w:pPr>
        <w:pStyle w:val="21"/>
        <w:tabs>
          <w:tab w:val="left" w:pos="0"/>
        </w:tabs>
        <w:spacing w:after="0" w:line="240" w:lineRule="auto"/>
        <w:ind w:firstLine="567"/>
        <w:jc w:val="both"/>
        <w:rPr>
          <w:bCs/>
          <w:sz w:val="28"/>
          <w:szCs w:val="28"/>
        </w:rPr>
      </w:pPr>
      <w:r w:rsidRPr="00741D2A">
        <w:rPr>
          <w:bCs/>
          <w:sz w:val="28"/>
          <w:szCs w:val="28"/>
        </w:rPr>
        <w:t xml:space="preserve">Ағын мен арна әрекеттестігін бағалау барысында «су өтімі–еңістік» </w:t>
      </w:r>
      <w:r w:rsidR="00D04712" w:rsidRPr="00741D2A">
        <w:rPr>
          <w:bCs/>
          <w:sz w:val="28"/>
          <w:szCs w:val="28"/>
        </w:rPr>
        <w:t xml:space="preserve">(QI) </w:t>
      </w:r>
      <w:r w:rsidRPr="00741D2A">
        <w:rPr>
          <w:bCs/>
          <w:sz w:val="28"/>
          <w:szCs w:val="28"/>
        </w:rPr>
        <w:t xml:space="preserve">критериалдық диаграммасы пайдаланылды. </w:t>
      </w:r>
      <w:r w:rsidR="00DD266F" w:rsidRPr="00741D2A">
        <w:rPr>
          <w:bCs/>
          <w:sz w:val="28"/>
          <w:szCs w:val="28"/>
        </w:rPr>
        <w:t>Диаграмма</w:t>
      </w:r>
      <w:r w:rsidRPr="00741D2A">
        <w:rPr>
          <w:bCs/>
          <w:sz w:val="28"/>
          <w:szCs w:val="28"/>
        </w:rPr>
        <w:t xml:space="preserve"> негізінде зерттелген өзендердің морфологиялық типтері нақтыланып, Кіші Алматы, Есік және Талғар өзендері</w:t>
      </w:r>
      <w:r w:rsidR="004C4224" w:rsidRPr="00741D2A">
        <w:rPr>
          <w:bCs/>
          <w:sz w:val="28"/>
          <w:szCs w:val="28"/>
        </w:rPr>
        <w:t>не</w:t>
      </w:r>
      <w:r w:rsidRPr="00741D2A">
        <w:rPr>
          <w:bCs/>
          <w:sz w:val="28"/>
          <w:szCs w:val="28"/>
        </w:rPr>
        <w:t xml:space="preserve"> </w:t>
      </w:r>
      <w:r w:rsidR="00D04712" w:rsidRPr="00741D2A">
        <w:rPr>
          <w:bCs/>
          <w:sz w:val="28"/>
          <w:szCs w:val="28"/>
        </w:rPr>
        <w:t xml:space="preserve">шартты </w:t>
      </w:r>
      <w:r w:rsidRPr="00741D2A">
        <w:rPr>
          <w:bCs/>
          <w:sz w:val="28"/>
          <w:szCs w:val="28"/>
        </w:rPr>
        <w:t>иректелген арна</w:t>
      </w:r>
      <w:r w:rsidR="004C4224" w:rsidRPr="00741D2A">
        <w:rPr>
          <w:bCs/>
          <w:sz w:val="28"/>
          <w:szCs w:val="28"/>
        </w:rPr>
        <w:t xml:space="preserve"> типі тән</w:t>
      </w:r>
      <w:r w:rsidRPr="00741D2A">
        <w:rPr>
          <w:bCs/>
          <w:sz w:val="28"/>
          <w:szCs w:val="28"/>
        </w:rPr>
        <w:t xml:space="preserve">, ал Үлкен Алматы, Қаскелең және Түрген өзендері </w:t>
      </w:r>
      <w:r w:rsidR="00D04712" w:rsidRPr="00741D2A">
        <w:rPr>
          <w:bCs/>
          <w:sz w:val="28"/>
          <w:szCs w:val="28"/>
        </w:rPr>
        <w:t xml:space="preserve">шартты </w:t>
      </w:r>
      <w:r w:rsidRPr="00741D2A">
        <w:rPr>
          <w:bCs/>
          <w:sz w:val="28"/>
          <w:szCs w:val="28"/>
        </w:rPr>
        <w:t>тармақталған арна</w:t>
      </w:r>
      <w:r w:rsidR="004C4224" w:rsidRPr="00741D2A">
        <w:rPr>
          <w:bCs/>
          <w:sz w:val="28"/>
          <w:szCs w:val="28"/>
        </w:rPr>
        <w:t xml:space="preserve"> типі тән екендігі айқындалды</w:t>
      </w:r>
      <w:r w:rsidRPr="00741D2A">
        <w:rPr>
          <w:bCs/>
          <w:sz w:val="28"/>
          <w:szCs w:val="28"/>
        </w:rPr>
        <w:t xml:space="preserve">. </w:t>
      </w:r>
      <w:r w:rsidR="00DD266F" w:rsidRPr="00741D2A">
        <w:rPr>
          <w:bCs/>
          <w:sz w:val="28"/>
          <w:szCs w:val="28"/>
        </w:rPr>
        <w:t>Осы жіктеме негізінде</w:t>
      </w:r>
      <w:r w:rsidRPr="00741D2A">
        <w:rPr>
          <w:bCs/>
          <w:sz w:val="28"/>
          <w:szCs w:val="28"/>
        </w:rPr>
        <w:t xml:space="preserve"> Есік (шартты иректелген) және Түрген (шартты тармақталған) өзендері</w:t>
      </w:r>
      <w:r w:rsidR="00DD266F" w:rsidRPr="00741D2A">
        <w:rPr>
          <w:bCs/>
          <w:sz w:val="28"/>
          <w:szCs w:val="28"/>
        </w:rPr>
        <w:t>нің</w:t>
      </w:r>
      <w:r w:rsidRPr="00741D2A">
        <w:rPr>
          <w:bCs/>
          <w:sz w:val="28"/>
          <w:szCs w:val="28"/>
        </w:rPr>
        <w:t xml:space="preserve"> кеңейтілген морфодинамикалық сипаттамалар</w:t>
      </w:r>
      <w:r w:rsidR="00DD266F" w:rsidRPr="00741D2A">
        <w:rPr>
          <w:bCs/>
          <w:sz w:val="28"/>
          <w:szCs w:val="28"/>
        </w:rPr>
        <w:t>ы анықталды</w:t>
      </w:r>
      <w:r w:rsidRPr="00741D2A">
        <w:rPr>
          <w:bCs/>
          <w:sz w:val="28"/>
          <w:szCs w:val="28"/>
        </w:rPr>
        <w:t>.</w:t>
      </w:r>
      <w:r w:rsidR="003B3A73" w:rsidRPr="003B3A73">
        <w:rPr>
          <w:bCs/>
          <w:sz w:val="28"/>
          <w:szCs w:val="28"/>
        </w:rPr>
        <w:t xml:space="preserve"> </w:t>
      </w:r>
    </w:p>
    <w:p w14:paraId="15D65A17" w14:textId="730A9748" w:rsidR="00E03795" w:rsidRPr="00741D2A" w:rsidRDefault="00D04712">
      <w:pPr>
        <w:pStyle w:val="21"/>
        <w:tabs>
          <w:tab w:val="left" w:pos="0"/>
        </w:tabs>
        <w:spacing w:after="0" w:line="240" w:lineRule="auto"/>
        <w:ind w:firstLine="567"/>
        <w:jc w:val="both"/>
        <w:rPr>
          <w:b/>
          <w:bCs/>
          <w:sz w:val="28"/>
          <w:szCs w:val="28"/>
        </w:rPr>
      </w:pPr>
      <w:r w:rsidRPr="00741D2A">
        <w:rPr>
          <w:bCs/>
          <w:sz w:val="28"/>
          <w:szCs w:val="28"/>
        </w:rPr>
        <w:t>Е</w:t>
      </w:r>
      <w:r w:rsidR="0064766B" w:rsidRPr="00741D2A">
        <w:rPr>
          <w:bCs/>
          <w:sz w:val="28"/>
          <w:szCs w:val="28"/>
        </w:rPr>
        <w:t>кінші тарауда Іле Алатауы өзендерінің гидрологиялық және морфометриялық ерекшеліктері, су өтімдері мен тасындылар ағындысының өзгерістері және ағын мен арна</w:t>
      </w:r>
      <w:r w:rsidR="00DD266F" w:rsidRPr="00741D2A">
        <w:rPr>
          <w:bCs/>
          <w:sz w:val="28"/>
          <w:szCs w:val="28"/>
        </w:rPr>
        <w:t>ның</w:t>
      </w:r>
      <w:r w:rsidR="0064766B" w:rsidRPr="00741D2A">
        <w:rPr>
          <w:bCs/>
          <w:sz w:val="28"/>
          <w:szCs w:val="28"/>
        </w:rPr>
        <w:t xml:space="preserve"> өзара әрекеттестігі кешенді түрде қарастырылды. </w:t>
      </w:r>
      <w:r w:rsidR="003B3A73">
        <w:rPr>
          <w:bCs/>
          <w:sz w:val="28"/>
          <w:szCs w:val="28"/>
        </w:rPr>
        <w:t xml:space="preserve">Сонымен қатар, қарастырылып отырған өзендер үшін олардың тереңдігі мен еңістігіне негізделген өзендердің энергетикалық қорын анықтауда маңызды көрсеткіш болып табылатын Шези коэффициенті есептелді. </w:t>
      </w:r>
      <w:r w:rsidR="0064766B" w:rsidRPr="00741D2A">
        <w:rPr>
          <w:bCs/>
          <w:sz w:val="28"/>
          <w:szCs w:val="28"/>
        </w:rPr>
        <w:t>Жүргізілген талдаулар Іле Алатауы өзендерінің морфодинамикасын бағалауға, олардың тұрақтылық деңгейін анықтауға және болашақтағы гидрологиялық-морфологиялық өзгерістерді ғылыми тұрғыдан түсіндіруге негіз бол</w:t>
      </w:r>
      <w:r w:rsidR="00DD266F" w:rsidRPr="00741D2A">
        <w:rPr>
          <w:bCs/>
          <w:sz w:val="28"/>
          <w:szCs w:val="28"/>
        </w:rPr>
        <w:t>а</w:t>
      </w:r>
      <w:r w:rsidR="0064766B" w:rsidRPr="00741D2A">
        <w:rPr>
          <w:bCs/>
          <w:sz w:val="28"/>
          <w:szCs w:val="28"/>
        </w:rPr>
        <w:t>ды.</w:t>
      </w:r>
    </w:p>
    <w:p w14:paraId="45EC6FD6" w14:textId="77777777" w:rsidR="00904D06" w:rsidRDefault="00904D06">
      <w:pPr>
        <w:pStyle w:val="21"/>
        <w:tabs>
          <w:tab w:val="left" w:pos="0"/>
        </w:tabs>
        <w:spacing w:after="0" w:line="240" w:lineRule="auto"/>
        <w:ind w:firstLine="567"/>
        <w:jc w:val="both"/>
        <w:rPr>
          <w:b/>
          <w:bCs/>
          <w:sz w:val="28"/>
          <w:szCs w:val="28"/>
        </w:rPr>
        <w:sectPr w:rsidR="00904D06" w:rsidSect="00407818">
          <w:pgSz w:w="11906" w:h="16838"/>
          <w:pgMar w:top="1134" w:right="567" w:bottom="1134" w:left="1701" w:header="709" w:footer="709" w:gutter="0"/>
          <w:cols w:space="708"/>
          <w:docGrid w:linePitch="360"/>
        </w:sectPr>
      </w:pPr>
    </w:p>
    <w:p w14:paraId="5F40BA1B" w14:textId="77777777" w:rsidR="005A1DC3" w:rsidRPr="00741D2A" w:rsidRDefault="005A1DC3">
      <w:pPr>
        <w:pStyle w:val="21"/>
        <w:tabs>
          <w:tab w:val="left" w:pos="0"/>
        </w:tabs>
        <w:spacing w:after="0" w:line="240" w:lineRule="auto"/>
        <w:ind w:firstLine="567"/>
        <w:jc w:val="both"/>
        <w:outlineLvl w:val="0"/>
        <w:rPr>
          <w:b/>
          <w:bCs/>
          <w:sz w:val="28"/>
          <w:szCs w:val="28"/>
        </w:rPr>
      </w:pPr>
      <w:bookmarkStart w:id="30" w:name="_Toc210772590"/>
      <w:r w:rsidRPr="00741D2A">
        <w:rPr>
          <w:b/>
          <w:bCs/>
          <w:sz w:val="28"/>
          <w:szCs w:val="28"/>
        </w:rPr>
        <w:lastRenderedPageBreak/>
        <w:t>3</w:t>
      </w:r>
      <w:r w:rsidRPr="00741D2A">
        <w:rPr>
          <w:b/>
          <w:bCs/>
          <w:sz w:val="28"/>
          <w:szCs w:val="28"/>
        </w:rPr>
        <w:tab/>
        <w:t xml:space="preserve"> ІЛЕ АЛАТАУЫ ӨЗЕНДЕРІНІҢ ЭРОЗИЯЛЫҚ-АРНАЛЫҚ ЖҮЙЕЛЕРІНЕ ӘСЕР ЕТУШІ ФАКТОРЛАРДЫ БАҒАЛАУ</w:t>
      </w:r>
      <w:bookmarkEnd w:id="30"/>
    </w:p>
    <w:p w14:paraId="513077F2" w14:textId="77777777" w:rsidR="005A1DC3" w:rsidRPr="00741D2A" w:rsidRDefault="005A1DC3">
      <w:pPr>
        <w:pStyle w:val="21"/>
        <w:tabs>
          <w:tab w:val="left" w:pos="0"/>
        </w:tabs>
        <w:spacing w:after="0" w:line="240" w:lineRule="auto"/>
        <w:ind w:firstLine="567"/>
        <w:jc w:val="both"/>
        <w:rPr>
          <w:bCs/>
          <w:sz w:val="28"/>
          <w:szCs w:val="28"/>
        </w:rPr>
      </w:pPr>
    </w:p>
    <w:p w14:paraId="4B766C75" w14:textId="5AA3F8CE" w:rsidR="005A1DC3" w:rsidRPr="00741D2A" w:rsidRDefault="00231A23">
      <w:pPr>
        <w:pStyle w:val="21"/>
        <w:tabs>
          <w:tab w:val="left" w:pos="0"/>
        </w:tabs>
        <w:spacing w:after="0" w:line="240" w:lineRule="auto"/>
        <w:ind w:firstLine="567"/>
        <w:jc w:val="both"/>
        <w:outlineLvl w:val="1"/>
        <w:rPr>
          <w:bCs/>
          <w:sz w:val="28"/>
          <w:szCs w:val="28"/>
        </w:rPr>
      </w:pPr>
      <w:bookmarkStart w:id="31" w:name="_Toc210772591"/>
      <w:r w:rsidRPr="00741D2A">
        <w:rPr>
          <w:bCs/>
          <w:sz w:val="28"/>
          <w:szCs w:val="28"/>
        </w:rPr>
        <w:t>3.1</w:t>
      </w:r>
      <w:r w:rsidR="005A1DC3" w:rsidRPr="00741D2A">
        <w:rPr>
          <w:bCs/>
          <w:sz w:val="28"/>
          <w:szCs w:val="28"/>
        </w:rPr>
        <w:t xml:space="preserve"> Өзен арнасын қалыптастырушы табиғи факторлар</w:t>
      </w:r>
      <w:bookmarkEnd w:id="31"/>
    </w:p>
    <w:p w14:paraId="192BB3C6" w14:textId="77777777" w:rsidR="005A1DC3" w:rsidRPr="00741D2A" w:rsidRDefault="005A1DC3">
      <w:pPr>
        <w:pStyle w:val="21"/>
        <w:tabs>
          <w:tab w:val="left" w:pos="0"/>
        </w:tabs>
        <w:spacing w:after="0" w:line="240" w:lineRule="auto"/>
        <w:ind w:firstLine="567"/>
        <w:jc w:val="both"/>
        <w:rPr>
          <w:bCs/>
          <w:sz w:val="28"/>
          <w:szCs w:val="28"/>
        </w:rPr>
      </w:pPr>
    </w:p>
    <w:p w14:paraId="3C9C82A7" w14:textId="3CC5F9A0" w:rsidR="005A1DC3" w:rsidRPr="00741D2A" w:rsidRDefault="00231A23">
      <w:pPr>
        <w:pStyle w:val="21"/>
        <w:tabs>
          <w:tab w:val="left" w:pos="0"/>
        </w:tabs>
        <w:spacing w:after="0" w:line="240" w:lineRule="auto"/>
        <w:ind w:firstLine="567"/>
        <w:jc w:val="both"/>
        <w:outlineLvl w:val="2"/>
        <w:rPr>
          <w:bCs/>
          <w:sz w:val="28"/>
          <w:szCs w:val="28"/>
        </w:rPr>
      </w:pPr>
      <w:bookmarkStart w:id="32" w:name="_Toc210772592"/>
      <w:r w:rsidRPr="00741D2A">
        <w:rPr>
          <w:bCs/>
          <w:sz w:val="28"/>
          <w:szCs w:val="28"/>
        </w:rPr>
        <w:t>3.1.1</w:t>
      </w:r>
      <w:r w:rsidR="005A1DC3" w:rsidRPr="00741D2A">
        <w:rPr>
          <w:bCs/>
          <w:sz w:val="28"/>
          <w:szCs w:val="28"/>
        </w:rPr>
        <w:t xml:space="preserve"> Климаттық фактор</w:t>
      </w:r>
      <w:bookmarkEnd w:id="32"/>
    </w:p>
    <w:p w14:paraId="5B4D24B2" w14:textId="77777777" w:rsidR="005A1DC3" w:rsidRPr="00741D2A" w:rsidRDefault="005A1DC3">
      <w:pPr>
        <w:pStyle w:val="21"/>
        <w:tabs>
          <w:tab w:val="left" w:pos="0"/>
        </w:tabs>
        <w:spacing w:after="0" w:line="240" w:lineRule="auto"/>
        <w:ind w:firstLine="567"/>
        <w:jc w:val="both"/>
        <w:rPr>
          <w:bCs/>
          <w:sz w:val="32"/>
          <w:szCs w:val="28"/>
        </w:rPr>
      </w:pPr>
    </w:p>
    <w:p w14:paraId="1CFC9BEB" w14:textId="6963C657" w:rsidR="0030684D" w:rsidRPr="00741D2A" w:rsidRDefault="00E7461E">
      <w:pPr>
        <w:pStyle w:val="a3"/>
        <w:spacing w:before="0" w:beforeAutospacing="0" w:after="0" w:afterAutospacing="0"/>
        <w:ind w:firstLine="567"/>
        <w:jc w:val="both"/>
        <w:rPr>
          <w:sz w:val="28"/>
          <w:szCs w:val="28"/>
          <w:lang w:val="kk-KZ"/>
        </w:rPr>
      </w:pPr>
      <w:r w:rsidRPr="00741D2A">
        <w:rPr>
          <w:sz w:val="28"/>
          <w:szCs w:val="28"/>
          <w:lang w:val="kk-KZ"/>
        </w:rPr>
        <w:t xml:space="preserve">Климаттың өзгеруі </w:t>
      </w:r>
      <w:r w:rsidR="00FC50DE" w:rsidRPr="00741D2A">
        <w:rPr>
          <w:sz w:val="28"/>
          <w:szCs w:val="28"/>
          <w:lang w:val="kk-KZ"/>
        </w:rPr>
        <w:t xml:space="preserve">– </w:t>
      </w:r>
      <w:r w:rsidRPr="00741D2A">
        <w:rPr>
          <w:sz w:val="28"/>
          <w:szCs w:val="28"/>
          <w:lang w:val="kk-KZ"/>
        </w:rPr>
        <w:t xml:space="preserve">гидрологиялық және геоморфологиялық процестерге елеулі әсер ететін негізгі </w:t>
      </w:r>
      <w:r w:rsidR="00FC50DE" w:rsidRPr="00741D2A">
        <w:rPr>
          <w:sz w:val="28"/>
          <w:szCs w:val="28"/>
          <w:lang w:val="kk-KZ"/>
        </w:rPr>
        <w:t>фактор</w:t>
      </w:r>
      <w:r w:rsidRPr="00741D2A">
        <w:rPr>
          <w:sz w:val="28"/>
          <w:szCs w:val="28"/>
          <w:lang w:val="kk-KZ"/>
        </w:rPr>
        <w:t>. Соңғы онжылдықтарда климаттың өзгеруінің эрозиялық-арналық жүйелерге әсері көптеген ғалымдардың назарын аударды. Температураның жоғарылауы, жауын-шашын мөлшерінің өзгеруі және экстремалды ауа-райы құбылыстарының қарқындылығының артуы су жинау алаптарына айтарлықтай әсер етіп, эрозия процестерін күшейтіп, өзен арна</w:t>
      </w:r>
      <w:r w:rsidR="00FC50DE" w:rsidRPr="00741D2A">
        <w:rPr>
          <w:sz w:val="28"/>
          <w:szCs w:val="28"/>
          <w:lang w:val="kk-KZ"/>
        </w:rPr>
        <w:t>ларының динамикасын өзгертт</w:t>
      </w:r>
      <w:r w:rsidRPr="00741D2A">
        <w:rPr>
          <w:sz w:val="28"/>
          <w:szCs w:val="28"/>
          <w:lang w:val="kk-KZ"/>
        </w:rPr>
        <w:t xml:space="preserve">і </w:t>
      </w:r>
      <w:r w:rsidRPr="00A34387">
        <w:rPr>
          <w:sz w:val="28"/>
          <w:szCs w:val="28"/>
          <w:lang w:val="kk-KZ"/>
        </w:rPr>
        <w:t>[</w:t>
      </w:r>
      <w:r w:rsidR="005067D9" w:rsidRPr="005067D9">
        <w:rPr>
          <w:sz w:val="28"/>
          <w:szCs w:val="28"/>
          <w:lang w:val="kk-KZ"/>
        </w:rPr>
        <w:t>200</w:t>
      </w:r>
      <w:r w:rsidRPr="00A34387">
        <w:rPr>
          <w:sz w:val="28"/>
          <w:szCs w:val="28"/>
          <w:lang w:val="kk-KZ"/>
        </w:rPr>
        <w:t>].</w:t>
      </w:r>
      <w:r w:rsidRPr="00741D2A">
        <w:rPr>
          <w:sz w:val="28"/>
          <w:szCs w:val="28"/>
          <w:lang w:val="kk-KZ"/>
        </w:rPr>
        <w:t xml:space="preserve"> </w:t>
      </w:r>
    </w:p>
    <w:p w14:paraId="3985AD50" w14:textId="33BCDF02" w:rsidR="00E7461E" w:rsidRPr="00741D2A" w:rsidRDefault="00FC50DE">
      <w:pPr>
        <w:pStyle w:val="a3"/>
        <w:spacing w:before="0" w:beforeAutospacing="0" w:after="0" w:afterAutospacing="0"/>
        <w:ind w:firstLine="567"/>
        <w:jc w:val="both"/>
        <w:rPr>
          <w:sz w:val="28"/>
          <w:szCs w:val="28"/>
          <w:lang w:val="kk-KZ"/>
        </w:rPr>
      </w:pPr>
      <w:r w:rsidRPr="00741D2A">
        <w:rPr>
          <w:sz w:val="28"/>
          <w:szCs w:val="28"/>
          <w:lang w:val="kk-KZ"/>
        </w:rPr>
        <w:t xml:space="preserve">Ресейлік климатолог А.И. Воейков </w:t>
      </w:r>
      <w:r w:rsidR="00E7461E" w:rsidRPr="00741D2A">
        <w:rPr>
          <w:sz w:val="28"/>
          <w:szCs w:val="28"/>
          <w:lang w:val="kk-KZ"/>
        </w:rPr>
        <w:t>«</w:t>
      </w:r>
      <w:r w:rsidR="003A6464" w:rsidRPr="00741D2A">
        <w:rPr>
          <w:sz w:val="28"/>
          <w:szCs w:val="28"/>
          <w:lang w:val="kk-KZ"/>
        </w:rPr>
        <w:t>өзендер – климаттың өнімі»</w:t>
      </w:r>
      <w:r w:rsidR="00E7461E" w:rsidRPr="00741D2A">
        <w:rPr>
          <w:sz w:val="28"/>
          <w:szCs w:val="28"/>
          <w:lang w:val="kk-KZ"/>
        </w:rPr>
        <w:t xml:space="preserve"> </w:t>
      </w:r>
      <w:r w:rsidR="003A6464" w:rsidRPr="00741D2A">
        <w:rPr>
          <w:sz w:val="28"/>
          <w:szCs w:val="28"/>
          <w:lang w:val="kk-KZ"/>
        </w:rPr>
        <w:t>екендігін айта келе,</w:t>
      </w:r>
      <w:r w:rsidR="00E7461E" w:rsidRPr="00741D2A">
        <w:rPr>
          <w:sz w:val="28"/>
          <w:szCs w:val="28"/>
          <w:lang w:val="kk-KZ"/>
        </w:rPr>
        <w:t xml:space="preserve"> өзендердің қалыптасуы мен режимінде климаттық жағдайлардың негізгі рөлін меңзейді </w:t>
      </w:r>
      <w:r w:rsidR="0030684D" w:rsidRPr="00A34387">
        <w:rPr>
          <w:sz w:val="28"/>
          <w:szCs w:val="28"/>
          <w:lang w:val="kk-KZ"/>
        </w:rPr>
        <w:t>[</w:t>
      </w:r>
      <w:r w:rsidR="00FE7EFE" w:rsidRPr="00A34387">
        <w:rPr>
          <w:sz w:val="28"/>
          <w:szCs w:val="28"/>
          <w:lang w:val="kk-KZ"/>
        </w:rPr>
        <w:t>201</w:t>
      </w:r>
      <w:r w:rsidR="0030684D" w:rsidRPr="00A34387">
        <w:rPr>
          <w:sz w:val="28"/>
          <w:szCs w:val="28"/>
          <w:lang w:val="kk-KZ"/>
        </w:rPr>
        <w:t>], [</w:t>
      </w:r>
      <w:r w:rsidR="00FE7EFE" w:rsidRPr="00A34387">
        <w:rPr>
          <w:sz w:val="28"/>
          <w:szCs w:val="28"/>
          <w:lang w:val="kk-KZ"/>
        </w:rPr>
        <w:t>202</w:t>
      </w:r>
      <w:r w:rsidR="0030684D" w:rsidRPr="00A34387">
        <w:rPr>
          <w:sz w:val="28"/>
          <w:szCs w:val="28"/>
          <w:lang w:val="kk-KZ"/>
        </w:rPr>
        <w:t>]</w:t>
      </w:r>
      <w:r w:rsidR="00E7461E" w:rsidRPr="00A34387">
        <w:rPr>
          <w:sz w:val="28"/>
          <w:szCs w:val="28"/>
          <w:lang w:val="kk-KZ"/>
        </w:rPr>
        <w:t>.</w:t>
      </w:r>
      <w:r w:rsidR="00E7461E" w:rsidRPr="00741D2A">
        <w:rPr>
          <w:sz w:val="28"/>
          <w:szCs w:val="28"/>
          <w:lang w:val="kk-KZ"/>
        </w:rPr>
        <w:t xml:space="preserve"> Климаттық факторлардың әсерінен елеулі өзгерістерге ұшырайтын өзен жүйелері </w:t>
      </w:r>
      <w:r w:rsidR="00EE0C45" w:rsidRPr="00741D2A">
        <w:rPr>
          <w:sz w:val="28"/>
          <w:szCs w:val="28"/>
          <w:lang w:val="kk-KZ"/>
        </w:rPr>
        <w:t>–</w:t>
      </w:r>
      <w:r w:rsidR="00E7461E" w:rsidRPr="00741D2A">
        <w:rPr>
          <w:sz w:val="28"/>
          <w:szCs w:val="28"/>
          <w:lang w:val="kk-KZ"/>
        </w:rPr>
        <w:t xml:space="preserve"> ландшафттың осал құраушыларының бірі.</w:t>
      </w:r>
    </w:p>
    <w:p w14:paraId="0AF6F17E" w14:textId="41F0B588" w:rsidR="00A65E8B" w:rsidRPr="00741D2A" w:rsidRDefault="00A65E8B">
      <w:pPr>
        <w:pStyle w:val="a3"/>
        <w:spacing w:before="0" w:beforeAutospacing="0" w:after="0" w:afterAutospacing="0"/>
        <w:ind w:firstLine="567"/>
        <w:jc w:val="both"/>
        <w:rPr>
          <w:sz w:val="28"/>
          <w:szCs w:val="28"/>
          <w:lang w:val="kk-KZ"/>
        </w:rPr>
      </w:pPr>
      <w:r w:rsidRPr="00741D2A">
        <w:rPr>
          <w:sz w:val="28"/>
          <w:szCs w:val="28"/>
          <w:lang w:val="kk-KZ"/>
        </w:rPr>
        <w:t xml:space="preserve">Іле Алатауының климаттық жағдайлары гидрологиялық мақсаттар үшін ең кең әрі жан-жақты түрде </w:t>
      </w:r>
      <w:r w:rsidR="0030684D" w:rsidRPr="00A34387">
        <w:rPr>
          <w:sz w:val="28"/>
          <w:szCs w:val="28"/>
          <w:lang w:val="kk-KZ"/>
        </w:rPr>
        <w:t>[95],</w:t>
      </w:r>
      <w:r w:rsidR="0030684D" w:rsidRPr="00741D2A">
        <w:rPr>
          <w:sz w:val="28"/>
          <w:szCs w:val="28"/>
          <w:lang w:val="kk-KZ"/>
        </w:rPr>
        <w:t xml:space="preserve"> </w:t>
      </w:r>
      <w:r w:rsidRPr="00A34387">
        <w:rPr>
          <w:sz w:val="28"/>
          <w:szCs w:val="28"/>
          <w:lang w:val="kk-KZ"/>
        </w:rPr>
        <w:t>[</w:t>
      </w:r>
      <w:r w:rsidR="00FE7EFE" w:rsidRPr="00A34387">
        <w:rPr>
          <w:sz w:val="28"/>
          <w:szCs w:val="28"/>
          <w:lang w:val="kk-KZ"/>
        </w:rPr>
        <w:t>167</w:t>
      </w:r>
      <w:r w:rsidR="0030684D" w:rsidRPr="00A34387">
        <w:rPr>
          <w:sz w:val="28"/>
          <w:szCs w:val="28"/>
          <w:lang w:val="kk-KZ"/>
        </w:rPr>
        <w:t>], [</w:t>
      </w:r>
      <w:r w:rsidR="00FE7EFE" w:rsidRPr="00A34387">
        <w:rPr>
          <w:sz w:val="28"/>
          <w:szCs w:val="28"/>
          <w:lang w:val="kk-KZ"/>
        </w:rPr>
        <w:t>203</w:t>
      </w:r>
      <w:r w:rsidR="0030684D" w:rsidRPr="00A34387">
        <w:rPr>
          <w:sz w:val="28"/>
          <w:szCs w:val="28"/>
          <w:lang w:val="kk-KZ"/>
        </w:rPr>
        <w:t>]</w:t>
      </w:r>
      <w:r w:rsidRPr="00741D2A">
        <w:rPr>
          <w:sz w:val="28"/>
          <w:szCs w:val="28"/>
          <w:lang w:val="kk-KZ"/>
        </w:rPr>
        <w:t xml:space="preserve"> еңбектерінде қарастырылған. Бұл аймақ климатының басты ерекшеліктеріне оның континенттілігі, жер бедерінің биіктігіне қарай климаттық сипат</w:t>
      </w:r>
      <w:r w:rsidR="00EE0C45" w:rsidRPr="00741D2A">
        <w:rPr>
          <w:sz w:val="28"/>
          <w:szCs w:val="28"/>
          <w:lang w:val="kk-KZ"/>
        </w:rPr>
        <w:t>тамалардың өзгеруі және фронтал</w:t>
      </w:r>
      <w:r w:rsidRPr="00741D2A">
        <w:rPr>
          <w:sz w:val="28"/>
          <w:szCs w:val="28"/>
          <w:lang w:val="kk-KZ"/>
        </w:rPr>
        <w:t>ды процестердің едәуір күшеюі жатады. Аймақ климатына тән сипат – жылы, ал төменгі таулы және тауалды жазықтық белдеулерінде ыстық жаз</w:t>
      </w:r>
      <w:r w:rsidR="00EE0C45" w:rsidRPr="00741D2A">
        <w:rPr>
          <w:sz w:val="28"/>
          <w:szCs w:val="28"/>
          <w:lang w:val="kk-KZ"/>
        </w:rPr>
        <w:t xml:space="preserve"> бен</w:t>
      </w:r>
      <w:r w:rsidRPr="00741D2A">
        <w:rPr>
          <w:sz w:val="28"/>
          <w:szCs w:val="28"/>
          <w:lang w:val="kk-KZ"/>
        </w:rPr>
        <w:t xml:space="preserve"> жұмсақ қыс (жылымық пен суық кезеңдерінің алмасуымен), ауа температурасының тәуліктік және жылдық ауытқуларының үлкендігі, ауаның айтарлықтай құрғақтығы, биікке көтерілген сайын атмосфера </w:t>
      </w:r>
      <w:r w:rsidR="00EE0C45" w:rsidRPr="00741D2A">
        <w:rPr>
          <w:sz w:val="28"/>
          <w:szCs w:val="28"/>
          <w:lang w:val="kk-KZ"/>
        </w:rPr>
        <w:t>мөлдірлігі</w:t>
      </w:r>
      <w:r w:rsidRPr="00741D2A">
        <w:rPr>
          <w:sz w:val="28"/>
          <w:szCs w:val="28"/>
          <w:lang w:val="kk-KZ"/>
        </w:rPr>
        <w:t xml:space="preserve"> мен күн радиациясының артуы </w:t>
      </w:r>
      <w:r w:rsidRPr="00A34387">
        <w:rPr>
          <w:sz w:val="28"/>
          <w:szCs w:val="28"/>
          <w:lang w:val="kk-KZ"/>
        </w:rPr>
        <w:t>[</w:t>
      </w:r>
      <w:r w:rsidR="0030684D" w:rsidRPr="00A34387">
        <w:rPr>
          <w:sz w:val="28"/>
          <w:szCs w:val="28"/>
          <w:lang w:val="kk-KZ"/>
        </w:rPr>
        <w:t>97</w:t>
      </w:r>
      <w:r w:rsidRPr="00A34387">
        <w:rPr>
          <w:sz w:val="28"/>
          <w:szCs w:val="28"/>
          <w:lang w:val="kk-KZ"/>
        </w:rPr>
        <w:t>]</w:t>
      </w:r>
      <w:r w:rsidRPr="00741D2A">
        <w:rPr>
          <w:sz w:val="28"/>
          <w:szCs w:val="28"/>
          <w:lang w:val="kk-KZ"/>
        </w:rPr>
        <w:t>.</w:t>
      </w:r>
    </w:p>
    <w:p w14:paraId="014993E3" w14:textId="4A7102C4" w:rsidR="00A65E8B" w:rsidRPr="00741D2A" w:rsidRDefault="00A65E8B">
      <w:pPr>
        <w:pStyle w:val="a3"/>
        <w:spacing w:before="0" w:beforeAutospacing="0" w:after="0" w:afterAutospacing="0"/>
        <w:ind w:firstLine="567"/>
        <w:jc w:val="both"/>
        <w:rPr>
          <w:sz w:val="28"/>
          <w:szCs w:val="28"/>
          <w:lang w:val="kk-KZ"/>
        </w:rPr>
      </w:pPr>
      <w:r w:rsidRPr="00741D2A">
        <w:rPr>
          <w:sz w:val="28"/>
          <w:szCs w:val="28"/>
          <w:lang w:val="kk-KZ"/>
        </w:rPr>
        <w:t xml:space="preserve">Іле Алатауы материктің ішкі бөлігінде орналасуына байланысты бұл өңір солтүстіктен, солтүстік-батыстан және батыстан енетін полярлық және арктикалық ауа массаларының ықпалына жиі ұшырайды. Бұл жерде ең жиі қайталанатындары – полярлық ауа массалары, одан кейін тропиктік, ал ең сирек байқалатындары – арктикалық ауа массалары </w:t>
      </w:r>
      <w:r w:rsidRPr="00A34387">
        <w:rPr>
          <w:sz w:val="28"/>
          <w:szCs w:val="28"/>
          <w:lang w:val="kk-KZ"/>
        </w:rPr>
        <w:t>[</w:t>
      </w:r>
      <w:r w:rsidR="00FE7EFE" w:rsidRPr="00A34387">
        <w:rPr>
          <w:sz w:val="28"/>
          <w:szCs w:val="28"/>
          <w:lang w:val="kk-KZ"/>
        </w:rPr>
        <w:t>204</w:t>
      </w:r>
      <w:r w:rsidRPr="00A34387">
        <w:rPr>
          <w:sz w:val="28"/>
          <w:szCs w:val="28"/>
          <w:lang w:val="kk-KZ"/>
        </w:rPr>
        <w:t>].</w:t>
      </w:r>
      <w:r w:rsidRPr="00741D2A">
        <w:rPr>
          <w:sz w:val="28"/>
          <w:szCs w:val="28"/>
          <w:lang w:val="kk-KZ"/>
        </w:rPr>
        <w:t xml:space="preserve"> Қыс мезгілінде мұнда Сібір антицик</w:t>
      </w:r>
      <w:r w:rsidR="003A6464" w:rsidRPr="00741D2A">
        <w:rPr>
          <w:sz w:val="28"/>
          <w:szCs w:val="28"/>
          <w:lang w:val="kk-KZ"/>
        </w:rPr>
        <w:t>лон</w:t>
      </w:r>
      <w:r w:rsidRPr="00741D2A">
        <w:rPr>
          <w:sz w:val="28"/>
          <w:szCs w:val="28"/>
          <w:lang w:val="kk-KZ"/>
        </w:rPr>
        <w:t xml:space="preserve"> үстемдік етеді, ол ашық ауа райымен және төмен ауа температураларымен сипатталады. Көктем айларында Атлант мұхиты, Жерорта және Қара теңіз аймақтарынан келетін ылғалды ауа массаларының енуімен байланысты циклондар байқалады, соның нәтижесінде атмосфералық жауын-шашын түседі. Күзгі және қысқы маусымдарда жотаның аумағына арктикалық ауа массалары еніп, ауа температурасының күрт төмендеуіне алып келеді.</w:t>
      </w:r>
    </w:p>
    <w:p w14:paraId="0D14EBB8" w14:textId="6FD8C505" w:rsidR="00E7461E" w:rsidRPr="00741D2A" w:rsidRDefault="003A6464">
      <w:pPr>
        <w:pStyle w:val="a3"/>
        <w:spacing w:before="0" w:beforeAutospacing="0" w:after="0" w:afterAutospacing="0"/>
        <w:ind w:firstLine="567"/>
        <w:jc w:val="both"/>
        <w:rPr>
          <w:sz w:val="28"/>
          <w:szCs w:val="28"/>
          <w:lang w:val="kk-KZ"/>
        </w:rPr>
      </w:pPr>
      <w:r w:rsidRPr="00741D2A">
        <w:rPr>
          <w:sz w:val="28"/>
          <w:szCs w:val="28"/>
          <w:lang w:val="kk-KZ"/>
        </w:rPr>
        <w:t xml:space="preserve">Диссертациялық жұмыста </w:t>
      </w:r>
      <w:r w:rsidR="00571795" w:rsidRPr="00741D2A">
        <w:rPr>
          <w:sz w:val="28"/>
          <w:szCs w:val="28"/>
          <w:lang w:val="kk-KZ"/>
        </w:rPr>
        <w:t xml:space="preserve">Іле Алатауы өзендерінің эрозиялық-арналық жүйелеріне </w:t>
      </w:r>
      <w:r w:rsidR="00E7461E" w:rsidRPr="00741D2A">
        <w:rPr>
          <w:sz w:val="28"/>
          <w:szCs w:val="28"/>
          <w:lang w:val="kk-KZ"/>
        </w:rPr>
        <w:t xml:space="preserve">климаттың өзгеруінің әсері Қаскелең </w:t>
      </w:r>
      <w:r w:rsidR="00494A80" w:rsidRPr="00741D2A">
        <w:rPr>
          <w:sz w:val="28"/>
          <w:szCs w:val="28"/>
          <w:lang w:val="kk-KZ"/>
        </w:rPr>
        <w:t xml:space="preserve">өзені мысалында </w:t>
      </w:r>
      <w:r w:rsidR="00571795" w:rsidRPr="00741D2A">
        <w:rPr>
          <w:sz w:val="28"/>
          <w:szCs w:val="28"/>
          <w:lang w:val="kk-KZ"/>
        </w:rPr>
        <w:t>бағаланды</w:t>
      </w:r>
      <w:r w:rsidR="00E7461E" w:rsidRPr="00741D2A">
        <w:rPr>
          <w:sz w:val="28"/>
          <w:szCs w:val="28"/>
          <w:lang w:val="kk-KZ"/>
        </w:rPr>
        <w:t xml:space="preserve">. </w:t>
      </w:r>
    </w:p>
    <w:p w14:paraId="15CB156E" w14:textId="1811C493" w:rsidR="00E7461E" w:rsidRPr="00741D2A" w:rsidRDefault="00E7461E">
      <w:pPr>
        <w:pStyle w:val="a3"/>
        <w:spacing w:before="0" w:beforeAutospacing="0" w:after="0" w:afterAutospacing="0"/>
        <w:ind w:firstLine="567"/>
        <w:jc w:val="both"/>
        <w:rPr>
          <w:sz w:val="28"/>
          <w:szCs w:val="28"/>
          <w:lang w:val="kk-KZ"/>
        </w:rPr>
      </w:pPr>
      <w:r w:rsidRPr="00741D2A">
        <w:rPr>
          <w:sz w:val="28"/>
          <w:szCs w:val="28"/>
          <w:lang w:val="kk-KZ"/>
        </w:rPr>
        <w:lastRenderedPageBreak/>
        <w:t xml:space="preserve">Қазақстанның оңтүстік-шығыс бөлігінде орналасқан Қаскелең өзені белсенді эрозиялық процестерге және арналық деформацияларға ұшырайтын </w:t>
      </w:r>
      <w:r w:rsidR="00CD33D9" w:rsidRPr="00741D2A">
        <w:rPr>
          <w:sz w:val="28"/>
          <w:szCs w:val="28"/>
          <w:lang w:val="kk-KZ"/>
        </w:rPr>
        <w:t>кіші</w:t>
      </w:r>
      <w:r w:rsidRPr="00741D2A">
        <w:rPr>
          <w:sz w:val="28"/>
          <w:szCs w:val="28"/>
          <w:lang w:val="kk-KZ"/>
        </w:rPr>
        <w:t xml:space="preserve"> тау өзенінің айқын мысалы болып табылады </w:t>
      </w:r>
      <w:r w:rsidRPr="00A34387">
        <w:rPr>
          <w:sz w:val="28"/>
          <w:szCs w:val="28"/>
          <w:lang w:val="kk-KZ"/>
        </w:rPr>
        <w:t>[</w:t>
      </w:r>
      <w:r w:rsidR="0030684D" w:rsidRPr="00A34387">
        <w:rPr>
          <w:sz w:val="28"/>
          <w:szCs w:val="28"/>
          <w:lang w:val="kk-KZ"/>
        </w:rPr>
        <w:t>97</w:t>
      </w:r>
      <w:r w:rsidRPr="00A34387">
        <w:rPr>
          <w:sz w:val="28"/>
          <w:szCs w:val="28"/>
          <w:lang w:val="kk-KZ"/>
        </w:rPr>
        <w:t>]</w:t>
      </w:r>
      <w:r w:rsidR="0030684D" w:rsidRPr="00A34387">
        <w:rPr>
          <w:sz w:val="28"/>
          <w:szCs w:val="28"/>
          <w:lang w:val="kk-KZ"/>
        </w:rPr>
        <w:t>, [111]</w:t>
      </w:r>
      <w:r w:rsidRPr="00A34387">
        <w:rPr>
          <w:sz w:val="28"/>
          <w:szCs w:val="28"/>
          <w:lang w:val="kk-KZ"/>
        </w:rPr>
        <w:t>.</w:t>
      </w:r>
      <w:r w:rsidRPr="00741D2A">
        <w:rPr>
          <w:sz w:val="28"/>
          <w:szCs w:val="28"/>
          <w:lang w:val="kk-KZ"/>
        </w:rPr>
        <w:t xml:space="preserve"> </w:t>
      </w:r>
    </w:p>
    <w:p w14:paraId="2B01E86A" w14:textId="0A4FA27A" w:rsidR="00E7461E" w:rsidRPr="00741D2A" w:rsidRDefault="00494A80">
      <w:pPr>
        <w:pStyle w:val="a3"/>
        <w:spacing w:before="0" w:beforeAutospacing="0" w:after="0" w:afterAutospacing="0"/>
        <w:ind w:firstLine="567"/>
        <w:jc w:val="both"/>
        <w:rPr>
          <w:sz w:val="28"/>
          <w:szCs w:val="28"/>
          <w:lang w:val="kk-KZ"/>
        </w:rPr>
      </w:pPr>
      <w:r w:rsidRPr="00741D2A">
        <w:rPr>
          <w:sz w:val="28"/>
          <w:szCs w:val="28"/>
          <w:lang w:val="kk-KZ"/>
        </w:rPr>
        <w:t>Өзен</w:t>
      </w:r>
      <w:r w:rsidR="00E7461E" w:rsidRPr="00741D2A">
        <w:rPr>
          <w:sz w:val="28"/>
          <w:szCs w:val="28"/>
          <w:lang w:val="kk-KZ"/>
        </w:rPr>
        <w:t>нің эрозиялық-арналық жүйелеріне климаттық өзгерістердің әсерін талдау үшін әртүрлі мәліметтер жинақтары мен әдістер қолданылды. Негіз</w:t>
      </w:r>
      <w:r w:rsidRPr="00741D2A">
        <w:rPr>
          <w:sz w:val="28"/>
          <w:szCs w:val="28"/>
          <w:lang w:val="kk-KZ"/>
        </w:rPr>
        <w:t xml:space="preserve">гі бастапқы мәліметтер </w:t>
      </w:r>
      <w:r w:rsidR="00D96AED" w:rsidRPr="00741D2A">
        <w:rPr>
          <w:sz w:val="28"/>
          <w:szCs w:val="28"/>
          <w:lang w:val="kk-KZ"/>
        </w:rPr>
        <w:t xml:space="preserve">ретінде </w:t>
      </w:r>
      <w:r w:rsidR="003A6464" w:rsidRPr="00741D2A">
        <w:rPr>
          <w:sz w:val="28"/>
          <w:szCs w:val="28"/>
          <w:lang w:val="kk-KZ"/>
        </w:rPr>
        <w:t xml:space="preserve">зерттеу </w:t>
      </w:r>
      <w:r w:rsidR="00D96AED" w:rsidRPr="00741D2A">
        <w:rPr>
          <w:sz w:val="28"/>
          <w:szCs w:val="28"/>
          <w:lang w:val="kk-KZ"/>
        </w:rPr>
        <w:t>аудан</w:t>
      </w:r>
      <w:r w:rsidR="003A6464" w:rsidRPr="00741D2A">
        <w:rPr>
          <w:sz w:val="28"/>
          <w:szCs w:val="28"/>
          <w:lang w:val="kk-KZ"/>
        </w:rPr>
        <w:t>ы</w:t>
      </w:r>
      <w:r w:rsidR="00D96AED" w:rsidRPr="00741D2A">
        <w:rPr>
          <w:sz w:val="28"/>
          <w:szCs w:val="28"/>
          <w:lang w:val="kk-KZ"/>
        </w:rPr>
        <w:t xml:space="preserve">ның </w:t>
      </w:r>
      <w:r w:rsidRPr="00741D2A">
        <w:rPr>
          <w:sz w:val="28"/>
          <w:szCs w:val="28"/>
          <w:lang w:val="kk-KZ"/>
        </w:rPr>
        <w:t>1928</w:t>
      </w:r>
      <w:r w:rsidR="00571795" w:rsidRPr="00741D2A">
        <w:rPr>
          <w:sz w:val="28"/>
          <w:szCs w:val="28"/>
          <w:lang w:val="kk-KZ"/>
        </w:rPr>
        <w:t>-</w:t>
      </w:r>
      <w:r w:rsidRPr="00741D2A">
        <w:rPr>
          <w:sz w:val="28"/>
          <w:szCs w:val="28"/>
          <w:lang w:val="kk-KZ"/>
        </w:rPr>
        <w:t>2022</w:t>
      </w:r>
      <w:r w:rsidR="00E7461E" w:rsidRPr="00741D2A">
        <w:rPr>
          <w:sz w:val="28"/>
          <w:szCs w:val="28"/>
          <w:lang w:val="kk-KZ"/>
        </w:rPr>
        <w:t xml:space="preserve"> </w:t>
      </w:r>
      <w:r w:rsidR="00571795" w:rsidRPr="00741D2A">
        <w:rPr>
          <w:sz w:val="28"/>
          <w:szCs w:val="28"/>
          <w:lang w:val="kk-KZ"/>
        </w:rPr>
        <w:t>жж.</w:t>
      </w:r>
      <w:r w:rsidR="00E7461E" w:rsidRPr="00741D2A">
        <w:rPr>
          <w:sz w:val="28"/>
          <w:szCs w:val="28"/>
          <w:lang w:val="kk-KZ"/>
        </w:rPr>
        <w:t xml:space="preserve"> аралығындағы гидрометеорологиялық </w:t>
      </w:r>
      <w:r w:rsidR="00D96AED" w:rsidRPr="00741D2A">
        <w:rPr>
          <w:sz w:val="28"/>
          <w:szCs w:val="28"/>
          <w:lang w:val="kk-KZ"/>
        </w:rPr>
        <w:t xml:space="preserve">параметрлері </w:t>
      </w:r>
      <w:r w:rsidR="003A6464" w:rsidRPr="00741D2A">
        <w:rPr>
          <w:sz w:val="28"/>
          <w:szCs w:val="28"/>
          <w:lang w:val="kk-KZ"/>
        </w:rPr>
        <w:t>алынды</w:t>
      </w:r>
      <w:r w:rsidR="00E7461E" w:rsidRPr="00741D2A">
        <w:rPr>
          <w:sz w:val="28"/>
          <w:szCs w:val="28"/>
          <w:lang w:val="kk-KZ"/>
        </w:rPr>
        <w:t xml:space="preserve">. Гидрологиялық мәліметтер ретінде </w:t>
      </w:r>
      <w:r w:rsidR="00D96AED" w:rsidRPr="00741D2A">
        <w:rPr>
          <w:sz w:val="28"/>
          <w:szCs w:val="28"/>
          <w:lang w:val="kk-KZ"/>
        </w:rPr>
        <w:t>«</w:t>
      </w:r>
      <w:r w:rsidR="00E7461E" w:rsidRPr="00741D2A">
        <w:rPr>
          <w:sz w:val="28"/>
          <w:szCs w:val="28"/>
          <w:lang w:val="kk-KZ"/>
        </w:rPr>
        <w:t>Қаскелең өз</w:t>
      </w:r>
      <w:r w:rsidR="00D96AED" w:rsidRPr="00741D2A">
        <w:rPr>
          <w:sz w:val="28"/>
          <w:szCs w:val="28"/>
          <w:lang w:val="kk-KZ"/>
        </w:rPr>
        <w:t>ені</w:t>
      </w:r>
      <w:r w:rsidR="00E7461E" w:rsidRPr="00741D2A">
        <w:rPr>
          <w:sz w:val="28"/>
          <w:szCs w:val="28"/>
          <w:lang w:val="kk-KZ"/>
        </w:rPr>
        <w:t xml:space="preserve"> – Қаскелең қ</w:t>
      </w:r>
      <w:r w:rsidR="00D96AED" w:rsidRPr="00741D2A">
        <w:rPr>
          <w:sz w:val="28"/>
          <w:szCs w:val="28"/>
          <w:lang w:val="kk-KZ"/>
        </w:rPr>
        <w:t>аласы»</w:t>
      </w:r>
      <w:r w:rsidR="00E7461E" w:rsidRPr="00741D2A">
        <w:rPr>
          <w:sz w:val="28"/>
          <w:szCs w:val="28"/>
          <w:lang w:val="kk-KZ"/>
        </w:rPr>
        <w:t xml:space="preserve"> тұстамасындағы орташа жылдық</w:t>
      </w:r>
      <w:r w:rsidR="00D96AED" w:rsidRPr="00741D2A">
        <w:rPr>
          <w:sz w:val="28"/>
          <w:szCs w:val="28"/>
          <w:lang w:val="kk-KZ"/>
        </w:rPr>
        <w:t xml:space="preserve"> және максималды су өтімдері </w:t>
      </w:r>
      <w:r w:rsidR="00E7461E" w:rsidRPr="00741D2A">
        <w:rPr>
          <w:sz w:val="28"/>
          <w:szCs w:val="28"/>
          <w:lang w:val="kk-KZ"/>
        </w:rPr>
        <w:t xml:space="preserve">мәндері пайдаланылды, бұл өзеннің бірнеше онжылдықтардағы су өтімінің динамикасын бағалауға мүмкіндік берді. Алматы БГМС бойынша метеорологиялық мәліметтер аймақтың климаттық жағдайын талдау үшін жиналған орташа жылдық температура мәндерін және жылдық жауын-шашын мөлшерін қамтыды </w:t>
      </w:r>
      <w:r w:rsidR="00E7461E" w:rsidRPr="00A34387">
        <w:rPr>
          <w:sz w:val="28"/>
          <w:szCs w:val="28"/>
          <w:lang w:val="kk-KZ"/>
        </w:rPr>
        <w:t>[</w:t>
      </w:r>
      <w:r w:rsidR="00FE7EFE" w:rsidRPr="00A34387">
        <w:rPr>
          <w:sz w:val="28"/>
          <w:szCs w:val="28"/>
          <w:lang w:val="kk-KZ"/>
        </w:rPr>
        <w:t>205</w:t>
      </w:r>
      <w:r w:rsidR="00E7461E" w:rsidRPr="00A34387">
        <w:rPr>
          <w:sz w:val="28"/>
          <w:szCs w:val="28"/>
          <w:lang w:val="kk-KZ"/>
        </w:rPr>
        <w:t>]</w:t>
      </w:r>
      <w:r w:rsidR="0030684D" w:rsidRPr="00A34387">
        <w:rPr>
          <w:sz w:val="28"/>
          <w:szCs w:val="28"/>
          <w:lang w:val="kk-KZ"/>
        </w:rPr>
        <w:t>, [</w:t>
      </w:r>
      <w:r w:rsidR="00FE7EFE" w:rsidRPr="00A34387">
        <w:rPr>
          <w:sz w:val="28"/>
          <w:szCs w:val="28"/>
          <w:lang w:val="kk-KZ"/>
        </w:rPr>
        <w:t>206</w:t>
      </w:r>
      <w:r w:rsidR="0030684D" w:rsidRPr="00A34387">
        <w:rPr>
          <w:sz w:val="28"/>
          <w:szCs w:val="28"/>
          <w:lang w:val="kk-KZ"/>
        </w:rPr>
        <w:t>], [</w:t>
      </w:r>
      <w:r w:rsidR="00FE7EFE" w:rsidRPr="00A34387">
        <w:rPr>
          <w:sz w:val="28"/>
          <w:szCs w:val="28"/>
          <w:lang w:val="kk-KZ"/>
        </w:rPr>
        <w:t>207</w:t>
      </w:r>
      <w:r w:rsidR="0030684D" w:rsidRPr="00A34387">
        <w:rPr>
          <w:sz w:val="28"/>
          <w:szCs w:val="28"/>
          <w:lang w:val="kk-KZ"/>
        </w:rPr>
        <w:t>]</w:t>
      </w:r>
      <w:r w:rsidR="00E7461E" w:rsidRPr="00A34387">
        <w:rPr>
          <w:sz w:val="28"/>
          <w:szCs w:val="28"/>
          <w:lang w:val="kk-KZ"/>
        </w:rPr>
        <w:t>.</w:t>
      </w:r>
    </w:p>
    <w:p w14:paraId="033E00FB" w14:textId="2C18C83C" w:rsidR="00E7461E" w:rsidRPr="00741D2A" w:rsidRDefault="00E7461E">
      <w:pPr>
        <w:pStyle w:val="a3"/>
        <w:spacing w:before="0" w:beforeAutospacing="0" w:after="0" w:afterAutospacing="0"/>
        <w:ind w:firstLine="567"/>
        <w:jc w:val="both"/>
        <w:rPr>
          <w:sz w:val="28"/>
          <w:szCs w:val="28"/>
          <w:lang w:val="kk-KZ"/>
        </w:rPr>
      </w:pPr>
      <w:r w:rsidRPr="00741D2A">
        <w:rPr>
          <w:sz w:val="28"/>
          <w:szCs w:val="28"/>
          <w:lang w:val="kk-KZ"/>
        </w:rPr>
        <w:t>Эрозиялық-арналық процестер</w:t>
      </w:r>
      <w:r w:rsidR="00254B69" w:rsidRPr="00741D2A">
        <w:rPr>
          <w:sz w:val="28"/>
          <w:szCs w:val="28"/>
          <w:lang w:val="kk-KZ"/>
        </w:rPr>
        <w:t xml:space="preserve"> қарқындылығына климаттық </w:t>
      </w:r>
      <w:r w:rsidRPr="00741D2A">
        <w:rPr>
          <w:sz w:val="28"/>
          <w:szCs w:val="28"/>
          <w:lang w:val="kk-KZ"/>
        </w:rPr>
        <w:t>өзгерістер</w:t>
      </w:r>
      <w:r w:rsidR="00254B69" w:rsidRPr="00741D2A">
        <w:rPr>
          <w:sz w:val="28"/>
          <w:szCs w:val="28"/>
          <w:lang w:val="kk-KZ"/>
        </w:rPr>
        <w:t xml:space="preserve"> ықпалын </w:t>
      </w:r>
      <w:r w:rsidRPr="00741D2A">
        <w:rPr>
          <w:sz w:val="28"/>
          <w:szCs w:val="28"/>
          <w:lang w:val="kk-KZ"/>
        </w:rPr>
        <w:t xml:space="preserve">зерттеу үшін қашықтан зондтау мәліметтері, атап айтқанда, Sentinel-2 спутнигінің кеңістікті кескіндеу мүмкіндігі 10 м құрайтын «Land Use and Land Cover Time Series» </w:t>
      </w:r>
      <w:r w:rsidRPr="00A34387">
        <w:rPr>
          <w:sz w:val="28"/>
          <w:szCs w:val="28"/>
          <w:lang w:val="kk-KZ"/>
        </w:rPr>
        <w:t>[</w:t>
      </w:r>
      <w:r w:rsidR="00FE7EFE" w:rsidRPr="00A34387">
        <w:rPr>
          <w:sz w:val="28"/>
          <w:szCs w:val="28"/>
          <w:lang w:val="kk-KZ"/>
        </w:rPr>
        <w:t>208</w:t>
      </w:r>
      <w:r w:rsidRPr="00A34387">
        <w:rPr>
          <w:sz w:val="28"/>
          <w:szCs w:val="28"/>
          <w:lang w:val="kk-KZ"/>
        </w:rPr>
        <w:t>]</w:t>
      </w:r>
      <w:r w:rsidRPr="00741D2A">
        <w:rPr>
          <w:sz w:val="28"/>
          <w:szCs w:val="28"/>
          <w:lang w:val="kk-KZ"/>
        </w:rPr>
        <w:t xml:space="preserve"> суреттері қолданылды. </w:t>
      </w:r>
      <w:r w:rsidR="00CA4087" w:rsidRPr="00741D2A">
        <w:rPr>
          <w:sz w:val="28"/>
          <w:szCs w:val="28"/>
          <w:lang w:val="kk-KZ"/>
        </w:rPr>
        <w:t xml:space="preserve">Қаскелең өзенінің эрозияға және аккрецияға ұшыраған аймақтарын анықтау үшін LULC растрлық бейнелері «WGS 84/ UTM zone 43N» проекцияланған координаттық жүйесіне сәйкестендірілді және олардан су бетінің қабаттары бөлініп алынып, векторлық форматқа ауыстырылды (ArcMap 10.8.1→ ArcToolbox→Conversion Tools→From Raster→Raster to Polygon). Аталған бағдарламалық құралының Geometry→Calculate Area функциясын қолдана отырып, әр жылдары эрозиялық және аккрециялық процестерге ұшыраған арна аудандарын есептеу жүзеге асырылды. </w:t>
      </w:r>
      <w:r w:rsidRPr="00741D2A">
        <w:rPr>
          <w:sz w:val="28"/>
          <w:szCs w:val="28"/>
          <w:lang w:val="kk-KZ"/>
        </w:rPr>
        <w:t xml:space="preserve">LULC (Land Use and Land Cover) </w:t>
      </w:r>
      <w:r w:rsidR="0047498D" w:rsidRPr="00741D2A">
        <w:rPr>
          <w:sz w:val="28"/>
          <w:szCs w:val="28"/>
          <w:lang w:val="kk-KZ"/>
        </w:rPr>
        <w:t>–</w:t>
      </w:r>
      <w:r w:rsidRPr="00741D2A">
        <w:rPr>
          <w:sz w:val="28"/>
          <w:szCs w:val="28"/>
          <w:lang w:val="kk-KZ"/>
        </w:rPr>
        <w:t xml:space="preserve"> жер бетінің оның пайдаланылуы мен табиғи жамылғысына байланысты жіктелуі. ArcMap 10.8.1. бағдарламалық құралының арнайы функцияларын пайдалана отырып, спутниктік суреттерді талдау 2017</w:t>
      </w:r>
      <w:r w:rsidR="003A6464" w:rsidRPr="00741D2A">
        <w:rPr>
          <w:sz w:val="28"/>
          <w:szCs w:val="28"/>
          <w:lang w:val="kk-KZ"/>
        </w:rPr>
        <w:t>-</w:t>
      </w:r>
      <w:r w:rsidRPr="00741D2A">
        <w:rPr>
          <w:sz w:val="28"/>
          <w:szCs w:val="28"/>
          <w:lang w:val="kk-KZ"/>
        </w:rPr>
        <w:t xml:space="preserve">2021 жылдар аралығында өзен арнасының эрозия және аккрецияға ұшыраған аудандарын анықтауға мүмкіндік берді. Арна эрозиясы </w:t>
      </w:r>
      <w:r w:rsidR="0047498D" w:rsidRPr="00741D2A">
        <w:rPr>
          <w:sz w:val="28"/>
          <w:szCs w:val="28"/>
          <w:lang w:val="kk-KZ"/>
        </w:rPr>
        <w:t>–</w:t>
      </w:r>
      <w:r w:rsidR="003A6464" w:rsidRPr="00741D2A">
        <w:rPr>
          <w:sz w:val="28"/>
          <w:szCs w:val="28"/>
          <w:lang w:val="kk-KZ"/>
        </w:rPr>
        <w:t xml:space="preserve"> бұл өзен</w:t>
      </w:r>
      <w:r w:rsidRPr="00741D2A">
        <w:rPr>
          <w:sz w:val="28"/>
          <w:szCs w:val="28"/>
          <w:lang w:val="kk-KZ"/>
        </w:rPr>
        <w:t xml:space="preserve"> ағысының әсерінен жағалаулар мен </w:t>
      </w:r>
      <w:r w:rsidR="003A6464" w:rsidRPr="00741D2A">
        <w:rPr>
          <w:sz w:val="28"/>
          <w:szCs w:val="28"/>
          <w:lang w:val="kk-KZ"/>
        </w:rPr>
        <w:t>табанының</w:t>
      </w:r>
      <w:r w:rsidRPr="00741D2A">
        <w:rPr>
          <w:sz w:val="28"/>
          <w:szCs w:val="28"/>
          <w:lang w:val="kk-KZ"/>
        </w:rPr>
        <w:t xml:space="preserve"> бұзылуы, оның пішінінің өзгеруіне және арнаның кеңеюіне алып келетін процесс. Ал аккреция, керісінше, жаңа учаскелердің түзілуіне және арнаның тұрақтануына ықпал ететін шөгінділердің жиналуы болып табылады. Осы процестерді зерттеу эрозиялық-арналық жүйелердің динамикасы мен тұрақтылығын түсіну үшін маңызды.</w:t>
      </w:r>
    </w:p>
    <w:p w14:paraId="7CB841D2" w14:textId="77777777" w:rsidR="00E7461E" w:rsidRPr="00741D2A" w:rsidRDefault="00E7461E">
      <w:pPr>
        <w:pStyle w:val="a3"/>
        <w:spacing w:before="0" w:beforeAutospacing="0" w:after="0" w:afterAutospacing="0"/>
        <w:ind w:firstLine="567"/>
        <w:jc w:val="both"/>
        <w:rPr>
          <w:sz w:val="28"/>
          <w:szCs w:val="28"/>
          <w:lang w:val="kk-KZ"/>
        </w:rPr>
      </w:pPr>
      <w:r w:rsidRPr="00741D2A">
        <w:rPr>
          <w:sz w:val="28"/>
          <w:szCs w:val="28"/>
          <w:lang w:val="kk-KZ"/>
        </w:rPr>
        <w:t xml:space="preserve">Зерттеу әдістері гидрологиялық және метеорологиялық мәліметтерді статистикалық талдау жүргізуді, сондай-ақ қашықтан зондтау мәліметтерін ГАЖ технологияларын қолдану арқылы кеңістіктік талдауды қамтыды. Статистикалық талдау өзеннің гидрологиялық сипаттамаларының өзгеруінің тенденциясы мен заңдылықтарын анықтауға мүмкіндік береді, ал ГАЖ талдау арна желісінің өзгерістерін және олардың климаттық факторлармен байланысын кеңістіктік тұрғыдан бейнелеуді қамтамасыз етеді. </w:t>
      </w:r>
    </w:p>
    <w:p w14:paraId="228526EC" w14:textId="529727D6" w:rsidR="00E7461E" w:rsidRPr="00741D2A" w:rsidRDefault="00E7461E">
      <w:pPr>
        <w:pStyle w:val="a3"/>
        <w:spacing w:before="0" w:beforeAutospacing="0" w:after="0" w:afterAutospacing="0"/>
        <w:ind w:firstLine="567"/>
        <w:jc w:val="both"/>
        <w:rPr>
          <w:sz w:val="28"/>
          <w:szCs w:val="28"/>
          <w:lang w:val="kk-KZ"/>
        </w:rPr>
      </w:pPr>
      <w:r w:rsidRPr="00741D2A">
        <w:rPr>
          <w:sz w:val="28"/>
          <w:szCs w:val="28"/>
          <w:lang w:val="kk-KZ"/>
        </w:rPr>
        <w:t xml:space="preserve">Суы мол және суы аз кезеңдерді анықтау үшін орташа жылдық су өтімдерінің айырымдық интеграл қисықтары пайдаланылуы мүмкін </w:t>
      </w:r>
      <w:r w:rsidRPr="00A34387">
        <w:rPr>
          <w:sz w:val="28"/>
          <w:szCs w:val="28"/>
          <w:lang w:val="kk-KZ"/>
        </w:rPr>
        <w:t>[</w:t>
      </w:r>
      <w:r w:rsidR="00FE7EFE" w:rsidRPr="00A34387">
        <w:rPr>
          <w:sz w:val="28"/>
          <w:szCs w:val="28"/>
          <w:lang w:val="kk-KZ"/>
        </w:rPr>
        <w:t>209</w:t>
      </w:r>
      <w:r w:rsidRPr="00A34387">
        <w:rPr>
          <w:sz w:val="28"/>
          <w:szCs w:val="28"/>
          <w:lang w:val="kk-KZ"/>
        </w:rPr>
        <w:t xml:space="preserve">]. Айырымдық интеграл қисықтарын қолдану үлкен және кіші кезеңдік фазалар </w:t>
      </w:r>
      <w:r w:rsidRPr="00741D2A">
        <w:rPr>
          <w:sz w:val="28"/>
          <w:szCs w:val="28"/>
          <w:lang w:val="kk-KZ"/>
        </w:rPr>
        <w:lastRenderedPageBreak/>
        <w:t xml:space="preserve">арасындағы шекаралардың ығысуына жол бермей, ауытқулар туралы түсінік береді </w:t>
      </w:r>
      <w:r w:rsidRPr="00A34387">
        <w:rPr>
          <w:sz w:val="28"/>
          <w:szCs w:val="28"/>
          <w:lang w:val="kk-KZ"/>
        </w:rPr>
        <w:t>[</w:t>
      </w:r>
      <w:r w:rsidR="008A184D" w:rsidRPr="00A34387">
        <w:rPr>
          <w:sz w:val="28"/>
          <w:szCs w:val="28"/>
          <w:lang w:val="kk-KZ"/>
        </w:rPr>
        <w:t>1</w:t>
      </w:r>
      <w:r w:rsidR="00FE7EFE" w:rsidRPr="00A34387">
        <w:rPr>
          <w:sz w:val="28"/>
          <w:szCs w:val="28"/>
          <w:lang w:val="kk-KZ"/>
        </w:rPr>
        <w:t>40</w:t>
      </w:r>
      <w:r w:rsidRPr="00A34387">
        <w:rPr>
          <w:sz w:val="28"/>
          <w:szCs w:val="28"/>
          <w:lang w:val="kk-KZ"/>
        </w:rPr>
        <w:t>].</w:t>
      </w:r>
    </w:p>
    <w:p w14:paraId="6932FAEE" w14:textId="59B664CC" w:rsidR="00E7461E" w:rsidRPr="00741D2A" w:rsidRDefault="00E7461E">
      <w:pPr>
        <w:pStyle w:val="a3"/>
        <w:spacing w:before="0" w:beforeAutospacing="0" w:after="0" w:afterAutospacing="0"/>
        <w:ind w:firstLine="567"/>
        <w:jc w:val="both"/>
        <w:rPr>
          <w:sz w:val="28"/>
          <w:szCs w:val="28"/>
          <w:lang w:val="kk-KZ"/>
        </w:rPr>
      </w:pPr>
      <w:r w:rsidRPr="00741D2A">
        <w:rPr>
          <w:sz w:val="28"/>
          <w:szCs w:val="28"/>
          <w:lang w:val="kk-KZ"/>
        </w:rPr>
        <w:t>Қаскелең өзені үшін суы мол және суы аз кезеңде</w:t>
      </w:r>
      <w:r w:rsidR="003A6464" w:rsidRPr="00741D2A">
        <w:rPr>
          <w:sz w:val="28"/>
          <w:szCs w:val="28"/>
          <w:lang w:val="kk-KZ"/>
        </w:rPr>
        <w:t>рді анықтау мақсатында 1928-</w:t>
      </w:r>
      <w:r w:rsidR="00494A80" w:rsidRPr="00741D2A">
        <w:rPr>
          <w:sz w:val="28"/>
          <w:szCs w:val="28"/>
          <w:lang w:val="kk-KZ"/>
        </w:rPr>
        <w:t>2022</w:t>
      </w:r>
      <w:r w:rsidRPr="00741D2A">
        <w:rPr>
          <w:sz w:val="28"/>
          <w:szCs w:val="28"/>
          <w:lang w:val="kk-KZ"/>
        </w:rPr>
        <w:t xml:space="preserve"> жылдар аралығындағы Қаскелең өз. – Қаскелең қ. тұстамасының орташа жылдық және максималды су өтімдерінің айырымдық</w:t>
      </w:r>
      <w:r w:rsidR="003A6464" w:rsidRPr="00741D2A">
        <w:rPr>
          <w:sz w:val="28"/>
          <w:szCs w:val="28"/>
          <w:lang w:val="kk-KZ"/>
        </w:rPr>
        <w:t xml:space="preserve"> </w:t>
      </w:r>
      <w:r w:rsidRPr="00741D2A">
        <w:rPr>
          <w:sz w:val="28"/>
          <w:szCs w:val="28"/>
          <w:lang w:val="kk-KZ"/>
        </w:rPr>
        <w:t xml:space="preserve">интегралдық қисықтары тұрғызылды. </w:t>
      </w:r>
      <w:r w:rsidRPr="00A34387">
        <w:rPr>
          <w:sz w:val="28"/>
          <w:szCs w:val="28"/>
          <w:lang w:val="kk-KZ"/>
        </w:rPr>
        <w:t>(</w:t>
      </w:r>
      <w:r w:rsidR="003D2F88" w:rsidRPr="00A34387">
        <w:rPr>
          <w:sz w:val="28"/>
          <w:szCs w:val="28"/>
          <w:lang w:val="kk-KZ"/>
        </w:rPr>
        <w:t>3.1</w:t>
      </w:r>
      <w:r w:rsidR="008A184D" w:rsidRPr="00A34387">
        <w:rPr>
          <w:sz w:val="28"/>
          <w:szCs w:val="28"/>
          <w:lang w:val="kk-KZ"/>
        </w:rPr>
        <w:t>-</w:t>
      </w:r>
      <w:r w:rsidR="003D2F88" w:rsidRPr="00A34387">
        <w:rPr>
          <w:sz w:val="28"/>
          <w:szCs w:val="28"/>
          <w:lang w:val="kk-KZ"/>
        </w:rPr>
        <w:t xml:space="preserve">3.2 </w:t>
      </w:r>
      <w:r w:rsidRPr="00A34387">
        <w:rPr>
          <w:sz w:val="28"/>
          <w:szCs w:val="28"/>
          <w:lang w:val="kk-KZ"/>
        </w:rPr>
        <w:t>суреттер).</w:t>
      </w:r>
    </w:p>
    <w:p w14:paraId="28DF989A" w14:textId="77777777" w:rsidR="00A65E8B" w:rsidRPr="00741D2A" w:rsidRDefault="00A65E8B">
      <w:pPr>
        <w:pStyle w:val="a3"/>
        <w:spacing w:before="0" w:beforeAutospacing="0" w:after="0" w:afterAutospacing="0"/>
        <w:ind w:firstLine="567"/>
        <w:jc w:val="both"/>
        <w:rPr>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741D2A" w:rsidRPr="00741D2A" w14:paraId="685BB2AD" w14:textId="77777777" w:rsidTr="006C6468">
        <w:tc>
          <w:tcPr>
            <w:tcW w:w="4672" w:type="dxa"/>
          </w:tcPr>
          <w:p w14:paraId="63D17C70" w14:textId="77777777" w:rsidR="00E7461E" w:rsidRPr="00741D2A" w:rsidRDefault="00E7461E">
            <w:pPr>
              <w:pStyle w:val="a3"/>
              <w:spacing w:before="0" w:beforeAutospacing="0" w:after="0" w:afterAutospacing="0"/>
              <w:jc w:val="center"/>
            </w:pPr>
            <w:r w:rsidRPr="00A34387">
              <w:rPr>
                <w:noProof/>
              </w:rPr>
              <w:drawing>
                <wp:inline distT="0" distB="0" distL="0" distR="0" wp14:anchorId="479035F8" wp14:editId="0273465C">
                  <wp:extent cx="2813050" cy="1844793"/>
                  <wp:effectExtent l="0" t="0" r="6350"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30750" cy="1856401"/>
                          </a:xfrm>
                          <a:prstGeom prst="rect">
                            <a:avLst/>
                          </a:prstGeom>
                          <a:noFill/>
                        </pic:spPr>
                      </pic:pic>
                    </a:graphicData>
                  </a:graphic>
                </wp:inline>
              </w:drawing>
            </w:r>
          </w:p>
        </w:tc>
        <w:tc>
          <w:tcPr>
            <w:tcW w:w="4673" w:type="dxa"/>
          </w:tcPr>
          <w:p w14:paraId="769FB7D1" w14:textId="77777777" w:rsidR="00E7461E" w:rsidRPr="00741D2A" w:rsidRDefault="00E7461E">
            <w:pPr>
              <w:pStyle w:val="a3"/>
              <w:spacing w:before="0" w:beforeAutospacing="0" w:after="0" w:afterAutospacing="0"/>
              <w:jc w:val="center"/>
            </w:pPr>
            <w:r w:rsidRPr="00A34387">
              <w:rPr>
                <w:noProof/>
              </w:rPr>
              <w:drawing>
                <wp:inline distT="0" distB="0" distL="0" distR="0" wp14:anchorId="1B5EF40B" wp14:editId="24C4FB74">
                  <wp:extent cx="2641600" cy="1841500"/>
                  <wp:effectExtent l="0" t="0" r="6350"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53356" cy="1849695"/>
                          </a:xfrm>
                          <a:prstGeom prst="rect">
                            <a:avLst/>
                          </a:prstGeom>
                          <a:noFill/>
                        </pic:spPr>
                      </pic:pic>
                    </a:graphicData>
                  </a:graphic>
                </wp:inline>
              </w:drawing>
            </w:r>
          </w:p>
        </w:tc>
      </w:tr>
      <w:tr w:rsidR="00741D2A" w:rsidRPr="00F45E4F" w14:paraId="06BF4174" w14:textId="77777777" w:rsidTr="006C6468">
        <w:tc>
          <w:tcPr>
            <w:tcW w:w="4672" w:type="dxa"/>
          </w:tcPr>
          <w:p w14:paraId="62750857" w14:textId="77777777" w:rsidR="00275BF2" w:rsidRPr="00A34387" w:rsidRDefault="00275BF2">
            <w:pPr>
              <w:pStyle w:val="a3"/>
              <w:spacing w:before="0" w:beforeAutospacing="0" w:after="0" w:afterAutospacing="0"/>
              <w:jc w:val="center"/>
            </w:pPr>
          </w:p>
          <w:p w14:paraId="20E28A77" w14:textId="66103984" w:rsidR="00E7461E" w:rsidRPr="00A34387" w:rsidRDefault="003D2F88">
            <w:pPr>
              <w:pStyle w:val="a3"/>
              <w:spacing w:before="0" w:beforeAutospacing="0" w:after="0" w:afterAutospacing="0"/>
              <w:jc w:val="center"/>
            </w:pPr>
            <w:r w:rsidRPr="00A34387">
              <w:t xml:space="preserve">3.1 </w:t>
            </w:r>
            <w:r w:rsidR="00E7461E" w:rsidRPr="00A34387">
              <w:t>сурет</w:t>
            </w:r>
            <w:r w:rsidRPr="00A34387">
              <w:t xml:space="preserve"> – </w:t>
            </w:r>
            <w:r w:rsidR="00E7461E" w:rsidRPr="00A34387">
              <w:t>Қаскелең өз. – Қаскелең қ. тұстамасының 1928-202</w:t>
            </w:r>
            <w:r w:rsidR="00494A80" w:rsidRPr="00A34387">
              <w:t>2</w:t>
            </w:r>
            <w:r w:rsidR="00E7461E" w:rsidRPr="00A34387">
              <w:t xml:space="preserve"> жж. үшін орташа жылдық су өтімдерінің айырымдық интеграл қисығы</w:t>
            </w:r>
          </w:p>
        </w:tc>
        <w:tc>
          <w:tcPr>
            <w:tcW w:w="4673" w:type="dxa"/>
          </w:tcPr>
          <w:p w14:paraId="3ECDD8DB" w14:textId="77777777" w:rsidR="00275BF2" w:rsidRPr="00A34387" w:rsidRDefault="00275BF2">
            <w:pPr>
              <w:pStyle w:val="a3"/>
              <w:spacing w:before="0" w:beforeAutospacing="0" w:after="0" w:afterAutospacing="0"/>
              <w:jc w:val="center"/>
            </w:pPr>
          </w:p>
          <w:p w14:paraId="2DE6B51F" w14:textId="65964597" w:rsidR="00E7461E" w:rsidRPr="00A34387" w:rsidRDefault="003D2F88">
            <w:pPr>
              <w:pStyle w:val="a3"/>
              <w:spacing w:before="0" w:beforeAutospacing="0" w:after="0" w:afterAutospacing="0"/>
              <w:jc w:val="center"/>
            </w:pPr>
            <w:r w:rsidRPr="00A34387">
              <w:t xml:space="preserve">3.2 </w:t>
            </w:r>
            <w:r w:rsidR="00E7461E" w:rsidRPr="00A34387">
              <w:t>сурет</w:t>
            </w:r>
            <w:r w:rsidRPr="00A34387">
              <w:t xml:space="preserve"> – </w:t>
            </w:r>
            <w:r w:rsidR="00E7461E" w:rsidRPr="00A34387">
              <w:t>Қаскелең өз. – Қа</w:t>
            </w:r>
            <w:r w:rsidR="00494A80" w:rsidRPr="00A34387">
              <w:t>скелең қ. тұстамасының 1928-2022</w:t>
            </w:r>
            <w:r w:rsidR="00E7461E" w:rsidRPr="00A34387">
              <w:t xml:space="preserve"> жж. үшін жылдық максималды су өтімдерінің айырымдық интеграл қисығы</w:t>
            </w:r>
          </w:p>
        </w:tc>
      </w:tr>
    </w:tbl>
    <w:p w14:paraId="723EB4C9" w14:textId="77777777" w:rsidR="00E7461E" w:rsidRPr="00741D2A" w:rsidRDefault="00E7461E">
      <w:pPr>
        <w:pStyle w:val="a3"/>
        <w:spacing w:before="0" w:beforeAutospacing="0" w:after="0" w:afterAutospacing="0"/>
        <w:ind w:firstLine="708"/>
        <w:jc w:val="both"/>
        <w:rPr>
          <w:lang w:val="kk-KZ"/>
        </w:rPr>
      </w:pPr>
    </w:p>
    <w:p w14:paraId="6AAA8551" w14:textId="50F8AF0F" w:rsidR="00E7461E" w:rsidRPr="00741D2A" w:rsidRDefault="003D2F88">
      <w:pPr>
        <w:pStyle w:val="a3"/>
        <w:spacing w:before="0" w:beforeAutospacing="0" w:after="0" w:afterAutospacing="0"/>
        <w:ind w:firstLine="708"/>
        <w:jc w:val="both"/>
        <w:rPr>
          <w:sz w:val="28"/>
          <w:szCs w:val="28"/>
          <w:lang w:val="kk-KZ"/>
        </w:rPr>
      </w:pPr>
      <w:r w:rsidRPr="00A34387">
        <w:rPr>
          <w:sz w:val="28"/>
          <w:szCs w:val="28"/>
          <w:lang w:val="kk-KZ"/>
        </w:rPr>
        <w:t>3.1</w:t>
      </w:r>
      <w:r w:rsidR="00E7461E" w:rsidRPr="00A34387">
        <w:rPr>
          <w:sz w:val="28"/>
          <w:szCs w:val="28"/>
          <w:lang w:val="kk-KZ"/>
        </w:rPr>
        <w:t>-суреттегі</w:t>
      </w:r>
      <w:r w:rsidR="00E7461E" w:rsidRPr="00741D2A">
        <w:rPr>
          <w:sz w:val="28"/>
          <w:szCs w:val="28"/>
          <w:lang w:val="kk-KZ"/>
        </w:rPr>
        <w:t xml:space="preserve"> </w:t>
      </w:r>
      <w:r w:rsidR="003A6464" w:rsidRPr="00741D2A">
        <w:rPr>
          <w:sz w:val="28"/>
          <w:szCs w:val="28"/>
          <w:lang w:val="kk-KZ"/>
        </w:rPr>
        <w:t xml:space="preserve">айырымдық интеграл қисығы </w:t>
      </w:r>
      <w:r w:rsidR="00E7461E" w:rsidRPr="00741D2A">
        <w:rPr>
          <w:sz w:val="28"/>
          <w:szCs w:val="28"/>
          <w:lang w:val="kk-KZ"/>
        </w:rPr>
        <w:t>1928</w:t>
      </w:r>
      <w:r w:rsidR="00254B69" w:rsidRPr="00741D2A">
        <w:rPr>
          <w:sz w:val="28"/>
          <w:szCs w:val="28"/>
          <w:lang w:val="kk-KZ"/>
        </w:rPr>
        <w:t>-</w:t>
      </w:r>
      <w:r w:rsidR="00E7461E" w:rsidRPr="00741D2A">
        <w:rPr>
          <w:sz w:val="28"/>
          <w:szCs w:val="28"/>
          <w:lang w:val="kk-KZ"/>
        </w:rPr>
        <w:t>202</w:t>
      </w:r>
      <w:r w:rsidR="00494A80" w:rsidRPr="00741D2A">
        <w:rPr>
          <w:sz w:val="28"/>
          <w:szCs w:val="28"/>
          <w:lang w:val="kk-KZ"/>
        </w:rPr>
        <w:t>2</w:t>
      </w:r>
      <w:r w:rsidR="00E7461E" w:rsidRPr="00741D2A">
        <w:rPr>
          <w:sz w:val="28"/>
          <w:szCs w:val="28"/>
          <w:lang w:val="kk-KZ"/>
        </w:rPr>
        <w:t xml:space="preserve"> </w:t>
      </w:r>
      <w:r w:rsidR="00254B69" w:rsidRPr="00741D2A">
        <w:rPr>
          <w:sz w:val="28"/>
          <w:szCs w:val="28"/>
          <w:lang w:val="kk-KZ"/>
        </w:rPr>
        <w:t xml:space="preserve">жж. </w:t>
      </w:r>
      <w:r w:rsidR="00E7461E" w:rsidRPr="00741D2A">
        <w:rPr>
          <w:sz w:val="28"/>
          <w:szCs w:val="28"/>
          <w:lang w:val="kk-KZ"/>
        </w:rPr>
        <w:t>аралығындағы өзеннің орташа жылдық су өтімінің ауытқуларын көрсетеді. Су өтімінің бірнеше мәрте көтерілу және төмендеу кезеңдері анық байқалады. Ең айқын шыңдар 1970 жылдардың соңы мен 1980 жылдардың басына сәйкес келеді, ал ең төменгі мәндер 1930 жылдардың басы мен 1950 жылдары байқалады. 1980 жылдардағы шыңнан кейін су өтімінің біртіндеп төмендеуі және қазіргі уақытқа дейін кейбір ауытқулар сақталғаны байқалады, бұл соңғы онжылдықтарда су өтімінің төмендеуін көрсетеді.</w:t>
      </w:r>
      <w:r w:rsidR="003A6464" w:rsidRPr="00741D2A">
        <w:rPr>
          <w:sz w:val="28"/>
          <w:szCs w:val="28"/>
          <w:lang w:val="kk-KZ"/>
        </w:rPr>
        <w:t xml:space="preserve"> </w:t>
      </w:r>
    </w:p>
    <w:p w14:paraId="2AC96FD6" w14:textId="6F60C04B" w:rsidR="00E7461E" w:rsidRPr="00741D2A" w:rsidRDefault="003D2F88">
      <w:pPr>
        <w:pStyle w:val="a3"/>
        <w:spacing w:before="0" w:beforeAutospacing="0" w:after="0" w:afterAutospacing="0"/>
        <w:ind w:firstLine="708"/>
        <w:jc w:val="both"/>
        <w:rPr>
          <w:sz w:val="28"/>
          <w:szCs w:val="28"/>
          <w:lang w:val="kk-KZ"/>
        </w:rPr>
      </w:pPr>
      <w:r w:rsidRPr="00A34387">
        <w:rPr>
          <w:sz w:val="28"/>
          <w:szCs w:val="28"/>
          <w:lang w:val="kk-KZ"/>
        </w:rPr>
        <w:t>3.2</w:t>
      </w:r>
      <w:r w:rsidR="00E7461E" w:rsidRPr="00A34387">
        <w:rPr>
          <w:sz w:val="28"/>
          <w:szCs w:val="28"/>
          <w:lang w:val="kk-KZ"/>
        </w:rPr>
        <w:t>-суреттегі</w:t>
      </w:r>
      <w:r w:rsidR="00E7461E" w:rsidRPr="00741D2A">
        <w:rPr>
          <w:sz w:val="28"/>
          <w:szCs w:val="28"/>
          <w:lang w:val="kk-KZ"/>
        </w:rPr>
        <w:t xml:space="preserve"> </w:t>
      </w:r>
      <w:r w:rsidR="003A6464" w:rsidRPr="00741D2A">
        <w:rPr>
          <w:sz w:val="28"/>
          <w:szCs w:val="28"/>
          <w:lang w:val="kk-KZ"/>
        </w:rPr>
        <w:t xml:space="preserve">айырымдық интеграл қисығы </w:t>
      </w:r>
      <w:r w:rsidR="00E7461E" w:rsidRPr="00741D2A">
        <w:rPr>
          <w:sz w:val="28"/>
          <w:szCs w:val="28"/>
          <w:lang w:val="kk-KZ"/>
        </w:rPr>
        <w:t>судың ең жоғары өтімдеріне тән кезеңдерді нақтырақ көрсетеді, шыңы 1970 жылдардың соңына сәйкес келеді. Бұл шыңнан кейін 1980 жылдардың басынан қазіргі уақытқа дейін тұрақты және үздіксіз төмендеу байқалады, бұл соңғы онжылдықтарда өзендегі максималды су өтімінің едәуір азайғанын көрсетеді. Тенденция су өтімінің экстремалды мәндерінің ұзақ мерзімді азаюын және кейбір кезеңдік ауытқуларды көрсетеді.</w:t>
      </w:r>
    </w:p>
    <w:p w14:paraId="0CD41E71" w14:textId="266DAD3C" w:rsidR="00E7461E" w:rsidRPr="00741D2A" w:rsidRDefault="00E7461E">
      <w:pPr>
        <w:pStyle w:val="a3"/>
        <w:spacing w:before="0" w:beforeAutospacing="0" w:after="0" w:afterAutospacing="0"/>
        <w:ind w:firstLine="708"/>
        <w:jc w:val="both"/>
        <w:rPr>
          <w:sz w:val="28"/>
          <w:szCs w:val="28"/>
          <w:lang w:val="kk-KZ"/>
        </w:rPr>
      </w:pPr>
      <w:r w:rsidRPr="00741D2A">
        <w:rPr>
          <w:sz w:val="28"/>
          <w:szCs w:val="28"/>
          <w:lang w:val="kk-KZ"/>
        </w:rPr>
        <w:t>Екі график те өзеннің ең суы мол кезеңі 1970-жылдары болғанын, ал оның шыңы 1976</w:t>
      </w:r>
      <w:r w:rsidR="00254B69" w:rsidRPr="00741D2A">
        <w:rPr>
          <w:sz w:val="28"/>
          <w:szCs w:val="28"/>
          <w:lang w:val="kk-KZ"/>
        </w:rPr>
        <w:t>-</w:t>
      </w:r>
      <w:r w:rsidRPr="00741D2A">
        <w:rPr>
          <w:sz w:val="28"/>
          <w:szCs w:val="28"/>
          <w:lang w:val="kk-KZ"/>
        </w:rPr>
        <w:t>1980 жылдары орын алғанын көрсетеді. 1980-жылдардан бастап орташа жылдық және максималды су өтімдерінің айқын төмендеуі байқалады, бұл климаттық өзгерістермен, шаруашылық іс-әрекетпен байланысты болуы мүмкін. Соңғы жылдар (202</w:t>
      </w:r>
      <w:r w:rsidR="00494A80" w:rsidRPr="00741D2A">
        <w:rPr>
          <w:sz w:val="28"/>
          <w:szCs w:val="28"/>
          <w:lang w:val="kk-KZ"/>
        </w:rPr>
        <w:t>2</w:t>
      </w:r>
      <w:r w:rsidRPr="00741D2A">
        <w:rPr>
          <w:sz w:val="28"/>
          <w:szCs w:val="28"/>
          <w:lang w:val="kk-KZ"/>
        </w:rPr>
        <w:t xml:space="preserve"> ж</w:t>
      </w:r>
      <w:r w:rsidR="00254B69" w:rsidRPr="00741D2A">
        <w:rPr>
          <w:sz w:val="28"/>
          <w:szCs w:val="28"/>
          <w:lang w:val="kk-KZ"/>
        </w:rPr>
        <w:t>.</w:t>
      </w:r>
      <w:r w:rsidRPr="00741D2A">
        <w:rPr>
          <w:sz w:val="28"/>
          <w:szCs w:val="28"/>
          <w:lang w:val="kk-KZ"/>
        </w:rPr>
        <w:t xml:space="preserve"> дейін) су өтімінің тұрақты төмендеу кезеңімен сипатталады, бұл өзеннің суы аз кезеңге өтуін көрсетеді.</w:t>
      </w:r>
    </w:p>
    <w:p w14:paraId="28A40650" w14:textId="102D7DA6" w:rsidR="00195651" w:rsidRPr="00741D2A" w:rsidRDefault="003D2F88">
      <w:pPr>
        <w:pStyle w:val="a3"/>
        <w:spacing w:before="0" w:beforeAutospacing="0" w:after="0" w:afterAutospacing="0"/>
        <w:ind w:firstLine="708"/>
        <w:jc w:val="both"/>
        <w:rPr>
          <w:sz w:val="28"/>
          <w:szCs w:val="28"/>
          <w:lang w:val="kk-KZ"/>
        </w:rPr>
      </w:pPr>
      <w:r w:rsidRPr="00A34387">
        <w:rPr>
          <w:sz w:val="28"/>
          <w:szCs w:val="28"/>
          <w:lang w:val="kk-KZ"/>
        </w:rPr>
        <w:t>3.1</w:t>
      </w:r>
      <w:r w:rsidR="00195651" w:rsidRPr="00A34387">
        <w:rPr>
          <w:sz w:val="28"/>
          <w:szCs w:val="28"/>
          <w:lang w:val="kk-KZ"/>
        </w:rPr>
        <w:t>-</w:t>
      </w:r>
      <w:r w:rsidRPr="00A34387">
        <w:rPr>
          <w:sz w:val="28"/>
          <w:szCs w:val="28"/>
          <w:lang w:val="kk-KZ"/>
        </w:rPr>
        <w:t>3.2</w:t>
      </w:r>
      <w:r w:rsidR="00195651" w:rsidRPr="00A34387">
        <w:rPr>
          <w:sz w:val="28"/>
          <w:szCs w:val="28"/>
          <w:lang w:val="kk-KZ"/>
        </w:rPr>
        <w:t xml:space="preserve"> суреттердегі орташа жылдық және максималды су өтімдерінің айырымдық интеграл қисықтарын талдау арқылы, Қаскелең өз. – Қаскелең қ. </w:t>
      </w:r>
      <w:r w:rsidR="00195651" w:rsidRPr="00741D2A">
        <w:rPr>
          <w:sz w:val="28"/>
          <w:szCs w:val="28"/>
          <w:lang w:val="kk-KZ"/>
        </w:rPr>
        <w:lastRenderedPageBreak/>
        <w:t xml:space="preserve">тұстамасының 1928-2022 жж. суы мол және суы аз кезеңдері анықталды және нәтижелері </w:t>
      </w:r>
      <w:r w:rsidR="00195651" w:rsidRPr="00A34387">
        <w:rPr>
          <w:sz w:val="28"/>
          <w:szCs w:val="28"/>
          <w:lang w:val="kk-KZ"/>
        </w:rPr>
        <w:t>3.1-кестеде</w:t>
      </w:r>
      <w:r w:rsidR="00195651" w:rsidRPr="00741D2A">
        <w:rPr>
          <w:sz w:val="28"/>
          <w:szCs w:val="28"/>
          <w:lang w:val="kk-KZ"/>
        </w:rPr>
        <w:t xml:space="preserve"> көрсетілді.</w:t>
      </w:r>
    </w:p>
    <w:p w14:paraId="34880D5A" w14:textId="77777777" w:rsidR="00275BF2" w:rsidRPr="00741D2A" w:rsidRDefault="00275BF2">
      <w:pPr>
        <w:pStyle w:val="a3"/>
        <w:spacing w:before="0" w:beforeAutospacing="0" w:after="0" w:afterAutospacing="0"/>
        <w:ind w:firstLine="708"/>
        <w:jc w:val="both"/>
        <w:rPr>
          <w:sz w:val="28"/>
          <w:szCs w:val="28"/>
          <w:lang w:val="kk-KZ"/>
        </w:rPr>
      </w:pPr>
    </w:p>
    <w:p w14:paraId="68D93DC4" w14:textId="7342EF20" w:rsidR="00E7461E" w:rsidRPr="00741D2A" w:rsidRDefault="008A184D" w:rsidP="00A34387">
      <w:pPr>
        <w:pStyle w:val="a3"/>
        <w:spacing w:before="0" w:beforeAutospacing="0" w:after="0" w:afterAutospacing="0"/>
        <w:ind w:firstLine="567"/>
        <w:rPr>
          <w:sz w:val="28"/>
          <w:szCs w:val="28"/>
          <w:lang w:val="kk-KZ"/>
        </w:rPr>
      </w:pPr>
      <w:r w:rsidRPr="00A34387">
        <w:rPr>
          <w:szCs w:val="28"/>
          <w:lang w:val="kk-KZ"/>
        </w:rPr>
        <w:t>3</w:t>
      </w:r>
      <w:r w:rsidR="00AD07CB" w:rsidRPr="00A34387">
        <w:rPr>
          <w:szCs w:val="28"/>
          <w:lang w:val="kk-KZ"/>
        </w:rPr>
        <w:t>.1</w:t>
      </w:r>
      <w:r w:rsidR="00E7461E" w:rsidRPr="00A34387">
        <w:rPr>
          <w:szCs w:val="28"/>
          <w:lang w:val="kk-KZ"/>
        </w:rPr>
        <w:t xml:space="preserve"> кесте</w:t>
      </w:r>
      <w:r w:rsidR="00AD07CB" w:rsidRPr="00A34387">
        <w:rPr>
          <w:szCs w:val="28"/>
          <w:lang w:val="kk-KZ"/>
        </w:rPr>
        <w:t xml:space="preserve"> – </w:t>
      </w:r>
      <w:r w:rsidR="00E7461E" w:rsidRPr="00A34387">
        <w:rPr>
          <w:szCs w:val="28"/>
          <w:lang w:val="kk-KZ"/>
        </w:rPr>
        <w:t>Қаскелең өз. – Қаскелең қ. тұстамасының орташа жылдық және максималды су өтімдерінің 1928-202</w:t>
      </w:r>
      <w:r w:rsidR="00494A80" w:rsidRPr="00A34387">
        <w:rPr>
          <w:szCs w:val="28"/>
          <w:lang w:val="kk-KZ"/>
        </w:rPr>
        <w:t>2</w:t>
      </w:r>
      <w:r w:rsidR="00E7461E" w:rsidRPr="00A34387">
        <w:rPr>
          <w:szCs w:val="28"/>
          <w:lang w:val="kk-KZ"/>
        </w:rPr>
        <w:t xml:space="preserve"> жж. үшін суы мол және суы аз кезеңдері</w:t>
      </w:r>
    </w:p>
    <w:p w14:paraId="71237585" w14:textId="77777777" w:rsidR="00E7461E" w:rsidRPr="00741D2A" w:rsidRDefault="00E7461E">
      <w:pPr>
        <w:pStyle w:val="a3"/>
        <w:spacing w:before="0" w:beforeAutospacing="0" w:after="0" w:afterAutospacing="0"/>
        <w:jc w:val="center"/>
        <w:rPr>
          <w:sz w:val="20"/>
          <w:lang w:val="kk-KZ"/>
        </w:rPr>
      </w:pPr>
    </w:p>
    <w:tbl>
      <w:tblPr>
        <w:tblW w:w="5000" w:type="pct"/>
        <w:jc w:val="center"/>
        <w:tblLook w:val="04A0" w:firstRow="1" w:lastRow="0" w:firstColumn="1" w:lastColumn="0" w:noHBand="0" w:noVBand="1"/>
      </w:tblPr>
      <w:tblGrid>
        <w:gridCol w:w="1324"/>
        <w:gridCol w:w="194"/>
        <w:gridCol w:w="1171"/>
        <w:gridCol w:w="375"/>
        <w:gridCol w:w="947"/>
        <w:gridCol w:w="568"/>
        <w:gridCol w:w="797"/>
        <w:gridCol w:w="749"/>
        <w:gridCol w:w="859"/>
        <w:gridCol w:w="930"/>
        <w:gridCol w:w="1714"/>
      </w:tblGrid>
      <w:tr w:rsidR="00741D2A" w:rsidRPr="00F45E4F" w14:paraId="26B7323C" w14:textId="77777777" w:rsidTr="006C6468">
        <w:trPr>
          <w:trHeight w:val="144"/>
          <w:jc w:val="center"/>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tcPr>
          <w:p w14:paraId="7860700A"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Орташа жылдық су өтімдері, Q</w:t>
            </w:r>
            <w:r w:rsidRPr="00A34387">
              <w:rPr>
                <w:rFonts w:ascii="Times New Roman" w:eastAsia="Times New Roman" w:hAnsi="Times New Roman" w:cs="Times New Roman"/>
                <w:sz w:val="20"/>
                <w:vertAlign w:val="subscript"/>
                <w:lang w:val="kk-KZ" w:eastAsia="ru-RU"/>
              </w:rPr>
              <w:t>ор</w:t>
            </w:r>
            <w:r w:rsidRPr="00A34387">
              <w:rPr>
                <w:rFonts w:ascii="Times New Roman" w:eastAsia="Times New Roman" w:hAnsi="Times New Roman" w:cs="Times New Roman"/>
                <w:sz w:val="20"/>
                <w:lang w:val="kk-KZ" w:eastAsia="ru-RU"/>
              </w:rPr>
              <w:t>, м</w:t>
            </w:r>
            <w:r w:rsidRPr="00A34387">
              <w:rPr>
                <w:rFonts w:ascii="Times New Roman" w:eastAsia="Times New Roman" w:hAnsi="Times New Roman" w:cs="Times New Roman"/>
                <w:sz w:val="20"/>
                <w:vertAlign w:val="superscript"/>
                <w:lang w:val="kk-KZ" w:eastAsia="ru-RU"/>
              </w:rPr>
              <w:t>3</w:t>
            </w:r>
            <w:r w:rsidRPr="00A34387">
              <w:rPr>
                <w:rFonts w:ascii="Times New Roman" w:eastAsia="Times New Roman" w:hAnsi="Times New Roman" w:cs="Times New Roman"/>
                <w:sz w:val="20"/>
                <w:lang w:val="kk-KZ" w:eastAsia="ru-RU"/>
              </w:rPr>
              <w:t>/с</w:t>
            </w:r>
          </w:p>
        </w:tc>
      </w:tr>
      <w:tr w:rsidR="00741D2A" w:rsidRPr="00741D2A" w14:paraId="28F19A80" w14:textId="77777777" w:rsidTr="006C6468">
        <w:trPr>
          <w:trHeight w:val="144"/>
          <w:jc w:val="center"/>
        </w:trPr>
        <w:tc>
          <w:tcPr>
            <w:tcW w:w="1591"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D0EF259"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Суы аз кезеңдер</w:t>
            </w:r>
          </w:p>
        </w:tc>
        <w:tc>
          <w:tcPr>
            <w:tcW w:w="1590" w:type="pct"/>
            <w:gridSpan w:val="4"/>
            <w:tcBorders>
              <w:top w:val="single" w:sz="4" w:space="0" w:color="auto"/>
              <w:left w:val="nil"/>
              <w:bottom w:val="single" w:sz="4" w:space="0" w:color="auto"/>
              <w:right w:val="single" w:sz="4" w:space="0" w:color="auto"/>
            </w:tcBorders>
            <w:shd w:val="clear" w:color="auto" w:fill="auto"/>
            <w:vAlign w:val="center"/>
            <w:hideMark/>
          </w:tcPr>
          <w:p w14:paraId="21743645"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Суы мол кезеңдер</w:t>
            </w:r>
          </w:p>
        </w:tc>
        <w:tc>
          <w:tcPr>
            <w:tcW w:w="929"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52CB2A"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Айналым ұзақтығы, жылдар</w:t>
            </w:r>
          </w:p>
        </w:tc>
        <w:tc>
          <w:tcPr>
            <w:tcW w:w="8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051870A" w14:textId="77777777" w:rsidR="00E21E1F"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Айналы</w:t>
            </w:r>
            <w:r w:rsidR="00E21E1F" w:rsidRPr="00A34387">
              <w:rPr>
                <w:rFonts w:ascii="Times New Roman" w:eastAsia="Times New Roman" w:hAnsi="Times New Roman" w:cs="Times New Roman"/>
                <w:sz w:val="20"/>
                <w:lang w:val="kk-KZ" w:eastAsia="ru-RU"/>
              </w:rPr>
              <w:t>м үшін су өтімінің орташа мәні,</w:t>
            </w:r>
          </w:p>
          <w:p w14:paraId="3D48B26B" w14:textId="52B64500"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м</w:t>
            </w:r>
            <w:r w:rsidRPr="00A34387">
              <w:rPr>
                <w:rFonts w:ascii="Times New Roman" w:eastAsia="Times New Roman" w:hAnsi="Times New Roman" w:cs="Times New Roman"/>
                <w:sz w:val="20"/>
                <w:vertAlign w:val="superscript"/>
                <w:lang w:val="kk-KZ" w:eastAsia="ru-RU"/>
              </w:rPr>
              <w:t>3</w:t>
            </w:r>
            <w:r w:rsidRPr="00A34387">
              <w:rPr>
                <w:rFonts w:ascii="Times New Roman" w:eastAsia="Times New Roman" w:hAnsi="Times New Roman" w:cs="Times New Roman"/>
                <w:sz w:val="20"/>
                <w:lang w:val="kk-KZ" w:eastAsia="ru-RU"/>
              </w:rPr>
              <w:t>/с</w:t>
            </w:r>
          </w:p>
        </w:tc>
      </w:tr>
      <w:tr w:rsidR="00741D2A" w:rsidRPr="00F45E4F" w14:paraId="2AE34F55" w14:textId="77777777" w:rsidTr="006C6468">
        <w:trPr>
          <w:trHeight w:val="144"/>
          <w:jc w:val="center"/>
        </w:trPr>
        <w:tc>
          <w:tcPr>
            <w:tcW w:w="788" w:type="pct"/>
            <w:gridSpan w:val="2"/>
            <w:tcBorders>
              <w:top w:val="nil"/>
              <w:left w:val="single" w:sz="4" w:space="0" w:color="auto"/>
              <w:bottom w:val="single" w:sz="4" w:space="0" w:color="auto"/>
              <w:right w:val="single" w:sz="4" w:space="0" w:color="auto"/>
            </w:tcBorders>
            <w:shd w:val="clear" w:color="auto" w:fill="auto"/>
            <w:vAlign w:val="center"/>
            <w:hideMark/>
          </w:tcPr>
          <w:p w14:paraId="57C0F2FF"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Кезең, жылдар</w:t>
            </w:r>
          </w:p>
        </w:tc>
        <w:tc>
          <w:tcPr>
            <w:tcW w:w="803" w:type="pct"/>
            <w:gridSpan w:val="2"/>
            <w:tcBorders>
              <w:top w:val="nil"/>
              <w:left w:val="nil"/>
              <w:bottom w:val="single" w:sz="4" w:space="0" w:color="auto"/>
              <w:right w:val="single" w:sz="4" w:space="0" w:color="auto"/>
            </w:tcBorders>
            <w:shd w:val="clear" w:color="auto" w:fill="auto"/>
            <w:vAlign w:val="center"/>
            <w:hideMark/>
          </w:tcPr>
          <w:p w14:paraId="2036F9F4" w14:textId="645949E2"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Кезең</w:t>
            </w:r>
            <w:r w:rsidR="00E21E1F" w:rsidRPr="00A34387">
              <w:rPr>
                <w:rFonts w:ascii="Times New Roman" w:eastAsia="Times New Roman" w:hAnsi="Times New Roman" w:cs="Times New Roman"/>
                <w:sz w:val="20"/>
                <w:lang w:val="kk-KZ" w:eastAsia="ru-RU"/>
              </w:rPr>
              <w:t xml:space="preserve"> үшін су өтімінің орташа мәні, </w:t>
            </w:r>
            <w:r w:rsidRPr="00A34387">
              <w:rPr>
                <w:rFonts w:ascii="Times New Roman" w:eastAsia="Times New Roman" w:hAnsi="Times New Roman" w:cs="Times New Roman"/>
                <w:sz w:val="20"/>
                <w:lang w:val="kk-KZ" w:eastAsia="ru-RU"/>
              </w:rPr>
              <w:t>м</w:t>
            </w:r>
            <w:r w:rsidRPr="00A34387">
              <w:rPr>
                <w:rFonts w:ascii="Times New Roman" w:eastAsia="Times New Roman" w:hAnsi="Times New Roman" w:cs="Times New Roman"/>
                <w:sz w:val="20"/>
                <w:vertAlign w:val="superscript"/>
                <w:lang w:val="kk-KZ" w:eastAsia="ru-RU"/>
              </w:rPr>
              <w:t>3</w:t>
            </w:r>
            <w:r w:rsidRPr="00A34387">
              <w:rPr>
                <w:rFonts w:ascii="Times New Roman" w:eastAsia="Times New Roman" w:hAnsi="Times New Roman" w:cs="Times New Roman"/>
                <w:sz w:val="20"/>
                <w:lang w:val="kk-KZ" w:eastAsia="ru-RU"/>
              </w:rPr>
              <w:t>/с</w:t>
            </w:r>
          </w:p>
        </w:tc>
        <w:tc>
          <w:tcPr>
            <w:tcW w:w="787" w:type="pct"/>
            <w:gridSpan w:val="2"/>
            <w:tcBorders>
              <w:top w:val="nil"/>
              <w:left w:val="nil"/>
              <w:bottom w:val="single" w:sz="4" w:space="0" w:color="auto"/>
              <w:right w:val="single" w:sz="4" w:space="0" w:color="auto"/>
            </w:tcBorders>
            <w:shd w:val="clear" w:color="auto" w:fill="auto"/>
            <w:vAlign w:val="center"/>
            <w:hideMark/>
          </w:tcPr>
          <w:p w14:paraId="781FCCE5"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Кезең, жылдар</w:t>
            </w:r>
          </w:p>
        </w:tc>
        <w:tc>
          <w:tcPr>
            <w:tcW w:w="803" w:type="pct"/>
            <w:gridSpan w:val="2"/>
            <w:tcBorders>
              <w:top w:val="nil"/>
              <w:left w:val="nil"/>
              <w:bottom w:val="single" w:sz="4" w:space="0" w:color="auto"/>
              <w:right w:val="single" w:sz="4" w:space="0" w:color="auto"/>
            </w:tcBorders>
            <w:shd w:val="clear" w:color="auto" w:fill="auto"/>
            <w:vAlign w:val="center"/>
            <w:hideMark/>
          </w:tcPr>
          <w:p w14:paraId="7704636D"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Кезең үшін су өтімінің орташа мәні, м</w:t>
            </w:r>
            <w:r w:rsidRPr="00A34387">
              <w:rPr>
                <w:rFonts w:ascii="Times New Roman" w:eastAsia="Times New Roman" w:hAnsi="Times New Roman" w:cs="Times New Roman"/>
                <w:sz w:val="20"/>
                <w:vertAlign w:val="superscript"/>
                <w:lang w:val="kk-KZ" w:eastAsia="ru-RU"/>
              </w:rPr>
              <w:t>3</w:t>
            </w:r>
            <w:r w:rsidRPr="00A34387">
              <w:rPr>
                <w:rFonts w:ascii="Times New Roman" w:eastAsia="Times New Roman" w:hAnsi="Times New Roman" w:cs="Times New Roman"/>
                <w:sz w:val="20"/>
                <w:lang w:val="kk-KZ" w:eastAsia="ru-RU"/>
              </w:rPr>
              <w:t>/с</w:t>
            </w:r>
          </w:p>
        </w:tc>
        <w:tc>
          <w:tcPr>
            <w:tcW w:w="929" w:type="pct"/>
            <w:gridSpan w:val="2"/>
            <w:vMerge/>
            <w:tcBorders>
              <w:top w:val="single" w:sz="4" w:space="0" w:color="auto"/>
              <w:left w:val="single" w:sz="4" w:space="0" w:color="auto"/>
              <w:bottom w:val="single" w:sz="4" w:space="0" w:color="auto"/>
              <w:right w:val="single" w:sz="4" w:space="0" w:color="auto"/>
            </w:tcBorders>
            <w:vAlign w:val="center"/>
            <w:hideMark/>
          </w:tcPr>
          <w:p w14:paraId="7E673EB6" w14:textId="77777777" w:rsidR="00E7461E" w:rsidRPr="00A34387" w:rsidRDefault="00E7461E">
            <w:pPr>
              <w:spacing w:after="0" w:line="240" w:lineRule="auto"/>
              <w:rPr>
                <w:rFonts w:ascii="Times New Roman" w:eastAsia="Times New Roman" w:hAnsi="Times New Roman" w:cs="Times New Roman"/>
                <w:sz w:val="20"/>
                <w:lang w:val="kk-KZ" w:eastAsia="ru-RU"/>
              </w:rPr>
            </w:pPr>
          </w:p>
        </w:tc>
        <w:tc>
          <w:tcPr>
            <w:tcW w:w="890" w:type="pct"/>
            <w:vMerge/>
            <w:tcBorders>
              <w:top w:val="single" w:sz="4" w:space="0" w:color="auto"/>
              <w:left w:val="single" w:sz="4" w:space="0" w:color="auto"/>
              <w:bottom w:val="single" w:sz="4" w:space="0" w:color="auto"/>
              <w:right w:val="single" w:sz="4" w:space="0" w:color="auto"/>
            </w:tcBorders>
            <w:vAlign w:val="center"/>
            <w:hideMark/>
          </w:tcPr>
          <w:p w14:paraId="59DDBE88" w14:textId="77777777" w:rsidR="00E7461E" w:rsidRPr="00A34387" w:rsidRDefault="00E7461E">
            <w:pPr>
              <w:spacing w:after="0" w:line="240" w:lineRule="auto"/>
              <w:rPr>
                <w:rFonts w:ascii="Times New Roman" w:eastAsia="Times New Roman" w:hAnsi="Times New Roman" w:cs="Times New Roman"/>
                <w:sz w:val="20"/>
                <w:lang w:val="kk-KZ" w:eastAsia="ru-RU"/>
              </w:rPr>
            </w:pPr>
          </w:p>
        </w:tc>
      </w:tr>
      <w:tr w:rsidR="00741D2A" w:rsidRPr="00741D2A" w14:paraId="5C5ACD7C" w14:textId="77777777" w:rsidTr="006C6468">
        <w:trPr>
          <w:trHeight w:val="144"/>
          <w:jc w:val="center"/>
        </w:trPr>
        <w:tc>
          <w:tcPr>
            <w:tcW w:w="788" w:type="pct"/>
            <w:gridSpan w:val="2"/>
            <w:tcBorders>
              <w:top w:val="nil"/>
              <w:left w:val="single" w:sz="4" w:space="0" w:color="auto"/>
              <w:bottom w:val="single" w:sz="4" w:space="0" w:color="auto"/>
              <w:right w:val="single" w:sz="4" w:space="0" w:color="auto"/>
            </w:tcBorders>
            <w:shd w:val="clear" w:color="auto" w:fill="auto"/>
            <w:vAlign w:val="center"/>
            <w:hideMark/>
          </w:tcPr>
          <w:p w14:paraId="6D67473E"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1934-1957</w:t>
            </w:r>
          </w:p>
        </w:tc>
        <w:tc>
          <w:tcPr>
            <w:tcW w:w="803" w:type="pct"/>
            <w:gridSpan w:val="2"/>
            <w:tcBorders>
              <w:top w:val="nil"/>
              <w:left w:val="nil"/>
              <w:bottom w:val="single" w:sz="4" w:space="0" w:color="auto"/>
              <w:right w:val="single" w:sz="4" w:space="0" w:color="auto"/>
            </w:tcBorders>
            <w:shd w:val="clear" w:color="auto" w:fill="auto"/>
            <w:vAlign w:val="center"/>
            <w:hideMark/>
          </w:tcPr>
          <w:p w14:paraId="2E250DC9"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3,86</w:t>
            </w:r>
          </w:p>
        </w:tc>
        <w:tc>
          <w:tcPr>
            <w:tcW w:w="787" w:type="pct"/>
            <w:gridSpan w:val="2"/>
            <w:tcBorders>
              <w:top w:val="nil"/>
              <w:left w:val="nil"/>
              <w:bottom w:val="single" w:sz="4" w:space="0" w:color="auto"/>
              <w:right w:val="single" w:sz="4" w:space="0" w:color="auto"/>
            </w:tcBorders>
            <w:shd w:val="clear" w:color="auto" w:fill="auto"/>
            <w:vAlign w:val="center"/>
            <w:hideMark/>
          </w:tcPr>
          <w:p w14:paraId="5E8EA006"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1958-1981</w:t>
            </w:r>
          </w:p>
        </w:tc>
        <w:tc>
          <w:tcPr>
            <w:tcW w:w="803" w:type="pct"/>
            <w:gridSpan w:val="2"/>
            <w:tcBorders>
              <w:top w:val="nil"/>
              <w:left w:val="nil"/>
              <w:bottom w:val="single" w:sz="4" w:space="0" w:color="auto"/>
              <w:right w:val="single" w:sz="4" w:space="0" w:color="auto"/>
            </w:tcBorders>
            <w:shd w:val="clear" w:color="auto" w:fill="auto"/>
            <w:vAlign w:val="center"/>
            <w:hideMark/>
          </w:tcPr>
          <w:p w14:paraId="209DF560"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4,77</w:t>
            </w:r>
          </w:p>
        </w:tc>
        <w:tc>
          <w:tcPr>
            <w:tcW w:w="929" w:type="pct"/>
            <w:gridSpan w:val="2"/>
            <w:tcBorders>
              <w:top w:val="nil"/>
              <w:left w:val="nil"/>
              <w:bottom w:val="single" w:sz="4" w:space="0" w:color="auto"/>
              <w:right w:val="single" w:sz="4" w:space="0" w:color="auto"/>
            </w:tcBorders>
            <w:shd w:val="clear" w:color="auto" w:fill="auto"/>
            <w:vAlign w:val="center"/>
            <w:hideMark/>
          </w:tcPr>
          <w:p w14:paraId="66DB2CA1"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48</w:t>
            </w:r>
          </w:p>
        </w:tc>
        <w:tc>
          <w:tcPr>
            <w:tcW w:w="890" w:type="pct"/>
            <w:tcBorders>
              <w:top w:val="nil"/>
              <w:left w:val="nil"/>
              <w:bottom w:val="single" w:sz="4" w:space="0" w:color="auto"/>
              <w:right w:val="single" w:sz="4" w:space="0" w:color="auto"/>
            </w:tcBorders>
            <w:shd w:val="clear" w:color="auto" w:fill="auto"/>
            <w:vAlign w:val="center"/>
            <w:hideMark/>
          </w:tcPr>
          <w:p w14:paraId="014C04A5"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4,32</w:t>
            </w:r>
          </w:p>
        </w:tc>
      </w:tr>
      <w:tr w:rsidR="00741D2A" w:rsidRPr="00741D2A" w14:paraId="1848FF53" w14:textId="77777777" w:rsidTr="006C6468">
        <w:trPr>
          <w:trHeight w:val="144"/>
          <w:jc w:val="center"/>
        </w:trPr>
        <w:tc>
          <w:tcPr>
            <w:tcW w:w="788" w:type="pct"/>
            <w:gridSpan w:val="2"/>
            <w:tcBorders>
              <w:top w:val="nil"/>
              <w:left w:val="single" w:sz="4" w:space="0" w:color="auto"/>
              <w:bottom w:val="single" w:sz="4" w:space="0" w:color="auto"/>
              <w:right w:val="single" w:sz="4" w:space="0" w:color="auto"/>
            </w:tcBorders>
            <w:shd w:val="clear" w:color="auto" w:fill="auto"/>
            <w:vAlign w:val="center"/>
            <w:hideMark/>
          </w:tcPr>
          <w:p w14:paraId="2289F9F2"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1982-2015</w:t>
            </w:r>
          </w:p>
        </w:tc>
        <w:tc>
          <w:tcPr>
            <w:tcW w:w="803" w:type="pct"/>
            <w:gridSpan w:val="2"/>
            <w:tcBorders>
              <w:top w:val="nil"/>
              <w:left w:val="nil"/>
              <w:bottom w:val="single" w:sz="4" w:space="0" w:color="auto"/>
              <w:right w:val="single" w:sz="4" w:space="0" w:color="auto"/>
            </w:tcBorders>
            <w:shd w:val="clear" w:color="auto" w:fill="auto"/>
            <w:vAlign w:val="center"/>
            <w:hideMark/>
          </w:tcPr>
          <w:p w14:paraId="22468D6F"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3,79</w:t>
            </w:r>
          </w:p>
        </w:tc>
        <w:tc>
          <w:tcPr>
            <w:tcW w:w="787" w:type="pct"/>
            <w:gridSpan w:val="2"/>
            <w:tcBorders>
              <w:top w:val="nil"/>
              <w:left w:val="nil"/>
              <w:bottom w:val="single" w:sz="4" w:space="0" w:color="auto"/>
              <w:right w:val="single" w:sz="4" w:space="0" w:color="auto"/>
            </w:tcBorders>
            <w:shd w:val="clear" w:color="auto" w:fill="auto"/>
            <w:vAlign w:val="center"/>
            <w:hideMark/>
          </w:tcPr>
          <w:p w14:paraId="07ACB0F9"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2016-2019</w:t>
            </w:r>
          </w:p>
        </w:tc>
        <w:tc>
          <w:tcPr>
            <w:tcW w:w="803" w:type="pct"/>
            <w:gridSpan w:val="2"/>
            <w:tcBorders>
              <w:top w:val="nil"/>
              <w:left w:val="nil"/>
              <w:bottom w:val="single" w:sz="4" w:space="0" w:color="auto"/>
              <w:right w:val="single" w:sz="4" w:space="0" w:color="auto"/>
            </w:tcBorders>
            <w:shd w:val="clear" w:color="auto" w:fill="auto"/>
            <w:vAlign w:val="center"/>
            <w:hideMark/>
          </w:tcPr>
          <w:p w14:paraId="070DE52D"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5,29</w:t>
            </w:r>
          </w:p>
        </w:tc>
        <w:tc>
          <w:tcPr>
            <w:tcW w:w="929" w:type="pct"/>
            <w:gridSpan w:val="2"/>
            <w:tcBorders>
              <w:top w:val="nil"/>
              <w:left w:val="nil"/>
              <w:bottom w:val="single" w:sz="4" w:space="0" w:color="auto"/>
              <w:right w:val="single" w:sz="4" w:space="0" w:color="auto"/>
            </w:tcBorders>
            <w:shd w:val="clear" w:color="auto" w:fill="auto"/>
            <w:vAlign w:val="center"/>
            <w:hideMark/>
          </w:tcPr>
          <w:p w14:paraId="3B1DA2F9"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38</w:t>
            </w:r>
          </w:p>
        </w:tc>
        <w:tc>
          <w:tcPr>
            <w:tcW w:w="890" w:type="pct"/>
            <w:tcBorders>
              <w:top w:val="nil"/>
              <w:left w:val="nil"/>
              <w:bottom w:val="single" w:sz="4" w:space="0" w:color="auto"/>
              <w:right w:val="single" w:sz="4" w:space="0" w:color="auto"/>
            </w:tcBorders>
            <w:shd w:val="clear" w:color="auto" w:fill="auto"/>
            <w:vAlign w:val="center"/>
            <w:hideMark/>
          </w:tcPr>
          <w:p w14:paraId="7B020A10"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3,95</w:t>
            </w:r>
          </w:p>
        </w:tc>
      </w:tr>
      <w:tr w:rsidR="00741D2A" w:rsidRPr="00741D2A" w14:paraId="692DB091" w14:textId="77777777" w:rsidTr="006C6468">
        <w:trPr>
          <w:trHeight w:val="144"/>
          <w:jc w:val="center"/>
        </w:trPr>
        <w:tc>
          <w:tcPr>
            <w:tcW w:w="5000" w:type="pct"/>
            <w:gridSpan w:val="11"/>
            <w:tcBorders>
              <w:top w:val="nil"/>
              <w:left w:val="single" w:sz="4" w:space="0" w:color="auto"/>
              <w:bottom w:val="single" w:sz="4" w:space="0" w:color="auto"/>
              <w:right w:val="single" w:sz="4" w:space="0" w:color="auto"/>
            </w:tcBorders>
            <w:shd w:val="clear" w:color="auto" w:fill="auto"/>
            <w:vAlign w:val="center"/>
          </w:tcPr>
          <w:p w14:paraId="4377E234"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Максималды жылдық су өтімдері, Q</w:t>
            </w:r>
            <w:r w:rsidRPr="00A34387">
              <w:rPr>
                <w:rFonts w:ascii="Times New Roman" w:eastAsia="Times New Roman" w:hAnsi="Times New Roman" w:cs="Times New Roman"/>
                <w:sz w:val="20"/>
                <w:vertAlign w:val="subscript"/>
                <w:lang w:val="kk-KZ" w:eastAsia="ru-RU"/>
              </w:rPr>
              <w:t>макс</w:t>
            </w:r>
            <w:r w:rsidRPr="00A34387">
              <w:rPr>
                <w:rFonts w:ascii="Times New Roman" w:eastAsia="Times New Roman" w:hAnsi="Times New Roman" w:cs="Times New Roman"/>
                <w:sz w:val="20"/>
                <w:lang w:val="kk-KZ" w:eastAsia="ru-RU"/>
              </w:rPr>
              <w:t>, м</w:t>
            </w:r>
            <w:r w:rsidRPr="00A34387">
              <w:rPr>
                <w:rFonts w:ascii="Times New Roman" w:eastAsia="Times New Roman" w:hAnsi="Times New Roman" w:cs="Times New Roman"/>
                <w:sz w:val="20"/>
                <w:vertAlign w:val="superscript"/>
                <w:lang w:val="kk-KZ" w:eastAsia="ru-RU"/>
              </w:rPr>
              <w:t>3</w:t>
            </w:r>
            <w:r w:rsidRPr="00A34387">
              <w:rPr>
                <w:rFonts w:ascii="Times New Roman" w:eastAsia="Times New Roman" w:hAnsi="Times New Roman" w:cs="Times New Roman"/>
                <w:sz w:val="20"/>
                <w:lang w:val="kk-KZ" w:eastAsia="ru-RU"/>
              </w:rPr>
              <w:t>/с</w:t>
            </w:r>
          </w:p>
        </w:tc>
      </w:tr>
      <w:tr w:rsidR="00741D2A" w:rsidRPr="00F45E4F" w14:paraId="7F6176CE" w14:textId="77777777" w:rsidTr="006C646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1396" w:type="pct"/>
            <w:gridSpan w:val="3"/>
            <w:shd w:val="clear" w:color="auto" w:fill="auto"/>
            <w:vAlign w:val="center"/>
            <w:hideMark/>
          </w:tcPr>
          <w:p w14:paraId="18DB960D"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Суы мол кезеңдер</w:t>
            </w:r>
          </w:p>
        </w:tc>
        <w:tc>
          <w:tcPr>
            <w:tcW w:w="1396" w:type="pct"/>
            <w:gridSpan w:val="4"/>
            <w:shd w:val="clear" w:color="auto" w:fill="auto"/>
            <w:vAlign w:val="center"/>
            <w:hideMark/>
          </w:tcPr>
          <w:p w14:paraId="3B182F5D"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Суы аз кезеңдер</w:t>
            </w:r>
          </w:p>
        </w:tc>
        <w:tc>
          <w:tcPr>
            <w:tcW w:w="835" w:type="pct"/>
            <w:gridSpan w:val="2"/>
            <w:vMerge w:val="restart"/>
            <w:shd w:val="clear" w:color="auto" w:fill="auto"/>
            <w:vAlign w:val="center"/>
            <w:hideMark/>
          </w:tcPr>
          <w:p w14:paraId="29DDD6EE"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Айналым ұзақтығы, жылдар</w:t>
            </w:r>
          </w:p>
        </w:tc>
        <w:tc>
          <w:tcPr>
            <w:tcW w:w="1373" w:type="pct"/>
            <w:gridSpan w:val="2"/>
            <w:vMerge w:val="restart"/>
            <w:shd w:val="clear" w:color="auto" w:fill="auto"/>
            <w:vAlign w:val="center"/>
            <w:hideMark/>
          </w:tcPr>
          <w:p w14:paraId="3E8B41A0" w14:textId="02371884"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Айналым үшін су өтімін</w:t>
            </w:r>
            <w:r w:rsidR="00E21E1F" w:rsidRPr="00A34387">
              <w:rPr>
                <w:rFonts w:ascii="Times New Roman" w:eastAsia="Times New Roman" w:hAnsi="Times New Roman" w:cs="Times New Roman"/>
                <w:sz w:val="20"/>
                <w:lang w:val="kk-KZ" w:eastAsia="ru-RU"/>
              </w:rPr>
              <w:t xml:space="preserve">ің орташа мәні, </w:t>
            </w:r>
            <w:r w:rsidRPr="00A34387">
              <w:rPr>
                <w:rFonts w:ascii="Times New Roman" w:eastAsia="Times New Roman" w:hAnsi="Times New Roman" w:cs="Times New Roman"/>
                <w:sz w:val="20"/>
                <w:lang w:val="kk-KZ" w:eastAsia="ru-RU"/>
              </w:rPr>
              <w:t>м</w:t>
            </w:r>
            <w:r w:rsidRPr="00A34387">
              <w:rPr>
                <w:rFonts w:ascii="Times New Roman" w:eastAsia="Times New Roman" w:hAnsi="Times New Roman" w:cs="Times New Roman"/>
                <w:sz w:val="20"/>
                <w:vertAlign w:val="superscript"/>
                <w:lang w:val="kk-KZ" w:eastAsia="ru-RU"/>
              </w:rPr>
              <w:t>3</w:t>
            </w:r>
            <w:r w:rsidRPr="00A34387">
              <w:rPr>
                <w:rFonts w:ascii="Times New Roman" w:eastAsia="Times New Roman" w:hAnsi="Times New Roman" w:cs="Times New Roman"/>
                <w:sz w:val="20"/>
                <w:lang w:val="kk-KZ" w:eastAsia="ru-RU"/>
              </w:rPr>
              <w:t>/с</w:t>
            </w:r>
          </w:p>
        </w:tc>
      </w:tr>
      <w:tr w:rsidR="00741D2A" w:rsidRPr="00F45E4F" w14:paraId="4EA9FB13" w14:textId="77777777" w:rsidTr="006C646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687" w:type="pct"/>
            <w:shd w:val="clear" w:color="auto" w:fill="auto"/>
            <w:vAlign w:val="center"/>
            <w:hideMark/>
          </w:tcPr>
          <w:p w14:paraId="5917BB50"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Кезең, жылдар</w:t>
            </w:r>
          </w:p>
        </w:tc>
        <w:tc>
          <w:tcPr>
            <w:tcW w:w="709" w:type="pct"/>
            <w:gridSpan w:val="2"/>
            <w:shd w:val="clear" w:color="auto" w:fill="auto"/>
            <w:vAlign w:val="center"/>
            <w:hideMark/>
          </w:tcPr>
          <w:p w14:paraId="7E79DD47" w14:textId="56F8192F"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Кезең үшін су өтімінің орташа мәні, м</w:t>
            </w:r>
            <w:r w:rsidRPr="00A34387">
              <w:rPr>
                <w:rFonts w:ascii="Times New Roman" w:eastAsia="Times New Roman" w:hAnsi="Times New Roman" w:cs="Times New Roman"/>
                <w:sz w:val="20"/>
                <w:vertAlign w:val="superscript"/>
                <w:lang w:val="kk-KZ" w:eastAsia="ru-RU"/>
              </w:rPr>
              <w:t>3</w:t>
            </w:r>
            <w:r w:rsidRPr="00A34387">
              <w:rPr>
                <w:rFonts w:ascii="Times New Roman" w:eastAsia="Times New Roman" w:hAnsi="Times New Roman" w:cs="Times New Roman"/>
                <w:sz w:val="20"/>
                <w:lang w:val="kk-KZ" w:eastAsia="ru-RU"/>
              </w:rPr>
              <w:t>/с</w:t>
            </w:r>
          </w:p>
        </w:tc>
        <w:tc>
          <w:tcPr>
            <w:tcW w:w="687" w:type="pct"/>
            <w:gridSpan w:val="2"/>
            <w:shd w:val="clear" w:color="auto" w:fill="auto"/>
            <w:vAlign w:val="center"/>
            <w:hideMark/>
          </w:tcPr>
          <w:p w14:paraId="242AD83E"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Кезең, жылдар</w:t>
            </w:r>
          </w:p>
        </w:tc>
        <w:tc>
          <w:tcPr>
            <w:tcW w:w="709" w:type="pct"/>
            <w:gridSpan w:val="2"/>
            <w:shd w:val="clear" w:color="auto" w:fill="auto"/>
            <w:vAlign w:val="center"/>
            <w:hideMark/>
          </w:tcPr>
          <w:p w14:paraId="1AB68849" w14:textId="3581FDF3"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Кезең үшін су өтімінің орташа мәні, м</w:t>
            </w:r>
            <w:r w:rsidRPr="00A34387">
              <w:rPr>
                <w:rFonts w:ascii="Times New Roman" w:eastAsia="Times New Roman" w:hAnsi="Times New Roman" w:cs="Times New Roman"/>
                <w:sz w:val="20"/>
                <w:vertAlign w:val="superscript"/>
                <w:lang w:val="kk-KZ" w:eastAsia="ru-RU"/>
              </w:rPr>
              <w:t>3</w:t>
            </w:r>
            <w:r w:rsidRPr="00A34387">
              <w:rPr>
                <w:rFonts w:ascii="Times New Roman" w:eastAsia="Times New Roman" w:hAnsi="Times New Roman" w:cs="Times New Roman"/>
                <w:sz w:val="20"/>
                <w:lang w:val="kk-KZ" w:eastAsia="ru-RU"/>
              </w:rPr>
              <w:t>/с</w:t>
            </w:r>
          </w:p>
        </w:tc>
        <w:tc>
          <w:tcPr>
            <w:tcW w:w="835" w:type="pct"/>
            <w:gridSpan w:val="2"/>
            <w:vMerge/>
            <w:vAlign w:val="center"/>
            <w:hideMark/>
          </w:tcPr>
          <w:p w14:paraId="6797101D" w14:textId="77777777" w:rsidR="00E7461E" w:rsidRPr="00A34387" w:rsidRDefault="00E7461E">
            <w:pPr>
              <w:spacing w:after="0" w:line="240" w:lineRule="auto"/>
              <w:rPr>
                <w:rFonts w:ascii="Times New Roman" w:eastAsia="Times New Roman" w:hAnsi="Times New Roman" w:cs="Times New Roman"/>
                <w:sz w:val="20"/>
                <w:lang w:val="kk-KZ" w:eastAsia="ru-RU"/>
              </w:rPr>
            </w:pPr>
          </w:p>
        </w:tc>
        <w:tc>
          <w:tcPr>
            <w:tcW w:w="1373" w:type="pct"/>
            <w:gridSpan w:val="2"/>
            <w:vMerge/>
            <w:vAlign w:val="center"/>
            <w:hideMark/>
          </w:tcPr>
          <w:p w14:paraId="29522033" w14:textId="77777777" w:rsidR="00E7461E" w:rsidRPr="00A34387" w:rsidRDefault="00E7461E">
            <w:pPr>
              <w:spacing w:after="0" w:line="240" w:lineRule="auto"/>
              <w:rPr>
                <w:rFonts w:ascii="Times New Roman" w:eastAsia="Times New Roman" w:hAnsi="Times New Roman" w:cs="Times New Roman"/>
                <w:sz w:val="20"/>
                <w:lang w:val="kk-KZ" w:eastAsia="ru-RU"/>
              </w:rPr>
            </w:pPr>
          </w:p>
        </w:tc>
      </w:tr>
      <w:tr w:rsidR="00741D2A" w:rsidRPr="00741D2A" w14:paraId="706C867B" w14:textId="77777777" w:rsidTr="006C646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687" w:type="pct"/>
            <w:shd w:val="clear" w:color="auto" w:fill="auto"/>
            <w:vAlign w:val="center"/>
            <w:hideMark/>
          </w:tcPr>
          <w:p w14:paraId="6A11EABB"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1928-1942</w:t>
            </w:r>
          </w:p>
        </w:tc>
        <w:tc>
          <w:tcPr>
            <w:tcW w:w="709" w:type="pct"/>
            <w:gridSpan w:val="2"/>
            <w:shd w:val="clear" w:color="auto" w:fill="auto"/>
            <w:vAlign w:val="center"/>
            <w:hideMark/>
          </w:tcPr>
          <w:p w14:paraId="4C66F82D"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24,5</w:t>
            </w:r>
          </w:p>
        </w:tc>
        <w:tc>
          <w:tcPr>
            <w:tcW w:w="687" w:type="pct"/>
            <w:gridSpan w:val="2"/>
            <w:shd w:val="clear" w:color="auto" w:fill="auto"/>
            <w:vAlign w:val="center"/>
            <w:hideMark/>
          </w:tcPr>
          <w:p w14:paraId="254BB3EF"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1943-1955</w:t>
            </w:r>
          </w:p>
        </w:tc>
        <w:tc>
          <w:tcPr>
            <w:tcW w:w="709" w:type="pct"/>
            <w:gridSpan w:val="2"/>
            <w:shd w:val="clear" w:color="auto" w:fill="auto"/>
            <w:vAlign w:val="center"/>
            <w:hideMark/>
          </w:tcPr>
          <w:p w14:paraId="6442ACA4"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19,1</w:t>
            </w:r>
          </w:p>
        </w:tc>
        <w:tc>
          <w:tcPr>
            <w:tcW w:w="835" w:type="pct"/>
            <w:gridSpan w:val="2"/>
            <w:shd w:val="clear" w:color="auto" w:fill="auto"/>
            <w:vAlign w:val="center"/>
            <w:hideMark/>
          </w:tcPr>
          <w:p w14:paraId="6CE60118"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28</w:t>
            </w:r>
          </w:p>
        </w:tc>
        <w:tc>
          <w:tcPr>
            <w:tcW w:w="1373" w:type="pct"/>
            <w:gridSpan w:val="2"/>
            <w:shd w:val="clear" w:color="auto" w:fill="auto"/>
            <w:vAlign w:val="center"/>
            <w:hideMark/>
          </w:tcPr>
          <w:p w14:paraId="4EC4D6AD"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22,0</w:t>
            </w:r>
          </w:p>
        </w:tc>
      </w:tr>
      <w:tr w:rsidR="00741D2A" w:rsidRPr="00741D2A" w14:paraId="38AC7BF5" w14:textId="77777777" w:rsidTr="006C646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687" w:type="pct"/>
            <w:shd w:val="clear" w:color="auto" w:fill="auto"/>
            <w:vAlign w:val="center"/>
            <w:hideMark/>
          </w:tcPr>
          <w:p w14:paraId="0E702282"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1956-1979</w:t>
            </w:r>
          </w:p>
        </w:tc>
        <w:tc>
          <w:tcPr>
            <w:tcW w:w="709" w:type="pct"/>
            <w:gridSpan w:val="2"/>
            <w:shd w:val="clear" w:color="auto" w:fill="auto"/>
            <w:vAlign w:val="center"/>
            <w:hideMark/>
          </w:tcPr>
          <w:p w14:paraId="7EE89895"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23,3</w:t>
            </w:r>
          </w:p>
        </w:tc>
        <w:tc>
          <w:tcPr>
            <w:tcW w:w="687" w:type="pct"/>
            <w:gridSpan w:val="2"/>
            <w:shd w:val="clear" w:color="auto" w:fill="auto"/>
            <w:vAlign w:val="center"/>
            <w:hideMark/>
          </w:tcPr>
          <w:p w14:paraId="3C3297A5"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1980-2002</w:t>
            </w:r>
          </w:p>
        </w:tc>
        <w:tc>
          <w:tcPr>
            <w:tcW w:w="709" w:type="pct"/>
            <w:gridSpan w:val="2"/>
            <w:shd w:val="clear" w:color="auto" w:fill="auto"/>
            <w:vAlign w:val="center"/>
            <w:hideMark/>
          </w:tcPr>
          <w:p w14:paraId="7BF0772B"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15,0</w:t>
            </w:r>
          </w:p>
        </w:tc>
        <w:tc>
          <w:tcPr>
            <w:tcW w:w="835" w:type="pct"/>
            <w:gridSpan w:val="2"/>
            <w:shd w:val="clear" w:color="auto" w:fill="auto"/>
            <w:vAlign w:val="center"/>
            <w:hideMark/>
          </w:tcPr>
          <w:p w14:paraId="5318B1D8"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47</w:t>
            </w:r>
          </w:p>
        </w:tc>
        <w:tc>
          <w:tcPr>
            <w:tcW w:w="1373" w:type="pct"/>
            <w:gridSpan w:val="2"/>
            <w:shd w:val="clear" w:color="auto" w:fill="auto"/>
            <w:vAlign w:val="center"/>
            <w:hideMark/>
          </w:tcPr>
          <w:p w14:paraId="756B83CE"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19,2</w:t>
            </w:r>
          </w:p>
        </w:tc>
      </w:tr>
      <w:tr w:rsidR="00E7461E" w:rsidRPr="00741D2A" w14:paraId="7ACF1FA9" w14:textId="77777777" w:rsidTr="006C646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4"/>
          <w:jc w:val="center"/>
        </w:trPr>
        <w:tc>
          <w:tcPr>
            <w:tcW w:w="687" w:type="pct"/>
            <w:shd w:val="clear" w:color="auto" w:fill="auto"/>
            <w:vAlign w:val="center"/>
            <w:hideMark/>
          </w:tcPr>
          <w:p w14:paraId="4C1C453D"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2003-2006</w:t>
            </w:r>
          </w:p>
        </w:tc>
        <w:tc>
          <w:tcPr>
            <w:tcW w:w="709" w:type="pct"/>
            <w:gridSpan w:val="2"/>
            <w:shd w:val="clear" w:color="auto" w:fill="auto"/>
            <w:vAlign w:val="center"/>
            <w:hideMark/>
          </w:tcPr>
          <w:p w14:paraId="739909D4"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23,3</w:t>
            </w:r>
          </w:p>
        </w:tc>
        <w:tc>
          <w:tcPr>
            <w:tcW w:w="687" w:type="pct"/>
            <w:gridSpan w:val="2"/>
            <w:shd w:val="clear" w:color="auto" w:fill="auto"/>
            <w:vAlign w:val="center"/>
            <w:hideMark/>
          </w:tcPr>
          <w:p w14:paraId="511AED98" w14:textId="505C0BCE"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2007-202</w:t>
            </w:r>
            <w:r w:rsidR="00523964" w:rsidRPr="00A34387">
              <w:rPr>
                <w:rFonts w:ascii="Times New Roman" w:eastAsia="Times New Roman" w:hAnsi="Times New Roman" w:cs="Times New Roman"/>
                <w:sz w:val="20"/>
                <w:lang w:val="kk-KZ" w:eastAsia="ru-RU"/>
              </w:rPr>
              <w:t>2</w:t>
            </w:r>
          </w:p>
        </w:tc>
        <w:tc>
          <w:tcPr>
            <w:tcW w:w="709" w:type="pct"/>
            <w:gridSpan w:val="2"/>
            <w:shd w:val="clear" w:color="auto" w:fill="auto"/>
            <w:vAlign w:val="center"/>
            <w:hideMark/>
          </w:tcPr>
          <w:p w14:paraId="1119C97F"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14,4</w:t>
            </w:r>
          </w:p>
        </w:tc>
        <w:tc>
          <w:tcPr>
            <w:tcW w:w="835" w:type="pct"/>
            <w:gridSpan w:val="2"/>
            <w:shd w:val="clear" w:color="auto" w:fill="auto"/>
            <w:vAlign w:val="center"/>
            <w:hideMark/>
          </w:tcPr>
          <w:p w14:paraId="2553C87B"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19</w:t>
            </w:r>
          </w:p>
        </w:tc>
        <w:tc>
          <w:tcPr>
            <w:tcW w:w="1373" w:type="pct"/>
            <w:gridSpan w:val="2"/>
            <w:shd w:val="clear" w:color="auto" w:fill="auto"/>
            <w:vAlign w:val="center"/>
            <w:hideMark/>
          </w:tcPr>
          <w:p w14:paraId="1A3EEB21" w14:textId="77777777" w:rsidR="00E7461E" w:rsidRPr="00A34387" w:rsidRDefault="00E7461E">
            <w:pPr>
              <w:spacing w:after="0" w:line="240" w:lineRule="auto"/>
              <w:jc w:val="center"/>
              <w:rPr>
                <w:rFonts w:ascii="Times New Roman" w:eastAsia="Times New Roman" w:hAnsi="Times New Roman" w:cs="Times New Roman"/>
                <w:sz w:val="20"/>
                <w:lang w:val="kk-KZ" w:eastAsia="ru-RU"/>
              </w:rPr>
            </w:pPr>
            <w:r w:rsidRPr="00A34387">
              <w:rPr>
                <w:rFonts w:ascii="Times New Roman" w:eastAsia="Times New Roman" w:hAnsi="Times New Roman" w:cs="Times New Roman"/>
                <w:sz w:val="20"/>
                <w:lang w:val="kk-KZ" w:eastAsia="ru-RU"/>
              </w:rPr>
              <w:t>16,3</w:t>
            </w:r>
          </w:p>
        </w:tc>
      </w:tr>
    </w:tbl>
    <w:p w14:paraId="76FE8BF4" w14:textId="77777777" w:rsidR="00E7461E" w:rsidRPr="00741D2A" w:rsidRDefault="00E7461E">
      <w:pPr>
        <w:pStyle w:val="a3"/>
        <w:spacing w:before="0" w:beforeAutospacing="0" w:after="0" w:afterAutospacing="0"/>
        <w:jc w:val="both"/>
        <w:rPr>
          <w:sz w:val="28"/>
          <w:szCs w:val="28"/>
          <w:lang w:val="kk-KZ"/>
        </w:rPr>
      </w:pPr>
    </w:p>
    <w:p w14:paraId="6702E379" w14:textId="381C4609" w:rsidR="00E7461E" w:rsidRPr="00741D2A" w:rsidRDefault="00AD07CB">
      <w:pPr>
        <w:pStyle w:val="a3"/>
        <w:spacing w:before="0" w:beforeAutospacing="0" w:after="0" w:afterAutospacing="0"/>
        <w:ind w:firstLine="708"/>
        <w:jc w:val="both"/>
        <w:rPr>
          <w:sz w:val="28"/>
          <w:szCs w:val="28"/>
          <w:lang w:val="kk-KZ"/>
        </w:rPr>
      </w:pPr>
      <w:r w:rsidRPr="00A34387">
        <w:rPr>
          <w:sz w:val="28"/>
          <w:szCs w:val="28"/>
          <w:lang w:val="kk-KZ"/>
        </w:rPr>
        <w:t>3.1</w:t>
      </w:r>
      <w:r w:rsidR="00E7461E" w:rsidRPr="00A34387">
        <w:rPr>
          <w:sz w:val="28"/>
          <w:szCs w:val="28"/>
          <w:lang w:val="kk-KZ"/>
        </w:rPr>
        <w:t>-кестеге сәйкес</w:t>
      </w:r>
      <w:r w:rsidR="00E7461E" w:rsidRPr="00741D2A">
        <w:rPr>
          <w:sz w:val="28"/>
          <w:szCs w:val="28"/>
          <w:lang w:val="kk-KZ"/>
        </w:rPr>
        <w:t>, орташа жылдық су өтімдері үшін суы аз кезеңдер</w:t>
      </w:r>
      <w:r w:rsidR="00E21E1F" w:rsidRPr="00741D2A">
        <w:rPr>
          <w:sz w:val="28"/>
          <w:szCs w:val="28"/>
          <w:lang w:val="kk-KZ"/>
        </w:rPr>
        <w:t xml:space="preserve"> </w:t>
      </w:r>
      <w:r w:rsidR="00E7461E" w:rsidRPr="00741D2A">
        <w:rPr>
          <w:sz w:val="28"/>
          <w:szCs w:val="28"/>
          <w:lang w:val="kk-KZ"/>
        </w:rPr>
        <w:t>1934</w:t>
      </w:r>
      <w:r w:rsidR="00254B69" w:rsidRPr="00741D2A">
        <w:rPr>
          <w:sz w:val="28"/>
          <w:szCs w:val="28"/>
          <w:lang w:val="kk-KZ"/>
        </w:rPr>
        <w:t>-</w:t>
      </w:r>
      <w:r w:rsidR="00E7461E" w:rsidRPr="00741D2A">
        <w:rPr>
          <w:sz w:val="28"/>
          <w:szCs w:val="28"/>
          <w:lang w:val="kk-KZ"/>
        </w:rPr>
        <w:t>1957 және 1982</w:t>
      </w:r>
      <w:r w:rsidR="00254B69" w:rsidRPr="00741D2A">
        <w:rPr>
          <w:sz w:val="28"/>
          <w:szCs w:val="28"/>
          <w:lang w:val="kk-KZ"/>
        </w:rPr>
        <w:t>-</w:t>
      </w:r>
      <w:r w:rsidR="00E7461E" w:rsidRPr="00741D2A">
        <w:rPr>
          <w:sz w:val="28"/>
          <w:szCs w:val="28"/>
          <w:lang w:val="kk-KZ"/>
        </w:rPr>
        <w:t xml:space="preserve">2015 жж. қамтиды. Кезеңдердің орташа су өтімі мәндері 3,86 м³/с және 3,79 м³/с болып, айналым үшін су өтімінің орташа мәні 3,95 м³/с құрайды. </w:t>
      </w:r>
    </w:p>
    <w:p w14:paraId="74DD818E" w14:textId="031E575E" w:rsidR="00E7461E" w:rsidRPr="00741D2A" w:rsidRDefault="00E7461E">
      <w:pPr>
        <w:pStyle w:val="a3"/>
        <w:spacing w:before="0" w:beforeAutospacing="0" w:after="0" w:afterAutospacing="0"/>
        <w:ind w:firstLine="708"/>
        <w:jc w:val="both"/>
        <w:rPr>
          <w:sz w:val="28"/>
          <w:szCs w:val="28"/>
          <w:lang w:val="kk-KZ"/>
        </w:rPr>
      </w:pPr>
      <w:r w:rsidRPr="00741D2A">
        <w:rPr>
          <w:sz w:val="28"/>
          <w:szCs w:val="28"/>
          <w:lang w:val="kk-KZ"/>
        </w:rPr>
        <w:t>Орташа жылдық су өтімдері үшін суы мол кезеңдер: 1958</w:t>
      </w:r>
      <w:r w:rsidR="00254B69" w:rsidRPr="00741D2A">
        <w:rPr>
          <w:sz w:val="28"/>
          <w:szCs w:val="28"/>
          <w:lang w:val="kk-KZ"/>
        </w:rPr>
        <w:t>-</w:t>
      </w:r>
      <w:r w:rsidRPr="00741D2A">
        <w:rPr>
          <w:sz w:val="28"/>
          <w:szCs w:val="28"/>
          <w:lang w:val="kk-KZ"/>
        </w:rPr>
        <w:t>1981 және 2016</w:t>
      </w:r>
      <w:r w:rsidR="00254B69" w:rsidRPr="00741D2A">
        <w:rPr>
          <w:sz w:val="28"/>
          <w:szCs w:val="28"/>
          <w:lang w:val="kk-KZ"/>
        </w:rPr>
        <w:t>-</w:t>
      </w:r>
      <w:r w:rsidRPr="00741D2A">
        <w:rPr>
          <w:sz w:val="28"/>
          <w:szCs w:val="28"/>
          <w:lang w:val="kk-KZ"/>
        </w:rPr>
        <w:t>2019 жылдар болып табылады, олардың орташа су өтімі, сәйкесінше, 4,77 м³/с және 4,32 м³/с дейін жетеді. Айналым үшін орташа мәні 4,32 м³/с тең.</w:t>
      </w:r>
    </w:p>
    <w:p w14:paraId="70C0144D" w14:textId="345E8FD2" w:rsidR="00E7461E" w:rsidRPr="00741D2A" w:rsidRDefault="00E7461E">
      <w:pPr>
        <w:pStyle w:val="a3"/>
        <w:spacing w:before="0" w:beforeAutospacing="0" w:after="0" w:afterAutospacing="0"/>
        <w:ind w:firstLine="708"/>
        <w:jc w:val="both"/>
        <w:rPr>
          <w:sz w:val="28"/>
          <w:szCs w:val="28"/>
          <w:lang w:val="kk-KZ"/>
        </w:rPr>
      </w:pPr>
      <w:r w:rsidRPr="00741D2A">
        <w:rPr>
          <w:sz w:val="28"/>
          <w:szCs w:val="28"/>
          <w:lang w:val="kk-KZ"/>
        </w:rPr>
        <w:t>Максималды жылдық су өтімдері үшін суы мол кезеңдер: 1928</w:t>
      </w:r>
      <w:r w:rsidR="00254B69" w:rsidRPr="00741D2A">
        <w:rPr>
          <w:sz w:val="28"/>
          <w:szCs w:val="28"/>
          <w:lang w:val="kk-KZ"/>
        </w:rPr>
        <w:t>-</w:t>
      </w:r>
      <w:r w:rsidRPr="00741D2A">
        <w:rPr>
          <w:sz w:val="28"/>
          <w:szCs w:val="28"/>
          <w:lang w:val="kk-KZ"/>
        </w:rPr>
        <w:t>1942</w:t>
      </w:r>
      <w:r w:rsidR="00E21E1F" w:rsidRPr="00741D2A">
        <w:rPr>
          <w:sz w:val="28"/>
          <w:szCs w:val="28"/>
          <w:lang w:val="kk-KZ"/>
        </w:rPr>
        <w:t xml:space="preserve"> жж. үшін орташа мәні – 24,5 м³/с құраса</w:t>
      </w:r>
      <w:r w:rsidRPr="00741D2A">
        <w:rPr>
          <w:sz w:val="28"/>
          <w:szCs w:val="28"/>
          <w:lang w:val="kk-KZ"/>
        </w:rPr>
        <w:t>, 1956</w:t>
      </w:r>
      <w:r w:rsidR="00254B69" w:rsidRPr="00741D2A">
        <w:rPr>
          <w:sz w:val="28"/>
          <w:szCs w:val="28"/>
          <w:lang w:val="kk-KZ"/>
        </w:rPr>
        <w:t>-1979 және 2003-</w:t>
      </w:r>
      <w:r w:rsidRPr="00741D2A">
        <w:rPr>
          <w:sz w:val="28"/>
          <w:szCs w:val="28"/>
          <w:lang w:val="kk-KZ"/>
        </w:rPr>
        <w:t xml:space="preserve">2006 </w:t>
      </w:r>
      <w:r w:rsidR="00E21E1F" w:rsidRPr="00741D2A">
        <w:rPr>
          <w:sz w:val="28"/>
          <w:szCs w:val="28"/>
          <w:lang w:val="kk-KZ"/>
        </w:rPr>
        <w:t>жж. үшін –</w:t>
      </w:r>
      <w:r w:rsidRPr="00741D2A">
        <w:rPr>
          <w:sz w:val="28"/>
          <w:szCs w:val="28"/>
          <w:lang w:val="kk-KZ"/>
        </w:rPr>
        <w:t xml:space="preserve"> </w:t>
      </w:r>
      <w:r w:rsidR="00E21E1F" w:rsidRPr="00741D2A">
        <w:rPr>
          <w:sz w:val="28"/>
          <w:szCs w:val="28"/>
          <w:lang w:val="kk-KZ"/>
        </w:rPr>
        <w:t xml:space="preserve">23,3 м³/с </w:t>
      </w:r>
      <w:r w:rsidRPr="00741D2A">
        <w:rPr>
          <w:sz w:val="28"/>
          <w:szCs w:val="28"/>
          <w:lang w:val="kk-KZ"/>
        </w:rPr>
        <w:t>тең. Бұл кезеңдерде ең жоғары су өтімдері тіркеліп, айналым үшін орташа мәндер 22,0 м³/с пен 19,2 м³/с шамасында болды. Ал аталған сипаттық су өтімінің су аз кезеңдері 1943</w:t>
      </w:r>
      <w:r w:rsidR="00254B69" w:rsidRPr="00741D2A">
        <w:rPr>
          <w:sz w:val="28"/>
          <w:szCs w:val="28"/>
          <w:lang w:val="kk-KZ"/>
        </w:rPr>
        <w:t>-</w:t>
      </w:r>
      <w:r w:rsidRPr="00741D2A">
        <w:rPr>
          <w:sz w:val="28"/>
          <w:szCs w:val="28"/>
          <w:lang w:val="kk-KZ"/>
        </w:rPr>
        <w:t>1955, 1980</w:t>
      </w:r>
      <w:r w:rsidR="00254B69" w:rsidRPr="00741D2A">
        <w:rPr>
          <w:sz w:val="28"/>
          <w:szCs w:val="28"/>
          <w:lang w:val="kk-KZ"/>
        </w:rPr>
        <w:t>-</w:t>
      </w:r>
      <w:r w:rsidRPr="00741D2A">
        <w:rPr>
          <w:sz w:val="28"/>
          <w:szCs w:val="28"/>
          <w:lang w:val="kk-KZ"/>
        </w:rPr>
        <w:t>2002 және 2007</w:t>
      </w:r>
      <w:r w:rsidR="00254B69" w:rsidRPr="00741D2A">
        <w:rPr>
          <w:sz w:val="28"/>
          <w:szCs w:val="28"/>
          <w:lang w:val="kk-KZ"/>
        </w:rPr>
        <w:t>-</w:t>
      </w:r>
      <w:r w:rsidRPr="00741D2A">
        <w:rPr>
          <w:sz w:val="28"/>
          <w:szCs w:val="28"/>
          <w:lang w:val="kk-KZ"/>
        </w:rPr>
        <w:t>2021 жылдарға сәйкес келеді, айналымдарының орташа мәндері 19,6 м³/с және 16,3 м³/с құрайды.</w:t>
      </w:r>
    </w:p>
    <w:p w14:paraId="13D7C796" w14:textId="30289DD0" w:rsidR="00E7461E" w:rsidRPr="00741D2A" w:rsidRDefault="00E7461E">
      <w:pPr>
        <w:pStyle w:val="a3"/>
        <w:spacing w:before="0" w:beforeAutospacing="0" w:after="0" w:afterAutospacing="0"/>
        <w:ind w:firstLine="708"/>
        <w:jc w:val="both"/>
        <w:rPr>
          <w:sz w:val="28"/>
          <w:szCs w:val="28"/>
          <w:lang w:val="kk-KZ"/>
        </w:rPr>
      </w:pPr>
      <w:r w:rsidRPr="00741D2A">
        <w:rPr>
          <w:sz w:val="28"/>
          <w:szCs w:val="28"/>
          <w:lang w:val="kk-KZ"/>
        </w:rPr>
        <w:t>Су өтіміне метеорологиялық параметрлердің әсерін талдау және ұзақ мерзімді климаттық тенденцияны анықтау үшін 1928</w:t>
      </w:r>
      <w:r w:rsidR="00254B69" w:rsidRPr="00741D2A">
        <w:rPr>
          <w:sz w:val="28"/>
          <w:szCs w:val="28"/>
          <w:lang w:val="kk-KZ"/>
        </w:rPr>
        <w:t>-</w:t>
      </w:r>
      <w:r w:rsidR="00E21E1F" w:rsidRPr="00741D2A">
        <w:rPr>
          <w:sz w:val="28"/>
          <w:szCs w:val="28"/>
          <w:lang w:val="kk-KZ"/>
        </w:rPr>
        <w:t>2021</w:t>
      </w:r>
      <w:r w:rsidRPr="00741D2A">
        <w:rPr>
          <w:sz w:val="28"/>
          <w:szCs w:val="28"/>
          <w:lang w:val="kk-KZ"/>
        </w:rPr>
        <w:t xml:space="preserve"> </w:t>
      </w:r>
      <w:r w:rsidR="00254B69" w:rsidRPr="00741D2A">
        <w:rPr>
          <w:sz w:val="28"/>
          <w:szCs w:val="28"/>
          <w:lang w:val="kk-KZ"/>
        </w:rPr>
        <w:t xml:space="preserve">жж. </w:t>
      </w:r>
      <w:r w:rsidRPr="00741D2A">
        <w:rPr>
          <w:sz w:val="28"/>
          <w:szCs w:val="28"/>
          <w:lang w:val="kk-KZ"/>
        </w:rPr>
        <w:t xml:space="preserve">аралығындағы Алматы БГМС мәліметтері негізінде орташа жылдық температураның және жылдық жауын-шашын мөлшерінің көпжылдық жүрісінің графиктері тұрғызылды </w:t>
      </w:r>
      <w:r w:rsidRPr="00A34387">
        <w:rPr>
          <w:sz w:val="28"/>
          <w:szCs w:val="28"/>
          <w:lang w:val="kk-KZ"/>
        </w:rPr>
        <w:t>(</w:t>
      </w:r>
      <w:r w:rsidR="003D2F88" w:rsidRPr="00A34387">
        <w:rPr>
          <w:sz w:val="28"/>
          <w:szCs w:val="28"/>
          <w:lang w:val="kk-KZ"/>
        </w:rPr>
        <w:t>3.3</w:t>
      </w:r>
      <w:r w:rsidRPr="00A34387">
        <w:rPr>
          <w:sz w:val="28"/>
          <w:szCs w:val="28"/>
          <w:lang w:val="kk-KZ"/>
        </w:rPr>
        <w:t>-</w:t>
      </w:r>
      <w:r w:rsidR="003D2F88" w:rsidRPr="00A34387">
        <w:rPr>
          <w:sz w:val="28"/>
          <w:szCs w:val="28"/>
          <w:lang w:val="kk-KZ"/>
        </w:rPr>
        <w:t>3.4</w:t>
      </w:r>
      <w:r w:rsidR="008A184D" w:rsidRPr="00A34387">
        <w:rPr>
          <w:sz w:val="28"/>
          <w:szCs w:val="28"/>
          <w:lang w:val="kk-KZ"/>
        </w:rPr>
        <w:t xml:space="preserve"> </w:t>
      </w:r>
      <w:r w:rsidRPr="00A34387">
        <w:rPr>
          <w:sz w:val="28"/>
          <w:szCs w:val="28"/>
          <w:lang w:val="kk-KZ"/>
        </w:rPr>
        <w:t>суреттер).</w:t>
      </w:r>
    </w:p>
    <w:p w14:paraId="58107179" w14:textId="77777777" w:rsidR="00E7461E" w:rsidRPr="00741D2A" w:rsidRDefault="00E7461E">
      <w:pPr>
        <w:pStyle w:val="a3"/>
        <w:spacing w:before="0" w:beforeAutospacing="0" w:after="0" w:afterAutospacing="0"/>
        <w:jc w:val="both"/>
        <w:rPr>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741D2A" w:rsidRPr="00741D2A" w14:paraId="779A042A" w14:textId="77777777" w:rsidTr="006C6468">
        <w:tc>
          <w:tcPr>
            <w:tcW w:w="4672" w:type="dxa"/>
          </w:tcPr>
          <w:p w14:paraId="09DE20B4" w14:textId="77777777" w:rsidR="00E7461E" w:rsidRPr="00741D2A" w:rsidRDefault="00E7461E">
            <w:pPr>
              <w:pStyle w:val="a3"/>
              <w:spacing w:before="0" w:beforeAutospacing="0" w:after="0" w:afterAutospacing="0"/>
              <w:jc w:val="center"/>
            </w:pPr>
            <w:r w:rsidRPr="00A34387">
              <w:rPr>
                <w:noProof/>
              </w:rPr>
              <w:lastRenderedPageBreak/>
              <w:drawing>
                <wp:inline distT="0" distB="0" distL="0" distR="0" wp14:anchorId="33EF5720" wp14:editId="7FEE3320">
                  <wp:extent cx="2661634" cy="1631950"/>
                  <wp:effectExtent l="0" t="0" r="5715" b="635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10373" cy="1661834"/>
                          </a:xfrm>
                          <a:prstGeom prst="rect">
                            <a:avLst/>
                          </a:prstGeom>
                          <a:noFill/>
                        </pic:spPr>
                      </pic:pic>
                    </a:graphicData>
                  </a:graphic>
                </wp:inline>
              </w:drawing>
            </w:r>
          </w:p>
        </w:tc>
        <w:tc>
          <w:tcPr>
            <w:tcW w:w="4673" w:type="dxa"/>
          </w:tcPr>
          <w:p w14:paraId="29994287" w14:textId="77777777" w:rsidR="00E7461E" w:rsidRPr="00741D2A" w:rsidRDefault="00E7461E">
            <w:pPr>
              <w:pStyle w:val="a3"/>
              <w:spacing w:before="0" w:beforeAutospacing="0" w:after="0" w:afterAutospacing="0"/>
              <w:jc w:val="center"/>
            </w:pPr>
            <w:r w:rsidRPr="00A34387">
              <w:rPr>
                <w:noProof/>
              </w:rPr>
              <w:drawing>
                <wp:inline distT="0" distB="0" distL="0" distR="0" wp14:anchorId="702C3DEB" wp14:editId="6C5064C4">
                  <wp:extent cx="2685415" cy="1628883"/>
                  <wp:effectExtent l="0" t="0" r="63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93075" cy="1633529"/>
                          </a:xfrm>
                          <a:prstGeom prst="rect">
                            <a:avLst/>
                          </a:prstGeom>
                          <a:noFill/>
                        </pic:spPr>
                      </pic:pic>
                    </a:graphicData>
                  </a:graphic>
                </wp:inline>
              </w:drawing>
            </w:r>
          </w:p>
        </w:tc>
      </w:tr>
      <w:tr w:rsidR="00741D2A" w:rsidRPr="00F45E4F" w14:paraId="0C7828E5" w14:textId="77777777" w:rsidTr="006C6468">
        <w:tc>
          <w:tcPr>
            <w:tcW w:w="4672" w:type="dxa"/>
          </w:tcPr>
          <w:p w14:paraId="7A052EEF" w14:textId="77777777" w:rsidR="00275BF2" w:rsidRPr="00A34387" w:rsidRDefault="00275BF2">
            <w:pPr>
              <w:pStyle w:val="a3"/>
              <w:spacing w:before="0" w:beforeAutospacing="0" w:after="0" w:afterAutospacing="0"/>
              <w:jc w:val="center"/>
            </w:pPr>
          </w:p>
          <w:p w14:paraId="6A9EB844" w14:textId="516A5B4D" w:rsidR="00E7461E" w:rsidRPr="00A34387" w:rsidRDefault="003D2F88">
            <w:pPr>
              <w:pStyle w:val="a3"/>
              <w:spacing w:before="0" w:beforeAutospacing="0" w:after="0" w:afterAutospacing="0"/>
              <w:jc w:val="center"/>
            </w:pPr>
            <w:r w:rsidRPr="00A34387">
              <w:t xml:space="preserve">3.3 </w:t>
            </w:r>
            <w:r w:rsidR="00E7461E" w:rsidRPr="00A34387">
              <w:t>сурет</w:t>
            </w:r>
            <w:r w:rsidRPr="00A34387">
              <w:t xml:space="preserve"> – </w:t>
            </w:r>
            <w:r w:rsidR="00E7461E" w:rsidRPr="00A34387">
              <w:t>Алматы БГМС бойынша 1928-2021 ж. үшін ауаның орташа жылдық температурасының көпжылдық жүрісі</w:t>
            </w:r>
          </w:p>
        </w:tc>
        <w:tc>
          <w:tcPr>
            <w:tcW w:w="4673" w:type="dxa"/>
          </w:tcPr>
          <w:p w14:paraId="33E67DD0" w14:textId="77777777" w:rsidR="00275BF2" w:rsidRPr="00A34387" w:rsidRDefault="00275BF2">
            <w:pPr>
              <w:pStyle w:val="a3"/>
              <w:spacing w:before="0" w:beforeAutospacing="0" w:after="0" w:afterAutospacing="0"/>
              <w:jc w:val="center"/>
            </w:pPr>
          </w:p>
          <w:p w14:paraId="660FF007" w14:textId="0A340498" w:rsidR="00E7461E" w:rsidRPr="00A34387" w:rsidRDefault="003D2F88">
            <w:pPr>
              <w:pStyle w:val="a3"/>
              <w:spacing w:before="0" w:beforeAutospacing="0" w:after="0" w:afterAutospacing="0"/>
              <w:jc w:val="center"/>
            </w:pPr>
            <w:r w:rsidRPr="00A34387">
              <w:t xml:space="preserve">3.4 </w:t>
            </w:r>
            <w:r w:rsidR="00E7461E" w:rsidRPr="00A34387">
              <w:t>сурет</w:t>
            </w:r>
            <w:r w:rsidRPr="00A34387">
              <w:t xml:space="preserve"> – </w:t>
            </w:r>
            <w:r w:rsidR="00E7461E" w:rsidRPr="00A34387">
              <w:t>Алматы БГМС бойынша 1928-2021 ж. үшін жылдық жиынтық жауын-шашынның көпжылдық жүрісі</w:t>
            </w:r>
          </w:p>
        </w:tc>
      </w:tr>
    </w:tbl>
    <w:p w14:paraId="2C755920" w14:textId="77777777" w:rsidR="00275BF2" w:rsidRPr="00741D2A" w:rsidRDefault="00275BF2">
      <w:pPr>
        <w:pStyle w:val="a3"/>
        <w:spacing w:before="0" w:beforeAutospacing="0" w:after="0" w:afterAutospacing="0"/>
        <w:jc w:val="center"/>
        <w:rPr>
          <w:sz w:val="28"/>
          <w:szCs w:val="28"/>
          <w:lang w:val="kk-KZ"/>
        </w:rPr>
      </w:pPr>
    </w:p>
    <w:p w14:paraId="4BB2A4D0" w14:textId="4C547929" w:rsidR="00E7461E" w:rsidRPr="00741D2A" w:rsidRDefault="00E7461E">
      <w:pPr>
        <w:pStyle w:val="a3"/>
        <w:spacing w:before="0" w:beforeAutospacing="0" w:after="0" w:afterAutospacing="0"/>
        <w:ind w:firstLine="708"/>
        <w:jc w:val="both"/>
        <w:rPr>
          <w:sz w:val="28"/>
          <w:szCs w:val="28"/>
          <w:lang w:val="kk-KZ"/>
        </w:rPr>
      </w:pPr>
      <w:r w:rsidRPr="00741D2A">
        <w:rPr>
          <w:sz w:val="28"/>
          <w:szCs w:val="28"/>
          <w:lang w:val="kk-KZ"/>
        </w:rPr>
        <w:t>1928</w:t>
      </w:r>
      <w:r w:rsidR="00254B69" w:rsidRPr="00741D2A">
        <w:rPr>
          <w:sz w:val="28"/>
          <w:szCs w:val="28"/>
          <w:lang w:val="kk-KZ"/>
        </w:rPr>
        <w:t>-</w:t>
      </w:r>
      <w:r w:rsidR="00E21E1F" w:rsidRPr="00741D2A">
        <w:rPr>
          <w:sz w:val="28"/>
          <w:szCs w:val="28"/>
          <w:lang w:val="kk-KZ"/>
        </w:rPr>
        <w:t>2021</w:t>
      </w:r>
      <w:r w:rsidRPr="00741D2A">
        <w:rPr>
          <w:sz w:val="28"/>
          <w:szCs w:val="28"/>
          <w:lang w:val="kk-KZ"/>
        </w:rPr>
        <w:t xml:space="preserve"> жылдар аралығындағы Алматы БГМС мәліметтері негізінде орташа температура мен жылдық жауын-шашын мөлшерінің көпжылдық жүрісінің графиктерін талдау келесі маңызды аспектілерді көрсетеді:</w:t>
      </w:r>
    </w:p>
    <w:p w14:paraId="1F699D9A" w14:textId="20149E4C" w:rsidR="00E7461E" w:rsidRPr="00741D2A" w:rsidRDefault="00E7461E">
      <w:pPr>
        <w:pStyle w:val="a3"/>
        <w:spacing w:before="0" w:beforeAutospacing="0" w:after="0" w:afterAutospacing="0"/>
        <w:ind w:firstLine="708"/>
        <w:jc w:val="both"/>
        <w:rPr>
          <w:sz w:val="28"/>
          <w:szCs w:val="28"/>
          <w:lang w:val="kk-KZ"/>
        </w:rPr>
      </w:pPr>
      <w:r w:rsidRPr="00741D2A">
        <w:rPr>
          <w:sz w:val="28"/>
          <w:szCs w:val="28"/>
          <w:lang w:val="kk-KZ"/>
        </w:rPr>
        <w:t xml:space="preserve">Ауаның орташа жылдық температурасының графигі </w:t>
      </w:r>
      <w:r w:rsidRPr="00A34387">
        <w:rPr>
          <w:sz w:val="28"/>
          <w:szCs w:val="28"/>
          <w:lang w:val="kk-KZ"/>
        </w:rPr>
        <w:t>(</w:t>
      </w:r>
      <w:r w:rsidR="003D2F88" w:rsidRPr="00A34387">
        <w:rPr>
          <w:sz w:val="28"/>
          <w:szCs w:val="28"/>
          <w:lang w:val="kk-KZ"/>
        </w:rPr>
        <w:t>3.3-</w:t>
      </w:r>
      <w:r w:rsidRPr="00A34387">
        <w:rPr>
          <w:sz w:val="28"/>
          <w:szCs w:val="28"/>
          <w:lang w:val="kk-KZ"/>
        </w:rPr>
        <w:t xml:space="preserve">сурет) </w:t>
      </w:r>
      <w:r w:rsidRPr="00741D2A">
        <w:rPr>
          <w:sz w:val="28"/>
          <w:szCs w:val="28"/>
          <w:lang w:val="kk-KZ"/>
        </w:rPr>
        <w:t xml:space="preserve">XX ғасырдың ортасынан бастап айқын көрінетін оң трендті көрсетеді. Бұл </w:t>
      </w:r>
      <w:r w:rsidR="00254B69" w:rsidRPr="00741D2A">
        <w:rPr>
          <w:sz w:val="28"/>
          <w:szCs w:val="28"/>
          <w:lang w:val="kk-KZ"/>
        </w:rPr>
        <w:t>ғаламдық</w:t>
      </w:r>
      <w:r w:rsidRPr="00741D2A">
        <w:rPr>
          <w:sz w:val="28"/>
          <w:szCs w:val="28"/>
          <w:lang w:val="kk-KZ"/>
        </w:rPr>
        <w:t xml:space="preserve"> жылынуға байланысты орташа температураның біртіндеп артуын білдіреді.</w:t>
      </w:r>
    </w:p>
    <w:p w14:paraId="31CFCED9" w14:textId="528ED576" w:rsidR="00E7461E" w:rsidRPr="00741D2A" w:rsidRDefault="00E7461E">
      <w:pPr>
        <w:pStyle w:val="a3"/>
        <w:spacing w:before="0" w:beforeAutospacing="0" w:after="0" w:afterAutospacing="0"/>
        <w:ind w:firstLine="708"/>
        <w:jc w:val="both"/>
        <w:rPr>
          <w:sz w:val="28"/>
          <w:szCs w:val="28"/>
          <w:lang w:val="kk-KZ"/>
        </w:rPr>
      </w:pPr>
      <w:r w:rsidRPr="00741D2A">
        <w:rPr>
          <w:sz w:val="28"/>
          <w:szCs w:val="28"/>
          <w:lang w:val="kk-KZ"/>
        </w:rPr>
        <w:t>Жылдық жауын-шашын мөлшерінің графигінде (</w:t>
      </w:r>
      <w:r w:rsidR="003D2F88" w:rsidRPr="00A34387">
        <w:rPr>
          <w:sz w:val="28"/>
          <w:szCs w:val="28"/>
          <w:lang w:val="kk-KZ"/>
        </w:rPr>
        <w:t>3.4-</w:t>
      </w:r>
      <w:r w:rsidRPr="00A34387">
        <w:rPr>
          <w:sz w:val="28"/>
          <w:szCs w:val="28"/>
          <w:lang w:val="kk-KZ"/>
        </w:rPr>
        <w:t xml:space="preserve">сурет) </w:t>
      </w:r>
      <w:r w:rsidRPr="00741D2A">
        <w:rPr>
          <w:sz w:val="28"/>
          <w:szCs w:val="28"/>
          <w:lang w:val="kk-KZ"/>
        </w:rPr>
        <w:t xml:space="preserve">аталған параметрдің оң тенденциясы әлсіз байқалады. Сонымен қатар, бұл аумаққа тән жылдар бойынша айтарлықтай ауытқулар байқалады, бірақ жалпы тренд жауын-шашын мөлшерінің </w:t>
      </w:r>
      <w:r w:rsidR="00E21E1F" w:rsidRPr="00741D2A">
        <w:rPr>
          <w:sz w:val="28"/>
          <w:szCs w:val="28"/>
          <w:lang w:val="kk-KZ"/>
        </w:rPr>
        <w:t>әлсіз</w:t>
      </w:r>
      <w:r w:rsidRPr="00741D2A">
        <w:rPr>
          <w:sz w:val="28"/>
          <w:szCs w:val="28"/>
          <w:lang w:val="kk-KZ"/>
        </w:rPr>
        <w:t xml:space="preserve"> ұлғаюын көрсетеді.</w:t>
      </w:r>
    </w:p>
    <w:p w14:paraId="0C3F33A0" w14:textId="04561E63" w:rsidR="00E7461E" w:rsidRPr="00741D2A" w:rsidRDefault="00E7461E">
      <w:pPr>
        <w:pStyle w:val="a3"/>
        <w:spacing w:before="0" w:beforeAutospacing="0" w:after="0" w:afterAutospacing="0"/>
        <w:ind w:firstLine="708"/>
        <w:jc w:val="both"/>
        <w:rPr>
          <w:sz w:val="28"/>
          <w:szCs w:val="28"/>
          <w:lang w:val="kk-KZ"/>
        </w:rPr>
      </w:pPr>
      <w:r w:rsidRPr="00741D2A">
        <w:rPr>
          <w:sz w:val="28"/>
          <w:szCs w:val="28"/>
          <w:lang w:val="kk-KZ"/>
        </w:rPr>
        <w:t>Өткен ғасырдың 90-жылдарының басынан бастап температураның көтерілуінің оң тенденциясы байқалады, бұл климаттық өзгерістердің орын алып жатқандығын растайды. Аумақтағы жауын-шашын мөлшерінің ауытқулары айтарлықтай болмағанымен, олардың жалпы тенденциясы</w:t>
      </w:r>
      <w:r w:rsidR="00E21E1F" w:rsidRPr="00741D2A">
        <w:rPr>
          <w:sz w:val="28"/>
          <w:szCs w:val="28"/>
          <w:lang w:val="kk-KZ"/>
        </w:rPr>
        <w:t>н талдау</w:t>
      </w:r>
      <w:r w:rsidRPr="00741D2A">
        <w:rPr>
          <w:sz w:val="28"/>
          <w:szCs w:val="28"/>
          <w:lang w:val="kk-KZ"/>
        </w:rPr>
        <w:t xml:space="preserve"> оның мөлшерінің мүмкін болатын ұлғаюын көрсетеді.</w:t>
      </w:r>
    </w:p>
    <w:p w14:paraId="6FAC3DF7" w14:textId="56767002" w:rsidR="00E7461E" w:rsidRPr="00A34387" w:rsidRDefault="00E7461E">
      <w:pPr>
        <w:pStyle w:val="a3"/>
        <w:spacing w:before="0" w:beforeAutospacing="0" w:after="0" w:afterAutospacing="0"/>
        <w:ind w:firstLine="708"/>
        <w:jc w:val="both"/>
        <w:rPr>
          <w:sz w:val="28"/>
          <w:szCs w:val="28"/>
          <w:lang w:val="kk-KZ"/>
        </w:rPr>
      </w:pPr>
      <w:r w:rsidRPr="00741D2A">
        <w:rPr>
          <w:sz w:val="28"/>
          <w:szCs w:val="28"/>
          <w:lang w:val="kk-KZ"/>
        </w:rPr>
        <w:t xml:space="preserve">Ауа температурасы мен жауын-шашын мәндерінің соңғы 30 жылдағы (1991-2020 жж.) орташа мәндерінен ауытқуларын анықтау үшін графиктер тұрғызылып, </w:t>
      </w:r>
      <w:r w:rsidR="003D2F88" w:rsidRPr="00A34387">
        <w:rPr>
          <w:sz w:val="28"/>
          <w:szCs w:val="28"/>
          <w:lang w:val="kk-KZ"/>
        </w:rPr>
        <w:t xml:space="preserve">3.5 </w:t>
      </w:r>
      <w:r w:rsidRPr="00A34387">
        <w:rPr>
          <w:sz w:val="28"/>
          <w:szCs w:val="28"/>
          <w:lang w:val="kk-KZ"/>
        </w:rPr>
        <w:t xml:space="preserve">және </w:t>
      </w:r>
      <w:r w:rsidR="003D2F88" w:rsidRPr="00A34387">
        <w:rPr>
          <w:sz w:val="28"/>
          <w:szCs w:val="28"/>
          <w:lang w:val="kk-KZ"/>
        </w:rPr>
        <w:t xml:space="preserve">3.6 </w:t>
      </w:r>
      <w:r w:rsidRPr="00A34387">
        <w:rPr>
          <w:sz w:val="28"/>
          <w:szCs w:val="28"/>
          <w:lang w:val="kk-KZ"/>
        </w:rPr>
        <w:t xml:space="preserve">суреттерде </w:t>
      </w:r>
      <w:r w:rsidRPr="00741D2A">
        <w:rPr>
          <w:sz w:val="28"/>
          <w:szCs w:val="28"/>
          <w:lang w:val="kk-KZ"/>
        </w:rPr>
        <w:t xml:space="preserve">көрсетілді. Аталған метеорологиялық параметрлер мен өзен ағындысы арасындағы байланысты анықтау </w:t>
      </w:r>
      <w:r w:rsidR="00E21E1F" w:rsidRPr="00741D2A">
        <w:rPr>
          <w:sz w:val="28"/>
          <w:szCs w:val="28"/>
          <w:lang w:val="kk-KZ"/>
        </w:rPr>
        <w:t>мақсатында</w:t>
      </w:r>
      <w:r w:rsidRPr="00741D2A">
        <w:rPr>
          <w:sz w:val="28"/>
          <w:szCs w:val="28"/>
          <w:lang w:val="kk-KZ"/>
        </w:rPr>
        <w:t xml:space="preserve"> сипаттық су өтімдері үшін ұқсас графиктер тұрғызылды </w:t>
      </w:r>
      <w:r w:rsidRPr="00A34387">
        <w:rPr>
          <w:sz w:val="28"/>
          <w:szCs w:val="28"/>
          <w:lang w:val="kk-KZ"/>
        </w:rPr>
        <w:t>(</w:t>
      </w:r>
      <w:r w:rsidR="003D2F88" w:rsidRPr="00A34387">
        <w:rPr>
          <w:sz w:val="28"/>
          <w:szCs w:val="28"/>
          <w:lang w:val="kk-KZ"/>
        </w:rPr>
        <w:t>3.7</w:t>
      </w:r>
      <w:r w:rsidR="008A184D" w:rsidRPr="00A34387">
        <w:rPr>
          <w:sz w:val="28"/>
          <w:szCs w:val="28"/>
          <w:lang w:val="kk-KZ"/>
        </w:rPr>
        <w:t>-</w:t>
      </w:r>
      <w:r w:rsidR="003D2F88" w:rsidRPr="00A34387">
        <w:rPr>
          <w:sz w:val="28"/>
          <w:szCs w:val="28"/>
          <w:lang w:val="kk-KZ"/>
        </w:rPr>
        <w:t xml:space="preserve">3.8 </w:t>
      </w:r>
      <w:r w:rsidRPr="00A34387">
        <w:rPr>
          <w:sz w:val="28"/>
          <w:szCs w:val="28"/>
          <w:lang w:val="kk-KZ"/>
        </w:rPr>
        <w:t>суреттер).</w:t>
      </w:r>
    </w:p>
    <w:p w14:paraId="2C351A3C" w14:textId="77777777" w:rsidR="00275BF2" w:rsidRPr="00741D2A" w:rsidRDefault="00275BF2">
      <w:pPr>
        <w:pStyle w:val="a3"/>
        <w:spacing w:before="0" w:beforeAutospacing="0" w:after="0" w:afterAutospacing="0"/>
        <w:ind w:firstLine="708"/>
        <w:jc w:val="both"/>
        <w:rPr>
          <w:sz w:val="28"/>
          <w:szCs w:val="28"/>
          <w:lang w:val="kk-KZ"/>
        </w:rPr>
      </w:pPr>
      <w:r w:rsidRPr="00741D2A">
        <w:rPr>
          <w:sz w:val="28"/>
          <w:szCs w:val="28"/>
          <w:lang w:val="kk-KZ"/>
        </w:rPr>
        <w:t>Орташа жылдық температура мен жылдық жауын-шашын мөлшерінің есептік кезеңдегі мәндерінің соңғы 30 жылдағы (1991-2020 жж.) орташа мәнге қатысты ауытқуы графиктерін талдау келесі тұжырымдарға негіз болады:</w:t>
      </w:r>
    </w:p>
    <w:p w14:paraId="0C3C279F" w14:textId="77777777" w:rsidR="00275BF2" w:rsidRPr="00741D2A" w:rsidRDefault="00275BF2">
      <w:pPr>
        <w:pStyle w:val="a3"/>
        <w:spacing w:before="0" w:beforeAutospacing="0" w:after="0" w:afterAutospacing="0"/>
        <w:ind w:firstLine="708"/>
        <w:jc w:val="both"/>
        <w:rPr>
          <w:sz w:val="28"/>
          <w:szCs w:val="28"/>
          <w:lang w:val="kk-KZ"/>
        </w:rPr>
      </w:pPr>
      <w:r w:rsidRPr="00741D2A">
        <w:rPr>
          <w:sz w:val="28"/>
          <w:szCs w:val="28"/>
          <w:lang w:val="kk-KZ"/>
        </w:rPr>
        <w:t xml:space="preserve">Орташа жылдық температураның ауытқуында </w:t>
      </w:r>
      <w:r w:rsidRPr="00A34387">
        <w:rPr>
          <w:sz w:val="28"/>
          <w:szCs w:val="28"/>
          <w:lang w:val="kk-KZ"/>
        </w:rPr>
        <w:t xml:space="preserve">(3.5-сурет) </w:t>
      </w:r>
      <w:r w:rsidRPr="00741D2A">
        <w:rPr>
          <w:sz w:val="28"/>
          <w:szCs w:val="28"/>
          <w:lang w:val="kk-KZ"/>
        </w:rPr>
        <w:t>1928-1990 жж. дейінгі кезеңде теріс аномалиялардың басымдығын көрсетеді. 1990 жылдардың басынан бастап оң аномалияларға тұрақты өту байқалады, бұл климаттың жылынуын растайды. 2000 жылдардан кейінгі кезеңде оң ауытқулар айқынырақ көрінеді, бұл температураның одан әрі өсуін білдіреді.</w:t>
      </w:r>
    </w:p>
    <w:p w14:paraId="5EF8D56D" w14:textId="77777777" w:rsidR="008A184D" w:rsidRPr="00A34387" w:rsidRDefault="008A184D">
      <w:pPr>
        <w:pStyle w:val="a3"/>
        <w:spacing w:before="0" w:beforeAutospacing="0" w:after="0" w:afterAutospacing="0"/>
        <w:ind w:firstLine="708"/>
        <w:jc w:val="both"/>
        <w:rPr>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741D2A" w:rsidRPr="00741D2A" w14:paraId="3CD69BD3" w14:textId="77777777" w:rsidTr="006C6468">
        <w:tc>
          <w:tcPr>
            <w:tcW w:w="4672" w:type="dxa"/>
          </w:tcPr>
          <w:p w14:paraId="3DD21974" w14:textId="77777777" w:rsidR="00E7461E" w:rsidRPr="00741D2A" w:rsidRDefault="00E7461E">
            <w:pPr>
              <w:pStyle w:val="a3"/>
              <w:spacing w:before="0" w:beforeAutospacing="0" w:after="0" w:afterAutospacing="0"/>
              <w:jc w:val="center"/>
            </w:pPr>
            <w:r w:rsidRPr="00A34387">
              <w:rPr>
                <w:noProof/>
              </w:rPr>
              <w:lastRenderedPageBreak/>
              <w:drawing>
                <wp:inline distT="0" distB="0" distL="0" distR="0" wp14:anchorId="6336B1E8" wp14:editId="4453F11D">
                  <wp:extent cx="2667000" cy="1615179"/>
                  <wp:effectExtent l="0" t="0" r="0" b="444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82499" cy="1624565"/>
                          </a:xfrm>
                          <a:prstGeom prst="rect">
                            <a:avLst/>
                          </a:prstGeom>
                          <a:noFill/>
                        </pic:spPr>
                      </pic:pic>
                    </a:graphicData>
                  </a:graphic>
                </wp:inline>
              </w:drawing>
            </w:r>
          </w:p>
        </w:tc>
        <w:tc>
          <w:tcPr>
            <w:tcW w:w="4673" w:type="dxa"/>
          </w:tcPr>
          <w:p w14:paraId="40274032" w14:textId="77777777" w:rsidR="00E7461E" w:rsidRPr="00741D2A" w:rsidRDefault="00E7461E">
            <w:pPr>
              <w:pStyle w:val="a3"/>
              <w:spacing w:before="0" w:beforeAutospacing="0" w:after="0" w:afterAutospacing="0"/>
              <w:jc w:val="both"/>
            </w:pPr>
            <w:r w:rsidRPr="00A34387">
              <w:rPr>
                <w:noProof/>
              </w:rPr>
              <w:drawing>
                <wp:inline distT="0" distB="0" distL="0" distR="0" wp14:anchorId="6355CB96" wp14:editId="6D702277">
                  <wp:extent cx="2645456" cy="1604645"/>
                  <wp:effectExtent l="0" t="0" r="254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54067" cy="1609868"/>
                          </a:xfrm>
                          <a:prstGeom prst="rect">
                            <a:avLst/>
                          </a:prstGeom>
                          <a:noFill/>
                        </pic:spPr>
                      </pic:pic>
                    </a:graphicData>
                  </a:graphic>
                </wp:inline>
              </w:drawing>
            </w:r>
          </w:p>
        </w:tc>
      </w:tr>
      <w:tr w:rsidR="00741D2A" w:rsidRPr="00F45E4F" w14:paraId="2A25F5F6" w14:textId="77777777" w:rsidTr="006C6468">
        <w:tc>
          <w:tcPr>
            <w:tcW w:w="4672" w:type="dxa"/>
          </w:tcPr>
          <w:p w14:paraId="29590067" w14:textId="77777777" w:rsidR="00275BF2" w:rsidRPr="00A34387" w:rsidRDefault="00275BF2">
            <w:pPr>
              <w:pStyle w:val="a3"/>
              <w:spacing w:before="0" w:beforeAutospacing="0" w:after="0" w:afterAutospacing="0"/>
              <w:jc w:val="center"/>
              <w:rPr>
                <w:lang w:val="ru-RU"/>
              </w:rPr>
            </w:pPr>
          </w:p>
          <w:p w14:paraId="1024C971" w14:textId="1B205856" w:rsidR="00E7461E" w:rsidRPr="00A34387" w:rsidRDefault="003D2F88">
            <w:pPr>
              <w:pStyle w:val="a3"/>
              <w:spacing w:before="0" w:beforeAutospacing="0" w:after="0" w:afterAutospacing="0"/>
              <w:jc w:val="center"/>
            </w:pPr>
            <w:r w:rsidRPr="00A34387">
              <w:t xml:space="preserve">3.5 </w:t>
            </w:r>
            <w:r w:rsidR="00E7461E" w:rsidRPr="00A34387">
              <w:t>сурет</w:t>
            </w:r>
            <w:r w:rsidRPr="00A34387">
              <w:t xml:space="preserve"> – </w:t>
            </w:r>
            <w:r w:rsidR="00E7461E" w:rsidRPr="00A34387">
              <w:t>Алматы БГМС бойынша 1928-2021 ж. үшін ауаның орташа жылдық температурасының соңғы 30 жылдық (1991-2020 жж.) орташа мәннен ауытқуы</w:t>
            </w:r>
          </w:p>
        </w:tc>
        <w:tc>
          <w:tcPr>
            <w:tcW w:w="4673" w:type="dxa"/>
          </w:tcPr>
          <w:p w14:paraId="56712E5B" w14:textId="77777777" w:rsidR="00275BF2" w:rsidRPr="00A34387" w:rsidRDefault="00275BF2">
            <w:pPr>
              <w:pStyle w:val="a3"/>
              <w:spacing w:before="0" w:beforeAutospacing="0" w:after="0" w:afterAutospacing="0"/>
              <w:jc w:val="both"/>
              <w:rPr>
                <w:szCs w:val="20"/>
              </w:rPr>
            </w:pPr>
          </w:p>
          <w:p w14:paraId="6E50BB15" w14:textId="5EF48F47" w:rsidR="00E7461E" w:rsidRPr="00A34387" w:rsidRDefault="003D2F88">
            <w:pPr>
              <w:pStyle w:val="a3"/>
              <w:spacing w:before="0" w:beforeAutospacing="0" w:after="0" w:afterAutospacing="0"/>
              <w:jc w:val="both"/>
            </w:pPr>
            <w:r w:rsidRPr="00A34387">
              <w:rPr>
                <w:szCs w:val="20"/>
              </w:rPr>
              <w:t xml:space="preserve">3.6 </w:t>
            </w:r>
            <w:r w:rsidR="00E7461E" w:rsidRPr="00A34387">
              <w:rPr>
                <w:szCs w:val="20"/>
              </w:rPr>
              <w:t>сурет</w:t>
            </w:r>
            <w:r w:rsidRPr="00A34387">
              <w:rPr>
                <w:szCs w:val="20"/>
              </w:rPr>
              <w:t xml:space="preserve"> – </w:t>
            </w:r>
            <w:r w:rsidR="00E7461E" w:rsidRPr="00A34387">
              <w:rPr>
                <w:szCs w:val="20"/>
              </w:rPr>
              <w:t xml:space="preserve">Алматы БГМС бойынша 1928-2021 ж. үшін жылдық жиынтық жауын-шашынның </w:t>
            </w:r>
            <w:r w:rsidR="00E7461E" w:rsidRPr="00A34387">
              <w:t>соңғы 30 жы</w:t>
            </w:r>
            <w:r w:rsidR="00E21E1F" w:rsidRPr="00A34387">
              <w:t>лдық (1991-2020 жж.) орташа мән</w:t>
            </w:r>
            <w:r w:rsidR="00E7461E" w:rsidRPr="00A34387">
              <w:t>нен ауытқуы</w:t>
            </w:r>
          </w:p>
        </w:tc>
      </w:tr>
    </w:tbl>
    <w:p w14:paraId="0D59B669" w14:textId="77777777" w:rsidR="00E7461E" w:rsidRPr="00741D2A" w:rsidRDefault="00E7461E">
      <w:pPr>
        <w:pStyle w:val="a3"/>
        <w:spacing w:before="0" w:beforeAutospacing="0" w:after="0" w:afterAutospacing="0"/>
        <w:jc w:val="both"/>
        <w:rPr>
          <w:sz w:val="28"/>
          <w:szCs w:val="28"/>
          <w:lang w:val="kk-KZ"/>
        </w:rPr>
      </w:pPr>
    </w:p>
    <w:p w14:paraId="315EB7C5" w14:textId="5F15265A" w:rsidR="00E7461E" w:rsidRPr="00741D2A" w:rsidRDefault="003D2F88">
      <w:pPr>
        <w:pStyle w:val="a3"/>
        <w:spacing w:before="0" w:beforeAutospacing="0" w:after="0" w:afterAutospacing="0"/>
        <w:ind w:firstLine="708"/>
        <w:jc w:val="both"/>
        <w:rPr>
          <w:sz w:val="28"/>
          <w:szCs w:val="28"/>
          <w:lang w:val="kk-KZ"/>
        </w:rPr>
      </w:pPr>
      <w:r w:rsidRPr="00A34387">
        <w:rPr>
          <w:sz w:val="28"/>
          <w:szCs w:val="28"/>
          <w:lang w:val="kk-KZ"/>
        </w:rPr>
        <w:t>3.6</w:t>
      </w:r>
      <w:r w:rsidR="00E7461E" w:rsidRPr="00A34387">
        <w:rPr>
          <w:sz w:val="28"/>
          <w:szCs w:val="28"/>
          <w:lang w:val="kk-KZ"/>
        </w:rPr>
        <w:t xml:space="preserve">-суреттегі </w:t>
      </w:r>
      <w:r w:rsidR="00E7461E" w:rsidRPr="00741D2A">
        <w:rPr>
          <w:sz w:val="28"/>
          <w:szCs w:val="28"/>
          <w:lang w:val="kk-KZ"/>
        </w:rPr>
        <w:t>графикте жауын-шашын мөлшерінің жылдар бойынша айтарлықтай өзгерістерін көрсетеді, бірақ зерттелген кезеңнің бірінші жартысында теріс аномалиялар басым. 1960 жылдардан бастап оң аномалиялар кезеңдері байқалады (әсіресе 1970 және 2000 жылдары). Жалпы тренд жауын-шашынның жылдар бойы тұрақтылығын көрсетеді, кейбір кезеңдерде аздап артуы көрініс береді.</w:t>
      </w:r>
    </w:p>
    <w:p w14:paraId="19BCD41D" w14:textId="77777777" w:rsidR="00E7461E" w:rsidRPr="00741D2A" w:rsidRDefault="00E7461E">
      <w:pPr>
        <w:pStyle w:val="a3"/>
        <w:spacing w:before="0" w:beforeAutospacing="0" w:after="0" w:afterAutospacing="0"/>
        <w:ind w:firstLine="708"/>
        <w:jc w:val="both"/>
        <w:rPr>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741D2A" w:rsidRPr="00741D2A" w14:paraId="302C6EAD" w14:textId="77777777" w:rsidTr="006C6468">
        <w:tc>
          <w:tcPr>
            <w:tcW w:w="4672" w:type="dxa"/>
          </w:tcPr>
          <w:p w14:paraId="7C222450" w14:textId="77777777" w:rsidR="00E7461E" w:rsidRPr="00741D2A" w:rsidRDefault="00E7461E">
            <w:pPr>
              <w:pStyle w:val="a3"/>
              <w:spacing w:before="0" w:beforeAutospacing="0" w:after="0" w:afterAutospacing="0"/>
              <w:jc w:val="center"/>
            </w:pPr>
            <w:r w:rsidRPr="00A34387">
              <w:rPr>
                <w:noProof/>
              </w:rPr>
              <w:drawing>
                <wp:inline distT="0" distB="0" distL="0" distR="0" wp14:anchorId="01E71B6E" wp14:editId="1A140987">
                  <wp:extent cx="2774950" cy="1653949"/>
                  <wp:effectExtent l="0" t="0" r="635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78786" cy="1656236"/>
                          </a:xfrm>
                          <a:prstGeom prst="rect">
                            <a:avLst/>
                          </a:prstGeom>
                          <a:noFill/>
                        </pic:spPr>
                      </pic:pic>
                    </a:graphicData>
                  </a:graphic>
                </wp:inline>
              </w:drawing>
            </w:r>
          </w:p>
        </w:tc>
        <w:tc>
          <w:tcPr>
            <w:tcW w:w="4673" w:type="dxa"/>
          </w:tcPr>
          <w:p w14:paraId="44D811B7" w14:textId="77777777" w:rsidR="00E7461E" w:rsidRPr="00741D2A" w:rsidRDefault="00E7461E">
            <w:pPr>
              <w:pStyle w:val="a3"/>
              <w:spacing w:before="0" w:beforeAutospacing="0" w:after="0" w:afterAutospacing="0"/>
              <w:jc w:val="both"/>
            </w:pPr>
            <w:r w:rsidRPr="00A34387">
              <w:rPr>
                <w:noProof/>
              </w:rPr>
              <w:drawing>
                <wp:inline distT="0" distB="0" distL="0" distR="0" wp14:anchorId="0DBE4D3A" wp14:editId="58A551A2">
                  <wp:extent cx="2730500" cy="164132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61504" cy="1659962"/>
                          </a:xfrm>
                          <a:prstGeom prst="rect">
                            <a:avLst/>
                          </a:prstGeom>
                          <a:noFill/>
                        </pic:spPr>
                      </pic:pic>
                    </a:graphicData>
                  </a:graphic>
                </wp:inline>
              </w:drawing>
            </w:r>
          </w:p>
        </w:tc>
      </w:tr>
      <w:tr w:rsidR="00741D2A" w:rsidRPr="00F45E4F" w14:paraId="193E1FA2" w14:textId="77777777" w:rsidTr="006C6468">
        <w:tc>
          <w:tcPr>
            <w:tcW w:w="4672" w:type="dxa"/>
          </w:tcPr>
          <w:p w14:paraId="7AC8BE99" w14:textId="77777777" w:rsidR="00275BF2" w:rsidRPr="00A34387" w:rsidRDefault="00275BF2">
            <w:pPr>
              <w:pStyle w:val="a3"/>
              <w:spacing w:before="0" w:beforeAutospacing="0" w:after="0" w:afterAutospacing="0"/>
              <w:jc w:val="center"/>
              <w:rPr>
                <w:lang w:val="ru-RU"/>
              </w:rPr>
            </w:pPr>
          </w:p>
          <w:p w14:paraId="339EAA7B" w14:textId="26D323B8" w:rsidR="00E7461E" w:rsidRPr="00A34387" w:rsidRDefault="003D2F88">
            <w:pPr>
              <w:pStyle w:val="a3"/>
              <w:spacing w:before="0" w:beforeAutospacing="0" w:after="0" w:afterAutospacing="0"/>
              <w:jc w:val="center"/>
              <w:rPr>
                <w:strike/>
              </w:rPr>
            </w:pPr>
            <w:r w:rsidRPr="00A34387">
              <w:t xml:space="preserve">3.7 </w:t>
            </w:r>
            <w:r w:rsidR="00E7461E" w:rsidRPr="00A34387">
              <w:t>сурет</w:t>
            </w:r>
            <w:r w:rsidRPr="00A34387">
              <w:t xml:space="preserve"> – </w:t>
            </w:r>
            <w:r w:rsidR="00E7461E" w:rsidRPr="00A34387">
              <w:t>Қаскелең өз. – Қаскелең қ. тұстамасының 1928-2021 жж. үшін орташа жылдық су өтімдерінің соңғы 30 жы</w:t>
            </w:r>
            <w:r w:rsidR="00CA4087" w:rsidRPr="00A34387">
              <w:t>лдық орташа мән</w:t>
            </w:r>
            <w:r w:rsidR="00E7461E" w:rsidRPr="00A34387">
              <w:t>нен ауытқуы</w:t>
            </w:r>
          </w:p>
        </w:tc>
        <w:tc>
          <w:tcPr>
            <w:tcW w:w="4673" w:type="dxa"/>
          </w:tcPr>
          <w:p w14:paraId="0244EA7F" w14:textId="77777777" w:rsidR="00275BF2" w:rsidRPr="00A34387" w:rsidRDefault="00275BF2">
            <w:pPr>
              <w:pStyle w:val="a3"/>
              <w:spacing w:before="0" w:beforeAutospacing="0" w:after="0" w:afterAutospacing="0"/>
              <w:jc w:val="center"/>
            </w:pPr>
          </w:p>
          <w:p w14:paraId="68FEFD09" w14:textId="7E2662B7" w:rsidR="00E7461E" w:rsidRPr="00A34387" w:rsidRDefault="003D2F88">
            <w:pPr>
              <w:pStyle w:val="a3"/>
              <w:spacing w:before="0" w:beforeAutospacing="0" w:after="0" w:afterAutospacing="0"/>
              <w:jc w:val="center"/>
            </w:pPr>
            <w:r w:rsidRPr="00A34387">
              <w:t xml:space="preserve">3.8 </w:t>
            </w:r>
            <w:r w:rsidR="00E7461E" w:rsidRPr="00A34387">
              <w:t>сурет</w:t>
            </w:r>
            <w:r w:rsidRPr="00A34387">
              <w:t xml:space="preserve"> – </w:t>
            </w:r>
            <w:r w:rsidR="00E7461E" w:rsidRPr="00A34387">
              <w:t>Қаскелең өз. – Қаскелең қ. тұстамасының 1928-2021 жж. үшін максималды жылдық су өтімдерінің соңғы 30 жы</w:t>
            </w:r>
            <w:r w:rsidR="00CA4087" w:rsidRPr="00A34387">
              <w:t>лдық орташа мән</w:t>
            </w:r>
            <w:r w:rsidR="00E7461E" w:rsidRPr="00A34387">
              <w:t>нен ауытқуы</w:t>
            </w:r>
          </w:p>
        </w:tc>
      </w:tr>
    </w:tbl>
    <w:p w14:paraId="7F5049C3" w14:textId="77777777" w:rsidR="00E7461E" w:rsidRPr="00741D2A" w:rsidRDefault="00E7461E">
      <w:pPr>
        <w:pStyle w:val="a3"/>
        <w:spacing w:before="0" w:beforeAutospacing="0" w:after="0" w:afterAutospacing="0"/>
        <w:jc w:val="center"/>
        <w:rPr>
          <w:sz w:val="28"/>
          <w:szCs w:val="28"/>
          <w:lang w:val="kk-KZ"/>
        </w:rPr>
      </w:pPr>
    </w:p>
    <w:p w14:paraId="462ABBB8" w14:textId="21A60137" w:rsidR="00E7461E" w:rsidRPr="00741D2A" w:rsidRDefault="00E7461E">
      <w:pPr>
        <w:spacing w:after="0" w:line="240" w:lineRule="auto"/>
        <w:ind w:firstLine="708"/>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 xml:space="preserve">Орташа жылдық су өтімінің графигі </w:t>
      </w:r>
      <w:r w:rsidR="008A184D" w:rsidRPr="00741D2A">
        <w:rPr>
          <w:rFonts w:ascii="Times New Roman" w:eastAsia="Times New Roman" w:hAnsi="Times New Roman" w:cs="Times New Roman"/>
          <w:sz w:val="28"/>
          <w:szCs w:val="28"/>
          <w:lang w:val="kk-KZ" w:eastAsia="ru-RU"/>
        </w:rPr>
        <w:t>(</w:t>
      </w:r>
      <w:r w:rsidR="003D2F88" w:rsidRPr="00A34387">
        <w:rPr>
          <w:rFonts w:ascii="Times New Roman" w:eastAsia="Times New Roman" w:hAnsi="Times New Roman" w:cs="Times New Roman"/>
          <w:sz w:val="28"/>
          <w:szCs w:val="28"/>
          <w:lang w:val="kk-KZ" w:eastAsia="ru-RU"/>
        </w:rPr>
        <w:t>3.7</w:t>
      </w:r>
      <w:r w:rsidRPr="00A34387">
        <w:rPr>
          <w:rFonts w:ascii="Times New Roman" w:eastAsia="Times New Roman" w:hAnsi="Times New Roman" w:cs="Times New Roman"/>
          <w:sz w:val="28"/>
          <w:szCs w:val="28"/>
          <w:lang w:val="kk-KZ" w:eastAsia="ru-RU"/>
        </w:rPr>
        <w:t xml:space="preserve">-сурет) </w:t>
      </w:r>
      <w:r w:rsidRPr="00741D2A">
        <w:rPr>
          <w:rFonts w:ascii="Times New Roman" w:eastAsia="Times New Roman" w:hAnsi="Times New Roman" w:cs="Times New Roman"/>
          <w:sz w:val="28"/>
          <w:szCs w:val="28"/>
          <w:lang w:val="kk-KZ" w:eastAsia="ru-RU"/>
        </w:rPr>
        <w:t xml:space="preserve">1990 жылдарға дейін жиі оң ауытқулар байқалатынын көрсетеді, бұл су өтімі жоғары суы мол кезеңдерді білдіреді. 1990 жылдардың басынан бастап теріс ауытқулар басым болып, орташа </w:t>
      </w:r>
      <w:r w:rsidR="00CA4087" w:rsidRPr="00741D2A">
        <w:rPr>
          <w:rFonts w:ascii="Times New Roman" w:eastAsia="Times New Roman" w:hAnsi="Times New Roman" w:cs="Times New Roman"/>
          <w:sz w:val="28"/>
          <w:szCs w:val="28"/>
          <w:lang w:val="kk-KZ" w:eastAsia="ru-RU"/>
        </w:rPr>
        <w:t>су өтімінің төмендеуі байқалады, ал</w:t>
      </w:r>
      <w:r w:rsidRPr="00741D2A">
        <w:rPr>
          <w:rFonts w:ascii="Times New Roman" w:eastAsia="Times New Roman" w:hAnsi="Times New Roman" w:cs="Times New Roman"/>
          <w:sz w:val="28"/>
          <w:szCs w:val="28"/>
          <w:lang w:val="kk-KZ" w:eastAsia="ru-RU"/>
        </w:rPr>
        <w:t xml:space="preserve"> </w:t>
      </w:r>
      <w:r w:rsidR="00CA4087" w:rsidRPr="00741D2A">
        <w:rPr>
          <w:rFonts w:ascii="Times New Roman" w:eastAsia="Times New Roman" w:hAnsi="Times New Roman" w:cs="Times New Roman"/>
          <w:sz w:val="28"/>
          <w:szCs w:val="28"/>
          <w:lang w:val="kk-KZ" w:eastAsia="ru-RU"/>
        </w:rPr>
        <w:t>с</w:t>
      </w:r>
      <w:r w:rsidRPr="00741D2A">
        <w:rPr>
          <w:rFonts w:ascii="Times New Roman" w:eastAsia="Times New Roman" w:hAnsi="Times New Roman" w:cs="Times New Roman"/>
          <w:sz w:val="28"/>
          <w:szCs w:val="28"/>
          <w:lang w:val="kk-KZ" w:eastAsia="ru-RU"/>
        </w:rPr>
        <w:t>оңғы жылдардағы төме</w:t>
      </w:r>
      <w:r w:rsidR="00CA4087" w:rsidRPr="00741D2A">
        <w:rPr>
          <w:rFonts w:ascii="Times New Roman" w:eastAsia="Times New Roman" w:hAnsi="Times New Roman" w:cs="Times New Roman"/>
          <w:sz w:val="28"/>
          <w:szCs w:val="28"/>
          <w:lang w:val="kk-KZ" w:eastAsia="ru-RU"/>
        </w:rPr>
        <w:t xml:space="preserve">ндеу айтарлықтай айқын көріне бастады. </w:t>
      </w:r>
    </w:p>
    <w:p w14:paraId="707061AD" w14:textId="788962D5" w:rsidR="00E7461E" w:rsidRPr="00741D2A" w:rsidRDefault="00E7461E">
      <w:pPr>
        <w:spacing w:after="0" w:line="240" w:lineRule="auto"/>
        <w:ind w:firstLine="708"/>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 xml:space="preserve">Максималды су өтімінің ауытқу графигінен </w:t>
      </w:r>
      <w:r w:rsidRPr="00A34387">
        <w:rPr>
          <w:rFonts w:ascii="Times New Roman" w:eastAsia="Times New Roman" w:hAnsi="Times New Roman" w:cs="Times New Roman"/>
          <w:sz w:val="28"/>
          <w:szCs w:val="28"/>
          <w:lang w:val="kk-KZ" w:eastAsia="ru-RU"/>
        </w:rPr>
        <w:t>(</w:t>
      </w:r>
      <w:r w:rsidR="003D2F88" w:rsidRPr="00A34387">
        <w:rPr>
          <w:rFonts w:ascii="Times New Roman" w:eastAsia="Times New Roman" w:hAnsi="Times New Roman" w:cs="Times New Roman"/>
          <w:sz w:val="28"/>
          <w:szCs w:val="28"/>
          <w:lang w:val="kk-KZ" w:eastAsia="ru-RU"/>
        </w:rPr>
        <w:t>3.8</w:t>
      </w:r>
      <w:r w:rsidRPr="00A34387">
        <w:rPr>
          <w:rFonts w:ascii="Times New Roman" w:eastAsia="Times New Roman" w:hAnsi="Times New Roman" w:cs="Times New Roman"/>
          <w:sz w:val="28"/>
          <w:szCs w:val="28"/>
          <w:lang w:val="kk-KZ" w:eastAsia="ru-RU"/>
        </w:rPr>
        <w:t xml:space="preserve">-сурет) </w:t>
      </w:r>
      <w:r w:rsidRPr="00741D2A">
        <w:rPr>
          <w:rFonts w:ascii="Times New Roman" w:eastAsia="Times New Roman" w:hAnsi="Times New Roman" w:cs="Times New Roman"/>
          <w:sz w:val="28"/>
          <w:szCs w:val="28"/>
          <w:lang w:val="kk-KZ" w:eastAsia="ru-RU"/>
        </w:rPr>
        <w:t>есептік кезеңнің бірінші жартысында осы параметрдің жоғары шектік мәндерін көрсететін айтарлықтай оң аномалиялар байқалатынын көруге болады. 1990 жылдардан кейін максималды су өтімдері азайып, теріс ауытқулар жиілей түседі, бұл экстремалды гидрологиялық оқиғалардың азаюын растайды.</w:t>
      </w:r>
    </w:p>
    <w:p w14:paraId="22600FE7" w14:textId="77777777" w:rsidR="00E7461E" w:rsidRPr="00741D2A" w:rsidRDefault="00E7461E">
      <w:pPr>
        <w:spacing w:after="0" w:line="240" w:lineRule="auto"/>
        <w:ind w:firstLine="708"/>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lastRenderedPageBreak/>
        <w:t>Екі график те 1990 жылдардың басынан бастап орташа жылдық және максималды су өтімдерінің төмендеу тенденциясын көрсетеді, бұл климаттық өзгерістердің әсері мен өзеннің су режимінің өзгеруін білдіруі мүмкін.</w:t>
      </w:r>
    </w:p>
    <w:p w14:paraId="5A4ED3AE" w14:textId="55AB0A25" w:rsidR="00E7461E" w:rsidRPr="00741D2A" w:rsidRDefault="00E7461E">
      <w:pPr>
        <w:spacing w:after="0" w:line="240" w:lineRule="auto"/>
        <w:ind w:firstLine="708"/>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 xml:space="preserve">Орташа ауа температурасы мен максималды су өтімдерінің ауытқу графиктерінің </w:t>
      </w:r>
      <w:r w:rsidRPr="00A34387">
        <w:rPr>
          <w:rFonts w:ascii="Times New Roman" w:eastAsia="Times New Roman" w:hAnsi="Times New Roman" w:cs="Times New Roman"/>
          <w:sz w:val="28"/>
          <w:szCs w:val="28"/>
          <w:lang w:val="kk-KZ" w:eastAsia="ru-RU"/>
        </w:rPr>
        <w:t>(</w:t>
      </w:r>
      <w:r w:rsidR="003D2F88" w:rsidRPr="00A34387">
        <w:rPr>
          <w:rFonts w:ascii="Times New Roman" w:eastAsia="Times New Roman" w:hAnsi="Times New Roman" w:cs="Times New Roman"/>
          <w:sz w:val="28"/>
          <w:szCs w:val="28"/>
          <w:lang w:val="kk-KZ" w:eastAsia="ru-RU"/>
        </w:rPr>
        <w:t xml:space="preserve">3.5 </w:t>
      </w:r>
      <w:r w:rsidR="008A184D" w:rsidRPr="00A34387">
        <w:rPr>
          <w:rFonts w:ascii="Times New Roman" w:eastAsia="Times New Roman" w:hAnsi="Times New Roman" w:cs="Times New Roman"/>
          <w:sz w:val="28"/>
          <w:szCs w:val="28"/>
          <w:lang w:val="kk-KZ" w:eastAsia="ru-RU"/>
        </w:rPr>
        <w:t xml:space="preserve">және </w:t>
      </w:r>
      <w:r w:rsidR="003D2F88" w:rsidRPr="00A34387">
        <w:rPr>
          <w:rFonts w:ascii="Times New Roman" w:eastAsia="Times New Roman" w:hAnsi="Times New Roman" w:cs="Times New Roman"/>
          <w:sz w:val="28"/>
          <w:szCs w:val="28"/>
          <w:lang w:val="kk-KZ" w:eastAsia="ru-RU"/>
        </w:rPr>
        <w:t>3.8</w:t>
      </w:r>
      <w:r w:rsidRPr="00A34387">
        <w:rPr>
          <w:rFonts w:ascii="Times New Roman" w:eastAsia="Times New Roman" w:hAnsi="Times New Roman" w:cs="Times New Roman"/>
          <w:sz w:val="28"/>
          <w:szCs w:val="28"/>
          <w:lang w:val="kk-KZ" w:eastAsia="ru-RU"/>
        </w:rPr>
        <w:t>-суреттер)</w:t>
      </w:r>
      <w:r w:rsidRPr="00741D2A">
        <w:rPr>
          <w:rFonts w:ascii="Times New Roman" w:eastAsia="Times New Roman" w:hAnsi="Times New Roman" w:cs="Times New Roman"/>
          <w:sz w:val="28"/>
          <w:szCs w:val="28"/>
          <w:lang w:val="kk-KZ" w:eastAsia="ru-RU"/>
        </w:rPr>
        <w:t xml:space="preserve"> арасында айтарлықтай байланыс бар екендігі анықталды, бұл температураның көтерілуі максималды су өтімдерінің азаюына алып келетінін көрсетеді. Бұл жоғары температура кезінде буланудың артуымен түсіндіріліп, максималды су өтіміне қажетті су көлемін азайтады.</w:t>
      </w:r>
    </w:p>
    <w:p w14:paraId="5F34E2F0" w14:textId="0013DC51" w:rsidR="00E7461E" w:rsidRPr="00741D2A" w:rsidRDefault="00E7461E">
      <w:pPr>
        <w:spacing w:after="0" w:line="240" w:lineRule="auto"/>
        <w:ind w:firstLine="708"/>
        <w:jc w:val="both"/>
        <w:rPr>
          <w:rFonts w:ascii="Times New Roman" w:eastAsia="Times New Roman" w:hAnsi="Times New Roman" w:cs="Times New Roman"/>
          <w:sz w:val="28"/>
          <w:szCs w:val="28"/>
          <w:lang w:val="kk-KZ" w:eastAsia="ru-RU"/>
        </w:rPr>
      </w:pPr>
      <w:r w:rsidRPr="00741D2A">
        <w:rPr>
          <w:rFonts w:ascii="Times New Roman" w:eastAsia="Times New Roman" w:hAnsi="Times New Roman" w:cs="Times New Roman"/>
          <w:sz w:val="28"/>
          <w:szCs w:val="28"/>
          <w:lang w:val="kk-KZ" w:eastAsia="ru-RU"/>
        </w:rPr>
        <w:t xml:space="preserve">Жауын-шашын мен орташа жылдық су өтімінің ауытқу графиктерінде де </w:t>
      </w:r>
      <w:r w:rsidRPr="00A34387">
        <w:rPr>
          <w:rFonts w:ascii="Times New Roman" w:eastAsia="Times New Roman" w:hAnsi="Times New Roman" w:cs="Times New Roman"/>
          <w:sz w:val="28"/>
          <w:szCs w:val="28"/>
          <w:lang w:val="kk-KZ" w:eastAsia="ru-RU"/>
        </w:rPr>
        <w:t>(</w:t>
      </w:r>
      <w:r w:rsidR="003D2F88" w:rsidRPr="00A34387">
        <w:rPr>
          <w:rFonts w:ascii="Times New Roman" w:eastAsia="Times New Roman" w:hAnsi="Times New Roman" w:cs="Times New Roman"/>
          <w:sz w:val="28"/>
          <w:szCs w:val="28"/>
          <w:lang w:val="kk-KZ" w:eastAsia="ru-RU"/>
        </w:rPr>
        <w:t xml:space="preserve">3.6 </w:t>
      </w:r>
      <w:r w:rsidRPr="00A34387">
        <w:rPr>
          <w:rFonts w:ascii="Times New Roman" w:eastAsia="Times New Roman" w:hAnsi="Times New Roman" w:cs="Times New Roman"/>
          <w:sz w:val="28"/>
          <w:szCs w:val="28"/>
          <w:lang w:val="kk-KZ" w:eastAsia="ru-RU"/>
        </w:rPr>
        <w:t xml:space="preserve">және </w:t>
      </w:r>
      <w:r w:rsidR="003D2F88" w:rsidRPr="00A34387">
        <w:rPr>
          <w:rFonts w:ascii="Times New Roman" w:eastAsia="Times New Roman" w:hAnsi="Times New Roman" w:cs="Times New Roman"/>
          <w:sz w:val="28"/>
          <w:szCs w:val="28"/>
          <w:lang w:val="kk-KZ" w:eastAsia="ru-RU"/>
        </w:rPr>
        <w:t xml:space="preserve">3.7 </w:t>
      </w:r>
      <w:r w:rsidRPr="00A34387">
        <w:rPr>
          <w:rFonts w:ascii="Times New Roman" w:eastAsia="Times New Roman" w:hAnsi="Times New Roman" w:cs="Times New Roman"/>
          <w:sz w:val="28"/>
          <w:szCs w:val="28"/>
          <w:lang w:val="kk-KZ" w:eastAsia="ru-RU"/>
        </w:rPr>
        <w:t>суреттер)</w:t>
      </w:r>
      <w:r w:rsidRPr="00741D2A">
        <w:rPr>
          <w:rFonts w:ascii="Times New Roman" w:eastAsia="Times New Roman" w:hAnsi="Times New Roman" w:cs="Times New Roman"/>
          <w:sz w:val="28"/>
          <w:szCs w:val="28"/>
          <w:lang w:val="kk-KZ" w:eastAsia="ru-RU"/>
        </w:rPr>
        <w:t xml:space="preserve"> әлсіз байланыс байқалады. Жауын-шашынның өзгеруі орташа су өтімінің көлеміне әсер етеді, себебі түсетін атмосфералық жауын-шашын мөлшері </w:t>
      </w:r>
      <w:r w:rsidR="00CA4087" w:rsidRPr="00741D2A">
        <w:rPr>
          <w:rFonts w:ascii="Times New Roman" w:eastAsia="Times New Roman" w:hAnsi="Times New Roman" w:cs="Times New Roman"/>
          <w:sz w:val="28"/>
          <w:szCs w:val="28"/>
          <w:lang w:val="kk-KZ" w:eastAsia="ru-RU"/>
        </w:rPr>
        <w:t>–</w:t>
      </w:r>
      <w:r w:rsidRPr="00741D2A">
        <w:rPr>
          <w:rFonts w:ascii="Times New Roman" w:eastAsia="Times New Roman" w:hAnsi="Times New Roman" w:cs="Times New Roman"/>
          <w:sz w:val="28"/>
          <w:szCs w:val="28"/>
          <w:lang w:val="kk-KZ" w:eastAsia="ru-RU"/>
        </w:rPr>
        <w:t xml:space="preserve"> өзеннің сулылығын анықтаушы факторлардың бірі.</w:t>
      </w:r>
      <w:r w:rsidR="00AF5D5A" w:rsidRPr="00741D2A">
        <w:rPr>
          <w:rFonts w:ascii="Times New Roman" w:eastAsia="Times New Roman" w:hAnsi="Times New Roman" w:cs="Times New Roman"/>
          <w:sz w:val="28"/>
          <w:szCs w:val="28"/>
          <w:lang w:val="kk-KZ" w:eastAsia="ru-RU"/>
        </w:rPr>
        <w:t xml:space="preserve"> Ал өзен ағындысының өзгерісі арна морфодинамикасын анықтайтын негізгі процестердің бірі. Диссертациялық жұмыста арна морфодинамикасына климаттық өзгерістердің ықпалын бағалау үшін Қаскелең өзені арнасының эрозияға және аккрецияға ұшырау дәрежесі есептелді. Ол үшін </w:t>
      </w:r>
      <w:r w:rsidR="00AD7C02" w:rsidRPr="00741D2A">
        <w:rPr>
          <w:rFonts w:ascii="Times New Roman" w:eastAsia="Times New Roman" w:hAnsi="Times New Roman" w:cs="Times New Roman"/>
          <w:sz w:val="28"/>
          <w:szCs w:val="28"/>
          <w:lang w:val="kk-KZ" w:eastAsia="ru-RU"/>
        </w:rPr>
        <w:t xml:space="preserve">2017-2021 жылдар аралығындағы өңделген LULC түсірілімдері бойынша </w:t>
      </w:r>
      <w:r w:rsidRPr="00741D2A">
        <w:rPr>
          <w:rFonts w:ascii="Times New Roman" w:eastAsia="Times New Roman" w:hAnsi="Times New Roman" w:cs="Times New Roman"/>
          <w:sz w:val="28"/>
          <w:szCs w:val="28"/>
          <w:lang w:val="kk-KZ" w:eastAsia="ru-RU"/>
        </w:rPr>
        <w:t>эрозия</w:t>
      </w:r>
      <w:r w:rsidR="00AD7C02" w:rsidRPr="00741D2A">
        <w:rPr>
          <w:rFonts w:ascii="Times New Roman" w:eastAsia="Times New Roman" w:hAnsi="Times New Roman" w:cs="Times New Roman"/>
          <w:sz w:val="28"/>
          <w:szCs w:val="28"/>
          <w:lang w:val="kk-KZ" w:eastAsia="ru-RU"/>
        </w:rPr>
        <w:t>ға</w:t>
      </w:r>
      <w:r w:rsidRPr="00741D2A">
        <w:rPr>
          <w:rFonts w:ascii="Times New Roman" w:eastAsia="Times New Roman" w:hAnsi="Times New Roman" w:cs="Times New Roman"/>
          <w:sz w:val="28"/>
          <w:szCs w:val="28"/>
          <w:lang w:val="kk-KZ" w:eastAsia="ru-RU"/>
        </w:rPr>
        <w:t xml:space="preserve"> және аккреция</w:t>
      </w:r>
      <w:r w:rsidR="00AD7C02" w:rsidRPr="00741D2A">
        <w:rPr>
          <w:rFonts w:ascii="Times New Roman" w:eastAsia="Times New Roman" w:hAnsi="Times New Roman" w:cs="Times New Roman"/>
          <w:sz w:val="28"/>
          <w:szCs w:val="28"/>
          <w:lang w:val="kk-KZ" w:eastAsia="ru-RU"/>
        </w:rPr>
        <w:t>ға ұшыраған</w:t>
      </w:r>
      <w:r w:rsidRPr="00741D2A">
        <w:rPr>
          <w:rFonts w:ascii="Times New Roman" w:eastAsia="Times New Roman" w:hAnsi="Times New Roman" w:cs="Times New Roman"/>
          <w:sz w:val="28"/>
          <w:szCs w:val="28"/>
          <w:lang w:val="kk-KZ" w:eastAsia="ru-RU"/>
        </w:rPr>
        <w:t xml:space="preserve"> аудандары</w:t>
      </w:r>
      <w:r w:rsidR="00AD7C02" w:rsidRPr="00741D2A">
        <w:rPr>
          <w:rFonts w:ascii="Times New Roman" w:eastAsia="Times New Roman" w:hAnsi="Times New Roman" w:cs="Times New Roman"/>
          <w:sz w:val="28"/>
          <w:szCs w:val="28"/>
          <w:lang w:val="kk-KZ" w:eastAsia="ru-RU"/>
        </w:rPr>
        <w:t xml:space="preserve"> анықталып, нәтижелері</w:t>
      </w:r>
      <w:r w:rsidRPr="00741D2A">
        <w:rPr>
          <w:rFonts w:ascii="Times New Roman" w:eastAsia="Times New Roman" w:hAnsi="Times New Roman" w:cs="Times New Roman"/>
          <w:sz w:val="28"/>
          <w:szCs w:val="28"/>
          <w:lang w:val="kk-KZ" w:eastAsia="ru-RU"/>
        </w:rPr>
        <w:t xml:space="preserve"> карталар түрінде ұсынылды (жылдық және бесжылдық өзгерістер) (</w:t>
      </w:r>
      <w:r w:rsidR="00090AF2" w:rsidRPr="00A34387">
        <w:rPr>
          <w:rFonts w:ascii="Times New Roman" w:eastAsia="Times New Roman" w:hAnsi="Times New Roman" w:cs="Times New Roman"/>
          <w:sz w:val="28"/>
          <w:szCs w:val="28"/>
          <w:lang w:val="kk-KZ" w:eastAsia="ru-RU"/>
        </w:rPr>
        <w:t xml:space="preserve">Қосымша </w:t>
      </w:r>
      <w:r w:rsidR="00D6399B" w:rsidRPr="00A34387">
        <w:rPr>
          <w:rFonts w:ascii="Times New Roman" w:eastAsia="Times New Roman" w:hAnsi="Times New Roman" w:cs="Times New Roman"/>
          <w:sz w:val="28"/>
          <w:szCs w:val="28"/>
          <w:lang w:val="kk-KZ" w:eastAsia="ru-RU"/>
        </w:rPr>
        <w:t>Ж)</w:t>
      </w:r>
      <w:r w:rsidRPr="00741D2A">
        <w:rPr>
          <w:rFonts w:ascii="Times New Roman" w:eastAsia="Times New Roman" w:hAnsi="Times New Roman" w:cs="Times New Roman"/>
          <w:sz w:val="28"/>
          <w:szCs w:val="28"/>
          <w:lang w:val="kk-KZ" w:eastAsia="ru-RU"/>
        </w:rPr>
        <w:t xml:space="preserve">. Эрозия және аккреция аудандарының сандық мәндері </w:t>
      </w:r>
      <w:r w:rsidR="00AD07CB" w:rsidRPr="00A34387">
        <w:rPr>
          <w:rFonts w:ascii="Times New Roman" w:eastAsia="Times New Roman" w:hAnsi="Times New Roman" w:cs="Times New Roman"/>
          <w:sz w:val="28"/>
          <w:szCs w:val="28"/>
          <w:lang w:val="kk-KZ" w:eastAsia="ru-RU"/>
        </w:rPr>
        <w:t>3.2</w:t>
      </w:r>
      <w:r w:rsidRPr="00A34387">
        <w:rPr>
          <w:rFonts w:ascii="Times New Roman" w:eastAsia="Times New Roman" w:hAnsi="Times New Roman" w:cs="Times New Roman"/>
          <w:sz w:val="28"/>
          <w:szCs w:val="28"/>
          <w:lang w:val="kk-KZ" w:eastAsia="ru-RU"/>
        </w:rPr>
        <w:t>-кестеде</w:t>
      </w:r>
      <w:r w:rsidRPr="00741D2A">
        <w:rPr>
          <w:rFonts w:ascii="Times New Roman" w:eastAsia="Times New Roman" w:hAnsi="Times New Roman" w:cs="Times New Roman"/>
          <w:sz w:val="28"/>
          <w:szCs w:val="28"/>
          <w:lang w:val="kk-KZ" w:eastAsia="ru-RU"/>
        </w:rPr>
        <w:t xml:space="preserve"> көрсетілген. Осылайша, алынған сандық және кеңістіктік мәліметтер 2017</w:t>
      </w:r>
      <w:r w:rsidR="00362C11" w:rsidRPr="00741D2A">
        <w:rPr>
          <w:rFonts w:ascii="Times New Roman" w:eastAsia="Times New Roman" w:hAnsi="Times New Roman" w:cs="Times New Roman"/>
          <w:sz w:val="28"/>
          <w:szCs w:val="28"/>
          <w:lang w:val="kk-KZ" w:eastAsia="ru-RU"/>
        </w:rPr>
        <w:t>-</w:t>
      </w:r>
      <w:r w:rsidRPr="00741D2A">
        <w:rPr>
          <w:rFonts w:ascii="Times New Roman" w:eastAsia="Times New Roman" w:hAnsi="Times New Roman" w:cs="Times New Roman"/>
          <w:sz w:val="28"/>
          <w:szCs w:val="28"/>
          <w:lang w:val="kk-KZ" w:eastAsia="ru-RU"/>
        </w:rPr>
        <w:t>2021 жылдар аралығындағы Қаскелең өзенінің арнасының трансформация динамикасын бағалауға мүмкіндік береді.</w:t>
      </w:r>
    </w:p>
    <w:p w14:paraId="0AF2E76F" w14:textId="77777777" w:rsidR="00E7461E" w:rsidRPr="00741D2A" w:rsidRDefault="00E7461E">
      <w:pPr>
        <w:spacing w:after="0" w:line="240" w:lineRule="auto"/>
        <w:ind w:firstLine="708"/>
        <w:jc w:val="both"/>
        <w:rPr>
          <w:rFonts w:ascii="Times New Roman" w:eastAsia="Times New Roman" w:hAnsi="Times New Roman" w:cs="Times New Roman"/>
          <w:sz w:val="28"/>
          <w:szCs w:val="28"/>
          <w:lang w:val="kk-KZ" w:eastAsia="ru-RU"/>
        </w:rPr>
      </w:pPr>
    </w:p>
    <w:p w14:paraId="23A5436D" w14:textId="4296E724" w:rsidR="00E7461E" w:rsidRPr="00A34387" w:rsidRDefault="00AD07CB" w:rsidP="00A34387">
      <w:pPr>
        <w:pStyle w:val="a3"/>
        <w:spacing w:before="0" w:beforeAutospacing="0" w:after="0" w:afterAutospacing="0"/>
        <w:ind w:firstLine="720"/>
        <w:rPr>
          <w:szCs w:val="28"/>
          <w:lang w:val="kk-KZ"/>
        </w:rPr>
      </w:pPr>
      <w:r w:rsidRPr="00A34387">
        <w:rPr>
          <w:szCs w:val="28"/>
          <w:lang w:val="kk-KZ"/>
        </w:rPr>
        <w:t xml:space="preserve">3.2 </w:t>
      </w:r>
      <w:r w:rsidR="00E7461E" w:rsidRPr="00A34387">
        <w:rPr>
          <w:szCs w:val="28"/>
          <w:lang w:val="kk-KZ"/>
        </w:rPr>
        <w:t>кесте</w:t>
      </w:r>
      <w:r w:rsidRPr="00A34387">
        <w:rPr>
          <w:szCs w:val="28"/>
          <w:lang w:val="kk-KZ"/>
        </w:rPr>
        <w:t xml:space="preserve"> –</w:t>
      </w:r>
      <w:r w:rsidR="00E7461E" w:rsidRPr="00A34387">
        <w:rPr>
          <w:szCs w:val="28"/>
          <w:lang w:val="kk-KZ"/>
        </w:rPr>
        <w:t xml:space="preserve"> Қаскелең өзені арнасының 2017-2021 жж. эрозияға және аккрецияға ұшыраған аудандарының динамикасы</w:t>
      </w:r>
    </w:p>
    <w:p w14:paraId="1618659F" w14:textId="77777777" w:rsidR="00E7461E" w:rsidRPr="00741D2A" w:rsidRDefault="00E7461E">
      <w:pPr>
        <w:pStyle w:val="a3"/>
        <w:spacing w:before="0" w:beforeAutospacing="0" w:after="0" w:afterAutospacing="0"/>
        <w:ind w:firstLine="720"/>
        <w:jc w:val="both"/>
        <w:rPr>
          <w:sz w:val="28"/>
          <w:szCs w:val="28"/>
          <w:lang w:val="kk-KZ"/>
        </w:rPr>
      </w:pPr>
    </w:p>
    <w:tbl>
      <w:tblPr>
        <w:tblW w:w="0" w:type="auto"/>
        <w:tblLook w:val="04A0" w:firstRow="1" w:lastRow="0" w:firstColumn="1" w:lastColumn="0" w:noHBand="0" w:noVBand="1"/>
      </w:tblPr>
      <w:tblGrid>
        <w:gridCol w:w="1031"/>
        <w:gridCol w:w="1330"/>
        <w:gridCol w:w="1662"/>
        <w:gridCol w:w="1442"/>
        <w:gridCol w:w="2166"/>
        <w:gridCol w:w="1997"/>
      </w:tblGrid>
      <w:tr w:rsidR="00741D2A" w:rsidRPr="00741D2A" w14:paraId="769DE845" w14:textId="77777777" w:rsidTr="00BE3350">
        <w:trPr>
          <w:trHeight w:val="14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0FF4101" w14:textId="77777777"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Кезеңдер</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5E10954" w14:textId="77777777" w:rsidR="00BE3350" w:rsidRPr="00A34387" w:rsidRDefault="00E7461E">
            <w:pPr>
              <w:spacing w:after="0" w:line="240" w:lineRule="auto"/>
              <w:jc w:val="center"/>
              <w:rPr>
                <w:rFonts w:ascii="Times New Roman" w:eastAsia="Times New Roman" w:hAnsi="Times New Roman" w:cs="Times New Roman"/>
                <w:sz w:val="20"/>
                <w:szCs w:val="20"/>
                <w:vertAlign w:val="superscript"/>
                <w:lang w:val="kk-KZ" w:eastAsia="ru-RU"/>
              </w:rPr>
            </w:pPr>
            <w:r w:rsidRPr="00A34387">
              <w:rPr>
                <w:rFonts w:ascii="Times New Roman" w:eastAsia="Times New Roman" w:hAnsi="Times New Roman" w:cs="Times New Roman"/>
                <w:sz w:val="20"/>
                <w:szCs w:val="20"/>
                <w:lang w:val="kk-KZ" w:eastAsia="ru-RU"/>
              </w:rPr>
              <w:t xml:space="preserve">Эрозия ауданы, </w:t>
            </w:r>
            <w:r w:rsidR="00523964" w:rsidRPr="00A34387">
              <w:rPr>
                <w:rFonts w:ascii="Times New Roman" w:eastAsia="Times New Roman" w:hAnsi="Times New Roman" w:cs="Times New Roman"/>
                <w:sz w:val="20"/>
                <w:szCs w:val="20"/>
                <w:lang w:val="kk-KZ" w:eastAsia="ru-RU"/>
              </w:rPr>
              <w:t xml:space="preserve">мың </w:t>
            </w:r>
            <w:r w:rsidRPr="00A34387">
              <w:rPr>
                <w:rFonts w:ascii="Times New Roman" w:eastAsia="Times New Roman" w:hAnsi="Times New Roman" w:cs="Times New Roman"/>
                <w:sz w:val="20"/>
                <w:szCs w:val="20"/>
                <w:lang w:val="kk-KZ" w:eastAsia="ru-RU"/>
              </w:rPr>
              <w:t>м</w:t>
            </w:r>
            <w:r w:rsidRPr="00A34387">
              <w:rPr>
                <w:rFonts w:ascii="Times New Roman" w:eastAsia="Times New Roman" w:hAnsi="Times New Roman" w:cs="Times New Roman"/>
                <w:sz w:val="20"/>
                <w:szCs w:val="20"/>
                <w:vertAlign w:val="superscript"/>
                <w:lang w:val="kk-KZ" w:eastAsia="ru-RU"/>
              </w:rPr>
              <w:t>2</w:t>
            </w:r>
          </w:p>
          <w:p w14:paraId="1B6D9EB4" w14:textId="552FCA1C"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E=A</w:t>
            </w:r>
            <w:r w:rsidRPr="00A34387">
              <w:rPr>
                <w:rFonts w:ascii="Times New Roman" w:eastAsia="Times New Roman" w:hAnsi="Times New Roman" w:cs="Times New Roman"/>
                <w:sz w:val="20"/>
                <w:szCs w:val="20"/>
                <w:vertAlign w:val="subscript"/>
                <w:lang w:val="kk-KZ" w:eastAsia="ru-RU"/>
              </w:rPr>
              <w:t>p</w:t>
            </w:r>
            <w:r w:rsidRPr="00A34387">
              <w:rPr>
                <w:rFonts w:ascii="Times New Roman" w:eastAsia="Times New Roman" w:hAnsi="Times New Roman" w:cs="Times New Roman"/>
                <w:sz w:val="20"/>
                <w:szCs w:val="20"/>
                <w:lang w:val="kk-KZ" w:eastAsia="ru-RU"/>
              </w:rPr>
              <w:t>-UA</w:t>
            </w:r>
          </w:p>
        </w:tc>
        <w:tc>
          <w:tcPr>
            <w:tcW w:w="1662" w:type="dxa"/>
            <w:tcBorders>
              <w:top w:val="single" w:sz="4" w:space="0" w:color="auto"/>
              <w:left w:val="nil"/>
              <w:bottom w:val="single" w:sz="4" w:space="0" w:color="auto"/>
              <w:right w:val="single" w:sz="4" w:space="0" w:color="auto"/>
            </w:tcBorders>
            <w:shd w:val="clear" w:color="auto" w:fill="auto"/>
            <w:vAlign w:val="center"/>
            <w:hideMark/>
          </w:tcPr>
          <w:p w14:paraId="5943B409" w14:textId="77777777" w:rsidR="00BE3350" w:rsidRPr="00A34387" w:rsidRDefault="00E7461E">
            <w:pPr>
              <w:spacing w:after="0" w:line="240" w:lineRule="auto"/>
              <w:jc w:val="center"/>
              <w:rPr>
                <w:rFonts w:ascii="Times New Roman" w:eastAsia="Times New Roman" w:hAnsi="Times New Roman" w:cs="Times New Roman"/>
                <w:sz w:val="20"/>
                <w:szCs w:val="20"/>
                <w:vertAlign w:val="superscript"/>
                <w:lang w:val="kk-KZ" w:eastAsia="ru-RU"/>
              </w:rPr>
            </w:pPr>
            <w:r w:rsidRPr="00A34387">
              <w:rPr>
                <w:rFonts w:ascii="Times New Roman" w:eastAsia="Times New Roman" w:hAnsi="Times New Roman" w:cs="Times New Roman"/>
                <w:sz w:val="20"/>
                <w:szCs w:val="20"/>
                <w:lang w:val="kk-KZ" w:eastAsia="ru-RU"/>
              </w:rPr>
              <w:t xml:space="preserve">Аккреция ауданы, </w:t>
            </w:r>
            <w:r w:rsidR="00523964" w:rsidRPr="00A34387">
              <w:rPr>
                <w:rFonts w:ascii="Times New Roman" w:eastAsia="Times New Roman" w:hAnsi="Times New Roman" w:cs="Times New Roman"/>
                <w:sz w:val="20"/>
                <w:szCs w:val="20"/>
                <w:lang w:val="kk-KZ" w:eastAsia="ru-RU"/>
              </w:rPr>
              <w:t xml:space="preserve">мың </w:t>
            </w:r>
            <w:r w:rsidRPr="00A34387">
              <w:rPr>
                <w:rFonts w:ascii="Times New Roman" w:eastAsia="Times New Roman" w:hAnsi="Times New Roman" w:cs="Times New Roman"/>
                <w:sz w:val="20"/>
                <w:szCs w:val="20"/>
                <w:lang w:val="kk-KZ" w:eastAsia="ru-RU"/>
              </w:rPr>
              <w:t>м</w:t>
            </w:r>
            <w:r w:rsidRPr="00A34387">
              <w:rPr>
                <w:rFonts w:ascii="Times New Roman" w:eastAsia="Times New Roman" w:hAnsi="Times New Roman" w:cs="Times New Roman"/>
                <w:sz w:val="20"/>
                <w:szCs w:val="20"/>
                <w:vertAlign w:val="superscript"/>
                <w:lang w:val="kk-KZ" w:eastAsia="ru-RU"/>
              </w:rPr>
              <w:t>2</w:t>
            </w:r>
          </w:p>
          <w:p w14:paraId="576E22FA" w14:textId="155EA68C"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Ac=A</w:t>
            </w:r>
            <w:r w:rsidRPr="00A34387">
              <w:rPr>
                <w:rFonts w:ascii="Times New Roman" w:eastAsia="Times New Roman" w:hAnsi="Times New Roman" w:cs="Times New Roman"/>
                <w:sz w:val="20"/>
                <w:szCs w:val="20"/>
                <w:vertAlign w:val="subscript"/>
                <w:lang w:val="kk-KZ" w:eastAsia="ru-RU"/>
              </w:rPr>
              <w:t>N</w:t>
            </w:r>
            <w:r w:rsidRPr="00A34387">
              <w:rPr>
                <w:rFonts w:ascii="Times New Roman" w:eastAsia="Times New Roman" w:hAnsi="Times New Roman" w:cs="Times New Roman"/>
                <w:sz w:val="20"/>
                <w:szCs w:val="20"/>
                <w:lang w:val="kk-KZ" w:eastAsia="ru-RU"/>
              </w:rPr>
              <w:t>-UA</w:t>
            </w:r>
          </w:p>
        </w:tc>
        <w:tc>
          <w:tcPr>
            <w:tcW w:w="1442" w:type="dxa"/>
            <w:tcBorders>
              <w:top w:val="single" w:sz="4" w:space="0" w:color="auto"/>
              <w:left w:val="nil"/>
              <w:bottom w:val="single" w:sz="4" w:space="0" w:color="auto"/>
              <w:right w:val="single" w:sz="4" w:space="0" w:color="auto"/>
            </w:tcBorders>
            <w:shd w:val="clear" w:color="auto" w:fill="auto"/>
            <w:vAlign w:val="center"/>
            <w:hideMark/>
          </w:tcPr>
          <w:p w14:paraId="79361355" w14:textId="77777777" w:rsidR="00BE3350" w:rsidRPr="00A34387" w:rsidRDefault="00E7461E">
            <w:pPr>
              <w:spacing w:after="0" w:line="240" w:lineRule="auto"/>
              <w:jc w:val="center"/>
              <w:rPr>
                <w:rFonts w:ascii="Times New Roman" w:eastAsia="Times New Roman" w:hAnsi="Times New Roman" w:cs="Times New Roman"/>
                <w:sz w:val="20"/>
                <w:szCs w:val="20"/>
                <w:vertAlign w:val="superscript"/>
                <w:lang w:val="kk-KZ" w:eastAsia="ru-RU"/>
              </w:rPr>
            </w:pPr>
            <w:r w:rsidRPr="00A34387">
              <w:rPr>
                <w:rFonts w:ascii="Times New Roman" w:eastAsia="Times New Roman" w:hAnsi="Times New Roman" w:cs="Times New Roman"/>
                <w:sz w:val="20"/>
                <w:szCs w:val="20"/>
                <w:lang w:val="kk-KZ" w:eastAsia="ru-RU"/>
              </w:rPr>
              <w:t xml:space="preserve">Өзгермейтін аудан, </w:t>
            </w:r>
            <w:r w:rsidR="00523964" w:rsidRPr="00A34387">
              <w:rPr>
                <w:rFonts w:ascii="Times New Roman" w:eastAsia="Times New Roman" w:hAnsi="Times New Roman" w:cs="Times New Roman"/>
                <w:sz w:val="20"/>
                <w:szCs w:val="20"/>
                <w:lang w:val="kk-KZ" w:eastAsia="ru-RU"/>
              </w:rPr>
              <w:t xml:space="preserve">мың </w:t>
            </w:r>
            <w:r w:rsidRPr="00A34387">
              <w:rPr>
                <w:rFonts w:ascii="Times New Roman" w:eastAsia="Times New Roman" w:hAnsi="Times New Roman" w:cs="Times New Roman"/>
                <w:sz w:val="20"/>
                <w:szCs w:val="20"/>
                <w:lang w:val="kk-KZ" w:eastAsia="ru-RU"/>
              </w:rPr>
              <w:t>м</w:t>
            </w:r>
            <w:r w:rsidRPr="00A34387">
              <w:rPr>
                <w:rFonts w:ascii="Times New Roman" w:eastAsia="Times New Roman" w:hAnsi="Times New Roman" w:cs="Times New Roman"/>
                <w:sz w:val="20"/>
                <w:szCs w:val="20"/>
                <w:vertAlign w:val="superscript"/>
                <w:lang w:val="kk-KZ" w:eastAsia="ru-RU"/>
              </w:rPr>
              <w:t>2</w:t>
            </w:r>
          </w:p>
          <w:p w14:paraId="3740A484" w14:textId="2A9098FE"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UA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5F431AC" w14:textId="77777777"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Эрозияға ұшыраған арна ауданының үлесі,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4226588" w14:textId="77777777"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Арнаның аккреция ауданының үлесі, %</w:t>
            </w:r>
          </w:p>
        </w:tc>
      </w:tr>
      <w:tr w:rsidR="00741D2A" w:rsidRPr="00741D2A" w14:paraId="38AAA136" w14:textId="77777777" w:rsidTr="00BE3350">
        <w:trPr>
          <w:trHeight w:val="290"/>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2E4A56A" w14:textId="77777777"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1 жыл</w:t>
            </w:r>
          </w:p>
        </w:tc>
      </w:tr>
      <w:tr w:rsidR="00741D2A" w:rsidRPr="00741D2A" w14:paraId="19036F2B" w14:textId="77777777" w:rsidTr="00BE3350">
        <w:trPr>
          <w:trHeight w:val="29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4F755F5" w14:textId="77777777"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2017-2018</w:t>
            </w:r>
          </w:p>
        </w:tc>
        <w:tc>
          <w:tcPr>
            <w:tcW w:w="0" w:type="auto"/>
            <w:tcBorders>
              <w:top w:val="nil"/>
              <w:left w:val="nil"/>
              <w:bottom w:val="single" w:sz="4" w:space="0" w:color="auto"/>
              <w:right w:val="single" w:sz="4" w:space="0" w:color="auto"/>
            </w:tcBorders>
            <w:shd w:val="clear" w:color="auto" w:fill="auto"/>
            <w:vAlign w:val="center"/>
            <w:hideMark/>
          </w:tcPr>
          <w:p w14:paraId="1FA95A78" w14:textId="0EF34C8A"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 xml:space="preserve">890 </w:t>
            </w:r>
          </w:p>
        </w:tc>
        <w:tc>
          <w:tcPr>
            <w:tcW w:w="1662" w:type="dxa"/>
            <w:tcBorders>
              <w:top w:val="nil"/>
              <w:left w:val="nil"/>
              <w:bottom w:val="single" w:sz="4" w:space="0" w:color="auto"/>
              <w:right w:val="single" w:sz="4" w:space="0" w:color="auto"/>
            </w:tcBorders>
            <w:shd w:val="clear" w:color="auto" w:fill="auto"/>
            <w:vAlign w:val="center"/>
            <w:hideMark/>
          </w:tcPr>
          <w:p w14:paraId="3F00657E" w14:textId="26CC0F12"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 xml:space="preserve">189 </w:t>
            </w:r>
          </w:p>
        </w:tc>
        <w:tc>
          <w:tcPr>
            <w:tcW w:w="1442" w:type="dxa"/>
            <w:tcBorders>
              <w:top w:val="nil"/>
              <w:left w:val="nil"/>
              <w:bottom w:val="single" w:sz="4" w:space="0" w:color="auto"/>
              <w:right w:val="single" w:sz="4" w:space="0" w:color="auto"/>
            </w:tcBorders>
            <w:shd w:val="clear" w:color="auto" w:fill="auto"/>
            <w:vAlign w:val="center"/>
            <w:hideMark/>
          </w:tcPr>
          <w:p w14:paraId="0D425996" w14:textId="7D6ADD35"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 xml:space="preserve">2 643 </w:t>
            </w:r>
          </w:p>
        </w:tc>
        <w:tc>
          <w:tcPr>
            <w:tcW w:w="0" w:type="auto"/>
            <w:tcBorders>
              <w:top w:val="nil"/>
              <w:left w:val="nil"/>
              <w:bottom w:val="single" w:sz="4" w:space="0" w:color="auto"/>
              <w:right w:val="single" w:sz="4" w:space="0" w:color="auto"/>
            </w:tcBorders>
            <w:shd w:val="clear" w:color="auto" w:fill="auto"/>
            <w:vAlign w:val="center"/>
            <w:hideMark/>
          </w:tcPr>
          <w:p w14:paraId="4573758E" w14:textId="322E3203"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25</w:t>
            </w:r>
            <w:r w:rsidR="00A33EAE" w:rsidRPr="00A34387">
              <w:rPr>
                <w:rFonts w:ascii="Times New Roman" w:eastAsia="Times New Roman" w:hAnsi="Times New Roman" w:cs="Times New Roman"/>
                <w:sz w:val="20"/>
                <w:szCs w:val="20"/>
                <w:lang w:val="kk-KZ" w:eastAsia="ru-RU"/>
              </w:rPr>
              <w:t>,</w:t>
            </w:r>
            <w:r w:rsidRPr="00A34387">
              <w:rPr>
                <w:rFonts w:ascii="Times New Roman" w:eastAsia="Times New Roman" w:hAnsi="Times New Roman" w:cs="Times New Roman"/>
                <w:sz w:val="20"/>
                <w:szCs w:val="20"/>
                <w:lang w:val="kk-KZ"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7971ACE9" w14:textId="31416014"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5</w:t>
            </w:r>
            <w:r w:rsidR="00A33EAE" w:rsidRPr="00A34387">
              <w:rPr>
                <w:rFonts w:ascii="Times New Roman" w:eastAsia="Times New Roman" w:hAnsi="Times New Roman" w:cs="Times New Roman"/>
                <w:sz w:val="20"/>
                <w:szCs w:val="20"/>
                <w:lang w:val="kk-KZ" w:eastAsia="ru-RU"/>
              </w:rPr>
              <w:t>,</w:t>
            </w:r>
            <w:r w:rsidRPr="00A34387">
              <w:rPr>
                <w:rFonts w:ascii="Times New Roman" w:eastAsia="Times New Roman" w:hAnsi="Times New Roman" w:cs="Times New Roman"/>
                <w:sz w:val="20"/>
                <w:szCs w:val="20"/>
                <w:lang w:val="kk-KZ" w:eastAsia="ru-RU"/>
              </w:rPr>
              <w:t>36</w:t>
            </w:r>
          </w:p>
        </w:tc>
      </w:tr>
      <w:tr w:rsidR="00741D2A" w:rsidRPr="00741D2A" w14:paraId="236CEEED" w14:textId="77777777" w:rsidTr="00BE3350">
        <w:trPr>
          <w:trHeight w:val="29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3CC764D" w14:textId="77777777"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2018-2019</w:t>
            </w:r>
          </w:p>
        </w:tc>
        <w:tc>
          <w:tcPr>
            <w:tcW w:w="0" w:type="auto"/>
            <w:tcBorders>
              <w:top w:val="nil"/>
              <w:left w:val="nil"/>
              <w:bottom w:val="single" w:sz="4" w:space="0" w:color="auto"/>
              <w:right w:val="single" w:sz="4" w:space="0" w:color="auto"/>
            </w:tcBorders>
            <w:shd w:val="clear" w:color="auto" w:fill="auto"/>
            <w:vAlign w:val="center"/>
            <w:hideMark/>
          </w:tcPr>
          <w:p w14:paraId="45E32BDC" w14:textId="07B538E3"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 xml:space="preserve">304 </w:t>
            </w:r>
          </w:p>
        </w:tc>
        <w:tc>
          <w:tcPr>
            <w:tcW w:w="1662" w:type="dxa"/>
            <w:tcBorders>
              <w:top w:val="nil"/>
              <w:left w:val="nil"/>
              <w:bottom w:val="single" w:sz="4" w:space="0" w:color="auto"/>
              <w:right w:val="single" w:sz="4" w:space="0" w:color="auto"/>
            </w:tcBorders>
            <w:shd w:val="clear" w:color="auto" w:fill="auto"/>
            <w:vAlign w:val="center"/>
            <w:hideMark/>
          </w:tcPr>
          <w:p w14:paraId="37166021" w14:textId="4E540F0A"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 xml:space="preserve">397 </w:t>
            </w:r>
          </w:p>
        </w:tc>
        <w:tc>
          <w:tcPr>
            <w:tcW w:w="1442" w:type="dxa"/>
            <w:tcBorders>
              <w:top w:val="nil"/>
              <w:left w:val="nil"/>
              <w:bottom w:val="single" w:sz="4" w:space="0" w:color="auto"/>
              <w:right w:val="single" w:sz="4" w:space="0" w:color="auto"/>
            </w:tcBorders>
            <w:shd w:val="clear" w:color="auto" w:fill="auto"/>
            <w:vAlign w:val="center"/>
            <w:hideMark/>
          </w:tcPr>
          <w:p w14:paraId="70729738" w14:textId="09D1E3C7"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 xml:space="preserve">2 529 </w:t>
            </w:r>
          </w:p>
        </w:tc>
        <w:tc>
          <w:tcPr>
            <w:tcW w:w="0" w:type="auto"/>
            <w:tcBorders>
              <w:top w:val="nil"/>
              <w:left w:val="nil"/>
              <w:bottom w:val="single" w:sz="4" w:space="0" w:color="auto"/>
              <w:right w:val="single" w:sz="4" w:space="0" w:color="auto"/>
            </w:tcBorders>
            <w:shd w:val="clear" w:color="auto" w:fill="auto"/>
            <w:vAlign w:val="center"/>
            <w:hideMark/>
          </w:tcPr>
          <w:p w14:paraId="77203940" w14:textId="340FA194"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10</w:t>
            </w:r>
            <w:r w:rsidR="00A33EAE" w:rsidRPr="00A34387">
              <w:rPr>
                <w:rFonts w:ascii="Times New Roman" w:eastAsia="Times New Roman" w:hAnsi="Times New Roman" w:cs="Times New Roman"/>
                <w:sz w:val="20"/>
                <w:szCs w:val="20"/>
                <w:lang w:val="kk-KZ" w:eastAsia="ru-RU"/>
              </w:rPr>
              <w:t>,</w:t>
            </w:r>
            <w:r w:rsidRPr="00A34387">
              <w:rPr>
                <w:rFonts w:ascii="Times New Roman" w:eastAsia="Times New Roman" w:hAnsi="Times New Roman" w:cs="Times New Roman"/>
                <w:sz w:val="20"/>
                <w:szCs w:val="20"/>
                <w:lang w:val="kk-KZ"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2A413A79" w14:textId="56B67B16"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14</w:t>
            </w:r>
            <w:r w:rsidR="00A33EAE" w:rsidRPr="00A34387">
              <w:rPr>
                <w:rFonts w:ascii="Times New Roman" w:eastAsia="Times New Roman" w:hAnsi="Times New Roman" w:cs="Times New Roman"/>
                <w:sz w:val="20"/>
                <w:szCs w:val="20"/>
                <w:lang w:val="kk-KZ" w:eastAsia="ru-RU"/>
              </w:rPr>
              <w:t>,</w:t>
            </w:r>
            <w:r w:rsidRPr="00A34387">
              <w:rPr>
                <w:rFonts w:ascii="Times New Roman" w:eastAsia="Times New Roman" w:hAnsi="Times New Roman" w:cs="Times New Roman"/>
                <w:sz w:val="20"/>
                <w:szCs w:val="20"/>
                <w:lang w:val="kk-KZ" w:eastAsia="ru-RU"/>
              </w:rPr>
              <w:t>0</w:t>
            </w:r>
          </w:p>
        </w:tc>
      </w:tr>
      <w:tr w:rsidR="00741D2A" w:rsidRPr="00741D2A" w14:paraId="2DEA0249" w14:textId="77777777" w:rsidTr="00BE3350">
        <w:trPr>
          <w:trHeight w:val="29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516D211" w14:textId="77777777"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2019-2020</w:t>
            </w:r>
          </w:p>
        </w:tc>
        <w:tc>
          <w:tcPr>
            <w:tcW w:w="0" w:type="auto"/>
            <w:tcBorders>
              <w:top w:val="nil"/>
              <w:left w:val="nil"/>
              <w:bottom w:val="single" w:sz="4" w:space="0" w:color="auto"/>
              <w:right w:val="single" w:sz="4" w:space="0" w:color="auto"/>
            </w:tcBorders>
            <w:shd w:val="clear" w:color="auto" w:fill="auto"/>
            <w:vAlign w:val="center"/>
            <w:hideMark/>
          </w:tcPr>
          <w:p w14:paraId="77859317" w14:textId="541C0768"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 xml:space="preserve">527 </w:t>
            </w:r>
          </w:p>
        </w:tc>
        <w:tc>
          <w:tcPr>
            <w:tcW w:w="1662" w:type="dxa"/>
            <w:tcBorders>
              <w:top w:val="nil"/>
              <w:left w:val="nil"/>
              <w:bottom w:val="single" w:sz="4" w:space="0" w:color="auto"/>
              <w:right w:val="single" w:sz="4" w:space="0" w:color="auto"/>
            </w:tcBorders>
            <w:shd w:val="clear" w:color="auto" w:fill="auto"/>
            <w:vAlign w:val="center"/>
            <w:hideMark/>
          </w:tcPr>
          <w:p w14:paraId="5A68CD0B" w14:textId="525510E0"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 xml:space="preserve">201 </w:t>
            </w:r>
          </w:p>
        </w:tc>
        <w:tc>
          <w:tcPr>
            <w:tcW w:w="1442" w:type="dxa"/>
            <w:tcBorders>
              <w:top w:val="nil"/>
              <w:left w:val="nil"/>
              <w:bottom w:val="single" w:sz="4" w:space="0" w:color="auto"/>
              <w:right w:val="single" w:sz="4" w:space="0" w:color="auto"/>
            </w:tcBorders>
            <w:shd w:val="clear" w:color="auto" w:fill="auto"/>
            <w:vAlign w:val="center"/>
            <w:hideMark/>
          </w:tcPr>
          <w:p w14:paraId="018F0A39" w14:textId="24753107"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 xml:space="preserve">2 398 </w:t>
            </w:r>
          </w:p>
        </w:tc>
        <w:tc>
          <w:tcPr>
            <w:tcW w:w="0" w:type="auto"/>
            <w:tcBorders>
              <w:top w:val="nil"/>
              <w:left w:val="nil"/>
              <w:bottom w:val="single" w:sz="4" w:space="0" w:color="auto"/>
              <w:right w:val="single" w:sz="4" w:space="0" w:color="auto"/>
            </w:tcBorders>
            <w:shd w:val="clear" w:color="auto" w:fill="auto"/>
            <w:vAlign w:val="center"/>
            <w:hideMark/>
          </w:tcPr>
          <w:p w14:paraId="6787DD69" w14:textId="319CF068"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18</w:t>
            </w:r>
            <w:r w:rsidR="00A33EAE" w:rsidRPr="00A34387">
              <w:rPr>
                <w:rFonts w:ascii="Times New Roman" w:eastAsia="Times New Roman" w:hAnsi="Times New Roman" w:cs="Times New Roman"/>
                <w:sz w:val="20"/>
                <w:szCs w:val="20"/>
                <w:lang w:val="kk-KZ" w:eastAsia="ru-RU"/>
              </w:rPr>
              <w:t>,</w:t>
            </w:r>
            <w:r w:rsidRPr="00A34387">
              <w:rPr>
                <w:rFonts w:ascii="Times New Roman" w:eastAsia="Times New Roman" w:hAnsi="Times New Roman" w:cs="Times New Roman"/>
                <w:sz w:val="20"/>
                <w:szCs w:val="20"/>
                <w:lang w:val="kk-KZ"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6245E188" w14:textId="6CBF9175"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6</w:t>
            </w:r>
            <w:r w:rsidR="00A33EAE" w:rsidRPr="00A34387">
              <w:rPr>
                <w:rFonts w:ascii="Times New Roman" w:eastAsia="Times New Roman" w:hAnsi="Times New Roman" w:cs="Times New Roman"/>
                <w:sz w:val="20"/>
                <w:szCs w:val="20"/>
                <w:lang w:val="kk-KZ" w:eastAsia="ru-RU"/>
              </w:rPr>
              <w:t>,</w:t>
            </w:r>
            <w:r w:rsidRPr="00A34387">
              <w:rPr>
                <w:rFonts w:ascii="Times New Roman" w:eastAsia="Times New Roman" w:hAnsi="Times New Roman" w:cs="Times New Roman"/>
                <w:sz w:val="20"/>
                <w:szCs w:val="20"/>
                <w:lang w:val="kk-KZ" w:eastAsia="ru-RU"/>
              </w:rPr>
              <w:t>88</w:t>
            </w:r>
          </w:p>
        </w:tc>
      </w:tr>
      <w:tr w:rsidR="00741D2A" w:rsidRPr="00741D2A" w14:paraId="52717F45" w14:textId="77777777" w:rsidTr="00BE3350">
        <w:trPr>
          <w:trHeight w:val="29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66893C" w14:textId="77777777"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2020-2021</w:t>
            </w:r>
          </w:p>
        </w:tc>
        <w:tc>
          <w:tcPr>
            <w:tcW w:w="0" w:type="auto"/>
            <w:tcBorders>
              <w:top w:val="nil"/>
              <w:left w:val="nil"/>
              <w:bottom w:val="single" w:sz="4" w:space="0" w:color="auto"/>
              <w:right w:val="single" w:sz="4" w:space="0" w:color="auto"/>
            </w:tcBorders>
            <w:shd w:val="clear" w:color="auto" w:fill="auto"/>
            <w:vAlign w:val="center"/>
            <w:hideMark/>
          </w:tcPr>
          <w:p w14:paraId="49AB66B0" w14:textId="3EE6903E"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 xml:space="preserve">299 </w:t>
            </w:r>
          </w:p>
        </w:tc>
        <w:tc>
          <w:tcPr>
            <w:tcW w:w="1662" w:type="dxa"/>
            <w:tcBorders>
              <w:top w:val="nil"/>
              <w:left w:val="nil"/>
              <w:bottom w:val="single" w:sz="4" w:space="0" w:color="auto"/>
              <w:right w:val="single" w:sz="4" w:space="0" w:color="auto"/>
            </w:tcBorders>
            <w:shd w:val="clear" w:color="auto" w:fill="auto"/>
            <w:vAlign w:val="center"/>
            <w:hideMark/>
          </w:tcPr>
          <w:p w14:paraId="4F8F4800" w14:textId="2E3864EE"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 xml:space="preserve">290 </w:t>
            </w:r>
          </w:p>
        </w:tc>
        <w:tc>
          <w:tcPr>
            <w:tcW w:w="1442" w:type="dxa"/>
            <w:tcBorders>
              <w:top w:val="nil"/>
              <w:left w:val="nil"/>
              <w:bottom w:val="single" w:sz="4" w:space="0" w:color="auto"/>
              <w:right w:val="single" w:sz="4" w:space="0" w:color="auto"/>
            </w:tcBorders>
            <w:shd w:val="clear" w:color="auto" w:fill="auto"/>
            <w:vAlign w:val="center"/>
            <w:hideMark/>
          </w:tcPr>
          <w:p w14:paraId="46CA0E94" w14:textId="4484C019"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 xml:space="preserve">2 301 </w:t>
            </w:r>
          </w:p>
        </w:tc>
        <w:tc>
          <w:tcPr>
            <w:tcW w:w="0" w:type="auto"/>
            <w:tcBorders>
              <w:top w:val="nil"/>
              <w:left w:val="nil"/>
              <w:bottom w:val="single" w:sz="4" w:space="0" w:color="auto"/>
              <w:right w:val="single" w:sz="4" w:space="0" w:color="auto"/>
            </w:tcBorders>
            <w:shd w:val="clear" w:color="auto" w:fill="auto"/>
            <w:vAlign w:val="center"/>
            <w:hideMark/>
          </w:tcPr>
          <w:p w14:paraId="509E10CB" w14:textId="0C3C20E1"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11</w:t>
            </w:r>
            <w:r w:rsidR="00A33EAE" w:rsidRPr="00A34387">
              <w:rPr>
                <w:rFonts w:ascii="Times New Roman" w:eastAsia="Times New Roman" w:hAnsi="Times New Roman" w:cs="Times New Roman"/>
                <w:sz w:val="20"/>
                <w:szCs w:val="20"/>
                <w:lang w:val="kk-KZ" w:eastAsia="ru-RU"/>
              </w:rPr>
              <w:t>,</w:t>
            </w:r>
            <w:r w:rsidRPr="00A34387">
              <w:rPr>
                <w:rFonts w:ascii="Times New Roman" w:eastAsia="Times New Roman" w:hAnsi="Times New Roman" w:cs="Times New Roman"/>
                <w:sz w:val="20"/>
                <w:szCs w:val="20"/>
                <w:lang w:val="kk-KZ"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5AF70B18" w14:textId="79C61673"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11</w:t>
            </w:r>
            <w:r w:rsidR="00A33EAE" w:rsidRPr="00A34387">
              <w:rPr>
                <w:rFonts w:ascii="Times New Roman" w:eastAsia="Times New Roman" w:hAnsi="Times New Roman" w:cs="Times New Roman"/>
                <w:sz w:val="20"/>
                <w:szCs w:val="20"/>
                <w:lang w:val="kk-KZ" w:eastAsia="ru-RU"/>
              </w:rPr>
              <w:t>,</w:t>
            </w:r>
            <w:r w:rsidRPr="00A34387">
              <w:rPr>
                <w:rFonts w:ascii="Times New Roman" w:eastAsia="Times New Roman" w:hAnsi="Times New Roman" w:cs="Times New Roman"/>
                <w:sz w:val="20"/>
                <w:szCs w:val="20"/>
                <w:lang w:val="kk-KZ" w:eastAsia="ru-RU"/>
              </w:rPr>
              <w:t>2</w:t>
            </w:r>
          </w:p>
        </w:tc>
      </w:tr>
      <w:tr w:rsidR="00741D2A" w:rsidRPr="00741D2A" w14:paraId="2AC3FB25" w14:textId="77777777" w:rsidTr="00BE3350">
        <w:trPr>
          <w:trHeight w:val="290"/>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72C54F4" w14:textId="77777777"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5 жыл</w:t>
            </w:r>
          </w:p>
        </w:tc>
      </w:tr>
      <w:tr w:rsidR="00E7461E" w:rsidRPr="00741D2A" w14:paraId="5073DAA6" w14:textId="77777777" w:rsidTr="00BE3350">
        <w:trPr>
          <w:trHeight w:val="29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868080" w14:textId="77777777"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2017-2021</w:t>
            </w:r>
          </w:p>
        </w:tc>
        <w:tc>
          <w:tcPr>
            <w:tcW w:w="0" w:type="auto"/>
            <w:tcBorders>
              <w:top w:val="nil"/>
              <w:left w:val="nil"/>
              <w:bottom w:val="single" w:sz="4" w:space="0" w:color="auto"/>
              <w:right w:val="single" w:sz="4" w:space="0" w:color="auto"/>
            </w:tcBorders>
            <w:shd w:val="clear" w:color="auto" w:fill="auto"/>
            <w:vAlign w:val="center"/>
            <w:hideMark/>
          </w:tcPr>
          <w:p w14:paraId="31FC81F9" w14:textId="33CA5D6B"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 xml:space="preserve">1 388 </w:t>
            </w:r>
          </w:p>
        </w:tc>
        <w:tc>
          <w:tcPr>
            <w:tcW w:w="1662" w:type="dxa"/>
            <w:tcBorders>
              <w:top w:val="nil"/>
              <w:left w:val="nil"/>
              <w:bottom w:val="single" w:sz="4" w:space="0" w:color="auto"/>
              <w:right w:val="single" w:sz="4" w:space="0" w:color="auto"/>
            </w:tcBorders>
            <w:shd w:val="clear" w:color="auto" w:fill="auto"/>
            <w:vAlign w:val="center"/>
            <w:hideMark/>
          </w:tcPr>
          <w:p w14:paraId="3F12EE45" w14:textId="756E9FA5"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 xml:space="preserve">445 </w:t>
            </w:r>
          </w:p>
        </w:tc>
        <w:tc>
          <w:tcPr>
            <w:tcW w:w="1442" w:type="dxa"/>
            <w:tcBorders>
              <w:top w:val="nil"/>
              <w:left w:val="nil"/>
              <w:bottom w:val="single" w:sz="4" w:space="0" w:color="auto"/>
              <w:right w:val="single" w:sz="4" w:space="0" w:color="auto"/>
            </w:tcBorders>
            <w:shd w:val="clear" w:color="auto" w:fill="auto"/>
            <w:vAlign w:val="center"/>
            <w:hideMark/>
          </w:tcPr>
          <w:p w14:paraId="544BAB7A" w14:textId="2FEF6B9D"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 xml:space="preserve">2 145 </w:t>
            </w:r>
          </w:p>
        </w:tc>
        <w:tc>
          <w:tcPr>
            <w:tcW w:w="0" w:type="auto"/>
            <w:tcBorders>
              <w:top w:val="nil"/>
              <w:left w:val="nil"/>
              <w:bottom w:val="single" w:sz="4" w:space="0" w:color="auto"/>
              <w:right w:val="single" w:sz="4" w:space="0" w:color="auto"/>
            </w:tcBorders>
            <w:shd w:val="clear" w:color="auto" w:fill="auto"/>
            <w:vAlign w:val="center"/>
            <w:hideMark/>
          </w:tcPr>
          <w:p w14:paraId="75FE3C10" w14:textId="3F583B41"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39</w:t>
            </w:r>
            <w:r w:rsidR="00A33EAE" w:rsidRPr="00A34387">
              <w:rPr>
                <w:rFonts w:ascii="Times New Roman" w:eastAsia="Times New Roman" w:hAnsi="Times New Roman" w:cs="Times New Roman"/>
                <w:sz w:val="20"/>
                <w:szCs w:val="20"/>
                <w:lang w:val="kk-KZ" w:eastAsia="ru-RU"/>
              </w:rPr>
              <w:t>,</w:t>
            </w:r>
            <w:r w:rsidRPr="00A34387">
              <w:rPr>
                <w:rFonts w:ascii="Times New Roman" w:eastAsia="Times New Roman" w:hAnsi="Times New Roman" w:cs="Times New Roman"/>
                <w:sz w:val="20"/>
                <w:szCs w:val="20"/>
                <w:lang w:val="kk-KZ"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35531C5D" w14:textId="36E601A8" w:rsidR="00E7461E" w:rsidRPr="00A34387" w:rsidRDefault="00E7461E">
            <w:pPr>
              <w:spacing w:after="0" w:line="240" w:lineRule="auto"/>
              <w:jc w:val="center"/>
              <w:rPr>
                <w:rFonts w:ascii="Times New Roman" w:eastAsia="Times New Roman" w:hAnsi="Times New Roman" w:cs="Times New Roman"/>
                <w:sz w:val="20"/>
                <w:szCs w:val="20"/>
                <w:lang w:val="kk-KZ" w:eastAsia="ru-RU"/>
              </w:rPr>
            </w:pPr>
            <w:r w:rsidRPr="00A34387">
              <w:rPr>
                <w:rFonts w:ascii="Times New Roman" w:eastAsia="Times New Roman" w:hAnsi="Times New Roman" w:cs="Times New Roman"/>
                <w:sz w:val="20"/>
                <w:szCs w:val="20"/>
                <w:lang w:val="kk-KZ" w:eastAsia="ru-RU"/>
              </w:rPr>
              <w:t>17</w:t>
            </w:r>
            <w:r w:rsidR="00A33EAE" w:rsidRPr="00A34387">
              <w:rPr>
                <w:rFonts w:ascii="Times New Roman" w:eastAsia="Times New Roman" w:hAnsi="Times New Roman" w:cs="Times New Roman"/>
                <w:sz w:val="20"/>
                <w:szCs w:val="20"/>
                <w:lang w:val="kk-KZ" w:eastAsia="ru-RU"/>
              </w:rPr>
              <w:t>,</w:t>
            </w:r>
            <w:r w:rsidRPr="00A34387">
              <w:rPr>
                <w:rFonts w:ascii="Times New Roman" w:eastAsia="Times New Roman" w:hAnsi="Times New Roman" w:cs="Times New Roman"/>
                <w:sz w:val="20"/>
                <w:szCs w:val="20"/>
                <w:lang w:val="kk-KZ" w:eastAsia="ru-RU"/>
              </w:rPr>
              <w:t>2</w:t>
            </w:r>
          </w:p>
        </w:tc>
      </w:tr>
    </w:tbl>
    <w:p w14:paraId="0797FB5C" w14:textId="77777777" w:rsidR="00E7461E" w:rsidRPr="00741D2A" w:rsidRDefault="00E7461E">
      <w:pPr>
        <w:spacing w:after="0" w:line="240" w:lineRule="auto"/>
        <w:rPr>
          <w:rFonts w:ascii="Times New Roman" w:eastAsia="Times New Roman" w:hAnsi="Times New Roman" w:cs="Times New Roman"/>
          <w:sz w:val="28"/>
          <w:szCs w:val="28"/>
          <w:lang w:eastAsia="ru-RU"/>
        </w:rPr>
      </w:pPr>
    </w:p>
    <w:p w14:paraId="6C929EDC" w14:textId="30DA6A17" w:rsidR="00E7461E" w:rsidRPr="00741D2A" w:rsidRDefault="00E7461E">
      <w:pPr>
        <w:pStyle w:val="a3"/>
        <w:spacing w:before="0" w:beforeAutospacing="0" w:after="0" w:afterAutospacing="0"/>
        <w:ind w:firstLine="360"/>
        <w:jc w:val="both"/>
        <w:rPr>
          <w:sz w:val="28"/>
          <w:szCs w:val="28"/>
          <w:lang w:val="kk-KZ"/>
        </w:rPr>
      </w:pPr>
      <w:r w:rsidRPr="00741D2A">
        <w:rPr>
          <w:sz w:val="28"/>
          <w:szCs w:val="28"/>
          <w:lang w:val="kk-KZ"/>
        </w:rPr>
        <w:t>2017</w:t>
      </w:r>
      <w:r w:rsidR="00254B69" w:rsidRPr="00741D2A">
        <w:rPr>
          <w:sz w:val="28"/>
          <w:szCs w:val="28"/>
          <w:lang w:val="kk-KZ"/>
        </w:rPr>
        <w:t>-</w:t>
      </w:r>
      <w:r w:rsidRPr="00741D2A">
        <w:rPr>
          <w:sz w:val="28"/>
          <w:szCs w:val="28"/>
          <w:lang w:val="kk-KZ"/>
        </w:rPr>
        <w:t xml:space="preserve">2021 жылдар аралығындағы Қаскелең өзені арнасының эрозия және аккреция аудандарының динамикасы бойынша </w:t>
      </w:r>
      <w:r w:rsidR="00AD07CB" w:rsidRPr="00A34387">
        <w:rPr>
          <w:sz w:val="28"/>
          <w:szCs w:val="28"/>
          <w:lang w:val="kk-KZ"/>
        </w:rPr>
        <w:t>3.2</w:t>
      </w:r>
      <w:r w:rsidRPr="00A34387">
        <w:rPr>
          <w:sz w:val="28"/>
          <w:szCs w:val="28"/>
        </w:rPr>
        <w:t>-</w:t>
      </w:r>
      <w:r w:rsidRPr="00A34387">
        <w:rPr>
          <w:sz w:val="28"/>
          <w:szCs w:val="28"/>
          <w:lang w:val="kk-KZ"/>
        </w:rPr>
        <w:t>кестедегі</w:t>
      </w:r>
      <w:r w:rsidRPr="00741D2A">
        <w:rPr>
          <w:sz w:val="28"/>
          <w:szCs w:val="28"/>
          <w:lang w:val="kk-KZ"/>
        </w:rPr>
        <w:t xml:space="preserve"> сандық нәтижелерді талдау келесі тенденцияларды көрсетеді:</w:t>
      </w:r>
    </w:p>
    <w:p w14:paraId="4FE53EBB" w14:textId="14BEBDBE" w:rsidR="00E7461E" w:rsidRPr="00741D2A" w:rsidRDefault="00E7461E">
      <w:pPr>
        <w:pStyle w:val="a3"/>
        <w:numPr>
          <w:ilvl w:val="0"/>
          <w:numId w:val="17"/>
        </w:numPr>
        <w:spacing w:before="0" w:beforeAutospacing="0" w:after="0" w:afterAutospacing="0"/>
        <w:jc w:val="both"/>
        <w:rPr>
          <w:sz w:val="28"/>
          <w:szCs w:val="28"/>
          <w:lang w:val="kk-KZ"/>
        </w:rPr>
      </w:pPr>
      <w:r w:rsidRPr="00741D2A">
        <w:rPr>
          <w:sz w:val="28"/>
          <w:szCs w:val="28"/>
          <w:lang w:val="kk-KZ"/>
        </w:rPr>
        <w:lastRenderedPageBreak/>
        <w:t>Эрозияның ең үлкен ауданы 2017</w:t>
      </w:r>
      <w:r w:rsidR="00254B69" w:rsidRPr="00741D2A">
        <w:rPr>
          <w:sz w:val="28"/>
          <w:szCs w:val="28"/>
          <w:lang w:val="kk-KZ"/>
        </w:rPr>
        <w:t>-</w:t>
      </w:r>
      <w:r w:rsidRPr="00741D2A">
        <w:rPr>
          <w:sz w:val="28"/>
          <w:szCs w:val="28"/>
          <w:lang w:val="kk-KZ"/>
        </w:rPr>
        <w:t>2018 жылдары (890 мың м²) байқалады, содан кейінгі кезеңдерде, әсіресе 2018</w:t>
      </w:r>
      <w:r w:rsidR="00254B69" w:rsidRPr="00741D2A">
        <w:rPr>
          <w:sz w:val="28"/>
          <w:szCs w:val="28"/>
          <w:lang w:val="kk-KZ"/>
        </w:rPr>
        <w:t>-</w:t>
      </w:r>
      <w:r w:rsidRPr="00741D2A">
        <w:rPr>
          <w:sz w:val="28"/>
          <w:szCs w:val="28"/>
          <w:lang w:val="kk-KZ"/>
        </w:rPr>
        <w:t>2019 жылдары (304 мың м²), айтарлықтай төмендеу орын алады.</w:t>
      </w:r>
    </w:p>
    <w:p w14:paraId="28A4597C" w14:textId="5B2E34DA" w:rsidR="00E7461E" w:rsidRPr="00741D2A" w:rsidRDefault="00E7461E">
      <w:pPr>
        <w:pStyle w:val="a3"/>
        <w:numPr>
          <w:ilvl w:val="0"/>
          <w:numId w:val="17"/>
        </w:numPr>
        <w:spacing w:before="0" w:beforeAutospacing="0" w:after="0" w:afterAutospacing="0"/>
        <w:jc w:val="both"/>
        <w:rPr>
          <w:sz w:val="28"/>
          <w:szCs w:val="28"/>
          <w:lang w:val="kk-KZ"/>
        </w:rPr>
      </w:pPr>
      <w:r w:rsidRPr="00741D2A">
        <w:rPr>
          <w:sz w:val="28"/>
          <w:szCs w:val="28"/>
          <w:lang w:val="kk-KZ"/>
        </w:rPr>
        <w:t>Аккреция ауданы да өзгеріске ұшыраған, 2018</w:t>
      </w:r>
      <w:r w:rsidR="00254B69" w:rsidRPr="00741D2A">
        <w:rPr>
          <w:sz w:val="28"/>
          <w:szCs w:val="28"/>
          <w:lang w:val="kk-KZ"/>
        </w:rPr>
        <w:t>-</w:t>
      </w:r>
      <w:r w:rsidRPr="00741D2A">
        <w:rPr>
          <w:sz w:val="28"/>
          <w:szCs w:val="28"/>
          <w:lang w:val="kk-KZ"/>
        </w:rPr>
        <w:t>2019 жылдары максимумға жетіп (397 мың м²), содан кейін төмендеп, 2020</w:t>
      </w:r>
      <w:r w:rsidR="00254B69" w:rsidRPr="00741D2A">
        <w:rPr>
          <w:sz w:val="28"/>
          <w:szCs w:val="28"/>
          <w:lang w:val="kk-KZ"/>
        </w:rPr>
        <w:t>-</w:t>
      </w:r>
      <w:r w:rsidRPr="00741D2A">
        <w:rPr>
          <w:sz w:val="28"/>
          <w:szCs w:val="28"/>
          <w:lang w:val="kk-KZ"/>
        </w:rPr>
        <w:t>2021 жылдары қайтадан өседі.</w:t>
      </w:r>
    </w:p>
    <w:p w14:paraId="4409C3D0" w14:textId="77777777" w:rsidR="00E7461E" w:rsidRPr="00741D2A" w:rsidRDefault="00E7461E">
      <w:pPr>
        <w:pStyle w:val="a3"/>
        <w:numPr>
          <w:ilvl w:val="0"/>
          <w:numId w:val="17"/>
        </w:numPr>
        <w:spacing w:before="0" w:beforeAutospacing="0" w:after="0" w:afterAutospacing="0"/>
        <w:jc w:val="both"/>
        <w:rPr>
          <w:sz w:val="28"/>
          <w:szCs w:val="28"/>
          <w:lang w:val="kk-KZ"/>
        </w:rPr>
      </w:pPr>
      <w:r w:rsidRPr="00741D2A">
        <w:rPr>
          <w:sz w:val="28"/>
          <w:szCs w:val="28"/>
          <w:lang w:val="kk-KZ"/>
        </w:rPr>
        <w:t>Жалпы тенденцияда эрозияға ұшыраған аудандардың үлесі аккрециядан жоғары екені көрінеді. Бесжылдық кезеңде эрозияның жалпы ауданы 1 388 мың м², ал аккреция – 445 мың м² құрайды, бұл эрозиялық процестердің басымдығын көрсетеді.</w:t>
      </w:r>
    </w:p>
    <w:p w14:paraId="45A9CD44" w14:textId="0C3DEEE4" w:rsidR="00E7461E" w:rsidRPr="00741D2A" w:rsidRDefault="00E7461E">
      <w:pPr>
        <w:pStyle w:val="a3"/>
        <w:spacing w:before="0" w:beforeAutospacing="0" w:after="0" w:afterAutospacing="0"/>
        <w:ind w:firstLine="360"/>
        <w:jc w:val="both"/>
        <w:rPr>
          <w:sz w:val="28"/>
          <w:szCs w:val="28"/>
          <w:lang w:val="kk-KZ"/>
        </w:rPr>
      </w:pPr>
      <w:r w:rsidRPr="00741D2A">
        <w:rPr>
          <w:sz w:val="28"/>
          <w:szCs w:val="28"/>
          <w:lang w:val="kk-KZ"/>
        </w:rPr>
        <w:t xml:space="preserve">Эрозия және аккрецияға ұшыраған аудандардың (%) өзгерістерінің жылдар бойынша және бесжылдық кезеңдегі динамикасын көрнекі түрде көрсету мақсатында </w:t>
      </w:r>
      <w:r w:rsidR="003D2F88" w:rsidRPr="00A34387">
        <w:rPr>
          <w:sz w:val="28"/>
          <w:szCs w:val="28"/>
          <w:lang w:val="kk-KZ"/>
        </w:rPr>
        <w:t>3.9</w:t>
      </w:r>
      <w:r w:rsidRPr="00A34387">
        <w:rPr>
          <w:sz w:val="28"/>
          <w:szCs w:val="28"/>
          <w:lang w:val="kk-KZ"/>
        </w:rPr>
        <w:t xml:space="preserve">-сурет </w:t>
      </w:r>
      <w:r w:rsidRPr="00741D2A">
        <w:rPr>
          <w:sz w:val="28"/>
          <w:szCs w:val="28"/>
          <w:lang w:val="kk-KZ"/>
        </w:rPr>
        <w:t>түріндегі график жасалды.</w:t>
      </w:r>
    </w:p>
    <w:p w14:paraId="6FF5AE46" w14:textId="77777777" w:rsidR="00275BF2" w:rsidRPr="00741D2A" w:rsidRDefault="00275BF2">
      <w:pPr>
        <w:pStyle w:val="a3"/>
        <w:spacing w:before="0" w:beforeAutospacing="0" w:after="0" w:afterAutospacing="0"/>
        <w:ind w:firstLine="360"/>
        <w:jc w:val="both"/>
        <w:rPr>
          <w:sz w:val="28"/>
          <w:szCs w:val="28"/>
          <w:lang w:val="kk-KZ"/>
        </w:rPr>
      </w:pPr>
    </w:p>
    <w:p w14:paraId="603416D4" w14:textId="77777777" w:rsidR="00E7461E" w:rsidRPr="00741D2A" w:rsidRDefault="00E7461E">
      <w:pPr>
        <w:pStyle w:val="a3"/>
        <w:spacing w:before="0" w:beforeAutospacing="0" w:after="0" w:afterAutospacing="0"/>
        <w:jc w:val="center"/>
        <w:rPr>
          <w:lang w:val="kk-KZ"/>
        </w:rPr>
      </w:pPr>
      <w:r w:rsidRPr="00A34387">
        <w:rPr>
          <w:noProof/>
        </w:rPr>
        <w:drawing>
          <wp:inline distT="0" distB="0" distL="0" distR="0" wp14:anchorId="59398A18" wp14:editId="2F3804B1">
            <wp:extent cx="4572000" cy="2743200"/>
            <wp:effectExtent l="0" t="0" r="0" b="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495CB8A7" w14:textId="77777777" w:rsidR="00E7461E" w:rsidRPr="00741D2A" w:rsidRDefault="00E7461E">
      <w:pPr>
        <w:pStyle w:val="a3"/>
        <w:spacing w:before="0" w:beforeAutospacing="0" w:after="0" w:afterAutospacing="0"/>
        <w:jc w:val="center"/>
        <w:rPr>
          <w:lang w:val="kk-KZ"/>
        </w:rPr>
      </w:pPr>
    </w:p>
    <w:p w14:paraId="0524BF41" w14:textId="051AFCEB" w:rsidR="00E7461E" w:rsidRPr="00741D2A" w:rsidRDefault="003D2F88">
      <w:pPr>
        <w:pStyle w:val="a3"/>
        <w:spacing w:before="0" w:beforeAutospacing="0" w:after="0" w:afterAutospacing="0"/>
        <w:jc w:val="center"/>
        <w:rPr>
          <w:lang w:val="kk-KZ"/>
        </w:rPr>
      </w:pPr>
      <w:r w:rsidRPr="00A34387">
        <w:rPr>
          <w:lang w:val="kk-KZ"/>
        </w:rPr>
        <w:t xml:space="preserve">3.9 </w:t>
      </w:r>
      <w:r w:rsidR="00E7461E" w:rsidRPr="00A34387">
        <w:rPr>
          <w:lang w:val="kk-KZ"/>
        </w:rPr>
        <w:t>сурет</w:t>
      </w:r>
      <w:r w:rsidRPr="00A34387">
        <w:rPr>
          <w:lang w:val="kk-KZ"/>
        </w:rPr>
        <w:t xml:space="preserve"> – </w:t>
      </w:r>
      <w:r w:rsidR="00E7461E" w:rsidRPr="00A34387">
        <w:rPr>
          <w:lang w:val="kk-KZ"/>
        </w:rPr>
        <w:t xml:space="preserve">Қаскелең </w:t>
      </w:r>
      <w:r w:rsidR="00E7461E" w:rsidRPr="00741D2A">
        <w:rPr>
          <w:lang w:val="kk-KZ"/>
        </w:rPr>
        <w:t>өзені арнасының 2017-2021 жж. эрозияға және аккрецияға ұшыраған аудандарының динамикасы</w:t>
      </w:r>
    </w:p>
    <w:p w14:paraId="6DC9D942" w14:textId="77777777" w:rsidR="00E7461E" w:rsidRPr="00741D2A" w:rsidRDefault="00E7461E">
      <w:pPr>
        <w:pStyle w:val="a3"/>
        <w:spacing w:before="0" w:beforeAutospacing="0" w:after="0" w:afterAutospacing="0"/>
        <w:ind w:firstLine="360"/>
        <w:jc w:val="both"/>
        <w:rPr>
          <w:lang w:val="kk-KZ"/>
        </w:rPr>
      </w:pPr>
    </w:p>
    <w:p w14:paraId="73A09F1A" w14:textId="3B6516ED" w:rsidR="00E7461E" w:rsidRPr="00741D2A" w:rsidRDefault="00E7461E">
      <w:pPr>
        <w:pStyle w:val="a3"/>
        <w:spacing w:before="0" w:beforeAutospacing="0" w:after="0" w:afterAutospacing="0"/>
        <w:ind w:firstLine="720"/>
        <w:jc w:val="both"/>
        <w:rPr>
          <w:sz w:val="28"/>
          <w:szCs w:val="28"/>
          <w:lang w:val="kk-KZ"/>
        </w:rPr>
      </w:pPr>
      <w:r w:rsidRPr="00741D2A">
        <w:rPr>
          <w:sz w:val="28"/>
          <w:szCs w:val="28"/>
          <w:lang w:val="kk-KZ"/>
        </w:rPr>
        <w:t>2017</w:t>
      </w:r>
      <w:r w:rsidR="00254B69" w:rsidRPr="00741D2A">
        <w:rPr>
          <w:sz w:val="28"/>
          <w:szCs w:val="28"/>
          <w:lang w:val="kk-KZ"/>
        </w:rPr>
        <w:t>-</w:t>
      </w:r>
      <w:r w:rsidRPr="00741D2A">
        <w:rPr>
          <w:sz w:val="28"/>
          <w:szCs w:val="28"/>
          <w:lang w:val="kk-KZ"/>
        </w:rPr>
        <w:t>2021 жылдар аралығындағы Қаскелең өзенінің арнасының эрозия және аккреция аудандарының пайыздық өзгерістерінің графигін талдау мынаны көрсетеді:</w:t>
      </w:r>
    </w:p>
    <w:p w14:paraId="74049876" w14:textId="28DA184C" w:rsidR="00E7461E" w:rsidRPr="00741D2A" w:rsidRDefault="00E7461E">
      <w:pPr>
        <w:pStyle w:val="a3"/>
        <w:numPr>
          <w:ilvl w:val="0"/>
          <w:numId w:val="16"/>
        </w:numPr>
        <w:spacing w:before="0" w:beforeAutospacing="0" w:after="0" w:afterAutospacing="0"/>
        <w:jc w:val="both"/>
        <w:rPr>
          <w:sz w:val="28"/>
          <w:szCs w:val="28"/>
          <w:lang w:val="kk-KZ"/>
        </w:rPr>
      </w:pPr>
      <w:r w:rsidRPr="00741D2A">
        <w:rPr>
          <w:sz w:val="28"/>
          <w:szCs w:val="28"/>
          <w:lang w:val="kk-KZ"/>
        </w:rPr>
        <w:t>Әрбір жеке жыл ішінде, 2018</w:t>
      </w:r>
      <w:r w:rsidR="00254B69" w:rsidRPr="00741D2A">
        <w:rPr>
          <w:sz w:val="28"/>
          <w:szCs w:val="28"/>
          <w:lang w:val="kk-KZ"/>
        </w:rPr>
        <w:t>-</w:t>
      </w:r>
      <w:r w:rsidRPr="00741D2A">
        <w:rPr>
          <w:sz w:val="28"/>
          <w:szCs w:val="28"/>
          <w:lang w:val="kk-KZ"/>
        </w:rPr>
        <w:t>2019 жылдарды есепке алмағанда, эрозияның үлесі аккрециядан едәуір жоғары. Эрозияның ең жоғары үлесі 2017</w:t>
      </w:r>
      <w:r w:rsidR="00254B69" w:rsidRPr="00741D2A">
        <w:rPr>
          <w:sz w:val="28"/>
          <w:szCs w:val="28"/>
          <w:lang w:val="kk-KZ"/>
        </w:rPr>
        <w:t>-</w:t>
      </w:r>
      <w:r w:rsidRPr="00741D2A">
        <w:rPr>
          <w:sz w:val="28"/>
          <w:szCs w:val="28"/>
          <w:lang w:val="kk-KZ"/>
        </w:rPr>
        <w:t>2018 жылдары және бесжылдық кезеңде (2017</w:t>
      </w:r>
      <w:r w:rsidR="00254B69" w:rsidRPr="00741D2A">
        <w:rPr>
          <w:sz w:val="28"/>
          <w:szCs w:val="28"/>
          <w:lang w:val="kk-KZ"/>
        </w:rPr>
        <w:t>-</w:t>
      </w:r>
      <w:r w:rsidRPr="00741D2A">
        <w:rPr>
          <w:sz w:val="28"/>
          <w:szCs w:val="28"/>
          <w:lang w:val="kk-KZ"/>
        </w:rPr>
        <w:t>2021 жж.) тіркелген.</w:t>
      </w:r>
    </w:p>
    <w:p w14:paraId="6F59D5FC" w14:textId="0A6AD467" w:rsidR="00E7461E" w:rsidRPr="00741D2A" w:rsidRDefault="00E7461E">
      <w:pPr>
        <w:pStyle w:val="a3"/>
        <w:numPr>
          <w:ilvl w:val="0"/>
          <w:numId w:val="16"/>
        </w:numPr>
        <w:spacing w:before="0" w:beforeAutospacing="0" w:after="0" w:afterAutospacing="0"/>
        <w:jc w:val="both"/>
        <w:rPr>
          <w:sz w:val="28"/>
          <w:szCs w:val="28"/>
          <w:lang w:val="kk-KZ"/>
        </w:rPr>
      </w:pPr>
      <w:r w:rsidRPr="00741D2A">
        <w:rPr>
          <w:sz w:val="28"/>
          <w:szCs w:val="28"/>
          <w:lang w:val="kk-KZ"/>
        </w:rPr>
        <w:t>Аккрецияның үлесі ауытқып, 2018</w:t>
      </w:r>
      <w:r w:rsidR="00254B69" w:rsidRPr="00741D2A">
        <w:rPr>
          <w:sz w:val="28"/>
          <w:szCs w:val="28"/>
          <w:lang w:val="kk-KZ"/>
        </w:rPr>
        <w:t>-</w:t>
      </w:r>
      <w:r w:rsidRPr="00741D2A">
        <w:rPr>
          <w:sz w:val="28"/>
          <w:szCs w:val="28"/>
          <w:lang w:val="kk-KZ"/>
        </w:rPr>
        <w:t>2019 жылдары шыңына жетіп, эрозиямен теңескен.</w:t>
      </w:r>
    </w:p>
    <w:p w14:paraId="64730CC5" w14:textId="59707585" w:rsidR="00E7461E" w:rsidRPr="00741D2A" w:rsidRDefault="00E7461E">
      <w:pPr>
        <w:pStyle w:val="a3"/>
        <w:numPr>
          <w:ilvl w:val="0"/>
          <w:numId w:val="16"/>
        </w:numPr>
        <w:spacing w:before="0" w:beforeAutospacing="0" w:after="0" w:afterAutospacing="0"/>
        <w:jc w:val="both"/>
        <w:rPr>
          <w:sz w:val="28"/>
          <w:szCs w:val="28"/>
          <w:lang w:val="kk-KZ"/>
        </w:rPr>
      </w:pPr>
      <w:r w:rsidRPr="00741D2A">
        <w:rPr>
          <w:sz w:val="28"/>
          <w:szCs w:val="28"/>
          <w:lang w:val="kk-KZ"/>
        </w:rPr>
        <w:t>2017</w:t>
      </w:r>
      <w:r w:rsidR="00254B69" w:rsidRPr="00741D2A">
        <w:rPr>
          <w:sz w:val="28"/>
          <w:szCs w:val="28"/>
          <w:lang w:val="kk-KZ"/>
        </w:rPr>
        <w:t>-</w:t>
      </w:r>
      <w:r w:rsidRPr="00741D2A">
        <w:rPr>
          <w:sz w:val="28"/>
          <w:szCs w:val="28"/>
          <w:lang w:val="kk-KZ"/>
        </w:rPr>
        <w:t>2021 жылдар аралығында эрозияның жалпы үлесі шамамен 40%-ды, ал аккрецияның үлесі 17%-ды құрайды, бұл зерттелген кезеңде эрозиялық процестердің басым екенін көрсетеді.</w:t>
      </w:r>
    </w:p>
    <w:p w14:paraId="2CBDD4E2" w14:textId="77777777" w:rsidR="00E7461E" w:rsidRPr="00741D2A" w:rsidRDefault="00E7461E">
      <w:pPr>
        <w:pStyle w:val="a3"/>
        <w:spacing w:before="0" w:beforeAutospacing="0" w:after="0" w:afterAutospacing="0"/>
        <w:ind w:firstLine="720"/>
        <w:jc w:val="both"/>
        <w:rPr>
          <w:sz w:val="28"/>
          <w:szCs w:val="28"/>
          <w:lang w:val="kk-KZ"/>
        </w:rPr>
      </w:pPr>
      <w:r w:rsidRPr="00741D2A">
        <w:rPr>
          <w:sz w:val="28"/>
          <w:szCs w:val="28"/>
          <w:lang w:val="kk-KZ"/>
        </w:rPr>
        <w:t xml:space="preserve">Аталған тұжырымдар Қаскелең өзені арнасына табиғи факторлардың ықпалы (антропогендік ықпалға қарағанда) басым екендігін растайды және </w:t>
      </w:r>
      <w:r w:rsidRPr="00741D2A">
        <w:rPr>
          <w:sz w:val="28"/>
          <w:szCs w:val="28"/>
          <w:lang w:val="kk-KZ"/>
        </w:rPr>
        <w:lastRenderedPageBreak/>
        <w:t>арнаны тұрақтандыру және эрозиялық әсерді төмендету бойынша шаралар қабылдау қажеттілігін көрсетеді.</w:t>
      </w:r>
    </w:p>
    <w:p w14:paraId="1E7692AB" w14:textId="277C4E2B" w:rsidR="00ED5D07" w:rsidRPr="00741D2A" w:rsidRDefault="00AC1967">
      <w:pPr>
        <w:pStyle w:val="a3"/>
        <w:spacing w:before="0" w:beforeAutospacing="0" w:after="0" w:afterAutospacing="0"/>
        <w:ind w:firstLine="720"/>
        <w:jc w:val="both"/>
        <w:rPr>
          <w:sz w:val="28"/>
          <w:szCs w:val="28"/>
          <w:lang w:val="kk-KZ"/>
        </w:rPr>
      </w:pPr>
      <w:r w:rsidRPr="00741D2A">
        <w:rPr>
          <w:sz w:val="28"/>
          <w:szCs w:val="28"/>
          <w:lang w:val="kk-KZ"/>
        </w:rPr>
        <w:t>Диссертациялық жұмыста</w:t>
      </w:r>
      <w:r w:rsidR="00ED5D07" w:rsidRPr="00741D2A">
        <w:rPr>
          <w:sz w:val="28"/>
          <w:szCs w:val="28"/>
          <w:lang w:val="kk-KZ"/>
        </w:rPr>
        <w:t xml:space="preserve"> соңғы онжылдықтардағы климаттық өзгерістердің Қаскелең өзенінің эрозиялық-арналық процесте</w:t>
      </w:r>
      <w:r w:rsidRPr="00741D2A">
        <w:rPr>
          <w:sz w:val="28"/>
          <w:szCs w:val="28"/>
          <w:lang w:val="kk-KZ"/>
        </w:rPr>
        <w:t>рінің динамикасына елеулі әсері</w:t>
      </w:r>
      <w:r w:rsidR="00ED5D07" w:rsidRPr="00741D2A">
        <w:rPr>
          <w:sz w:val="28"/>
          <w:szCs w:val="28"/>
          <w:lang w:val="kk-KZ"/>
        </w:rPr>
        <w:t xml:space="preserve"> раста</w:t>
      </w:r>
      <w:r w:rsidRPr="00741D2A">
        <w:rPr>
          <w:sz w:val="28"/>
          <w:szCs w:val="28"/>
          <w:lang w:val="kk-KZ"/>
        </w:rPr>
        <w:t>л</w:t>
      </w:r>
      <w:r w:rsidR="00ED5D07" w:rsidRPr="00741D2A">
        <w:rPr>
          <w:sz w:val="28"/>
          <w:szCs w:val="28"/>
          <w:lang w:val="kk-KZ"/>
        </w:rPr>
        <w:t>ды. Мәліметтерді талдау 1990 жылдардың басынан бастап орташа жылдық температураның жоғарылағанын және жылдық жауын-шашынның тұрақсыздығын көрсетті, бұл өзеннің ағынды режиміне әсер етті. Ауа температурасының орташа жылдық мәндері мен максималды су өтімдерінің ауытқу графиктері арасында байланыс анықталып, температураның жоғарылауы максималды су өтімдерінің төмендеуіне ықпал ететін</w:t>
      </w:r>
      <w:r w:rsidRPr="00741D2A">
        <w:rPr>
          <w:sz w:val="28"/>
          <w:szCs w:val="28"/>
          <w:lang w:val="kk-KZ"/>
        </w:rPr>
        <w:t>дігі</w:t>
      </w:r>
      <w:r w:rsidR="00ED5D07" w:rsidRPr="00741D2A">
        <w:rPr>
          <w:sz w:val="28"/>
          <w:szCs w:val="28"/>
          <w:lang w:val="kk-KZ"/>
        </w:rPr>
        <w:t xml:space="preserve"> </w:t>
      </w:r>
      <w:r w:rsidRPr="00741D2A">
        <w:rPr>
          <w:sz w:val="28"/>
          <w:szCs w:val="28"/>
          <w:lang w:val="kk-KZ"/>
        </w:rPr>
        <w:t>анықталды</w:t>
      </w:r>
      <w:r w:rsidR="00ED5D07" w:rsidRPr="00741D2A">
        <w:rPr>
          <w:sz w:val="28"/>
          <w:szCs w:val="28"/>
          <w:lang w:val="kk-KZ"/>
        </w:rPr>
        <w:t>. Сонымен қатар, жауын-шашынның жылдық мөлшерінің орташа жылдық ағындыға әсері бар екені байқалды. 2017</w:t>
      </w:r>
      <w:r w:rsidR="00254B69" w:rsidRPr="00741D2A">
        <w:rPr>
          <w:sz w:val="28"/>
          <w:szCs w:val="28"/>
          <w:lang w:val="kk-KZ"/>
        </w:rPr>
        <w:t>-</w:t>
      </w:r>
      <w:r w:rsidR="00ED5D07" w:rsidRPr="00741D2A">
        <w:rPr>
          <w:sz w:val="28"/>
          <w:szCs w:val="28"/>
          <w:lang w:val="kk-KZ"/>
        </w:rPr>
        <w:t>2021 жылдардағы кеңістіктік мәліметтерді талдау эрозиялық процестердің өзен арнасындағы басымдығын анықтап, теріс салдарлардың алдын алу үшін арналық жүйелерді басқару шараларын әзірлеу қажеттілігін көрсетті.</w:t>
      </w:r>
    </w:p>
    <w:p w14:paraId="2C3F3010" w14:textId="77777777" w:rsidR="00E7461E" w:rsidRPr="00741D2A" w:rsidRDefault="00E7461E">
      <w:pPr>
        <w:pStyle w:val="21"/>
        <w:tabs>
          <w:tab w:val="left" w:pos="0"/>
        </w:tabs>
        <w:spacing w:after="0" w:line="240" w:lineRule="auto"/>
        <w:ind w:firstLine="567"/>
        <w:jc w:val="both"/>
        <w:rPr>
          <w:bCs/>
          <w:sz w:val="28"/>
          <w:szCs w:val="28"/>
        </w:rPr>
      </w:pPr>
    </w:p>
    <w:p w14:paraId="0F23B07B" w14:textId="167799EA" w:rsidR="005A1DC3" w:rsidRPr="00741D2A" w:rsidRDefault="00231A23">
      <w:pPr>
        <w:pStyle w:val="21"/>
        <w:tabs>
          <w:tab w:val="left" w:pos="0"/>
        </w:tabs>
        <w:spacing w:after="0" w:line="240" w:lineRule="auto"/>
        <w:ind w:firstLine="567"/>
        <w:jc w:val="both"/>
        <w:outlineLvl w:val="2"/>
        <w:rPr>
          <w:bCs/>
          <w:sz w:val="28"/>
          <w:szCs w:val="28"/>
        </w:rPr>
      </w:pPr>
      <w:bookmarkStart w:id="33" w:name="_Toc210772593"/>
      <w:r w:rsidRPr="00741D2A">
        <w:rPr>
          <w:bCs/>
          <w:sz w:val="28"/>
          <w:szCs w:val="28"/>
        </w:rPr>
        <w:t>3.1.2</w:t>
      </w:r>
      <w:r w:rsidR="005A1DC3" w:rsidRPr="00741D2A">
        <w:rPr>
          <w:bCs/>
          <w:sz w:val="28"/>
          <w:szCs w:val="28"/>
        </w:rPr>
        <w:t xml:space="preserve"> Литологиялық-стратиграфиялық кешендер</w:t>
      </w:r>
      <w:bookmarkEnd w:id="33"/>
    </w:p>
    <w:p w14:paraId="673609EA" w14:textId="77777777" w:rsidR="005A1DC3" w:rsidRPr="00741D2A" w:rsidRDefault="005A1DC3">
      <w:pPr>
        <w:pStyle w:val="21"/>
        <w:tabs>
          <w:tab w:val="left" w:pos="0"/>
        </w:tabs>
        <w:spacing w:after="0" w:line="240" w:lineRule="auto"/>
        <w:ind w:firstLine="567"/>
        <w:jc w:val="both"/>
        <w:rPr>
          <w:bCs/>
          <w:sz w:val="28"/>
          <w:szCs w:val="28"/>
        </w:rPr>
      </w:pPr>
    </w:p>
    <w:p w14:paraId="1F274ECB" w14:textId="77657A5E" w:rsidR="004B0E91" w:rsidRPr="00741D2A" w:rsidRDefault="004B0E91">
      <w:pPr>
        <w:pStyle w:val="21"/>
        <w:tabs>
          <w:tab w:val="left" w:pos="0"/>
        </w:tabs>
        <w:spacing w:after="0" w:line="240" w:lineRule="auto"/>
        <w:ind w:firstLine="567"/>
        <w:jc w:val="both"/>
        <w:rPr>
          <w:bCs/>
          <w:sz w:val="28"/>
          <w:szCs w:val="28"/>
        </w:rPr>
      </w:pPr>
      <w:r w:rsidRPr="00741D2A">
        <w:rPr>
          <w:bCs/>
          <w:sz w:val="28"/>
          <w:szCs w:val="28"/>
        </w:rPr>
        <w:t xml:space="preserve">Іле Алатауының көне жыныстары </w:t>
      </w:r>
      <w:r w:rsidR="00254B69" w:rsidRPr="00741D2A">
        <w:rPr>
          <w:bCs/>
          <w:sz w:val="28"/>
          <w:szCs w:val="28"/>
        </w:rPr>
        <w:t>–</w:t>
      </w:r>
      <w:r w:rsidRPr="00741D2A">
        <w:rPr>
          <w:bCs/>
          <w:sz w:val="28"/>
          <w:szCs w:val="28"/>
        </w:rPr>
        <w:t xml:space="preserve"> шартты түрде протерозойға жататын гнейстер, кристалды </w:t>
      </w:r>
      <w:r w:rsidR="00AC1967" w:rsidRPr="00741D2A">
        <w:rPr>
          <w:bCs/>
          <w:sz w:val="28"/>
          <w:szCs w:val="28"/>
        </w:rPr>
        <w:t>жіктастар</w:t>
      </w:r>
      <w:r w:rsidRPr="00741D2A">
        <w:rPr>
          <w:bCs/>
          <w:sz w:val="28"/>
          <w:szCs w:val="28"/>
        </w:rPr>
        <w:t>. Олар жотаның осьтік аймағында шағын дақтар түрінде кездеседі. Аймақтың барлық таулы бөлігі негізінен палеозойдың шөгінді-эффузиялық қатпарларынан (төменгі карбон, кембрий және силур), каледон және варис</w:t>
      </w:r>
      <w:r w:rsidR="00D320BB" w:rsidRPr="00741D2A">
        <w:rPr>
          <w:bCs/>
          <w:sz w:val="28"/>
          <w:szCs w:val="28"/>
        </w:rPr>
        <w:t>с</w:t>
      </w:r>
      <w:r w:rsidRPr="00741D2A">
        <w:rPr>
          <w:bCs/>
          <w:sz w:val="28"/>
          <w:szCs w:val="28"/>
        </w:rPr>
        <w:t xml:space="preserve"> </w:t>
      </w:r>
      <w:r w:rsidR="00BE6779" w:rsidRPr="00A34387">
        <w:rPr>
          <w:bCs/>
          <w:sz w:val="28"/>
          <w:szCs w:val="28"/>
        </w:rPr>
        <w:t>жасындағы</w:t>
      </w:r>
      <w:r w:rsidRPr="00A34387">
        <w:rPr>
          <w:bCs/>
          <w:sz w:val="28"/>
          <w:szCs w:val="28"/>
        </w:rPr>
        <w:t xml:space="preserve"> </w:t>
      </w:r>
      <w:r w:rsidRPr="00741D2A">
        <w:rPr>
          <w:bCs/>
          <w:sz w:val="28"/>
          <w:szCs w:val="28"/>
        </w:rPr>
        <w:t>граниттер</w:t>
      </w:r>
      <w:r w:rsidR="00BE6779" w:rsidRPr="00741D2A">
        <w:rPr>
          <w:bCs/>
          <w:sz w:val="28"/>
          <w:szCs w:val="28"/>
        </w:rPr>
        <w:t>д</w:t>
      </w:r>
      <w:r w:rsidRPr="00741D2A">
        <w:rPr>
          <w:bCs/>
          <w:sz w:val="28"/>
          <w:szCs w:val="28"/>
        </w:rPr>
        <w:t xml:space="preserve">ен құралған. Бұл түзілімдер қарқынды түрде дислокацияланады және тік құлау бұрыштарымен шөгеді, бұзылуларға қатысады және жотаның морфоқұрылымдық элементтерінің негізін құрайды </w:t>
      </w:r>
      <w:r w:rsidRPr="00A34387">
        <w:rPr>
          <w:bCs/>
          <w:sz w:val="28"/>
          <w:szCs w:val="28"/>
        </w:rPr>
        <w:t>[</w:t>
      </w:r>
      <w:r w:rsidR="00FE7EFE" w:rsidRPr="00A34387">
        <w:rPr>
          <w:bCs/>
          <w:sz w:val="28"/>
          <w:szCs w:val="28"/>
        </w:rPr>
        <w:t>210</w:t>
      </w:r>
      <w:r w:rsidRPr="00A34387">
        <w:rPr>
          <w:bCs/>
          <w:sz w:val="28"/>
          <w:szCs w:val="28"/>
        </w:rPr>
        <w:t>].</w:t>
      </w:r>
    </w:p>
    <w:p w14:paraId="42069418" w14:textId="0B144E6E" w:rsidR="004B0E91" w:rsidRPr="00741D2A" w:rsidRDefault="005F5B78">
      <w:pPr>
        <w:pStyle w:val="21"/>
        <w:tabs>
          <w:tab w:val="left" w:pos="0"/>
        </w:tabs>
        <w:spacing w:after="0" w:line="240" w:lineRule="auto"/>
        <w:ind w:firstLine="567"/>
        <w:jc w:val="both"/>
        <w:rPr>
          <w:bCs/>
          <w:sz w:val="28"/>
          <w:szCs w:val="28"/>
        </w:rPr>
      </w:pPr>
      <w:r w:rsidRPr="00741D2A">
        <w:rPr>
          <w:bCs/>
          <w:sz w:val="28"/>
          <w:szCs w:val="28"/>
        </w:rPr>
        <w:t>Ауданда к</w:t>
      </w:r>
      <w:r w:rsidR="004B0E91" w:rsidRPr="00741D2A">
        <w:rPr>
          <w:bCs/>
          <w:sz w:val="28"/>
          <w:szCs w:val="28"/>
        </w:rPr>
        <w:t xml:space="preserve">айнозой шөгінділерінен неогендік және антропогендік шөгінділер кездеседі. </w:t>
      </w:r>
      <w:r w:rsidRPr="00741D2A">
        <w:rPr>
          <w:bCs/>
          <w:sz w:val="28"/>
          <w:szCs w:val="28"/>
        </w:rPr>
        <w:t>Мұнда н</w:t>
      </w:r>
      <w:r w:rsidR="004B0E91" w:rsidRPr="00741D2A">
        <w:rPr>
          <w:bCs/>
          <w:sz w:val="28"/>
          <w:szCs w:val="28"/>
        </w:rPr>
        <w:t xml:space="preserve">еоген екі литологиялық-стратиграфиялық кешенмен </w:t>
      </w:r>
      <w:r w:rsidRPr="00741D2A">
        <w:rPr>
          <w:bCs/>
          <w:sz w:val="28"/>
          <w:szCs w:val="28"/>
        </w:rPr>
        <w:t>көрініс береді</w:t>
      </w:r>
      <w:r w:rsidR="004B0E91" w:rsidRPr="00741D2A">
        <w:rPr>
          <w:bCs/>
          <w:sz w:val="28"/>
          <w:szCs w:val="28"/>
        </w:rPr>
        <w:t>. Төменгі жағы – Іле Алатауында 3000 м биіктікке дейін таралған континенттік, гипсті, қызыл қоңыр саз</w:t>
      </w:r>
      <w:r w:rsidR="00D320BB" w:rsidRPr="00741D2A">
        <w:rPr>
          <w:bCs/>
          <w:sz w:val="28"/>
          <w:szCs w:val="28"/>
        </w:rPr>
        <w:t>ды жыныстарымен байланысты</w:t>
      </w:r>
      <w:r w:rsidR="004B0E91" w:rsidRPr="00741D2A">
        <w:rPr>
          <w:bCs/>
          <w:sz w:val="28"/>
          <w:szCs w:val="28"/>
        </w:rPr>
        <w:t xml:space="preserve">. Бұл материалдың жасы жотаның шығыс бөлігінің тау аралық ойпаңдарында кездесетін гиппарион фаунасын негізге алғанда миоценге жатқызылады </w:t>
      </w:r>
      <w:r w:rsidR="00BA605A" w:rsidRPr="00A34387">
        <w:rPr>
          <w:bCs/>
          <w:sz w:val="28"/>
          <w:szCs w:val="28"/>
        </w:rPr>
        <w:t>[</w:t>
      </w:r>
      <w:r w:rsidR="00FE7EFE" w:rsidRPr="00A34387">
        <w:rPr>
          <w:bCs/>
          <w:sz w:val="28"/>
          <w:szCs w:val="28"/>
        </w:rPr>
        <w:t>211</w:t>
      </w:r>
      <w:r w:rsidR="00BA605A" w:rsidRPr="00A34387">
        <w:rPr>
          <w:bCs/>
          <w:sz w:val="28"/>
          <w:szCs w:val="28"/>
        </w:rPr>
        <w:t>]</w:t>
      </w:r>
      <w:r w:rsidR="004B0E91" w:rsidRPr="00A34387">
        <w:rPr>
          <w:bCs/>
          <w:sz w:val="28"/>
          <w:szCs w:val="28"/>
        </w:rPr>
        <w:t>.</w:t>
      </w:r>
    </w:p>
    <w:p w14:paraId="116C281A" w14:textId="3BD8473D" w:rsidR="004B0E91" w:rsidRPr="00741D2A" w:rsidRDefault="004B0E91">
      <w:pPr>
        <w:pStyle w:val="21"/>
        <w:tabs>
          <w:tab w:val="left" w:pos="0"/>
        </w:tabs>
        <w:spacing w:after="0" w:line="240" w:lineRule="auto"/>
        <w:ind w:firstLine="567"/>
        <w:jc w:val="both"/>
        <w:rPr>
          <w:bCs/>
          <w:sz w:val="28"/>
          <w:szCs w:val="28"/>
        </w:rPr>
      </w:pPr>
      <w:r w:rsidRPr="00741D2A">
        <w:rPr>
          <w:bCs/>
          <w:sz w:val="28"/>
          <w:szCs w:val="28"/>
        </w:rPr>
        <w:t xml:space="preserve">Бұл тізбектің қалыптасуының палеогеографиялық жағдайлары құрғақ климатпен, </w:t>
      </w:r>
      <w:r w:rsidR="005F5B78" w:rsidRPr="00741D2A">
        <w:rPr>
          <w:bCs/>
          <w:sz w:val="28"/>
          <w:szCs w:val="28"/>
        </w:rPr>
        <w:t>бедер</w:t>
      </w:r>
      <w:r w:rsidR="00D320BB" w:rsidRPr="00741D2A">
        <w:rPr>
          <w:bCs/>
          <w:sz w:val="28"/>
          <w:szCs w:val="28"/>
        </w:rPr>
        <w:t>дің</w:t>
      </w:r>
      <w:r w:rsidR="005F5B78" w:rsidRPr="00741D2A">
        <w:rPr>
          <w:bCs/>
          <w:sz w:val="28"/>
          <w:szCs w:val="28"/>
        </w:rPr>
        <w:t xml:space="preserve"> </w:t>
      </w:r>
      <w:r w:rsidR="00D320BB" w:rsidRPr="00741D2A">
        <w:rPr>
          <w:bCs/>
          <w:sz w:val="28"/>
          <w:szCs w:val="28"/>
        </w:rPr>
        <w:t xml:space="preserve">жазықтығымен </w:t>
      </w:r>
      <w:r w:rsidRPr="00741D2A">
        <w:rPr>
          <w:bCs/>
          <w:sz w:val="28"/>
          <w:szCs w:val="28"/>
        </w:rPr>
        <w:t xml:space="preserve">және саванналық ландшафттармен сипатталады. Бұл қабат ежелгі тегістелу бетін </w:t>
      </w:r>
      <w:r w:rsidR="00D320BB" w:rsidRPr="00741D2A">
        <w:rPr>
          <w:bCs/>
          <w:sz w:val="28"/>
          <w:szCs w:val="28"/>
        </w:rPr>
        <w:t>көрсетеді</w:t>
      </w:r>
      <w:r w:rsidRPr="00741D2A">
        <w:rPr>
          <w:bCs/>
          <w:sz w:val="28"/>
          <w:szCs w:val="28"/>
        </w:rPr>
        <w:t>.</w:t>
      </w:r>
    </w:p>
    <w:p w14:paraId="7D4B1694" w14:textId="25118331" w:rsidR="004B0E91" w:rsidRPr="00741D2A" w:rsidRDefault="004B0E91">
      <w:pPr>
        <w:pStyle w:val="21"/>
        <w:tabs>
          <w:tab w:val="left" w:pos="0"/>
        </w:tabs>
        <w:spacing w:after="0" w:line="240" w:lineRule="auto"/>
        <w:ind w:firstLine="567"/>
        <w:jc w:val="both"/>
        <w:rPr>
          <w:bCs/>
          <w:sz w:val="28"/>
          <w:szCs w:val="28"/>
        </w:rPr>
      </w:pPr>
      <w:r w:rsidRPr="00741D2A">
        <w:rPr>
          <w:bCs/>
          <w:sz w:val="28"/>
          <w:szCs w:val="28"/>
        </w:rPr>
        <w:t>Неоген шөгінділерінің жоғарғы кешені өзен</w:t>
      </w:r>
      <w:r w:rsidR="005F5B78" w:rsidRPr="00741D2A">
        <w:rPr>
          <w:bCs/>
          <w:sz w:val="28"/>
          <w:szCs w:val="28"/>
        </w:rPr>
        <w:t xml:space="preserve"> </w:t>
      </w:r>
      <w:r w:rsidRPr="00741D2A">
        <w:rPr>
          <w:bCs/>
          <w:sz w:val="28"/>
          <w:szCs w:val="28"/>
        </w:rPr>
        <w:t>аңғар</w:t>
      </w:r>
      <w:r w:rsidR="005F5B78" w:rsidRPr="00741D2A">
        <w:rPr>
          <w:bCs/>
          <w:sz w:val="28"/>
          <w:szCs w:val="28"/>
        </w:rPr>
        <w:t>лар</w:t>
      </w:r>
      <w:r w:rsidRPr="00741D2A">
        <w:rPr>
          <w:bCs/>
          <w:sz w:val="28"/>
          <w:szCs w:val="28"/>
        </w:rPr>
        <w:t>ында табылған сүтқоректіл</w:t>
      </w:r>
      <w:r w:rsidR="00D320BB" w:rsidRPr="00741D2A">
        <w:rPr>
          <w:bCs/>
          <w:sz w:val="28"/>
          <w:szCs w:val="28"/>
        </w:rPr>
        <w:t xml:space="preserve">ер фаунасының бай қалдықтарымен сипатталатын </w:t>
      </w:r>
      <w:r w:rsidRPr="00741D2A">
        <w:rPr>
          <w:bCs/>
          <w:sz w:val="28"/>
          <w:szCs w:val="28"/>
        </w:rPr>
        <w:t xml:space="preserve">плиоцен дәуіріне жатады </w:t>
      </w:r>
      <w:r w:rsidR="00BA605A" w:rsidRPr="00A34387">
        <w:rPr>
          <w:bCs/>
          <w:sz w:val="28"/>
          <w:szCs w:val="28"/>
        </w:rPr>
        <w:t>[</w:t>
      </w:r>
      <w:r w:rsidR="00FE7EFE" w:rsidRPr="00A34387">
        <w:rPr>
          <w:bCs/>
          <w:sz w:val="28"/>
          <w:szCs w:val="28"/>
        </w:rPr>
        <w:t>212</w:t>
      </w:r>
      <w:r w:rsidR="00BA605A" w:rsidRPr="00A34387">
        <w:rPr>
          <w:bCs/>
          <w:sz w:val="28"/>
          <w:szCs w:val="28"/>
        </w:rPr>
        <w:t>]</w:t>
      </w:r>
      <w:r w:rsidRPr="00A34387">
        <w:rPr>
          <w:bCs/>
          <w:sz w:val="28"/>
          <w:szCs w:val="28"/>
        </w:rPr>
        <w:t>.</w:t>
      </w:r>
      <w:r w:rsidRPr="00741D2A">
        <w:rPr>
          <w:bCs/>
          <w:sz w:val="28"/>
          <w:szCs w:val="28"/>
        </w:rPr>
        <w:t xml:space="preserve"> Ол ақшыл-сары саз балшықтарынан және сұр құмды-қиыршық тас конгломераттарынан тұрады, олар миоценнен түсі, ірі кесек құрамы, қабаттасуы және карбонатты құрамы бойынша ерекшеленеді, әрі бұл кесінділерге </w:t>
      </w:r>
      <w:r w:rsidR="00D320BB" w:rsidRPr="00741D2A">
        <w:rPr>
          <w:bCs/>
          <w:sz w:val="28"/>
          <w:szCs w:val="28"/>
        </w:rPr>
        <w:t>ернеулік</w:t>
      </w:r>
      <w:r w:rsidRPr="00741D2A">
        <w:rPr>
          <w:bCs/>
          <w:sz w:val="28"/>
          <w:szCs w:val="28"/>
        </w:rPr>
        <w:t xml:space="preserve"> құрылым береді. Генетикалық жағынан олар таулы </w:t>
      </w:r>
      <w:r w:rsidR="005F5B78" w:rsidRPr="00741D2A">
        <w:rPr>
          <w:bCs/>
          <w:sz w:val="28"/>
          <w:szCs w:val="28"/>
        </w:rPr>
        <w:t>бедердің</w:t>
      </w:r>
      <w:r w:rsidRPr="00741D2A">
        <w:rPr>
          <w:bCs/>
          <w:sz w:val="28"/>
          <w:szCs w:val="28"/>
        </w:rPr>
        <w:t xml:space="preserve"> қатысуымен біршама ылғалды қоңыржай жылы климат жағдайында қалыптасқан көлдік-</w:t>
      </w:r>
      <w:r w:rsidR="00D320BB" w:rsidRPr="00741D2A">
        <w:rPr>
          <w:bCs/>
          <w:sz w:val="28"/>
          <w:szCs w:val="28"/>
        </w:rPr>
        <w:t>дельталық</w:t>
      </w:r>
      <w:r w:rsidRPr="00741D2A">
        <w:rPr>
          <w:bCs/>
          <w:sz w:val="28"/>
          <w:szCs w:val="28"/>
        </w:rPr>
        <w:t xml:space="preserve">, бір бөлігі аллювийлі-пролювийлік шөгінділер. Осылайша, плиоцен шөгінділерінің литологиялық-генетикалық ерекшеліктері жаңа тау түзілу </w:t>
      </w:r>
      <w:r w:rsidRPr="00741D2A">
        <w:rPr>
          <w:bCs/>
          <w:sz w:val="28"/>
          <w:szCs w:val="28"/>
        </w:rPr>
        <w:lastRenderedPageBreak/>
        <w:t>процестерінің басталуы мен климаттың аридтілігінің төмендеуін көрсетеді.</w:t>
      </w:r>
    </w:p>
    <w:p w14:paraId="44AE2141" w14:textId="20015C75" w:rsidR="004B0E91" w:rsidRPr="00741D2A" w:rsidRDefault="004B0E91">
      <w:pPr>
        <w:pStyle w:val="21"/>
        <w:tabs>
          <w:tab w:val="left" w:pos="0"/>
        </w:tabs>
        <w:spacing w:after="0" w:line="240" w:lineRule="auto"/>
        <w:ind w:firstLine="567"/>
        <w:jc w:val="both"/>
        <w:rPr>
          <w:bCs/>
          <w:sz w:val="28"/>
          <w:szCs w:val="28"/>
        </w:rPr>
      </w:pPr>
      <w:r w:rsidRPr="00741D2A">
        <w:rPr>
          <w:bCs/>
          <w:sz w:val="28"/>
          <w:szCs w:val="28"/>
        </w:rPr>
        <w:t>Антропогендік шөгінділердің стратиграфиялық жі</w:t>
      </w:r>
      <w:r w:rsidR="00D320BB" w:rsidRPr="00741D2A">
        <w:rPr>
          <w:bCs/>
          <w:sz w:val="28"/>
          <w:szCs w:val="28"/>
        </w:rPr>
        <w:t xml:space="preserve">ктелуі палеозойлық қалдықты </w:t>
      </w:r>
      <w:r w:rsidRPr="00741D2A">
        <w:rPr>
          <w:bCs/>
          <w:sz w:val="28"/>
          <w:szCs w:val="28"/>
        </w:rPr>
        <w:t>құрылымдық-геоморфолог</w:t>
      </w:r>
      <w:r w:rsidR="00ED5D07" w:rsidRPr="00741D2A">
        <w:rPr>
          <w:bCs/>
          <w:sz w:val="28"/>
          <w:szCs w:val="28"/>
        </w:rPr>
        <w:t xml:space="preserve">иялық талдау негізінде </w:t>
      </w:r>
      <w:r w:rsidR="005F5B78" w:rsidRPr="00741D2A">
        <w:rPr>
          <w:bCs/>
          <w:sz w:val="28"/>
          <w:szCs w:val="28"/>
        </w:rPr>
        <w:t>беріледі</w:t>
      </w:r>
      <w:r w:rsidR="00ED5D07" w:rsidRPr="00741D2A">
        <w:rPr>
          <w:bCs/>
          <w:sz w:val="28"/>
          <w:szCs w:val="28"/>
        </w:rPr>
        <w:t xml:space="preserve">. </w:t>
      </w:r>
      <w:r w:rsidRPr="00741D2A">
        <w:rPr>
          <w:bCs/>
          <w:sz w:val="28"/>
          <w:szCs w:val="28"/>
        </w:rPr>
        <w:t>Жотаның антропоген дәуірі тарихында үш мұз басуға және мұз басудан кейінгі дәуірге негізделген шөгінді жиналуының 4 кезеңі белгіленген. Сондықтан антропогендік шөгінділердің бүкіл қалыңдығын бұрынғы стратиграфиялық бөлімдерге сәйкес 4 бөлікке бөлуге болады: төменгі, ортаңғы, жоғарғы антропогендік және мұз басудан кейінгі шөгінділер.</w:t>
      </w:r>
    </w:p>
    <w:p w14:paraId="673E8D42" w14:textId="2BE2AF3E" w:rsidR="004B0E91" w:rsidRPr="00741D2A" w:rsidRDefault="004B0E91">
      <w:pPr>
        <w:pStyle w:val="21"/>
        <w:tabs>
          <w:tab w:val="left" w:pos="0"/>
        </w:tabs>
        <w:spacing w:after="0" w:line="240" w:lineRule="auto"/>
        <w:ind w:firstLine="567"/>
        <w:jc w:val="both"/>
        <w:rPr>
          <w:bCs/>
          <w:sz w:val="28"/>
          <w:szCs w:val="28"/>
        </w:rPr>
      </w:pPr>
      <w:r w:rsidRPr="00741D2A">
        <w:rPr>
          <w:bCs/>
          <w:sz w:val="28"/>
          <w:szCs w:val="28"/>
        </w:rPr>
        <w:t>Генетикалық тұрғыдан бұл шөгінділер мұздық, аллюви</w:t>
      </w:r>
      <w:r w:rsidR="00D320BB" w:rsidRPr="00741D2A">
        <w:rPr>
          <w:bCs/>
          <w:sz w:val="28"/>
          <w:szCs w:val="28"/>
        </w:rPr>
        <w:t>йлі</w:t>
      </w:r>
      <w:r w:rsidRPr="00741D2A">
        <w:rPr>
          <w:bCs/>
          <w:sz w:val="28"/>
          <w:szCs w:val="28"/>
        </w:rPr>
        <w:t xml:space="preserve">-пролювийлік және шығу тегі </w:t>
      </w:r>
      <w:r w:rsidR="00D320BB" w:rsidRPr="00741D2A">
        <w:rPr>
          <w:bCs/>
          <w:sz w:val="28"/>
          <w:szCs w:val="28"/>
        </w:rPr>
        <w:t>эолдық</w:t>
      </w:r>
      <w:r w:rsidRPr="00741D2A">
        <w:rPr>
          <w:bCs/>
          <w:sz w:val="28"/>
          <w:szCs w:val="28"/>
        </w:rPr>
        <w:t xml:space="preserve"> шөгінділерге жатады. Литологиялық жағынан олар неоген дәуірінен фрагменттерінің гранитті құрамымен және үлкен өлшемдерімен айқын ерекшеленеді. Төменгі антропогендік шөгінділер негізінен ежелгі </w:t>
      </w:r>
      <w:r w:rsidR="0026411A" w:rsidRPr="00741D2A">
        <w:rPr>
          <w:bCs/>
          <w:sz w:val="28"/>
          <w:szCs w:val="28"/>
        </w:rPr>
        <w:t>жер бедерінің</w:t>
      </w:r>
      <w:r w:rsidRPr="00741D2A">
        <w:rPr>
          <w:bCs/>
          <w:sz w:val="28"/>
          <w:szCs w:val="28"/>
        </w:rPr>
        <w:t xml:space="preserve"> көлбеу еңісті ойыстарын алып жатқан мұздықтық ірі қойтас материалынан тұрады. Ортаңғы антропогендік шөгінділерде мореналар,</w:t>
      </w:r>
      <w:r w:rsidR="00D320BB" w:rsidRPr="00741D2A">
        <w:rPr>
          <w:bCs/>
          <w:sz w:val="28"/>
          <w:szCs w:val="28"/>
        </w:rPr>
        <w:t xml:space="preserve"> флювиогляциалды және аллювийлі</w:t>
      </w:r>
      <w:r w:rsidRPr="00741D2A">
        <w:rPr>
          <w:bCs/>
          <w:sz w:val="28"/>
          <w:szCs w:val="28"/>
        </w:rPr>
        <w:t xml:space="preserve"> түзілімдер </w:t>
      </w:r>
      <w:r w:rsidR="00D320BB" w:rsidRPr="00741D2A">
        <w:rPr>
          <w:bCs/>
          <w:sz w:val="28"/>
          <w:szCs w:val="28"/>
        </w:rPr>
        <w:t>басым</w:t>
      </w:r>
      <w:r w:rsidRPr="00741D2A">
        <w:rPr>
          <w:bCs/>
          <w:sz w:val="28"/>
          <w:szCs w:val="28"/>
        </w:rPr>
        <w:t>. Олар аңғарларда орналасып, меридиандық өзендердің жоғарғы террассаларын құрайды. Жоғарғы антропогендік және мұз басудан кейінгі шөгінді</w:t>
      </w:r>
      <w:r w:rsidR="00D320BB" w:rsidRPr="00741D2A">
        <w:rPr>
          <w:bCs/>
          <w:sz w:val="28"/>
          <w:szCs w:val="28"/>
        </w:rPr>
        <w:t>лер де мұздықтық және аллювийлі</w:t>
      </w:r>
      <w:r w:rsidRPr="00741D2A">
        <w:rPr>
          <w:bCs/>
          <w:sz w:val="28"/>
          <w:szCs w:val="28"/>
        </w:rPr>
        <w:t>-пролювийлік шөгінділер түрінде көрініс береді. Олар тау етегіндегі өзендердің төменгі террассаларын және аллюви</w:t>
      </w:r>
      <w:r w:rsidR="00D320BB" w:rsidRPr="00741D2A">
        <w:rPr>
          <w:bCs/>
          <w:sz w:val="28"/>
          <w:szCs w:val="28"/>
        </w:rPr>
        <w:t>йлі</w:t>
      </w:r>
      <w:r w:rsidRPr="00741D2A">
        <w:rPr>
          <w:bCs/>
          <w:sz w:val="28"/>
          <w:szCs w:val="28"/>
        </w:rPr>
        <w:t xml:space="preserve"> </w:t>
      </w:r>
      <w:r w:rsidR="00D320BB" w:rsidRPr="00741D2A">
        <w:rPr>
          <w:bCs/>
          <w:sz w:val="28"/>
          <w:szCs w:val="28"/>
        </w:rPr>
        <w:t>ысырынды конустарын</w:t>
      </w:r>
      <w:r w:rsidRPr="00741D2A">
        <w:rPr>
          <w:bCs/>
          <w:sz w:val="28"/>
          <w:szCs w:val="28"/>
        </w:rPr>
        <w:t xml:space="preserve"> құрайды. Бұл шөгінділер климаттың жиі өзгеруін, тау</w:t>
      </w:r>
      <w:r w:rsidR="00C1421A" w:rsidRPr="00741D2A">
        <w:rPr>
          <w:bCs/>
          <w:sz w:val="28"/>
          <w:szCs w:val="28"/>
        </w:rPr>
        <w:t>лы ауданд</w:t>
      </w:r>
      <w:r w:rsidRPr="00741D2A">
        <w:rPr>
          <w:bCs/>
          <w:sz w:val="28"/>
          <w:szCs w:val="28"/>
        </w:rPr>
        <w:t xml:space="preserve">арда үш рет мұз басудың орын алғандығын және Іле Алатауы </w:t>
      </w:r>
      <w:r w:rsidR="00C1421A" w:rsidRPr="00741D2A">
        <w:rPr>
          <w:bCs/>
          <w:sz w:val="28"/>
          <w:szCs w:val="28"/>
        </w:rPr>
        <w:t>жер бедері</w:t>
      </w:r>
      <w:r w:rsidRPr="00741D2A">
        <w:rPr>
          <w:bCs/>
          <w:sz w:val="28"/>
          <w:szCs w:val="28"/>
        </w:rPr>
        <w:t xml:space="preserve"> </w:t>
      </w:r>
      <w:r w:rsidR="00C1421A" w:rsidRPr="00741D2A">
        <w:rPr>
          <w:bCs/>
          <w:sz w:val="28"/>
          <w:szCs w:val="28"/>
        </w:rPr>
        <w:t xml:space="preserve">қалыптасуының </w:t>
      </w:r>
      <w:r w:rsidRPr="00741D2A">
        <w:rPr>
          <w:bCs/>
          <w:sz w:val="28"/>
          <w:szCs w:val="28"/>
        </w:rPr>
        <w:t>қарқынды</w:t>
      </w:r>
      <w:r w:rsidR="00C1421A" w:rsidRPr="00741D2A">
        <w:rPr>
          <w:bCs/>
          <w:sz w:val="28"/>
          <w:szCs w:val="28"/>
        </w:rPr>
        <w:t>лығын</w:t>
      </w:r>
      <w:r w:rsidRPr="00741D2A">
        <w:rPr>
          <w:bCs/>
          <w:sz w:val="28"/>
          <w:szCs w:val="28"/>
        </w:rPr>
        <w:t xml:space="preserve"> көрсетеді</w:t>
      </w:r>
      <w:r w:rsidR="00C1421A" w:rsidRPr="00741D2A">
        <w:rPr>
          <w:bCs/>
          <w:sz w:val="28"/>
          <w:szCs w:val="28"/>
        </w:rPr>
        <w:t xml:space="preserve"> </w:t>
      </w:r>
      <w:r w:rsidR="00C1421A" w:rsidRPr="00A34387">
        <w:rPr>
          <w:bCs/>
          <w:sz w:val="28"/>
          <w:szCs w:val="28"/>
        </w:rPr>
        <w:t>[</w:t>
      </w:r>
      <w:r w:rsidR="00FE7EFE" w:rsidRPr="00A34387">
        <w:rPr>
          <w:bCs/>
          <w:sz w:val="28"/>
          <w:szCs w:val="28"/>
        </w:rPr>
        <w:t>210</w:t>
      </w:r>
      <w:r w:rsidR="00C1421A" w:rsidRPr="00A34387">
        <w:rPr>
          <w:bCs/>
          <w:sz w:val="28"/>
          <w:szCs w:val="28"/>
        </w:rPr>
        <w:t>].</w:t>
      </w:r>
    </w:p>
    <w:p w14:paraId="65BE043A" w14:textId="77777777" w:rsidR="004B0E91" w:rsidRPr="00741D2A" w:rsidRDefault="004B0E91">
      <w:pPr>
        <w:pStyle w:val="21"/>
        <w:tabs>
          <w:tab w:val="left" w:pos="0"/>
        </w:tabs>
        <w:spacing w:after="0" w:line="240" w:lineRule="auto"/>
        <w:ind w:firstLine="567"/>
        <w:jc w:val="both"/>
        <w:rPr>
          <w:bCs/>
          <w:sz w:val="28"/>
          <w:szCs w:val="28"/>
        </w:rPr>
      </w:pPr>
    </w:p>
    <w:p w14:paraId="45B50A73" w14:textId="29EF15E7" w:rsidR="005A1DC3" w:rsidRPr="00741D2A" w:rsidRDefault="00231A23">
      <w:pPr>
        <w:pStyle w:val="21"/>
        <w:tabs>
          <w:tab w:val="left" w:pos="0"/>
        </w:tabs>
        <w:spacing w:after="0" w:line="240" w:lineRule="auto"/>
        <w:ind w:firstLine="567"/>
        <w:jc w:val="both"/>
        <w:outlineLvl w:val="2"/>
        <w:rPr>
          <w:bCs/>
          <w:sz w:val="28"/>
          <w:szCs w:val="28"/>
        </w:rPr>
      </w:pPr>
      <w:bookmarkStart w:id="34" w:name="_Toc210772594"/>
      <w:r w:rsidRPr="00741D2A">
        <w:rPr>
          <w:bCs/>
          <w:sz w:val="28"/>
          <w:szCs w:val="28"/>
        </w:rPr>
        <w:t>3.1.3</w:t>
      </w:r>
      <w:r w:rsidR="005A1DC3" w:rsidRPr="00741D2A">
        <w:rPr>
          <w:bCs/>
          <w:sz w:val="28"/>
          <w:szCs w:val="28"/>
        </w:rPr>
        <w:t xml:space="preserve"> Құрылымдар және олардың </w:t>
      </w:r>
      <w:r w:rsidR="00EC5A6D" w:rsidRPr="00741D2A">
        <w:rPr>
          <w:bCs/>
          <w:sz w:val="28"/>
          <w:szCs w:val="28"/>
        </w:rPr>
        <w:t>жер бедерімен</w:t>
      </w:r>
      <w:r w:rsidR="005A1DC3" w:rsidRPr="00741D2A">
        <w:rPr>
          <w:bCs/>
          <w:sz w:val="28"/>
          <w:szCs w:val="28"/>
        </w:rPr>
        <w:t xml:space="preserve"> байланысы</w:t>
      </w:r>
      <w:bookmarkEnd w:id="34"/>
    </w:p>
    <w:p w14:paraId="4D5EAE66" w14:textId="77777777" w:rsidR="005A1DC3" w:rsidRPr="00741D2A" w:rsidRDefault="005A1DC3">
      <w:pPr>
        <w:pStyle w:val="21"/>
        <w:tabs>
          <w:tab w:val="left" w:pos="0"/>
        </w:tabs>
        <w:spacing w:after="0" w:line="240" w:lineRule="auto"/>
        <w:ind w:firstLine="567"/>
        <w:jc w:val="both"/>
        <w:rPr>
          <w:bCs/>
          <w:sz w:val="28"/>
          <w:szCs w:val="28"/>
        </w:rPr>
      </w:pPr>
    </w:p>
    <w:p w14:paraId="1BCF7D61" w14:textId="32699918" w:rsidR="00E7461E" w:rsidRPr="00741D2A" w:rsidRDefault="00C1421A">
      <w:pPr>
        <w:pStyle w:val="21"/>
        <w:tabs>
          <w:tab w:val="left" w:pos="0"/>
        </w:tabs>
        <w:spacing w:after="0" w:line="240" w:lineRule="auto"/>
        <w:ind w:firstLine="567"/>
        <w:jc w:val="both"/>
        <w:rPr>
          <w:bCs/>
          <w:sz w:val="28"/>
          <w:szCs w:val="28"/>
        </w:rPr>
      </w:pPr>
      <w:r w:rsidRPr="00741D2A">
        <w:rPr>
          <w:bCs/>
          <w:sz w:val="28"/>
          <w:szCs w:val="28"/>
        </w:rPr>
        <w:t>Зерттеу ауданында</w:t>
      </w:r>
      <w:r w:rsidR="00E7461E" w:rsidRPr="00741D2A">
        <w:rPr>
          <w:bCs/>
          <w:sz w:val="28"/>
          <w:szCs w:val="28"/>
        </w:rPr>
        <w:t xml:space="preserve"> палеозойлық тектоникалық қозғалыстардың нәтижесінде </w:t>
      </w:r>
      <w:r w:rsidRPr="00741D2A">
        <w:rPr>
          <w:bCs/>
          <w:sz w:val="28"/>
          <w:szCs w:val="28"/>
        </w:rPr>
        <w:t>айырымдық</w:t>
      </w:r>
      <w:r w:rsidR="00E7461E" w:rsidRPr="00741D2A">
        <w:rPr>
          <w:bCs/>
          <w:sz w:val="28"/>
          <w:szCs w:val="28"/>
        </w:rPr>
        <w:t xml:space="preserve"> бұзылыстарымен күрделенген қатпарлы құрылымдар пайда болды. Жотаның орталық бөлігіндегі варис</w:t>
      </w:r>
      <w:r w:rsidRPr="00741D2A">
        <w:rPr>
          <w:bCs/>
          <w:sz w:val="28"/>
          <w:szCs w:val="28"/>
        </w:rPr>
        <w:t>с</w:t>
      </w:r>
      <w:r w:rsidR="00E7461E" w:rsidRPr="00741D2A">
        <w:rPr>
          <w:bCs/>
          <w:sz w:val="28"/>
          <w:szCs w:val="28"/>
        </w:rPr>
        <w:t xml:space="preserve"> қатпары арқылы оңтүстіктен және солтүстіктен </w:t>
      </w:r>
      <w:r w:rsidRPr="00741D2A">
        <w:rPr>
          <w:bCs/>
          <w:sz w:val="28"/>
          <w:szCs w:val="28"/>
        </w:rPr>
        <w:t>айырымдық</w:t>
      </w:r>
      <w:r w:rsidR="00E7461E" w:rsidRPr="00741D2A">
        <w:rPr>
          <w:bCs/>
          <w:sz w:val="28"/>
          <w:szCs w:val="28"/>
        </w:rPr>
        <w:t xml:space="preserve"> және синклиналды ойықтармен шектелген антиклинорий қалыптасқан. Ежелгі құрылымдық элементт</w:t>
      </w:r>
      <w:r w:rsidRPr="00741D2A">
        <w:rPr>
          <w:bCs/>
          <w:sz w:val="28"/>
          <w:szCs w:val="28"/>
        </w:rPr>
        <w:t>ердің орналасуы ендік</w:t>
      </w:r>
      <w:r w:rsidR="00E7461E" w:rsidRPr="00741D2A">
        <w:rPr>
          <w:bCs/>
          <w:sz w:val="28"/>
          <w:szCs w:val="28"/>
        </w:rPr>
        <w:t xml:space="preserve"> түрге жақын болды, бұл олардың қазіргі бағытына сәйкес келеді</w:t>
      </w:r>
      <w:r w:rsidR="00ED5D07" w:rsidRPr="00741D2A">
        <w:rPr>
          <w:bCs/>
          <w:sz w:val="28"/>
          <w:szCs w:val="28"/>
        </w:rPr>
        <w:t xml:space="preserve"> </w:t>
      </w:r>
      <w:r w:rsidR="00ED5D07" w:rsidRPr="00A34387">
        <w:rPr>
          <w:bCs/>
          <w:sz w:val="28"/>
          <w:szCs w:val="28"/>
        </w:rPr>
        <w:t>[</w:t>
      </w:r>
      <w:r w:rsidR="00FE7EFE" w:rsidRPr="00A34387">
        <w:rPr>
          <w:bCs/>
          <w:sz w:val="28"/>
          <w:szCs w:val="28"/>
        </w:rPr>
        <w:t>210</w:t>
      </w:r>
      <w:r w:rsidR="00ED5D07" w:rsidRPr="00A34387">
        <w:rPr>
          <w:bCs/>
          <w:sz w:val="28"/>
          <w:szCs w:val="28"/>
        </w:rPr>
        <w:t>]</w:t>
      </w:r>
      <w:r w:rsidR="00E7461E" w:rsidRPr="00741D2A">
        <w:rPr>
          <w:bCs/>
          <w:sz w:val="28"/>
          <w:szCs w:val="28"/>
        </w:rPr>
        <w:t>.</w:t>
      </w:r>
    </w:p>
    <w:p w14:paraId="0209B8C0" w14:textId="7C4CB1F9" w:rsidR="00E7461E" w:rsidRPr="00741D2A" w:rsidRDefault="00E7461E">
      <w:pPr>
        <w:pStyle w:val="21"/>
        <w:tabs>
          <w:tab w:val="left" w:pos="0"/>
        </w:tabs>
        <w:spacing w:after="0" w:line="240" w:lineRule="auto"/>
        <w:ind w:firstLine="567"/>
        <w:jc w:val="both"/>
        <w:rPr>
          <w:bCs/>
          <w:sz w:val="28"/>
          <w:szCs w:val="28"/>
        </w:rPr>
      </w:pPr>
      <w:r w:rsidRPr="00741D2A">
        <w:rPr>
          <w:bCs/>
          <w:sz w:val="28"/>
          <w:szCs w:val="28"/>
        </w:rPr>
        <w:t>Іле Алатауының жаңа құрылымдарының дамуы кейбір жағ</w:t>
      </w:r>
      <w:r w:rsidR="00C1421A" w:rsidRPr="00741D2A">
        <w:rPr>
          <w:bCs/>
          <w:sz w:val="28"/>
          <w:szCs w:val="28"/>
        </w:rPr>
        <w:t xml:space="preserve">дайларда палеозой құрылымдарымен </w:t>
      </w:r>
      <w:r w:rsidRPr="00741D2A">
        <w:rPr>
          <w:bCs/>
          <w:sz w:val="28"/>
          <w:szCs w:val="28"/>
        </w:rPr>
        <w:t xml:space="preserve">шектеліп, күрделене түсті. Сондықтан жаңа құрылымдар </w:t>
      </w:r>
      <w:r w:rsidR="00C1421A" w:rsidRPr="00741D2A">
        <w:rPr>
          <w:bCs/>
          <w:sz w:val="28"/>
          <w:szCs w:val="28"/>
        </w:rPr>
        <w:t>күрделі</w:t>
      </w:r>
      <w:r w:rsidRPr="00741D2A">
        <w:rPr>
          <w:bCs/>
          <w:sz w:val="28"/>
          <w:szCs w:val="28"/>
        </w:rPr>
        <w:t xml:space="preserve"> және жалпы</w:t>
      </w:r>
      <w:r w:rsidR="00C1421A" w:rsidRPr="00741D2A">
        <w:rPr>
          <w:bCs/>
          <w:sz w:val="28"/>
          <w:szCs w:val="28"/>
        </w:rPr>
        <w:t xml:space="preserve"> алғанда палеозой қалдықтарынан құралады</w:t>
      </w:r>
      <w:r w:rsidRPr="00741D2A">
        <w:rPr>
          <w:bCs/>
          <w:sz w:val="28"/>
          <w:szCs w:val="28"/>
        </w:rPr>
        <w:t>.</w:t>
      </w:r>
    </w:p>
    <w:p w14:paraId="4A014E4E" w14:textId="1822F0B5" w:rsidR="00E7461E" w:rsidRPr="00741D2A" w:rsidRDefault="00E7461E">
      <w:pPr>
        <w:pStyle w:val="21"/>
        <w:tabs>
          <w:tab w:val="left" w:pos="0"/>
        </w:tabs>
        <w:spacing w:after="0" w:line="240" w:lineRule="auto"/>
        <w:ind w:firstLine="567"/>
        <w:jc w:val="both"/>
        <w:rPr>
          <w:bCs/>
          <w:sz w:val="28"/>
          <w:szCs w:val="28"/>
        </w:rPr>
      </w:pPr>
      <w:r w:rsidRPr="00741D2A">
        <w:rPr>
          <w:bCs/>
          <w:sz w:val="28"/>
          <w:szCs w:val="28"/>
        </w:rPr>
        <w:t xml:space="preserve">Жаңа замандағы қатпарлы деформациялар кайнозой шөгінділерінде жақсы байқалады. Тектоникалық жанасу бөліктерінде тау жыныстарының шөгуі (орналасуы) тік </w:t>
      </w:r>
      <w:r w:rsidR="00C1421A" w:rsidRPr="00741D2A">
        <w:rPr>
          <w:bCs/>
          <w:sz w:val="28"/>
          <w:szCs w:val="28"/>
        </w:rPr>
        <w:t xml:space="preserve">бағытта </w:t>
      </w:r>
      <w:r w:rsidRPr="00741D2A">
        <w:rPr>
          <w:bCs/>
          <w:sz w:val="28"/>
          <w:szCs w:val="28"/>
        </w:rPr>
        <w:t xml:space="preserve">болады, ал олардан қашықтаған сайын қабаттар тегістеледі. Палеозой негізінің беті үлкен радиуста көлбеу иірілім-қатпарлар жасайды </w:t>
      </w:r>
      <w:r w:rsidR="00BA605A" w:rsidRPr="00A34387">
        <w:rPr>
          <w:bCs/>
          <w:sz w:val="28"/>
          <w:szCs w:val="28"/>
        </w:rPr>
        <w:t>[</w:t>
      </w:r>
      <w:r w:rsidR="00FE7EFE" w:rsidRPr="00A34387">
        <w:rPr>
          <w:bCs/>
          <w:sz w:val="28"/>
          <w:szCs w:val="28"/>
        </w:rPr>
        <w:t>213</w:t>
      </w:r>
      <w:r w:rsidR="00BA605A" w:rsidRPr="00A34387">
        <w:rPr>
          <w:bCs/>
          <w:sz w:val="28"/>
          <w:szCs w:val="28"/>
        </w:rPr>
        <w:t>]</w:t>
      </w:r>
      <w:r w:rsidRPr="00A34387">
        <w:rPr>
          <w:bCs/>
          <w:sz w:val="28"/>
          <w:szCs w:val="28"/>
        </w:rPr>
        <w:t>.</w:t>
      </w:r>
      <w:r w:rsidRPr="00741D2A">
        <w:rPr>
          <w:bCs/>
          <w:sz w:val="28"/>
          <w:szCs w:val="28"/>
        </w:rPr>
        <w:t xml:space="preserve"> Іле Алатауында дизьюнктивтік бұзылыстар кең таралған. Жотаның солтүстік және оңтүстік беткейлерінде жер сілкінісі ошақтарымен және көптеген жойқын процестермен байланысты бірнеше аймақтық бұзылыстар байқалады. </w:t>
      </w:r>
      <w:r w:rsidR="00EC5A6D" w:rsidRPr="00741D2A">
        <w:rPr>
          <w:bCs/>
          <w:sz w:val="28"/>
          <w:szCs w:val="28"/>
        </w:rPr>
        <w:t>Жер бедерінде</w:t>
      </w:r>
      <w:r w:rsidRPr="00741D2A">
        <w:rPr>
          <w:bCs/>
          <w:sz w:val="28"/>
          <w:szCs w:val="28"/>
        </w:rPr>
        <w:t xml:space="preserve"> олар кертпештер мен тік беткейлерді құрайды. Бұл бұзылулар әртүрлі атаулармен </w:t>
      </w:r>
      <w:r w:rsidR="00C1421A" w:rsidRPr="00741D2A">
        <w:rPr>
          <w:bCs/>
          <w:sz w:val="28"/>
          <w:szCs w:val="28"/>
        </w:rPr>
        <w:t>аталады</w:t>
      </w:r>
      <w:r w:rsidRPr="00741D2A">
        <w:rPr>
          <w:bCs/>
          <w:sz w:val="28"/>
          <w:szCs w:val="28"/>
        </w:rPr>
        <w:t xml:space="preserve">: Іле </w:t>
      </w:r>
      <w:r w:rsidR="00C1421A" w:rsidRPr="00741D2A">
        <w:rPr>
          <w:bCs/>
          <w:sz w:val="28"/>
          <w:szCs w:val="28"/>
        </w:rPr>
        <w:t>жарылымы</w:t>
      </w:r>
      <w:r w:rsidRPr="00741D2A">
        <w:rPr>
          <w:bCs/>
          <w:sz w:val="28"/>
          <w:szCs w:val="28"/>
        </w:rPr>
        <w:t xml:space="preserve">, Термалды </w:t>
      </w:r>
      <w:r w:rsidR="00C1421A" w:rsidRPr="00741D2A">
        <w:rPr>
          <w:bCs/>
          <w:sz w:val="28"/>
          <w:szCs w:val="28"/>
        </w:rPr>
        <w:t>сызық</w:t>
      </w:r>
      <w:r w:rsidRPr="00741D2A">
        <w:rPr>
          <w:bCs/>
          <w:sz w:val="28"/>
          <w:szCs w:val="28"/>
        </w:rPr>
        <w:t>, Алматы сейсмотектоникалық аймағы және т.б.</w:t>
      </w:r>
    </w:p>
    <w:p w14:paraId="2F25D4CA" w14:textId="3E3CEA3E" w:rsidR="00E7461E" w:rsidRPr="00741D2A" w:rsidRDefault="00E7461E">
      <w:pPr>
        <w:pStyle w:val="21"/>
        <w:tabs>
          <w:tab w:val="left" w:pos="0"/>
        </w:tabs>
        <w:spacing w:after="0" w:line="240" w:lineRule="auto"/>
        <w:ind w:firstLine="567"/>
        <w:jc w:val="both"/>
        <w:rPr>
          <w:bCs/>
          <w:sz w:val="28"/>
          <w:szCs w:val="28"/>
        </w:rPr>
      </w:pPr>
      <w:r w:rsidRPr="00741D2A">
        <w:rPr>
          <w:bCs/>
          <w:sz w:val="28"/>
          <w:szCs w:val="28"/>
        </w:rPr>
        <w:lastRenderedPageBreak/>
        <w:t xml:space="preserve">Сондай-ақ өзен аңғарларында жақсы байқалатын көптеген екінші реттік </w:t>
      </w:r>
      <w:r w:rsidR="00C1421A" w:rsidRPr="00741D2A">
        <w:rPr>
          <w:bCs/>
          <w:sz w:val="28"/>
          <w:szCs w:val="28"/>
        </w:rPr>
        <w:t>жарылымдар</w:t>
      </w:r>
      <w:r w:rsidRPr="00741D2A">
        <w:rPr>
          <w:bCs/>
          <w:sz w:val="28"/>
          <w:szCs w:val="28"/>
        </w:rPr>
        <w:t xml:space="preserve"> мен бөлінулер бар.</w:t>
      </w:r>
    </w:p>
    <w:p w14:paraId="59611AAE" w14:textId="0EABFBB2" w:rsidR="00E7461E" w:rsidRPr="00741D2A" w:rsidRDefault="00C1421A">
      <w:pPr>
        <w:pStyle w:val="21"/>
        <w:tabs>
          <w:tab w:val="left" w:pos="0"/>
        </w:tabs>
        <w:spacing w:after="0" w:line="240" w:lineRule="auto"/>
        <w:ind w:firstLine="567"/>
        <w:jc w:val="both"/>
        <w:rPr>
          <w:bCs/>
          <w:sz w:val="28"/>
          <w:szCs w:val="28"/>
        </w:rPr>
      </w:pPr>
      <w:r w:rsidRPr="00741D2A">
        <w:rPr>
          <w:bCs/>
          <w:sz w:val="28"/>
          <w:szCs w:val="28"/>
        </w:rPr>
        <w:t>Зерттеу ауданында</w:t>
      </w:r>
      <w:r w:rsidR="00E7461E" w:rsidRPr="00741D2A">
        <w:rPr>
          <w:bCs/>
          <w:sz w:val="28"/>
          <w:szCs w:val="28"/>
        </w:rPr>
        <w:t xml:space="preserve"> Іле Алатауының антиклинорийі мен тау етегіндегі синклинальды ойпа</w:t>
      </w:r>
      <w:r w:rsidR="00EC5A6D" w:rsidRPr="00741D2A">
        <w:rPr>
          <w:bCs/>
          <w:sz w:val="28"/>
          <w:szCs w:val="28"/>
        </w:rPr>
        <w:t>ң</w:t>
      </w:r>
      <w:r w:rsidR="00E7461E" w:rsidRPr="00741D2A">
        <w:rPr>
          <w:bCs/>
          <w:sz w:val="28"/>
          <w:szCs w:val="28"/>
        </w:rPr>
        <w:t>ы бірінші ретті құрылымдар ретінде ерекшеленеді. Олар жарылымды бұзылыстармен және ұсақ элементтермен күрделенеді, олардың ішінде үйінді-қатпарлы құрылымдар (Бақай, Сөгеті, Далашық таулары және т.б.) кеңінен таралған. Соңғысы әдетте бір жақты блоктарды немесе антиклинал</w:t>
      </w:r>
      <w:r w:rsidRPr="00741D2A">
        <w:rPr>
          <w:bCs/>
          <w:sz w:val="28"/>
          <w:szCs w:val="28"/>
        </w:rPr>
        <w:t>ь</w:t>
      </w:r>
      <w:r w:rsidR="00E7461E" w:rsidRPr="00741D2A">
        <w:rPr>
          <w:bCs/>
          <w:sz w:val="28"/>
          <w:szCs w:val="28"/>
        </w:rPr>
        <w:t>ды горсттарды білдіреді.</w:t>
      </w:r>
    </w:p>
    <w:p w14:paraId="7D49621E" w14:textId="48DB8789" w:rsidR="00E7461E" w:rsidRPr="00741D2A" w:rsidRDefault="00EC5A6D">
      <w:pPr>
        <w:pStyle w:val="21"/>
        <w:tabs>
          <w:tab w:val="left" w:pos="0"/>
        </w:tabs>
        <w:spacing w:after="0" w:line="240" w:lineRule="auto"/>
        <w:ind w:firstLine="567"/>
        <w:jc w:val="both"/>
        <w:rPr>
          <w:bCs/>
          <w:sz w:val="28"/>
          <w:szCs w:val="28"/>
        </w:rPr>
      </w:pPr>
      <w:r w:rsidRPr="00741D2A">
        <w:rPr>
          <w:bCs/>
          <w:sz w:val="28"/>
          <w:szCs w:val="28"/>
        </w:rPr>
        <w:t xml:space="preserve">Бұл аудандағы </w:t>
      </w:r>
      <w:r w:rsidR="00E7461E" w:rsidRPr="00741D2A">
        <w:rPr>
          <w:bCs/>
          <w:sz w:val="28"/>
          <w:szCs w:val="28"/>
        </w:rPr>
        <w:t xml:space="preserve">ойыстар мен опырықтар </w:t>
      </w:r>
      <w:r w:rsidRPr="00741D2A">
        <w:rPr>
          <w:bCs/>
          <w:sz w:val="28"/>
          <w:szCs w:val="28"/>
        </w:rPr>
        <w:t>көбінесе</w:t>
      </w:r>
      <w:r w:rsidR="00E7461E" w:rsidRPr="00741D2A">
        <w:rPr>
          <w:bCs/>
          <w:sz w:val="28"/>
          <w:szCs w:val="28"/>
        </w:rPr>
        <w:t xml:space="preserve"> бірдей асимметриялық құрылымға ие. </w:t>
      </w:r>
      <w:r w:rsidRPr="00741D2A">
        <w:rPr>
          <w:bCs/>
          <w:sz w:val="28"/>
          <w:szCs w:val="28"/>
        </w:rPr>
        <w:t>Сонымен қатар, қ</w:t>
      </w:r>
      <w:r w:rsidR="00E7461E" w:rsidRPr="00741D2A">
        <w:rPr>
          <w:bCs/>
          <w:sz w:val="28"/>
          <w:szCs w:val="28"/>
        </w:rPr>
        <w:t>арапайым горсттар, брахиантиклинал</w:t>
      </w:r>
      <w:r w:rsidR="00C1421A" w:rsidRPr="00741D2A">
        <w:rPr>
          <w:bCs/>
          <w:sz w:val="28"/>
          <w:szCs w:val="28"/>
        </w:rPr>
        <w:t>ь</w:t>
      </w:r>
      <w:r w:rsidR="00E7461E" w:rsidRPr="00741D2A">
        <w:rPr>
          <w:bCs/>
          <w:sz w:val="28"/>
          <w:szCs w:val="28"/>
        </w:rPr>
        <w:t>ды және күмбезді құрылымдар кездеседі.</w:t>
      </w:r>
    </w:p>
    <w:p w14:paraId="03462219" w14:textId="77777777" w:rsidR="00E7461E" w:rsidRPr="00741D2A" w:rsidRDefault="00E7461E">
      <w:pPr>
        <w:pStyle w:val="21"/>
        <w:tabs>
          <w:tab w:val="left" w:pos="0"/>
        </w:tabs>
        <w:spacing w:after="0" w:line="240" w:lineRule="auto"/>
        <w:ind w:firstLine="567"/>
        <w:jc w:val="both"/>
        <w:rPr>
          <w:bCs/>
          <w:sz w:val="28"/>
          <w:szCs w:val="28"/>
        </w:rPr>
      </w:pPr>
    </w:p>
    <w:p w14:paraId="3496BCAD" w14:textId="1C6DF426" w:rsidR="005A1DC3" w:rsidRPr="00741D2A" w:rsidRDefault="00231A23">
      <w:pPr>
        <w:pStyle w:val="21"/>
        <w:tabs>
          <w:tab w:val="left" w:pos="0"/>
        </w:tabs>
        <w:spacing w:after="0" w:line="240" w:lineRule="auto"/>
        <w:ind w:firstLine="567"/>
        <w:jc w:val="both"/>
        <w:outlineLvl w:val="2"/>
        <w:rPr>
          <w:bCs/>
          <w:sz w:val="28"/>
          <w:szCs w:val="28"/>
        </w:rPr>
      </w:pPr>
      <w:bookmarkStart w:id="35" w:name="_Toc210772595"/>
      <w:r w:rsidRPr="00741D2A">
        <w:rPr>
          <w:bCs/>
          <w:sz w:val="28"/>
          <w:szCs w:val="28"/>
        </w:rPr>
        <w:t>3.1.4</w:t>
      </w:r>
      <w:r w:rsidR="005A1DC3" w:rsidRPr="00741D2A">
        <w:rPr>
          <w:bCs/>
          <w:sz w:val="28"/>
          <w:szCs w:val="28"/>
        </w:rPr>
        <w:t xml:space="preserve"> </w:t>
      </w:r>
      <w:r w:rsidR="00EC5A6D" w:rsidRPr="00741D2A">
        <w:rPr>
          <w:bCs/>
          <w:sz w:val="28"/>
          <w:szCs w:val="28"/>
        </w:rPr>
        <w:t>Жер бедері</w:t>
      </w:r>
      <w:r w:rsidR="005A1DC3" w:rsidRPr="00741D2A">
        <w:rPr>
          <w:bCs/>
          <w:sz w:val="28"/>
          <w:szCs w:val="28"/>
        </w:rPr>
        <w:t xml:space="preserve"> түзілу</w:t>
      </w:r>
      <w:r w:rsidR="00EC5A6D" w:rsidRPr="00741D2A">
        <w:rPr>
          <w:bCs/>
          <w:sz w:val="28"/>
          <w:szCs w:val="28"/>
        </w:rPr>
        <w:t>ін</w:t>
      </w:r>
      <w:r w:rsidR="005A1DC3" w:rsidRPr="00741D2A">
        <w:rPr>
          <w:bCs/>
          <w:sz w:val="28"/>
          <w:szCs w:val="28"/>
        </w:rPr>
        <w:t>ің қазіргі заманғы экзогендік факторлары</w:t>
      </w:r>
      <w:bookmarkEnd w:id="35"/>
    </w:p>
    <w:p w14:paraId="15D0F70B" w14:textId="77777777" w:rsidR="005A1DC3" w:rsidRPr="00741D2A" w:rsidRDefault="005A1DC3">
      <w:pPr>
        <w:pStyle w:val="21"/>
        <w:tabs>
          <w:tab w:val="left" w:pos="0"/>
        </w:tabs>
        <w:spacing w:after="0" w:line="240" w:lineRule="auto"/>
        <w:ind w:firstLine="567"/>
        <w:jc w:val="both"/>
        <w:rPr>
          <w:bCs/>
          <w:sz w:val="28"/>
          <w:szCs w:val="28"/>
        </w:rPr>
      </w:pPr>
    </w:p>
    <w:p w14:paraId="0B961EB8" w14:textId="2DB58B8D" w:rsidR="00E7461E" w:rsidRPr="00741D2A" w:rsidRDefault="00E7461E">
      <w:pPr>
        <w:pStyle w:val="21"/>
        <w:tabs>
          <w:tab w:val="left" w:pos="0"/>
        </w:tabs>
        <w:spacing w:after="0" w:line="240" w:lineRule="auto"/>
        <w:ind w:firstLine="567"/>
        <w:jc w:val="both"/>
        <w:rPr>
          <w:bCs/>
          <w:sz w:val="28"/>
          <w:szCs w:val="28"/>
        </w:rPr>
      </w:pPr>
      <w:r w:rsidRPr="00741D2A">
        <w:rPr>
          <w:bCs/>
          <w:sz w:val="28"/>
          <w:szCs w:val="28"/>
        </w:rPr>
        <w:t xml:space="preserve">Іле Алатауы жотасы Солтүстік Тянь-Шаньдағы </w:t>
      </w:r>
      <w:r w:rsidR="00CC7CB2" w:rsidRPr="00A34387">
        <w:rPr>
          <w:bCs/>
          <w:sz w:val="28"/>
          <w:szCs w:val="28"/>
        </w:rPr>
        <w:t>[</w:t>
      </w:r>
      <w:r w:rsidR="00FE7EFE" w:rsidRPr="00A34387">
        <w:rPr>
          <w:bCs/>
          <w:sz w:val="28"/>
          <w:szCs w:val="28"/>
        </w:rPr>
        <w:t>214</w:t>
      </w:r>
      <w:r w:rsidR="00CC7CB2" w:rsidRPr="00A34387">
        <w:rPr>
          <w:bCs/>
          <w:sz w:val="28"/>
          <w:szCs w:val="28"/>
        </w:rPr>
        <w:t>]</w:t>
      </w:r>
      <w:r w:rsidRPr="00741D2A">
        <w:rPr>
          <w:bCs/>
          <w:sz w:val="28"/>
          <w:szCs w:val="28"/>
        </w:rPr>
        <w:t xml:space="preserve"> мәліметтері бойынша, жалпы ауданы 544 км</w:t>
      </w:r>
      <w:r w:rsidR="00AB5B16" w:rsidRPr="00741D2A">
        <w:rPr>
          <w:bCs/>
          <w:sz w:val="28"/>
          <w:szCs w:val="28"/>
          <w:vertAlign w:val="superscript"/>
        </w:rPr>
        <w:t>2</w:t>
      </w:r>
      <w:r w:rsidRPr="00741D2A">
        <w:rPr>
          <w:bCs/>
          <w:sz w:val="28"/>
          <w:szCs w:val="28"/>
        </w:rPr>
        <w:t xml:space="preserve"> құрайтын 369 мұздығы бар қазіргі мұз басудың ең қуатты орталығы болып табылады. </w:t>
      </w:r>
      <w:r w:rsidR="00EC5A6D" w:rsidRPr="00741D2A">
        <w:rPr>
          <w:bCs/>
          <w:sz w:val="28"/>
          <w:szCs w:val="28"/>
        </w:rPr>
        <w:t>Мұндағы қ</w:t>
      </w:r>
      <w:r w:rsidRPr="00741D2A">
        <w:rPr>
          <w:bCs/>
          <w:sz w:val="28"/>
          <w:szCs w:val="28"/>
        </w:rPr>
        <w:t>ар шекарасының биіктігі 3700-4200 м дейін</w:t>
      </w:r>
      <w:r w:rsidR="00EC5A6D" w:rsidRPr="00741D2A">
        <w:rPr>
          <w:bCs/>
          <w:sz w:val="28"/>
          <w:szCs w:val="28"/>
        </w:rPr>
        <w:t xml:space="preserve"> өзгереді</w:t>
      </w:r>
      <w:r w:rsidRPr="00741D2A">
        <w:rPr>
          <w:bCs/>
          <w:sz w:val="28"/>
          <w:szCs w:val="28"/>
        </w:rPr>
        <w:t xml:space="preserve">. Мұздықтар негізінен жотаның солтүстік беткейінде (шамамен 65%) шоғырланған, бірақ олардың ең ірілері оның оңтүстік-шығыс беткейінде орналасқан (Корженевский мұздығының ауданы </w:t>
      </w:r>
      <w:r w:rsidR="00AB5B16" w:rsidRPr="00A34387">
        <w:rPr>
          <w:bCs/>
          <w:sz w:val="28"/>
          <w:szCs w:val="28"/>
        </w:rPr>
        <w:t xml:space="preserve">34,3 </w:t>
      </w:r>
      <w:r w:rsidRPr="00A34387">
        <w:rPr>
          <w:bCs/>
          <w:sz w:val="28"/>
          <w:szCs w:val="28"/>
        </w:rPr>
        <w:t>км</w:t>
      </w:r>
      <w:r w:rsidR="00EC5A6D" w:rsidRPr="00A34387">
        <w:rPr>
          <w:bCs/>
          <w:sz w:val="28"/>
          <w:szCs w:val="28"/>
          <w:vertAlign w:val="superscript"/>
        </w:rPr>
        <w:t>2</w:t>
      </w:r>
      <w:r w:rsidR="00EC5A6D" w:rsidRPr="00741D2A">
        <w:rPr>
          <w:bCs/>
          <w:sz w:val="28"/>
          <w:szCs w:val="28"/>
        </w:rPr>
        <w:t>)</w:t>
      </w:r>
      <w:r w:rsidR="00AB5B16" w:rsidRPr="00741D2A">
        <w:rPr>
          <w:bCs/>
          <w:sz w:val="28"/>
          <w:szCs w:val="28"/>
        </w:rPr>
        <w:t xml:space="preserve"> </w:t>
      </w:r>
      <w:r w:rsidR="00AB5B16" w:rsidRPr="00A34387">
        <w:rPr>
          <w:bCs/>
          <w:sz w:val="28"/>
          <w:szCs w:val="28"/>
        </w:rPr>
        <w:t>[</w:t>
      </w:r>
      <w:r w:rsidR="00FE7EFE" w:rsidRPr="00A34387">
        <w:rPr>
          <w:bCs/>
          <w:sz w:val="28"/>
          <w:szCs w:val="28"/>
        </w:rPr>
        <w:t>215</w:t>
      </w:r>
      <w:r w:rsidR="00AB5B16" w:rsidRPr="00A34387">
        <w:rPr>
          <w:bCs/>
          <w:sz w:val="28"/>
          <w:szCs w:val="28"/>
        </w:rPr>
        <w:t>]</w:t>
      </w:r>
      <w:r w:rsidR="00EC5A6D" w:rsidRPr="00A34387">
        <w:rPr>
          <w:bCs/>
          <w:sz w:val="28"/>
          <w:szCs w:val="28"/>
        </w:rPr>
        <w:t>.</w:t>
      </w:r>
      <w:r w:rsidR="00EC5A6D" w:rsidRPr="00741D2A">
        <w:rPr>
          <w:bCs/>
          <w:sz w:val="28"/>
          <w:szCs w:val="28"/>
        </w:rPr>
        <w:t xml:space="preserve"> </w:t>
      </w:r>
      <w:r w:rsidR="00AB5B16" w:rsidRPr="00741D2A">
        <w:rPr>
          <w:bCs/>
          <w:sz w:val="28"/>
          <w:szCs w:val="28"/>
        </w:rPr>
        <w:t>Мұздықтың қалыңдығы</w:t>
      </w:r>
      <w:r w:rsidR="00EC5A6D" w:rsidRPr="00741D2A">
        <w:rPr>
          <w:bCs/>
          <w:sz w:val="28"/>
          <w:szCs w:val="28"/>
        </w:rPr>
        <w:t xml:space="preserve"> </w:t>
      </w:r>
      <w:r w:rsidR="00AB5B16" w:rsidRPr="00A34387">
        <w:rPr>
          <w:bCs/>
          <w:sz w:val="28"/>
          <w:szCs w:val="28"/>
        </w:rPr>
        <w:t>300</w:t>
      </w:r>
      <w:r w:rsidRPr="00741D2A">
        <w:rPr>
          <w:bCs/>
          <w:sz w:val="28"/>
          <w:szCs w:val="28"/>
        </w:rPr>
        <w:t xml:space="preserve"> м дейін жетеді. Жотадағы барлық мұздықтардың жалпы массасы шамамен 13,9 км</w:t>
      </w:r>
      <w:r w:rsidR="00EC5A6D" w:rsidRPr="00741D2A">
        <w:rPr>
          <w:bCs/>
          <w:sz w:val="28"/>
          <w:szCs w:val="28"/>
          <w:vertAlign w:val="superscript"/>
        </w:rPr>
        <w:t>3</w:t>
      </w:r>
      <w:r w:rsidRPr="00741D2A">
        <w:rPr>
          <w:bCs/>
          <w:sz w:val="28"/>
          <w:szCs w:val="28"/>
        </w:rPr>
        <w:t xml:space="preserve"> құрайды</w:t>
      </w:r>
      <w:r w:rsidR="00AB5B16" w:rsidRPr="00741D2A">
        <w:rPr>
          <w:bCs/>
          <w:sz w:val="28"/>
          <w:szCs w:val="28"/>
        </w:rPr>
        <w:t xml:space="preserve"> </w:t>
      </w:r>
      <w:r w:rsidR="00AB5B16" w:rsidRPr="00A34387">
        <w:rPr>
          <w:bCs/>
          <w:sz w:val="28"/>
          <w:szCs w:val="28"/>
        </w:rPr>
        <w:t>[</w:t>
      </w:r>
      <w:r w:rsidR="00FE7EFE" w:rsidRPr="00A34387">
        <w:rPr>
          <w:bCs/>
          <w:sz w:val="28"/>
          <w:szCs w:val="28"/>
        </w:rPr>
        <w:t>204</w:t>
      </w:r>
      <w:r w:rsidR="00AB5B16" w:rsidRPr="00A34387">
        <w:rPr>
          <w:bCs/>
          <w:sz w:val="28"/>
          <w:szCs w:val="28"/>
        </w:rPr>
        <w:t>]</w:t>
      </w:r>
      <w:r w:rsidRPr="00741D2A">
        <w:rPr>
          <w:bCs/>
          <w:sz w:val="28"/>
          <w:szCs w:val="28"/>
        </w:rPr>
        <w:t>.</w:t>
      </w:r>
    </w:p>
    <w:p w14:paraId="192534A4" w14:textId="54F5A952" w:rsidR="00E7461E" w:rsidRPr="00741D2A" w:rsidRDefault="00E7461E">
      <w:pPr>
        <w:pStyle w:val="21"/>
        <w:tabs>
          <w:tab w:val="left" w:pos="0"/>
        </w:tabs>
        <w:spacing w:after="0" w:line="240" w:lineRule="auto"/>
        <w:ind w:firstLine="567"/>
        <w:jc w:val="both"/>
        <w:rPr>
          <w:bCs/>
          <w:sz w:val="28"/>
          <w:szCs w:val="28"/>
        </w:rPr>
      </w:pPr>
      <w:r w:rsidRPr="00741D2A">
        <w:rPr>
          <w:bCs/>
          <w:sz w:val="28"/>
          <w:szCs w:val="28"/>
        </w:rPr>
        <w:t xml:space="preserve">Мұздықтардың </w:t>
      </w:r>
      <w:r w:rsidR="00EC5A6D" w:rsidRPr="00741D2A">
        <w:rPr>
          <w:bCs/>
          <w:sz w:val="28"/>
          <w:szCs w:val="28"/>
        </w:rPr>
        <w:t>жер бедерін</w:t>
      </w:r>
      <w:r w:rsidRPr="00741D2A">
        <w:rPr>
          <w:bCs/>
          <w:sz w:val="28"/>
          <w:szCs w:val="28"/>
        </w:rPr>
        <w:t xml:space="preserve"> қалыптастырушы рөлі олардың тау жыныстарына терми</w:t>
      </w:r>
      <w:r w:rsidR="00EC5A6D" w:rsidRPr="00741D2A">
        <w:rPr>
          <w:bCs/>
          <w:sz w:val="28"/>
          <w:szCs w:val="28"/>
        </w:rPr>
        <w:t>кал</w:t>
      </w:r>
      <w:r w:rsidRPr="00741D2A">
        <w:rPr>
          <w:bCs/>
          <w:sz w:val="28"/>
          <w:szCs w:val="28"/>
        </w:rPr>
        <w:t xml:space="preserve">ық және механикалық әсерінен болатын үгілу процестерімен байланысты. Олар </w:t>
      </w:r>
      <w:r w:rsidR="00EC5A6D" w:rsidRPr="00741D2A">
        <w:rPr>
          <w:bCs/>
          <w:sz w:val="28"/>
          <w:szCs w:val="28"/>
        </w:rPr>
        <w:t>жер бедерінің</w:t>
      </w:r>
      <w:r w:rsidRPr="00741D2A">
        <w:rPr>
          <w:bCs/>
          <w:sz w:val="28"/>
          <w:szCs w:val="28"/>
        </w:rPr>
        <w:t xml:space="preserve"> аккумулятивті және мүсіндік </w:t>
      </w:r>
      <w:r w:rsidR="002D6A01" w:rsidRPr="00741D2A">
        <w:rPr>
          <w:bCs/>
          <w:sz w:val="28"/>
          <w:szCs w:val="28"/>
        </w:rPr>
        <w:t>пішіндерін</w:t>
      </w:r>
      <w:r w:rsidRPr="00741D2A">
        <w:rPr>
          <w:bCs/>
          <w:sz w:val="28"/>
          <w:szCs w:val="28"/>
        </w:rPr>
        <w:t xml:space="preserve"> жасауға тікелей қатысады: ойпаңды аңғарлар, карлар, мореналық жоталар, төбелер, жартасты шыңдар және т.б. Мұздықтардың әсері тек жотаның биік таулы белдеуімен шектелмейді: ол сондай-ақ төменгі тау етегі дейін әсер етеді (сел </w:t>
      </w:r>
      <w:r w:rsidR="00EC5A6D" w:rsidRPr="00741D2A">
        <w:rPr>
          <w:bCs/>
          <w:sz w:val="28"/>
          <w:szCs w:val="28"/>
        </w:rPr>
        <w:t>тасқындары</w:t>
      </w:r>
      <w:r w:rsidRPr="00741D2A">
        <w:rPr>
          <w:bCs/>
          <w:sz w:val="28"/>
          <w:szCs w:val="28"/>
        </w:rPr>
        <w:t>).</w:t>
      </w:r>
    </w:p>
    <w:p w14:paraId="4361291B" w14:textId="3975A8C5" w:rsidR="00E7461E" w:rsidRPr="00741D2A" w:rsidRDefault="00E7461E">
      <w:pPr>
        <w:pStyle w:val="21"/>
        <w:tabs>
          <w:tab w:val="left" w:pos="0"/>
        </w:tabs>
        <w:spacing w:after="0" w:line="240" w:lineRule="auto"/>
        <w:ind w:firstLine="567"/>
        <w:jc w:val="both"/>
        <w:rPr>
          <w:bCs/>
          <w:sz w:val="28"/>
          <w:szCs w:val="28"/>
        </w:rPr>
      </w:pPr>
      <w:r w:rsidRPr="00741D2A">
        <w:rPr>
          <w:bCs/>
          <w:sz w:val="28"/>
          <w:szCs w:val="28"/>
        </w:rPr>
        <w:t xml:space="preserve">Жер </w:t>
      </w:r>
      <w:r w:rsidR="0052190F" w:rsidRPr="00741D2A">
        <w:rPr>
          <w:bCs/>
          <w:sz w:val="28"/>
          <w:szCs w:val="28"/>
        </w:rPr>
        <w:t>беті</w:t>
      </w:r>
      <w:r w:rsidRPr="00741D2A">
        <w:rPr>
          <w:bCs/>
          <w:sz w:val="28"/>
          <w:szCs w:val="28"/>
        </w:rPr>
        <w:t xml:space="preserve"> сулары </w:t>
      </w:r>
      <w:r w:rsidR="00EC5A6D" w:rsidRPr="00741D2A">
        <w:rPr>
          <w:bCs/>
          <w:sz w:val="28"/>
          <w:szCs w:val="28"/>
        </w:rPr>
        <w:t>жер бедерін</w:t>
      </w:r>
      <w:r w:rsidRPr="00741D2A">
        <w:rPr>
          <w:bCs/>
          <w:sz w:val="28"/>
          <w:szCs w:val="28"/>
        </w:rPr>
        <w:t xml:space="preserve"> қалыптастырудың экзогендік процестерінде маңызды рөл атқарады. Іле Алатауында өзендердің үш түрі бар: таулық, </w:t>
      </w:r>
      <w:r w:rsidR="0052190F" w:rsidRPr="00741D2A">
        <w:rPr>
          <w:bCs/>
          <w:sz w:val="28"/>
          <w:szCs w:val="28"/>
        </w:rPr>
        <w:t>тау алды</w:t>
      </w:r>
      <w:r w:rsidRPr="00741D2A">
        <w:rPr>
          <w:bCs/>
          <w:sz w:val="28"/>
          <w:szCs w:val="28"/>
        </w:rPr>
        <w:t xml:space="preserve"> және жазықтық.</w:t>
      </w:r>
    </w:p>
    <w:p w14:paraId="0172CD20" w14:textId="760CF88A" w:rsidR="00E7461E" w:rsidRPr="00741D2A" w:rsidRDefault="0052190F">
      <w:pPr>
        <w:pStyle w:val="21"/>
        <w:tabs>
          <w:tab w:val="left" w:pos="0"/>
        </w:tabs>
        <w:spacing w:after="0" w:line="240" w:lineRule="auto"/>
        <w:ind w:firstLine="567"/>
        <w:jc w:val="both"/>
        <w:rPr>
          <w:bCs/>
          <w:sz w:val="28"/>
          <w:szCs w:val="28"/>
        </w:rPr>
      </w:pPr>
      <w:r w:rsidRPr="00741D2A">
        <w:rPr>
          <w:bCs/>
          <w:sz w:val="28"/>
          <w:szCs w:val="28"/>
        </w:rPr>
        <w:t>Таулық</w:t>
      </w:r>
      <w:r w:rsidR="00E7461E" w:rsidRPr="00741D2A">
        <w:rPr>
          <w:bCs/>
          <w:sz w:val="28"/>
          <w:szCs w:val="28"/>
        </w:rPr>
        <w:t xml:space="preserve"> өзендер ең ірі болып табылады және негізінен мұздықтармен қоректенеді, олардың екі тасқындық кезеңі бар: көктемгі және жазғы. Оларға Түрген, Есік, Талғар, Кіші және Үлкен Алматы, Қаскелең және т.б. жатады. </w:t>
      </w:r>
      <w:r w:rsidRPr="00741D2A">
        <w:rPr>
          <w:bCs/>
          <w:sz w:val="28"/>
          <w:szCs w:val="28"/>
        </w:rPr>
        <w:t>Тау алды</w:t>
      </w:r>
      <w:r w:rsidR="00E7461E" w:rsidRPr="00741D2A">
        <w:rPr>
          <w:bCs/>
          <w:sz w:val="28"/>
          <w:szCs w:val="28"/>
        </w:rPr>
        <w:t xml:space="preserve"> өзендер</w:t>
      </w:r>
      <w:r w:rsidRPr="00741D2A">
        <w:rPr>
          <w:bCs/>
          <w:sz w:val="28"/>
          <w:szCs w:val="28"/>
        </w:rPr>
        <w:t>і</w:t>
      </w:r>
      <w:r w:rsidR="00E7461E" w:rsidRPr="00741D2A">
        <w:rPr>
          <w:bCs/>
          <w:sz w:val="28"/>
          <w:szCs w:val="28"/>
        </w:rPr>
        <w:t xml:space="preserve"> атмосфералық жауын-шашынмен және жер асты суларымен қоректенеді, олардың бастаулары 3000 м төмен биіктікте жатыр және тек бір ған</w:t>
      </w:r>
      <w:r w:rsidR="00392B06" w:rsidRPr="00741D2A">
        <w:rPr>
          <w:bCs/>
          <w:sz w:val="28"/>
          <w:szCs w:val="28"/>
        </w:rPr>
        <w:t xml:space="preserve">а көктемгі су тасқыны болады. </w:t>
      </w:r>
      <w:r w:rsidRPr="00741D2A">
        <w:rPr>
          <w:bCs/>
          <w:sz w:val="28"/>
          <w:szCs w:val="28"/>
        </w:rPr>
        <w:t>Жазықтық</w:t>
      </w:r>
      <w:r w:rsidR="00E7461E" w:rsidRPr="00741D2A">
        <w:rPr>
          <w:bCs/>
          <w:sz w:val="28"/>
          <w:szCs w:val="28"/>
        </w:rPr>
        <w:t xml:space="preserve"> типке жер асты суларының ысырынды конустардың шеткі бөлігінде сыналануынан тау жазығында пайда болатын </w:t>
      </w:r>
      <w:r w:rsidR="00CD33D9" w:rsidRPr="00741D2A">
        <w:rPr>
          <w:bCs/>
          <w:sz w:val="28"/>
          <w:szCs w:val="28"/>
        </w:rPr>
        <w:t xml:space="preserve">кіші </w:t>
      </w:r>
      <w:r w:rsidR="00E7461E" w:rsidRPr="00741D2A">
        <w:rPr>
          <w:bCs/>
          <w:sz w:val="28"/>
          <w:szCs w:val="28"/>
        </w:rPr>
        <w:t>өзендер жатады.</w:t>
      </w:r>
    </w:p>
    <w:p w14:paraId="2C33EFB6" w14:textId="28B76BE7" w:rsidR="00E7461E" w:rsidRPr="00741D2A" w:rsidRDefault="0052190F">
      <w:pPr>
        <w:pStyle w:val="21"/>
        <w:tabs>
          <w:tab w:val="left" w:pos="0"/>
        </w:tabs>
        <w:spacing w:after="0" w:line="240" w:lineRule="auto"/>
        <w:ind w:firstLine="567"/>
        <w:jc w:val="both"/>
        <w:rPr>
          <w:bCs/>
          <w:sz w:val="28"/>
          <w:szCs w:val="28"/>
        </w:rPr>
      </w:pPr>
      <w:r w:rsidRPr="00741D2A">
        <w:rPr>
          <w:bCs/>
          <w:sz w:val="28"/>
          <w:szCs w:val="28"/>
        </w:rPr>
        <w:t>Зерттеу а</w:t>
      </w:r>
      <w:r w:rsidR="00392B06" w:rsidRPr="00741D2A">
        <w:rPr>
          <w:bCs/>
          <w:sz w:val="28"/>
          <w:szCs w:val="28"/>
        </w:rPr>
        <w:t>удан</w:t>
      </w:r>
      <w:r w:rsidRPr="00741D2A">
        <w:rPr>
          <w:bCs/>
          <w:sz w:val="28"/>
          <w:szCs w:val="28"/>
        </w:rPr>
        <w:t>ындағы өзендер</w:t>
      </w:r>
      <w:r w:rsidR="00392B06" w:rsidRPr="00741D2A">
        <w:rPr>
          <w:bCs/>
          <w:sz w:val="28"/>
          <w:szCs w:val="28"/>
        </w:rPr>
        <w:t xml:space="preserve">де </w:t>
      </w:r>
      <w:r w:rsidR="00E7461E" w:rsidRPr="00741D2A">
        <w:rPr>
          <w:bCs/>
          <w:sz w:val="28"/>
          <w:szCs w:val="28"/>
        </w:rPr>
        <w:t xml:space="preserve">су </w:t>
      </w:r>
      <w:r w:rsidR="00392B06" w:rsidRPr="00741D2A">
        <w:rPr>
          <w:bCs/>
          <w:sz w:val="28"/>
          <w:szCs w:val="28"/>
        </w:rPr>
        <w:t>басулар</w:t>
      </w:r>
      <w:r w:rsidR="00E7461E" w:rsidRPr="00741D2A">
        <w:rPr>
          <w:bCs/>
          <w:sz w:val="28"/>
          <w:szCs w:val="28"/>
        </w:rPr>
        <w:t xml:space="preserve"> әдетте өте күшті болады, ол</w:t>
      </w:r>
      <w:r w:rsidR="00392B06" w:rsidRPr="00741D2A">
        <w:rPr>
          <w:bCs/>
          <w:sz w:val="28"/>
          <w:szCs w:val="28"/>
        </w:rPr>
        <w:t>ар көбінесе су тасқыны мен сел тасқындарына</w:t>
      </w:r>
      <w:r w:rsidR="00E7461E" w:rsidRPr="00741D2A">
        <w:rPr>
          <w:bCs/>
          <w:sz w:val="28"/>
          <w:szCs w:val="28"/>
        </w:rPr>
        <w:t xml:space="preserve"> ұласуы мүмкін. Өзендер айтарлықтай лайлы болып келеді және тау </w:t>
      </w:r>
      <w:r w:rsidR="001161E0" w:rsidRPr="00741D2A">
        <w:rPr>
          <w:bCs/>
          <w:sz w:val="28"/>
          <w:szCs w:val="28"/>
        </w:rPr>
        <w:t>алды жазықтарына</w:t>
      </w:r>
      <w:r w:rsidR="00E7461E" w:rsidRPr="00741D2A">
        <w:rPr>
          <w:bCs/>
          <w:sz w:val="28"/>
          <w:szCs w:val="28"/>
        </w:rPr>
        <w:t xml:space="preserve"> көп мөлшерде </w:t>
      </w:r>
      <w:r w:rsidR="00392B06" w:rsidRPr="00741D2A">
        <w:rPr>
          <w:bCs/>
          <w:sz w:val="28"/>
          <w:szCs w:val="28"/>
        </w:rPr>
        <w:t>бос-</w:t>
      </w:r>
      <w:r w:rsidR="00E7461E" w:rsidRPr="00741D2A">
        <w:rPr>
          <w:bCs/>
          <w:sz w:val="28"/>
          <w:szCs w:val="28"/>
        </w:rPr>
        <w:t>сынық</w:t>
      </w:r>
      <w:r w:rsidR="00392B06" w:rsidRPr="00741D2A">
        <w:rPr>
          <w:bCs/>
          <w:sz w:val="28"/>
          <w:szCs w:val="28"/>
        </w:rPr>
        <w:t>ты</w:t>
      </w:r>
      <w:r w:rsidR="00E7461E" w:rsidRPr="00741D2A">
        <w:rPr>
          <w:bCs/>
          <w:sz w:val="28"/>
          <w:szCs w:val="28"/>
        </w:rPr>
        <w:t xml:space="preserve"> материалдар</w:t>
      </w:r>
      <w:r w:rsidR="00392B06" w:rsidRPr="00741D2A">
        <w:rPr>
          <w:bCs/>
          <w:sz w:val="28"/>
          <w:szCs w:val="28"/>
        </w:rPr>
        <w:t>ды</w:t>
      </w:r>
      <w:r w:rsidR="00E7461E" w:rsidRPr="00741D2A">
        <w:rPr>
          <w:bCs/>
          <w:sz w:val="28"/>
          <w:szCs w:val="28"/>
        </w:rPr>
        <w:t xml:space="preserve"> тасымалдайды. Өзен алаптарындағы эрозия </w:t>
      </w:r>
      <w:r w:rsidR="00E7461E" w:rsidRPr="00741D2A">
        <w:rPr>
          <w:bCs/>
          <w:sz w:val="28"/>
          <w:szCs w:val="28"/>
        </w:rPr>
        <w:lastRenderedPageBreak/>
        <w:t xml:space="preserve">жылдамдығы (шайылған топырақ қабаты) жылына орта есеппен 0,17 мм құрайды </w:t>
      </w:r>
      <w:r w:rsidR="006C4820" w:rsidRPr="00A34387">
        <w:rPr>
          <w:bCs/>
          <w:sz w:val="28"/>
          <w:szCs w:val="28"/>
        </w:rPr>
        <w:t>[</w:t>
      </w:r>
      <w:r w:rsidR="00FE7EFE" w:rsidRPr="00A34387">
        <w:rPr>
          <w:bCs/>
          <w:sz w:val="28"/>
          <w:szCs w:val="28"/>
        </w:rPr>
        <w:t>216</w:t>
      </w:r>
      <w:r w:rsidR="006C4820" w:rsidRPr="00A34387">
        <w:rPr>
          <w:bCs/>
          <w:sz w:val="28"/>
          <w:szCs w:val="28"/>
        </w:rPr>
        <w:t>]</w:t>
      </w:r>
      <w:r w:rsidR="00E7461E" w:rsidRPr="00A34387">
        <w:rPr>
          <w:bCs/>
          <w:sz w:val="28"/>
          <w:szCs w:val="28"/>
        </w:rPr>
        <w:t>.</w:t>
      </w:r>
    </w:p>
    <w:p w14:paraId="5F7FDD9A" w14:textId="24D3D608" w:rsidR="00E7461E" w:rsidRPr="00741D2A" w:rsidRDefault="00E7461E">
      <w:pPr>
        <w:pStyle w:val="21"/>
        <w:tabs>
          <w:tab w:val="left" w:pos="0"/>
        </w:tabs>
        <w:spacing w:after="0" w:line="240" w:lineRule="auto"/>
        <w:ind w:firstLine="567"/>
        <w:jc w:val="both"/>
        <w:rPr>
          <w:bCs/>
          <w:sz w:val="28"/>
          <w:szCs w:val="28"/>
        </w:rPr>
      </w:pPr>
      <w:r w:rsidRPr="00741D2A">
        <w:rPr>
          <w:bCs/>
          <w:sz w:val="28"/>
          <w:szCs w:val="28"/>
        </w:rPr>
        <w:t>Өзендердің эрозиялық-аккумуляциялық белсенді</w:t>
      </w:r>
      <w:r w:rsidR="00392B06" w:rsidRPr="00741D2A">
        <w:rPr>
          <w:bCs/>
          <w:sz w:val="28"/>
          <w:szCs w:val="28"/>
        </w:rPr>
        <w:t xml:space="preserve">лігі қарастырылып отырған аумақтың жер бедерінің </w:t>
      </w:r>
      <w:r w:rsidRPr="00741D2A">
        <w:rPr>
          <w:bCs/>
          <w:sz w:val="28"/>
          <w:szCs w:val="28"/>
        </w:rPr>
        <w:t xml:space="preserve">экзогендік түрлену процесінің негізгі факторы болып табылады. Өзендер </w:t>
      </w:r>
      <w:r w:rsidR="00392B06" w:rsidRPr="00741D2A">
        <w:rPr>
          <w:bCs/>
          <w:sz w:val="28"/>
          <w:szCs w:val="28"/>
        </w:rPr>
        <w:t xml:space="preserve">жер бедерін қарқынды түрде </w:t>
      </w:r>
      <w:r w:rsidR="001161E0" w:rsidRPr="00741D2A">
        <w:rPr>
          <w:bCs/>
          <w:sz w:val="28"/>
          <w:szCs w:val="28"/>
        </w:rPr>
        <w:t>тілімдеп</w:t>
      </w:r>
      <w:r w:rsidRPr="00741D2A">
        <w:rPr>
          <w:bCs/>
          <w:sz w:val="28"/>
          <w:szCs w:val="28"/>
        </w:rPr>
        <w:t>, ашық беткейлердің санын көбейтеді. Бұл физикалық үгілудің, беткейлердің денудациясының белсенділік өрісінің кеңеюіне және ақырында, таулардың жалпы бұзылуы мен төмендеуі процесінің күшеюіне әкеледі.</w:t>
      </w:r>
    </w:p>
    <w:p w14:paraId="47654309" w14:textId="1FB341EE" w:rsidR="00E7461E" w:rsidRPr="00741D2A" w:rsidRDefault="00E7461E">
      <w:pPr>
        <w:pStyle w:val="21"/>
        <w:tabs>
          <w:tab w:val="left" w:pos="0"/>
        </w:tabs>
        <w:spacing w:after="0" w:line="240" w:lineRule="auto"/>
        <w:ind w:firstLine="567"/>
        <w:jc w:val="both"/>
        <w:rPr>
          <w:bCs/>
          <w:sz w:val="28"/>
          <w:szCs w:val="28"/>
        </w:rPr>
      </w:pPr>
      <w:r w:rsidRPr="00741D2A">
        <w:rPr>
          <w:bCs/>
          <w:sz w:val="28"/>
          <w:szCs w:val="28"/>
        </w:rPr>
        <w:t xml:space="preserve">Іле Алатауында белгілі бір </w:t>
      </w:r>
      <w:r w:rsidR="00392B06" w:rsidRPr="00741D2A">
        <w:rPr>
          <w:bCs/>
          <w:sz w:val="28"/>
          <w:szCs w:val="28"/>
        </w:rPr>
        <w:t>жер бедерін</w:t>
      </w:r>
      <w:r w:rsidRPr="00741D2A">
        <w:rPr>
          <w:bCs/>
          <w:sz w:val="28"/>
          <w:szCs w:val="28"/>
        </w:rPr>
        <w:t xml:space="preserve"> түзуші қызметі бар жүздеген шағын көлдер бар, бірақ олар әлсіз зерттелген. Қалыптасу түрі бойынша </w:t>
      </w:r>
      <w:r w:rsidRPr="00A34387">
        <w:rPr>
          <w:bCs/>
          <w:sz w:val="28"/>
          <w:szCs w:val="28"/>
        </w:rPr>
        <w:t>[</w:t>
      </w:r>
      <w:r w:rsidR="00FE7EFE" w:rsidRPr="00A34387">
        <w:rPr>
          <w:bCs/>
          <w:sz w:val="28"/>
          <w:szCs w:val="28"/>
        </w:rPr>
        <w:t>210</w:t>
      </w:r>
      <w:r w:rsidRPr="00A34387">
        <w:rPr>
          <w:bCs/>
          <w:sz w:val="28"/>
          <w:szCs w:val="28"/>
        </w:rPr>
        <w:t>]</w:t>
      </w:r>
      <w:r w:rsidRPr="00741D2A">
        <w:rPr>
          <w:bCs/>
          <w:sz w:val="28"/>
          <w:szCs w:val="28"/>
        </w:rPr>
        <w:t xml:space="preserve"> еңбегінде анықталған: мұздықтық-мореналық, карлық және опырылымдық-тектоникалық. Таулық көлдер өзен эрозиясының жергілікті базисі болып табылады және олардың белсенділігіне үлкен әсер етеді. </w:t>
      </w:r>
      <w:r w:rsidR="001161E0" w:rsidRPr="00741D2A">
        <w:rPr>
          <w:bCs/>
          <w:sz w:val="28"/>
          <w:szCs w:val="28"/>
        </w:rPr>
        <w:t>Көл байламының</w:t>
      </w:r>
      <w:r w:rsidRPr="00741D2A">
        <w:rPr>
          <w:bCs/>
          <w:sz w:val="28"/>
          <w:szCs w:val="28"/>
        </w:rPr>
        <w:t xml:space="preserve"> бұзылуы нәтижесінде олар көбінесе сел</w:t>
      </w:r>
      <w:r w:rsidR="00392B06" w:rsidRPr="00741D2A">
        <w:rPr>
          <w:bCs/>
          <w:sz w:val="28"/>
          <w:szCs w:val="28"/>
        </w:rPr>
        <w:t xml:space="preserve"> тасқындарының</w:t>
      </w:r>
      <w:r w:rsidRPr="00741D2A">
        <w:rPr>
          <w:bCs/>
          <w:sz w:val="28"/>
          <w:szCs w:val="28"/>
        </w:rPr>
        <w:t xml:space="preserve"> пайда болуына </w:t>
      </w:r>
      <w:r w:rsidR="00392B06" w:rsidRPr="00741D2A">
        <w:rPr>
          <w:bCs/>
          <w:sz w:val="28"/>
          <w:szCs w:val="28"/>
        </w:rPr>
        <w:t>жағдай</w:t>
      </w:r>
      <w:r w:rsidRPr="00741D2A">
        <w:rPr>
          <w:bCs/>
          <w:sz w:val="28"/>
          <w:szCs w:val="28"/>
        </w:rPr>
        <w:t xml:space="preserve"> жасайды.</w:t>
      </w:r>
    </w:p>
    <w:p w14:paraId="12C98996" w14:textId="43B72ADE" w:rsidR="00E7461E" w:rsidRPr="00741D2A" w:rsidRDefault="00E7461E">
      <w:pPr>
        <w:pStyle w:val="21"/>
        <w:tabs>
          <w:tab w:val="left" w:pos="0"/>
        </w:tabs>
        <w:spacing w:after="0" w:line="240" w:lineRule="auto"/>
        <w:ind w:firstLine="567"/>
        <w:jc w:val="both"/>
        <w:rPr>
          <w:bCs/>
          <w:sz w:val="28"/>
          <w:szCs w:val="28"/>
        </w:rPr>
      </w:pPr>
      <w:r w:rsidRPr="00741D2A">
        <w:rPr>
          <w:bCs/>
          <w:sz w:val="28"/>
          <w:szCs w:val="28"/>
        </w:rPr>
        <w:t xml:space="preserve">Топырақ және өсімдік жамылғысы </w:t>
      </w:r>
      <w:r w:rsidR="00F501BE" w:rsidRPr="00741D2A">
        <w:rPr>
          <w:bCs/>
          <w:sz w:val="28"/>
          <w:szCs w:val="28"/>
        </w:rPr>
        <w:t xml:space="preserve">– </w:t>
      </w:r>
      <w:r w:rsidR="001161E0" w:rsidRPr="00741D2A">
        <w:rPr>
          <w:bCs/>
          <w:sz w:val="28"/>
          <w:szCs w:val="28"/>
        </w:rPr>
        <w:t>жер бедерін</w:t>
      </w:r>
      <w:r w:rsidRPr="00741D2A">
        <w:rPr>
          <w:bCs/>
          <w:sz w:val="28"/>
          <w:szCs w:val="28"/>
        </w:rPr>
        <w:t xml:space="preserve"> </w:t>
      </w:r>
      <w:r w:rsidR="001161E0" w:rsidRPr="00741D2A">
        <w:rPr>
          <w:bCs/>
          <w:sz w:val="28"/>
          <w:szCs w:val="28"/>
        </w:rPr>
        <w:t>тілімденуден</w:t>
      </w:r>
      <w:r w:rsidR="00392B06" w:rsidRPr="00741D2A">
        <w:rPr>
          <w:bCs/>
          <w:sz w:val="28"/>
          <w:szCs w:val="28"/>
        </w:rPr>
        <w:t xml:space="preserve"> </w:t>
      </w:r>
      <w:r w:rsidRPr="00741D2A">
        <w:rPr>
          <w:bCs/>
          <w:sz w:val="28"/>
          <w:szCs w:val="28"/>
        </w:rPr>
        <w:t xml:space="preserve">белгілі бір дәрежеде сақтайтын фактор. Ол әсіресе жотаның солтүстік беткейінде жақсы дамыған және биік таулы ландшафттық белдеулерде таралған. Жартасты-мұздықтық, альпілік, субальпілік, орман белдеуі, таулы шалғындар мен дала белдеуі, шөлді-дала белдеуі ерекшеленеді. </w:t>
      </w:r>
      <w:r w:rsidR="00392B06" w:rsidRPr="00741D2A">
        <w:rPr>
          <w:bCs/>
          <w:sz w:val="28"/>
          <w:szCs w:val="28"/>
        </w:rPr>
        <w:t xml:space="preserve">Аудандағы өзендердің </w:t>
      </w:r>
      <w:r w:rsidRPr="00741D2A">
        <w:rPr>
          <w:bCs/>
          <w:sz w:val="28"/>
          <w:szCs w:val="28"/>
        </w:rPr>
        <w:t>жайылмалары бойында тоғай өсімдіктері айтарлықтай дамыған.</w:t>
      </w:r>
    </w:p>
    <w:p w14:paraId="58B006BF" w14:textId="77777777" w:rsidR="00E7461E" w:rsidRPr="00741D2A" w:rsidRDefault="00E7461E">
      <w:pPr>
        <w:pStyle w:val="21"/>
        <w:tabs>
          <w:tab w:val="left" w:pos="0"/>
        </w:tabs>
        <w:spacing w:after="0" w:line="240" w:lineRule="auto"/>
        <w:ind w:firstLine="567"/>
        <w:jc w:val="both"/>
        <w:rPr>
          <w:bCs/>
          <w:sz w:val="28"/>
          <w:szCs w:val="28"/>
        </w:rPr>
      </w:pPr>
    </w:p>
    <w:p w14:paraId="73FFC39F" w14:textId="3A1F9F98" w:rsidR="005A1DC3" w:rsidRPr="00741D2A" w:rsidRDefault="00231A23">
      <w:pPr>
        <w:pStyle w:val="21"/>
        <w:tabs>
          <w:tab w:val="left" w:pos="0"/>
        </w:tabs>
        <w:spacing w:after="0" w:line="240" w:lineRule="auto"/>
        <w:ind w:firstLine="567"/>
        <w:jc w:val="both"/>
        <w:outlineLvl w:val="2"/>
        <w:rPr>
          <w:bCs/>
          <w:sz w:val="28"/>
          <w:szCs w:val="28"/>
        </w:rPr>
      </w:pPr>
      <w:bookmarkStart w:id="36" w:name="_Toc210772596"/>
      <w:r w:rsidRPr="00741D2A">
        <w:rPr>
          <w:bCs/>
          <w:sz w:val="28"/>
          <w:szCs w:val="28"/>
        </w:rPr>
        <w:t>3.1.5</w:t>
      </w:r>
      <w:r w:rsidR="005A1DC3" w:rsidRPr="00741D2A">
        <w:rPr>
          <w:bCs/>
          <w:sz w:val="28"/>
          <w:szCs w:val="28"/>
        </w:rPr>
        <w:t xml:space="preserve"> Беткейлік процестер және селдік-жыралық эрозия</w:t>
      </w:r>
      <w:bookmarkEnd w:id="36"/>
    </w:p>
    <w:p w14:paraId="36009CBB" w14:textId="77777777" w:rsidR="005A1DC3" w:rsidRPr="00741D2A" w:rsidRDefault="005A1DC3">
      <w:pPr>
        <w:pStyle w:val="21"/>
        <w:tabs>
          <w:tab w:val="left" w:pos="0"/>
        </w:tabs>
        <w:spacing w:after="0" w:line="240" w:lineRule="auto"/>
        <w:ind w:firstLine="567"/>
        <w:jc w:val="both"/>
        <w:rPr>
          <w:bCs/>
          <w:sz w:val="28"/>
          <w:szCs w:val="28"/>
        </w:rPr>
      </w:pPr>
    </w:p>
    <w:p w14:paraId="5089700C" w14:textId="0ED1756E" w:rsidR="00E7461E" w:rsidRPr="00741D2A" w:rsidRDefault="00E7461E">
      <w:pPr>
        <w:pStyle w:val="21"/>
        <w:tabs>
          <w:tab w:val="left" w:pos="0"/>
        </w:tabs>
        <w:spacing w:after="0" w:line="240" w:lineRule="auto"/>
        <w:ind w:firstLine="567"/>
        <w:jc w:val="both"/>
        <w:rPr>
          <w:bCs/>
          <w:sz w:val="28"/>
          <w:szCs w:val="28"/>
        </w:rPr>
      </w:pPr>
      <w:r w:rsidRPr="00741D2A">
        <w:rPr>
          <w:bCs/>
          <w:sz w:val="28"/>
          <w:szCs w:val="28"/>
        </w:rPr>
        <w:t xml:space="preserve">Экзогендік </w:t>
      </w:r>
      <w:r w:rsidR="00AB088E" w:rsidRPr="00741D2A">
        <w:rPr>
          <w:bCs/>
          <w:sz w:val="28"/>
          <w:szCs w:val="28"/>
        </w:rPr>
        <w:t>жер бедерін</w:t>
      </w:r>
      <w:r w:rsidRPr="00741D2A">
        <w:rPr>
          <w:bCs/>
          <w:sz w:val="28"/>
          <w:szCs w:val="28"/>
        </w:rPr>
        <w:t xml:space="preserve"> түзуші факторлардың қандай да бір түрде кез</w:t>
      </w:r>
      <w:r w:rsidR="00F501BE" w:rsidRPr="00741D2A">
        <w:rPr>
          <w:bCs/>
          <w:sz w:val="28"/>
          <w:szCs w:val="28"/>
        </w:rPr>
        <w:t>-</w:t>
      </w:r>
      <w:r w:rsidRPr="00741D2A">
        <w:rPr>
          <w:bCs/>
          <w:sz w:val="28"/>
          <w:szCs w:val="28"/>
        </w:rPr>
        <w:t xml:space="preserve">келген көрінісі беткейлік процестерде (жылжымалар, сырғымалар, шайылулар және т.б.) көрінеді. Іле Алатауында олар өте қарқынды түрде жүріп отырады, бұл процестердің бес түрін ажыратады: сейсмотектоникалық, гравитациялық, эрозиялық, нивальды және антропогендік. Аталған процестер биіктік-зоналық түрде таралады, ол жотаның морфоқұрылымдық ерекшеліктерімен, оның климаттық жағдайларымен, тектоникалық қозғалыстардың сипатымен байланысты. </w:t>
      </w:r>
      <w:r w:rsidR="00AB088E" w:rsidRPr="00741D2A">
        <w:rPr>
          <w:bCs/>
          <w:sz w:val="28"/>
          <w:szCs w:val="28"/>
        </w:rPr>
        <w:t>Ш</w:t>
      </w:r>
      <w:r w:rsidRPr="00741D2A">
        <w:rPr>
          <w:bCs/>
          <w:sz w:val="28"/>
          <w:szCs w:val="28"/>
        </w:rPr>
        <w:t>атқал тәріздес алқаптарда беткейлік процестердің нәтижесінде босатылған материалдардың көлемі өзендердің эрозиялық әрекетінен тікелей алынатын материал көлемінен ондаған есе артық екенін көрсетеді. Беткейлік процестердің белсенді көрінісі қазіргі тау түзілу процестерінің нәтижесінде жотаның дамуын көрсетеді.</w:t>
      </w:r>
    </w:p>
    <w:p w14:paraId="439C6C74" w14:textId="0511CAFD" w:rsidR="00E7461E" w:rsidRPr="00741D2A" w:rsidRDefault="00E7461E">
      <w:pPr>
        <w:pStyle w:val="21"/>
        <w:tabs>
          <w:tab w:val="left" w:pos="0"/>
        </w:tabs>
        <w:spacing w:after="0" w:line="240" w:lineRule="auto"/>
        <w:ind w:firstLine="567"/>
        <w:jc w:val="both"/>
        <w:rPr>
          <w:bCs/>
          <w:sz w:val="28"/>
          <w:szCs w:val="28"/>
        </w:rPr>
      </w:pPr>
      <w:r w:rsidRPr="00741D2A">
        <w:rPr>
          <w:bCs/>
          <w:sz w:val="28"/>
          <w:szCs w:val="28"/>
        </w:rPr>
        <w:t xml:space="preserve">Іле Алатауы, әсіресе Кіші </w:t>
      </w:r>
      <w:r w:rsidR="00AB088E" w:rsidRPr="00741D2A">
        <w:rPr>
          <w:bCs/>
          <w:sz w:val="28"/>
          <w:szCs w:val="28"/>
        </w:rPr>
        <w:t xml:space="preserve">Алматы </w:t>
      </w:r>
      <w:r w:rsidRPr="00741D2A">
        <w:rPr>
          <w:bCs/>
          <w:sz w:val="28"/>
          <w:szCs w:val="28"/>
        </w:rPr>
        <w:t xml:space="preserve">және Үлкен Алматы, Есік және Қаскелең өзендерінің </w:t>
      </w:r>
      <w:r w:rsidR="00AB088E" w:rsidRPr="00741D2A">
        <w:rPr>
          <w:bCs/>
          <w:sz w:val="28"/>
          <w:szCs w:val="28"/>
        </w:rPr>
        <w:t xml:space="preserve">алаптары аумақтың сел </w:t>
      </w:r>
      <w:r w:rsidR="00F501BE" w:rsidRPr="00741D2A">
        <w:rPr>
          <w:bCs/>
          <w:sz w:val="28"/>
          <w:szCs w:val="28"/>
        </w:rPr>
        <w:t>қауіптілігі жоғары</w:t>
      </w:r>
      <w:r w:rsidRPr="00741D2A">
        <w:rPr>
          <w:bCs/>
          <w:sz w:val="28"/>
          <w:szCs w:val="28"/>
        </w:rPr>
        <w:t xml:space="preserve"> </w:t>
      </w:r>
      <w:r w:rsidR="00F501BE" w:rsidRPr="00741D2A">
        <w:rPr>
          <w:bCs/>
          <w:sz w:val="28"/>
          <w:szCs w:val="28"/>
        </w:rPr>
        <w:t>алап</w:t>
      </w:r>
      <w:r w:rsidRPr="00741D2A">
        <w:rPr>
          <w:bCs/>
          <w:sz w:val="28"/>
          <w:szCs w:val="28"/>
        </w:rPr>
        <w:t xml:space="preserve">тарының бірі болып табылады. Мұндағы </w:t>
      </w:r>
      <w:r w:rsidR="0085233A" w:rsidRPr="00741D2A">
        <w:rPr>
          <w:bCs/>
          <w:sz w:val="28"/>
          <w:szCs w:val="28"/>
        </w:rPr>
        <w:t>апатты</w:t>
      </w:r>
      <w:r w:rsidRPr="00741D2A">
        <w:rPr>
          <w:bCs/>
          <w:sz w:val="28"/>
          <w:szCs w:val="28"/>
        </w:rPr>
        <w:t xml:space="preserve"> сел тасқындары қайталанып отырады, олар 1887, 1921, 1956, 1963</w:t>
      </w:r>
      <w:r w:rsidR="0085233A" w:rsidRPr="00741D2A">
        <w:rPr>
          <w:bCs/>
          <w:sz w:val="28"/>
          <w:szCs w:val="28"/>
        </w:rPr>
        <w:t>, 1973, 1977, 1980, 1993, 2006 және 2014</w:t>
      </w:r>
      <w:r w:rsidRPr="00741D2A">
        <w:rPr>
          <w:bCs/>
          <w:sz w:val="28"/>
          <w:szCs w:val="28"/>
        </w:rPr>
        <w:t xml:space="preserve"> жж. апаттық көлемге жеткен.</w:t>
      </w:r>
    </w:p>
    <w:p w14:paraId="62F96DCA" w14:textId="0306FC9C" w:rsidR="00E7461E" w:rsidRPr="00741D2A" w:rsidRDefault="00E7461E">
      <w:pPr>
        <w:pStyle w:val="21"/>
        <w:tabs>
          <w:tab w:val="left" w:pos="0"/>
        </w:tabs>
        <w:spacing w:after="0" w:line="240" w:lineRule="auto"/>
        <w:ind w:firstLine="567"/>
        <w:jc w:val="both"/>
        <w:rPr>
          <w:bCs/>
          <w:sz w:val="28"/>
          <w:szCs w:val="28"/>
        </w:rPr>
      </w:pPr>
      <w:r w:rsidRPr="00741D2A">
        <w:rPr>
          <w:bCs/>
          <w:sz w:val="28"/>
          <w:szCs w:val="28"/>
        </w:rPr>
        <w:t xml:space="preserve">Сел тасқындарының </w:t>
      </w:r>
      <w:r w:rsidR="0085233A" w:rsidRPr="00741D2A">
        <w:rPr>
          <w:bCs/>
          <w:sz w:val="28"/>
          <w:szCs w:val="28"/>
        </w:rPr>
        <w:t>қалыптасуының</w:t>
      </w:r>
      <w:r w:rsidRPr="00741D2A">
        <w:rPr>
          <w:bCs/>
          <w:sz w:val="28"/>
          <w:szCs w:val="28"/>
        </w:rPr>
        <w:t xml:space="preserve"> негізгі анықтаушы факторлар</w:t>
      </w:r>
      <w:r w:rsidR="0085233A" w:rsidRPr="00741D2A">
        <w:rPr>
          <w:bCs/>
          <w:sz w:val="28"/>
          <w:szCs w:val="28"/>
        </w:rPr>
        <w:t>ы</w:t>
      </w:r>
      <w:r w:rsidRPr="00741D2A">
        <w:rPr>
          <w:bCs/>
          <w:sz w:val="28"/>
          <w:szCs w:val="28"/>
        </w:rPr>
        <w:t xml:space="preserve">: </w:t>
      </w:r>
      <w:r w:rsidR="0085233A" w:rsidRPr="00741D2A">
        <w:rPr>
          <w:bCs/>
          <w:sz w:val="28"/>
          <w:szCs w:val="28"/>
        </w:rPr>
        <w:t>климаттық, геологиялық, гидрологиялық</w:t>
      </w:r>
      <w:r w:rsidR="00E26298" w:rsidRPr="00741D2A">
        <w:rPr>
          <w:bCs/>
          <w:sz w:val="28"/>
          <w:szCs w:val="28"/>
        </w:rPr>
        <w:t xml:space="preserve"> </w:t>
      </w:r>
      <w:r w:rsidRPr="00741D2A">
        <w:rPr>
          <w:bCs/>
          <w:sz w:val="28"/>
          <w:szCs w:val="28"/>
        </w:rPr>
        <w:t>және геоморфология</w:t>
      </w:r>
      <w:r w:rsidR="00536CD7" w:rsidRPr="00741D2A">
        <w:rPr>
          <w:bCs/>
          <w:sz w:val="28"/>
          <w:szCs w:val="28"/>
        </w:rPr>
        <w:t>лық факторлар</w:t>
      </w:r>
      <w:r w:rsidR="00E26298" w:rsidRPr="00741D2A">
        <w:rPr>
          <w:bCs/>
          <w:sz w:val="28"/>
          <w:szCs w:val="28"/>
        </w:rPr>
        <w:t xml:space="preserve"> </w:t>
      </w:r>
      <w:r w:rsidRPr="00741D2A">
        <w:rPr>
          <w:bCs/>
          <w:sz w:val="28"/>
          <w:szCs w:val="28"/>
        </w:rPr>
        <w:t>болып табылады. Сонымен қатар, бірқатар қосымша себептер бар: мореналық қуыстар, жылжымалар, шайылу ошақтары, бөгеттелген көлдер және т.б.</w:t>
      </w:r>
    </w:p>
    <w:p w14:paraId="15F5BB72" w14:textId="03AEE63C" w:rsidR="00E7461E" w:rsidRPr="00741D2A" w:rsidRDefault="0085233A">
      <w:pPr>
        <w:pStyle w:val="21"/>
        <w:tabs>
          <w:tab w:val="left" w:pos="0"/>
        </w:tabs>
        <w:spacing w:after="0" w:line="240" w:lineRule="auto"/>
        <w:ind w:firstLine="567"/>
        <w:jc w:val="both"/>
        <w:rPr>
          <w:bCs/>
          <w:sz w:val="28"/>
          <w:szCs w:val="28"/>
        </w:rPr>
      </w:pPr>
      <w:r w:rsidRPr="00741D2A">
        <w:rPr>
          <w:bCs/>
          <w:sz w:val="28"/>
          <w:szCs w:val="28"/>
        </w:rPr>
        <w:lastRenderedPageBreak/>
        <w:t>Гидрологиялық фактор</w:t>
      </w:r>
      <w:r w:rsidR="00E7461E" w:rsidRPr="00741D2A">
        <w:rPr>
          <w:bCs/>
          <w:sz w:val="28"/>
          <w:szCs w:val="28"/>
        </w:rPr>
        <w:t xml:space="preserve"> қатты нөсер жаңбырмен (аймақтық сел) және мұздықтардың тез еруімен (жергілікті сел) байланысты.</w:t>
      </w:r>
    </w:p>
    <w:p w14:paraId="0F24CED2" w14:textId="464E49E6" w:rsidR="00E7461E" w:rsidRPr="00741D2A" w:rsidRDefault="00E7461E">
      <w:pPr>
        <w:pStyle w:val="21"/>
        <w:tabs>
          <w:tab w:val="left" w:pos="0"/>
        </w:tabs>
        <w:spacing w:after="0" w:line="240" w:lineRule="auto"/>
        <w:ind w:firstLine="567"/>
        <w:jc w:val="both"/>
        <w:rPr>
          <w:bCs/>
          <w:sz w:val="28"/>
          <w:szCs w:val="28"/>
        </w:rPr>
      </w:pPr>
      <w:r w:rsidRPr="00741D2A">
        <w:rPr>
          <w:bCs/>
          <w:sz w:val="28"/>
          <w:szCs w:val="28"/>
        </w:rPr>
        <w:t>Сел тасқындарының қалыптасуында бос</w:t>
      </w:r>
      <w:r w:rsidR="0085233A" w:rsidRPr="00741D2A">
        <w:rPr>
          <w:bCs/>
          <w:sz w:val="28"/>
          <w:szCs w:val="28"/>
        </w:rPr>
        <w:t xml:space="preserve"> </w:t>
      </w:r>
      <w:r w:rsidRPr="00741D2A">
        <w:rPr>
          <w:bCs/>
          <w:sz w:val="28"/>
          <w:szCs w:val="28"/>
        </w:rPr>
        <w:t>сынықт</w:t>
      </w:r>
      <w:r w:rsidR="00E26298" w:rsidRPr="00741D2A">
        <w:rPr>
          <w:bCs/>
          <w:sz w:val="28"/>
          <w:szCs w:val="28"/>
        </w:rPr>
        <w:t>ы</w:t>
      </w:r>
      <w:r w:rsidRPr="00741D2A">
        <w:rPr>
          <w:bCs/>
          <w:sz w:val="28"/>
          <w:szCs w:val="28"/>
        </w:rPr>
        <w:t xml:space="preserve"> материалдың болуы және оның физикалық-механикалық қасиеттері (гранулометриялық құрамы, ылғал сыйымдылығы, коллоидтық бөлшектердің болуы және т.б.) үлкен рөл атқарады.</w:t>
      </w:r>
    </w:p>
    <w:p w14:paraId="121F0FEE" w14:textId="3D5554F4" w:rsidR="00E7461E" w:rsidRPr="00741D2A" w:rsidRDefault="00E7461E">
      <w:pPr>
        <w:pStyle w:val="21"/>
        <w:tabs>
          <w:tab w:val="left" w:pos="0"/>
        </w:tabs>
        <w:spacing w:after="0" w:line="240" w:lineRule="auto"/>
        <w:ind w:firstLine="567"/>
        <w:jc w:val="both"/>
        <w:rPr>
          <w:bCs/>
          <w:sz w:val="28"/>
          <w:szCs w:val="28"/>
        </w:rPr>
      </w:pPr>
      <w:r w:rsidRPr="00741D2A">
        <w:rPr>
          <w:bCs/>
          <w:sz w:val="28"/>
          <w:szCs w:val="28"/>
        </w:rPr>
        <w:t xml:space="preserve">Геологиялық факторларға жер сілкіністері жатады, олар </w:t>
      </w:r>
      <w:r w:rsidR="00536CD7" w:rsidRPr="00741D2A">
        <w:rPr>
          <w:bCs/>
          <w:sz w:val="28"/>
          <w:szCs w:val="28"/>
        </w:rPr>
        <w:t xml:space="preserve">ірі сел тасқындарының </w:t>
      </w:r>
      <w:r w:rsidRPr="00741D2A">
        <w:rPr>
          <w:bCs/>
          <w:sz w:val="28"/>
          <w:szCs w:val="28"/>
        </w:rPr>
        <w:t>қалыптасуына себеп болады (1911 жылы Алматы облысында). Осыған байланысты сейсм</w:t>
      </w:r>
      <w:r w:rsidR="0085233A" w:rsidRPr="00741D2A">
        <w:rPr>
          <w:bCs/>
          <w:sz w:val="28"/>
          <w:szCs w:val="28"/>
        </w:rPr>
        <w:t>огенді</w:t>
      </w:r>
      <w:r w:rsidRPr="00741D2A">
        <w:rPr>
          <w:bCs/>
          <w:sz w:val="28"/>
          <w:szCs w:val="28"/>
        </w:rPr>
        <w:t xml:space="preserve"> сел</w:t>
      </w:r>
      <w:r w:rsidR="00536CD7" w:rsidRPr="00741D2A">
        <w:rPr>
          <w:bCs/>
          <w:sz w:val="28"/>
          <w:szCs w:val="28"/>
        </w:rPr>
        <w:t xml:space="preserve"> тасқындарының </w:t>
      </w:r>
      <w:r w:rsidRPr="00741D2A">
        <w:rPr>
          <w:bCs/>
          <w:sz w:val="28"/>
          <w:szCs w:val="28"/>
        </w:rPr>
        <w:t>түрі жеке ажыратылады.</w:t>
      </w:r>
    </w:p>
    <w:p w14:paraId="4CB2D56F" w14:textId="717D182F" w:rsidR="00E7461E" w:rsidRPr="00741D2A" w:rsidRDefault="0085233A">
      <w:pPr>
        <w:pStyle w:val="21"/>
        <w:tabs>
          <w:tab w:val="left" w:pos="0"/>
        </w:tabs>
        <w:spacing w:after="0" w:line="240" w:lineRule="auto"/>
        <w:ind w:firstLine="567"/>
        <w:jc w:val="both"/>
        <w:rPr>
          <w:bCs/>
          <w:sz w:val="28"/>
          <w:szCs w:val="28"/>
        </w:rPr>
      </w:pPr>
      <w:r w:rsidRPr="00741D2A">
        <w:rPr>
          <w:bCs/>
          <w:sz w:val="28"/>
          <w:szCs w:val="28"/>
        </w:rPr>
        <w:t>Геоморфологиялық</w:t>
      </w:r>
      <w:r w:rsidR="00E7461E" w:rsidRPr="00741D2A">
        <w:rPr>
          <w:bCs/>
          <w:sz w:val="28"/>
          <w:szCs w:val="28"/>
        </w:rPr>
        <w:t xml:space="preserve"> факторға негізінен ағыстың жылдамдығын ғана емес, сонымен қатар тасымалдау шарттарын, тасымалданатын материал сынықтарының массасы мен өлшемдерін, яғни тасқынның жой</w:t>
      </w:r>
      <w:r w:rsidR="00536CD7" w:rsidRPr="00741D2A">
        <w:rPr>
          <w:bCs/>
          <w:sz w:val="28"/>
          <w:szCs w:val="28"/>
        </w:rPr>
        <w:t>қын</w:t>
      </w:r>
      <w:r w:rsidR="00E7461E" w:rsidRPr="00741D2A">
        <w:rPr>
          <w:bCs/>
          <w:sz w:val="28"/>
          <w:szCs w:val="28"/>
        </w:rPr>
        <w:t xml:space="preserve"> күшін анықтайтын өзеннің еңістігі жатады.</w:t>
      </w:r>
    </w:p>
    <w:p w14:paraId="03B2D11B" w14:textId="3AF5061A" w:rsidR="00E7461E" w:rsidRPr="00741D2A" w:rsidRDefault="00E7461E">
      <w:pPr>
        <w:pStyle w:val="21"/>
        <w:tabs>
          <w:tab w:val="left" w:pos="0"/>
        </w:tabs>
        <w:spacing w:after="0" w:line="240" w:lineRule="auto"/>
        <w:ind w:firstLine="567"/>
        <w:jc w:val="both"/>
        <w:rPr>
          <w:bCs/>
          <w:sz w:val="28"/>
          <w:szCs w:val="28"/>
        </w:rPr>
      </w:pPr>
      <w:r w:rsidRPr="00741D2A">
        <w:rPr>
          <w:bCs/>
          <w:sz w:val="28"/>
          <w:szCs w:val="28"/>
        </w:rPr>
        <w:t xml:space="preserve">Іле Алатауының </w:t>
      </w:r>
      <w:r w:rsidR="0085233A" w:rsidRPr="00741D2A">
        <w:rPr>
          <w:bCs/>
          <w:sz w:val="28"/>
          <w:szCs w:val="28"/>
        </w:rPr>
        <w:t>төменгі бөлігінде</w:t>
      </w:r>
      <w:r w:rsidRPr="00741D2A">
        <w:rPr>
          <w:bCs/>
          <w:sz w:val="28"/>
          <w:szCs w:val="28"/>
        </w:rPr>
        <w:t xml:space="preserve"> жыралық эрозия біршама кең таралған. Қазақстанның оңтүстік бөлігі</w:t>
      </w:r>
      <w:r w:rsidR="0085233A" w:rsidRPr="00741D2A">
        <w:rPr>
          <w:bCs/>
          <w:sz w:val="28"/>
          <w:szCs w:val="28"/>
        </w:rPr>
        <w:t>нде</w:t>
      </w:r>
      <w:r w:rsidRPr="00741D2A">
        <w:rPr>
          <w:bCs/>
          <w:sz w:val="28"/>
          <w:szCs w:val="28"/>
        </w:rPr>
        <w:t xml:space="preserve"> </w:t>
      </w:r>
      <w:r w:rsidRPr="00A34387">
        <w:rPr>
          <w:bCs/>
          <w:sz w:val="28"/>
          <w:szCs w:val="28"/>
        </w:rPr>
        <w:t>[</w:t>
      </w:r>
      <w:r w:rsidR="00FE7EFE" w:rsidRPr="00A34387">
        <w:rPr>
          <w:bCs/>
          <w:sz w:val="28"/>
          <w:szCs w:val="28"/>
        </w:rPr>
        <w:t>210</w:t>
      </w:r>
      <w:r w:rsidRPr="00A34387">
        <w:rPr>
          <w:bCs/>
          <w:sz w:val="28"/>
          <w:szCs w:val="28"/>
        </w:rPr>
        <w:t>]</w:t>
      </w:r>
      <w:r w:rsidRPr="00741D2A">
        <w:rPr>
          <w:bCs/>
          <w:sz w:val="28"/>
          <w:szCs w:val="28"/>
        </w:rPr>
        <w:t xml:space="preserve"> </w:t>
      </w:r>
      <w:r w:rsidR="0085233A" w:rsidRPr="00741D2A">
        <w:rPr>
          <w:bCs/>
          <w:sz w:val="28"/>
          <w:szCs w:val="28"/>
        </w:rPr>
        <w:t xml:space="preserve">сәйкес </w:t>
      </w:r>
      <w:r w:rsidRPr="00741D2A">
        <w:rPr>
          <w:bCs/>
          <w:sz w:val="28"/>
          <w:szCs w:val="28"/>
        </w:rPr>
        <w:t xml:space="preserve">жыралардың </w:t>
      </w:r>
      <w:r w:rsidR="0085233A" w:rsidRPr="00741D2A">
        <w:rPr>
          <w:bCs/>
          <w:sz w:val="28"/>
          <w:szCs w:val="28"/>
        </w:rPr>
        <w:t xml:space="preserve">түрлі </w:t>
      </w:r>
      <w:r w:rsidRPr="00741D2A">
        <w:rPr>
          <w:bCs/>
          <w:sz w:val="28"/>
          <w:szCs w:val="28"/>
        </w:rPr>
        <w:t>морфологиялық түр</w:t>
      </w:r>
      <w:r w:rsidR="0085233A" w:rsidRPr="00741D2A">
        <w:rPr>
          <w:bCs/>
          <w:sz w:val="28"/>
          <w:szCs w:val="28"/>
        </w:rPr>
        <w:t>лері</w:t>
      </w:r>
      <w:r w:rsidRPr="00741D2A">
        <w:rPr>
          <w:bCs/>
          <w:sz w:val="28"/>
          <w:szCs w:val="28"/>
        </w:rPr>
        <w:t xml:space="preserve"> </w:t>
      </w:r>
      <w:r w:rsidR="0085233A" w:rsidRPr="00741D2A">
        <w:rPr>
          <w:bCs/>
          <w:sz w:val="28"/>
          <w:szCs w:val="28"/>
        </w:rPr>
        <w:t>таралған</w:t>
      </w:r>
      <w:r w:rsidRPr="00741D2A">
        <w:rPr>
          <w:bCs/>
          <w:sz w:val="28"/>
          <w:szCs w:val="28"/>
        </w:rPr>
        <w:t xml:space="preserve">. Олардың қалыптасуы </w:t>
      </w:r>
      <w:r w:rsidR="00ED5D07" w:rsidRPr="00741D2A">
        <w:rPr>
          <w:bCs/>
          <w:sz w:val="28"/>
          <w:szCs w:val="28"/>
        </w:rPr>
        <w:t>бедердің</w:t>
      </w:r>
      <w:r w:rsidRPr="00741D2A">
        <w:rPr>
          <w:bCs/>
          <w:sz w:val="28"/>
          <w:szCs w:val="28"/>
        </w:rPr>
        <w:t xml:space="preserve"> белгілі бір </w:t>
      </w:r>
      <w:r w:rsidR="002D6A01" w:rsidRPr="00741D2A">
        <w:rPr>
          <w:bCs/>
          <w:sz w:val="28"/>
          <w:szCs w:val="28"/>
        </w:rPr>
        <w:t>пішіндерімен</w:t>
      </w:r>
      <w:r w:rsidRPr="00741D2A">
        <w:rPr>
          <w:bCs/>
          <w:sz w:val="28"/>
          <w:szCs w:val="28"/>
        </w:rPr>
        <w:t xml:space="preserve">, тау жыныстарының құрамымен, климаттық жағдайлармен және адамның шаруашылық </w:t>
      </w:r>
      <w:r w:rsidR="0085233A" w:rsidRPr="00741D2A">
        <w:rPr>
          <w:bCs/>
          <w:sz w:val="28"/>
          <w:szCs w:val="28"/>
        </w:rPr>
        <w:t>іс-</w:t>
      </w:r>
      <w:r w:rsidRPr="00741D2A">
        <w:rPr>
          <w:bCs/>
          <w:sz w:val="28"/>
          <w:szCs w:val="28"/>
        </w:rPr>
        <w:t>әрекетімен байланысты.</w:t>
      </w:r>
    </w:p>
    <w:p w14:paraId="7E0C9ABF" w14:textId="685B48A2" w:rsidR="00E7461E" w:rsidRPr="00741D2A" w:rsidRDefault="0085233A">
      <w:pPr>
        <w:pStyle w:val="21"/>
        <w:tabs>
          <w:tab w:val="left" w:pos="0"/>
        </w:tabs>
        <w:spacing w:after="0" w:line="240" w:lineRule="auto"/>
        <w:ind w:firstLine="567"/>
        <w:jc w:val="both"/>
        <w:rPr>
          <w:bCs/>
          <w:sz w:val="28"/>
          <w:szCs w:val="28"/>
        </w:rPr>
      </w:pPr>
      <w:r w:rsidRPr="00741D2A">
        <w:rPr>
          <w:bCs/>
          <w:sz w:val="28"/>
          <w:szCs w:val="28"/>
        </w:rPr>
        <w:t>Зерттеу ауданында ж</w:t>
      </w:r>
      <w:r w:rsidR="00E7461E" w:rsidRPr="00741D2A">
        <w:rPr>
          <w:bCs/>
          <w:sz w:val="28"/>
          <w:szCs w:val="28"/>
        </w:rPr>
        <w:t xml:space="preserve">ыралық эрозия </w:t>
      </w:r>
      <w:r w:rsidRPr="00741D2A">
        <w:rPr>
          <w:bCs/>
          <w:sz w:val="28"/>
          <w:szCs w:val="28"/>
        </w:rPr>
        <w:t xml:space="preserve">процестері </w:t>
      </w:r>
      <w:r w:rsidR="00E7461E" w:rsidRPr="00741D2A">
        <w:rPr>
          <w:bCs/>
          <w:sz w:val="28"/>
          <w:szCs w:val="28"/>
        </w:rPr>
        <w:t>қарқынды даму сатысында. Ұзындығы жылына бір метрге дейін жететін жыралардың өсуі мұнда жиі кездесетін құбылыс. Жыралармен күрес негізінен алдын алу шаралары</w:t>
      </w:r>
      <w:r w:rsidRPr="00741D2A">
        <w:rPr>
          <w:bCs/>
          <w:sz w:val="28"/>
          <w:szCs w:val="28"/>
        </w:rPr>
        <w:t>мен байланысты болуы</w:t>
      </w:r>
      <w:r w:rsidR="00E7461E" w:rsidRPr="00741D2A">
        <w:rPr>
          <w:bCs/>
          <w:sz w:val="28"/>
          <w:szCs w:val="28"/>
        </w:rPr>
        <w:t xml:space="preserve"> керек (суару жүйелерінде эрозияға қарсы науаларды пайдалану, сайларды, жолдарды </w:t>
      </w:r>
      <w:r w:rsidRPr="00741D2A">
        <w:rPr>
          <w:bCs/>
          <w:sz w:val="28"/>
          <w:szCs w:val="28"/>
        </w:rPr>
        <w:t>бетонда</w:t>
      </w:r>
      <w:r w:rsidR="00E7461E" w:rsidRPr="00741D2A">
        <w:rPr>
          <w:bCs/>
          <w:sz w:val="28"/>
          <w:szCs w:val="28"/>
        </w:rPr>
        <w:t xml:space="preserve">у, </w:t>
      </w:r>
      <w:r w:rsidR="00536CD7" w:rsidRPr="00741D2A">
        <w:rPr>
          <w:bCs/>
          <w:sz w:val="28"/>
          <w:szCs w:val="28"/>
        </w:rPr>
        <w:t>жер бедерінің</w:t>
      </w:r>
      <w:r w:rsidR="00E7461E" w:rsidRPr="00741D2A">
        <w:rPr>
          <w:bCs/>
          <w:sz w:val="28"/>
          <w:szCs w:val="28"/>
        </w:rPr>
        <w:t xml:space="preserve"> едәуір еңістігі байқалса арық</w:t>
      </w:r>
      <w:r w:rsidRPr="00741D2A">
        <w:rPr>
          <w:bCs/>
          <w:sz w:val="28"/>
          <w:szCs w:val="28"/>
        </w:rPr>
        <w:t xml:space="preserve"> жүйесінен</w:t>
      </w:r>
      <w:r w:rsidR="00E7461E" w:rsidRPr="00741D2A">
        <w:rPr>
          <w:bCs/>
          <w:sz w:val="28"/>
          <w:szCs w:val="28"/>
        </w:rPr>
        <w:t xml:space="preserve"> бас тарту және т.б.) содан кейін </w:t>
      </w:r>
      <w:r w:rsidR="00536CD7" w:rsidRPr="00741D2A">
        <w:rPr>
          <w:bCs/>
          <w:sz w:val="28"/>
          <w:szCs w:val="28"/>
        </w:rPr>
        <w:t>–</w:t>
      </w:r>
      <w:r w:rsidR="00E7461E" w:rsidRPr="00741D2A">
        <w:rPr>
          <w:bCs/>
          <w:sz w:val="28"/>
          <w:szCs w:val="28"/>
        </w:rPr>
        <w:t xml:space="preserve"> белсенді жыраларды сызықтық түрде нығайту (дренаж, орман отырғызу). Жыралық эрозия көбінесе алқаптардың беткейлерін «бедленд» күйіне (Шарын өзенінің аңғары) дейін бөлшектейді.</w:t>
      </w:r>
    </w:p>
    <w:p w14:paraId="44999C74" w14:textId="77777777" w:rsidR="00E7461E" w:rsidRPr="00741D2A" w:rsidRDefault="00E7461E">
      <w:pPr>
        <w:pStyle w:val="21"/>
        <w:tabs>
          <w:tab w:val="left" w:pos="0"/>
        </w:tabs>
        <w:spacing w:after="0" w:line="240" w:lineRule="auto"/>
        <w:ind w:firstLine="567"/>
        <w:jc w:val="both"/>
        <w:rPr>
          <w:bCs/>
          <w:sz w:val="28"/>
          <w:szCs w:val="28"/>
        </w:rPr>
      </w:pPr>
    </w:p>
    <w:p w14:paraId="5413ECC6" w14:textId="598E2E1E" w:rsidR="005A1DC3" w:rsidRPr="00741D2A" w:rsidRDefault="00231A23">
      <w:pPr>
        <w:pStyle w:val="21"/>
        <w:tabs>
          <w:tab w:val="left" w:pos="0"/>
        </w:tabs>
        <w:spacing w:after="0" w:line="240" w:lineRule="auto"/>
        <w:ind w:firstLine="567"/>
        <w:jc w:val="both"/>
        <w:outlineLvl w:val="2"/>
        <w:rPr>
          <w:bCs/>
          <w:sz w:val="28"/>
          <w:szCs w:val="28"/>
        </w:rPr>
      </w:pPr>
      <w:bookmarkStart w:id="37" w:name="_Toc210772597"/>
      <w:r w:rsidRPr="00741D2A">
        <w:rPr>
          <w:bCs/>
          <w:sz w:val="28"/>
          <w:szCs w:val="28"/>
        </w:rPr>
        <w:t>3.1.6</w:t>
      </w:r>
      <w:r w:rsidR="005A1DC3" w:rsidRPr="00741D2A">
        <w:rPr>
          <w:bCs/>
          <w:sz w:val="28"/>
          <w:szCs w:val="28"/>
        </w:rPr>
        <w:t xml:space="preserve"> Жаңа тектоникалық қозғалыстар</w:t>
      </w:r>
      <w:bookmarkEnd w:id="37"/>
    </w:p>
    <w:p w14:paraId="1B6F5195" w14:textId="77777777" w:rsidR="005A1DC3" w:rsidRPr="00741D2A" w:rsidRDefault="005A1DC3">
      <w:pPr>
        <w:pStyle w:val="21"/>
        <w:tabs>
          <w:tab w:val="left" w:pos="0"/>
        </w:tabs>
        <w:spacing w:after="0" w:line="240" w:lineRule="auto"/>
        <w:ind w:firstLine="567"/>
        <w:jc w:val="both"/>
        <w:rPr>
          <w:bCs/>
          <w:sz w:val="28"/>
          <w:szCs w:val="28"/>
        </w:rPr>
      </w:pPr>
    </w:p>
    <w:p w14:paraId="189978F4" w14:textId="10EACF3C" w:rsidR="00E7461E" w:rsidRPr="00741D2A" w:rsidRDefault="00E7461E">
      <w:pPr>
        <w:pStyle w:val="21"/>
        <w:tabs>
          <w:tab w:val="left" w:pos="0"/>
        </w:tabs>
        <w:spacing w:after="0" w:line="240" w:lineRule="auto"/>
        <w:ind w:firstLine="567"/>
        <w:jc w:val="both"/>
        <w:rPr>
          <w:bCs/>
          <w:sz w:val="28"/>
          <w:szCs w:val="28"/>
        </w:rPr>
      </w:pPr>
      <w:r w:rsidRPr="00741D2A">
        <w:rPr>
          <w:bCs/>
          <w:sz w:val="28"/>
          <w:szCs w:val="28"/>
        </w:rPr>
        <w:t xml:space="preserve">Іле Алатауының қазіргі </w:t>
      </w:r>
      <w:r w:rsidR="0001239D" w:rsidRPr="00741D2A">
        <w:rPr>
          <w:bCs/>
          <w:sz w:val="28"/>
          <w:szCs w:val="28"/>
        </w:rPr>
        <w:t xml:space="preserve">жер </w:t>
      </w:r>
      <w:r w:rsidR="00E2077B" w:rsidRPr="00741D2A">
        <w:rPr>
          <w:bCs/>
          <w:sz w:val="28"/>
          <w:szCs w:val="28"/>
        </w:rPr>
        <w:t>бедерінің</w:t>
      </w:r>
      <w:r w:rsidRPr="00741D2A">
        <w:rPr>
          <w:bCs/>
          <w:sz w:val="28"/>
          <w:szCs w:val="28"/>
        </w:rPr>
        <w:t xml:space="preserve"> қалыптасуында </w:t>
      </w:r>
      <w:r w:rsidR="00056FED" w:rsidRPr="00741D2A">
        <w:rPr>
          <w:bCs/>
          <w:sz w:val="28"/>
          <w:szCs w:val="28"/>
        </w:rPr>
        <w:t>жаңа</w:t>
      </w:r>
      <w:r w:rsidRPr="00741D2A">
        <w:rPr>
          <w:bCs/>
          <w:sz w:val="28"/>
          <w:szCs w:val="28"/>
        </w:rPr>
        <w:t xml:space="preserve"> тектоникалық қозғалыстар шешуші рөл атқарады. </w:t>
      </w:r>
    </w:p>
    <w:p w14:paraId="52C1E87B" w14:textId="317DB87E" w:rsidR="00E7461E" w:rsidRPr="00741D2A" w:rsidRDefault="00E7461E">
      <w:pPr>
        <w:pStyle w:val="21"/>
        <w:tabs>
          <w:tab w:val="left" w:pos="0"/>
        </w:tabs>
        <w:spacing w:after="0" w:line="240" w:lineRule="auto"/>
        <w:ind w:firstLine="567"/>
        <w:jc w:val="both"/>
        <w:rPr>
          <w:bCs/>
          <w:sz w:val="28"/>
          <w:szCs w:val="28"/>
        </w:rPr>
      </w:pPr>
      <w:r w:rsidRPr="00741D2A">
        <w:rPr>
          <w:bCs/>
          <w:sz w:val="28"/>
          <w:szCs w:val="28"/>
        </w:rPr>
        <w:t xml:space="preserve">Ең жаңа тектоникалық қозғалыстар өздерін ерекше күшті, бірақ аумақта да, амплитудасы мен уақытында да біркелкі емес түрде көрініс берді. Мұнда көтерілу аймағын іргелес аумақтар есебінен кеңейту тұрақты </w:t>
      </w:r>
      <w:r w:rsidR="00486A28" w:rsidRPr="00741D2A">
        <w:rPr>
          <w:bCs/>
          <w:sz w:val="28"/>
          <w:szCs w:val="28"/>
        </w:rPr>
        <w:t>проце</w:t>
      </w:r>
      <w:r w:rsidRPr="00741D2A">
        <w:rPr>
          <w:bCs/>
          <w:sz w:val="28"/>
          <w:szCs w:val="28"/>
        </w:rPr>
        <w:t>ске айналған. Орта антропогеннен басталған инверсиялық қозғалыстарғ</w:t>
      </w:r>
      <w:r w:rsidR="00486A28" w:rsidRPr="00741D2A">
        <w:rPr>
          <w:bCs/>
          <w:sz w:val="28"/>
          <w:szCs w:val="28"/>
        </w:rPr>
        <w:t>а байланысты көтерілістерге тау</w:t>
      </w:r>
      <w:r w:rsidRPr="00741D2A">
        <w:rPr>
          <w:bCs/>
          <w:sz w:val="28"/>
          <w:szCs w:val="28"/>
        </w:rPr>
        <w:t>аралық ойпаңдар мен тау белдеуінің бір бөлігі енген. Жаңа дәуірге жақындаған сайын тау түзілу процестерінің арту қарқыны неотектониканың жалпы заңдылығына айналды.</w:t>
      </w:r>
    </w:p>
    <w:p w14:paraId="7400873B" w14:textId="64F7E796" w:rsidR="00E7461E" w:rsidRPr="00741D2A" w:rsidRDefault="00E7461E">
      <w:pPr>
        <w:pStyle w:val="21"/>
        <w:tabs>
          <w:tab w:val="left" w:pos="0"/>
        </w:tabs>
        <w:spacing w:after="0" w:line="240" w:lineRule="auto"/>
        <w:ind w:firstLine="567"/>
        <w:jc w:val="both"/>
        <w:rPr>
          <w:bCs/>
          <w:sz w:val="28"/>
          <w:szCs w:val="28"/>
        </w:rPr>
      </w:pPr>
      <w:r w:rsidRPr="00741D2A">
        <w:rPr>
          <w:bCs/>
          <w:sz w:val="28"/>
          <w:szCs w:val="28"/>
        </w:rPr>
        <w:t xml:space="preserve">Қазіргі уақытта </w:t>
      </w:r>
      <w:r w:rsidR="00056FED" w:rsidRPr="00741D2A">
        <w:rPr>
          <w:bCs/>
          <w:sz w:val="28"/>
          <w:szCs w:val="28"/>
        </w:rPr>
        <w:t xml:space="preserve">қуаттылығы өткен уақыттағы козғалыстардан </w:t>
      </w:r>
      <w:r w:rsidRPr="00741D2A">
        <w:rPr>
          <w:bCs/>
          <w:sz w:val="28"/>
          <w:szCs w:val="28"/>
        </w:rPr>
        <w:t xml:space="preserve">кем болмайты тектоникалық қозғалыстар байқалуда, бұған Іле Алатауындағы жер сілкіністері куә. Алматыда жыл сайын 200-ге жуық әлсіз жер асты дүмпулері тіркеледі. Өткен ғасырларда қала екі рет толығымен қираған. Сейсмикалық құбылыстар ерекше </w:t>
      </w:r>
      <w:r w:rsidR="00056FED" w:rsidRPr="00741D2A">
        <w:rPr>
          <w:bCs/>
          <w:sz w:val="28"/>
          <w:szCs w:val="28"/>
        </w:rPr>
        <w:t>қуатты</w:t>
      </w:r>
      <w:r w:rsidRPr="00741D2A">
        <w:rPr>
          <w:bCs/>
          <w:sz w:val="28"/>
          <w:szCs w:val="28"/>
        </w:rPr>
        <w:t xml:space="preserve"> қиратушы процестермен бірге жүреді. 1887 жылғы жер сілкінісі кезінде Верный </w:t>
      </w:r>
      <w:r w:rsidR="00056FED" w:rsidRPr="00741D2A">
        <w:rPr>
          <w:bCs/>
          <w:sz w:val="28"/>
          <w:szCs w:val="28"/>
        </w:rPr>
        <w:t>бекінісінің</w:t>
      </w:r>
      <w:r w:rsidRPr="00741D2A">
        <w:rPr>
          <w:bCs/>
          <w:sz w:val="28"/>
          <w:szCs w:val="28"/>
        </w:rPr>
        <w:t xml:space="preserve"> (</w:t>
      </w:r>
      <w:r w:rsidR="00E2077B" w:rsidRPr="00741D2A">
        <w:rPr>
          <w:bCs/>
          <w:sz w:val="28"/>
          <w:szCs w:val="28"/>
        </w:rPr>
        <w:t xml:space="preserve">қазіргі </w:t>
      </w:r>
      <w:r w:rsidRPr="00741D2A">
        <w:rPr>
          <w:bCs/>
          <w:sz w:val="28"/>
          <w:szCs w:val="28"/>
        </w:rPr>
        <w:t>Алматы</w:t>
      </w:r>
      <w:r w:rsidR="00056FED" w:rsidRPr="00741D2A">
        <w:rPr>
          <w:bCs/>
          <w:sz w:val="28"/>
          <w:szCs w:val="28"/>
        </w:rPr>
        <w:t xml:space="preserve"> қаласы</w:t>
      </w:r>
      <w:r w:rsidRPr="00741D2A">
        <w:rPr>
          <w:bCs/>
          <w:sz w:val="28"/>
          <w:szCs w:val="28"/>
        </w:rPr>
        <w:t xml:space="preserve">) ауданында шамамен 400 </w:t>
      </w:r>
      <w:r w:rsidRPr="00741D2A">
        <w:rPr>
          <w:bCs/>
          <w:sz w:val="28"/>
          <w:szCs w:val="28"/>
        </w:rPr>
        <w:lastRenderedPageBreak/>
        <w:t>миллион м</w:t>
      </w:r>
      <w:r w:rsidRPr="00741D2A">
        <w:rPr>
          <w:bCs/>
          <w:sz w:val="28"/>
          <w:szCs w:val="28"/>
          <w:vertAlign w:val="superscript"/>
        </w:rPr>
        <w:t>3</w:t>
      </w:r>
      <w:r w:rsidRPr="00741D2A">
        <w:rPr>
          <w:bCs/>
          <w:sz w:val="28"/>
          <w:szCs w:val="28"/>
        </w:rPr>
        <w:t xml:space="preserve"> тау жыныстары</w:t>
      </w:r>
      <w:r w:rsidR="006C4820" w:rsidRPr="00741D2A">
        <w:rPr>
          <w:bCs/>
          <w:sz w:val="28"/>
          <w:szCs w:val="28"/>
        </w:rPr>
        <w:t xml:space="preserve"> </w:t>
      </w:r>
      <w:r w:rsidR="00486A28" w:rsidRPr="00741D2A">
        <w:rPr>
          <w:bCs/>
          <w:sz w:val="28"/>
          <w:szCs w:val="28"/>
        </w:rPr>
        <w:t>сырғығандығын</w:t>
      </w:r>
      <w:r w:rsidR="006C4820" w:rsidRPr="00741D2A">
        <w:rPr>
          <w:bCs/>
          <w:sz w:val="28"/>
          <w:szCs w:val="28"/>
        </w:rPr>
        <w:t xml:space="preserve"> білу жеткілікті </w:t>
      </w:r>
      <w:r w:rsidR="006C4820" w:rsidRPr="00A34387">
        <w:rPr>
          <w:bCs/>
          <w:sz w:val="28"/>
          <w:szCs w:val="28"/>
        </w:rPr>
        <w:t>[</w:t>
      </w:r>
      <w:r w:rsidR="00FE7EFE" w:rsidRPr="00A34387">
        <w:rPr>
          <w:bCs/>
          <w:sz w:val="28"/>
          <w:szCs w:val="28"/>
        </w:rPr>
        <w:t>217</w:t>
      </w:r>
      <w:r w:rsidR="00AD0C18" w:rsidRPr="00A34387">
        <w:rPr>
          <w:bCs/>
          <w:sz w:val="28"/>
          <w:szCs w:val="28"/>
        </w:rPr>
        <w:t>]</w:t>
      </w:r>
      <w:r w:rsidRPr="00A34387">
        <w:rPr>
          <w:bCs/>
          <w:sz w:val="28"/>
          <w:szCs w:val="28"/>
        </w:rPr>
        <w:t>.</w:t>
      </w:r>
      <w:r w:rsidRPr="00741D2A">
        <w:rPr>
          <w:bCs/>
          <w:sz w:val="28"/>
          <w:szCs w:val="28"/>
        </w:rPr>
        <w:t xml:space="preserve"> Бұл ретте </w:t>
      </w:r>
      <w:r w:rsidR="00486A28" w:rsidRPr="00741D2A">
        <w:rPr>
          <w:bCs/>
          <w:sz w:val="28"/>
          <w:szCs w:val="28"/>
        </w:rPr>
        <w:t>зерттеу ауданының</w:t>
      </w:r>
      <w:r w:rsidRPr="00741D2A">
        <w:rPr>
          <w:bCs/>
          <w:sz w:val="28"/>
          <w:szCs w:val="28"/>
        </w:rPr>
        <w:t xml:space="preserve"> </w:t>
      </w:r>
      <w:r w:rsidR="00056FED" w:rsidRPr="00741D2A">
        <w:rPr>
          <w:bCs/>
          <w:sz w:val="28"/>
          <w:szCs w:val="28"/>
        </w:rPr>
        <w:t>жер бедері</w:t>
      </w:r>
      <w:r w:rsidRPr="00741D2A">
        <w:rPr>
          <w:bCs/>
          <w:sz w:val="28"/>
          <w:szCs w:val="28"/>
        </w:rPr>
        <w:t xml:space="preserve"> айтарлықтай рөл атқарды. Кемерлер, терең аңғарлар екі ортаның (жер-ауа) шекарасында импульсті соққылардың пайда болуына ықпал етеді, бұл беткейлердің бұзылуымен бірге жүреді. </w:t>
      </w:r>
    </w:p>
    <w:p w14:paraId="5350C663" w14:textId="157C6506" w:rsidR="00E7461E" w:rsidRPr="00741D2A" w:rsidRDefault="00E7461E">
      <w:pPr>
        <w:pStyle w:val="21"/>
        <w:tabs>
          <w:tab w:val="left" w:pos="0"/>
        </w:tabs>
        <w:spacing w:after="0" w:line="240" w:lineRule="auto"/>
        <w:ind w:firstLine="567"/>
        <w:jc w:val="both"/>
        <w:rPr>
          <w:bCs/>
          <w:sz w:val="28"/>
          <w:szCs w:val="28"/>
        </w:rPr>
      </w:pPr>
      <w:r w:rsidRPr="00741D2A">
        <w:rPr>
          <w:bCs/>
          <w:sz w:val="28"/>
          <w:szCs w:val="28"/>
        </w:rPr>
        <w:t xml:space="preserve">Қазіргі уақытта </w:t>
      </w:r>
      <w:r w:rsidR="00056FED" w:rsidRPr="00741D2A">
        <w:rPr>
          <w:bCs/>
          <w:sz w:val="28"/>
          <w:szCs w:val="28"/>
        </w:rPr>
        <w:t>зерттеу ауданында</w:t>
      </w:r>
      <w:r w:rsidRPr="00741D2A">
        <w:rPr>
          <w:bCs/>
          <w:sz w:val="28"/>
          <w:szCs w:val="28"/>
        </w:rPr>
        <w:t xml:space="preserve"> әр түрлі тектоникалық белсенділікпен үш аймақ </w:t>
      </w:r>
      <w:r w:rsidR="00056FED" w:rsidRPr="00741D2A">
        <w:rPr>
          <w:bCs/>
          <w:sz w:val="28"/>
          <w:szCs w:val="28"/>
        </w:rPr>
        <w:t>бөліп қарастырылады</w:t>
      </w:r>
      <w:r w:rsidRPr="00741D2A">
        <w:rPr>
          <w:bCs/>
          <w:sz w:val="28"/>
          <w:szCs w:val="28"/>
        </w:rPr>
        <w:t>: негізгі тау жоталарын қамтитын тұрақты көтерілу аймағы</w:t>
      </w:r>
      <w:r w:rsidR="00486A28" w:rsidRPr="00741D2A">
        <w:rPr>
          <w:bCs/>
          <w:sz w:val="28"/>
          <w:szCs w:val="28"/>
        </w:rPr>
        <w:t>;</w:t>
      </w:r>
      <w:r w:rsidRPr="00741D2A">
        <w:rPr>
          <w:bCs/>
          <w:sz w:val="28"/>
          <w:szCs w:val="28"/>
        </w:rPr>
        <w:t xml:space="preserve"> </w:t>
      </w:r>
      <w:r w:rsidR="00486A28" w:rsidRPr="00741D2A">
        <w:rPr>
          <w:bCs/>
          <w:sz w:val="28"/>
          <w:szCs w:val="28"/>
        </w:rPr>
        <w:t xml:space="preserve">тау </w:t>
      </w:r>
      <w:r w:rsidR="008C2F51" w:rsidRPr="00741D2A">
        <w:rPr>
          <w:bCs/>
          <w:sz w:val="28"/>
          <w:szCs w:val="28"/>
        </w:rPr>
        <w:t xml:space="preserve">бөктеріндегі депрессиялы </w:t>
      </w:r>
      <w:r w:rsidR="00486A28" w:rsidRPr="00741D2A">
        <w:rPr>
          <w:bCs/>
          <w:sz w:val="28"/>
          <w:szCs w:val="28"/>
        </w:rPr>
        <w:t xml:space="preserve">шөгу аймағы; </w:t>
      </w:r>
      <w:r w:rsidR="008C2F51" w:rsidRPr="00741D2A">
        <w:rPr>
          <w:bCs/>
          <w:sz w:val="28"/>
          <w:szCs w:val="28"/>
        </w:rPr>
        <w:t xml:space="preserve">тау бөктеріндегі баспалдақтарды және </w:t>
      </w:r>
      <w:r w:rsidR="00486A28" w:rsidRPr="00741D2A">
        <w:rPr>
          <w:bCs/>
          <w:sz w:val="28"/>
          <w:szCs w:val="28"/>
        </w:rPr>
        <w:t xml:space="preserve">тауаралық ойыстарды </w:t>
      </w:r>
      <w:r w:rsidRPr="00741D2A">
        <w:rPr>
          <w:bCs/>
          <w:sz w:val="28"/>
          <w:szCs w:val="28"/>
        </w:rPr>
        <w:t xml:space="preserve">қамтитын </w:t>
      </w:r>
      <w:r w:rsidR="00486A28" w:rsidRPr="00741D2A">
        <w:rPr>
          <w:bCs/>
          <w:sz w:val="28"/>
          <w:szCs w:val="28"/>
        </w:rPr>
        <w:t xml:space="preserve">инверсиялық қозғалыстар </w:t>
      </w:r>
      <w:r w:rsidRPr="00741D2A">
        <w:rPr>
          <w:bCs/>
          <w:sz w:val="28"/>
          <w:szCs w:val="28"/>
        </w:rPr>
        <w:t>аймағы.</w:t>
      </w:r>
      <w:r w:rsidR="008C2F51" w:rsidRPr="00741D2A">
        <w:rPr>
          <w:bCs/>
          <w:sz w:val="28"/>
          <w:szCs w:val="28"/>
        </w:rPr>
        <w:t xml:space="preserve"> </w:t>
      </w:r>
      <w:r w:rsidR="00DA3D81" w:rsidRPr="00741D2A">
        <w:rPr>
          <w:bCs/>
          <w:sz w:val="28"/>
          <w:szCs w:val="28"/>
        </w:rPr>
        <w:t xml:space="preserve">Зерттеу ауданындағы ендік бағыттағы өзен аңғарларының пайда болуы Іле Алатауының солтүстік беткейіндегі баспалдақты құрылыммен байланысты және олардың жасы төрттік дәуірге жатқызылады </w:t>
      </w:r>
      <w:r w:rsidR="008C2F51" w:rsidRPr="00A34387">
        <w:rPr>
          <w:bCs/>
          <w:sz w:val="28"/>
          <w:szCs w:val="28"/>
        </w:rPr>
        <w:t>[</w:t>
      </w:r>
      <w:r w:rsidR="00FE7EFE" w:rsidRPr="00A34387">
        <w:rPr>
          <w:bCs/>
          <w:sz w:val="28"/>
          <w:szCs w:val="28"/>
        </w:rPr>
        <w:t>218</w:t>
      </w:r>
      <w:r w:rsidR="008C2F51" w:rsidRPr="00A34387">
        <w:rPr>
          <w:bCs/>
          <w:sz w:val="28"/>
          <w:szCs w:val="28"/>
        </w:rPr>
        <w:t>]</w:t>
      </w:r>
      <w:r w:rsidR="00FE7EFE" w:rsidRPr="00A34387">
        <w:rPr>
          <w:bCs/>
          <w:sz w:val="28"/>
          <w:szCs w:val="28"/>
        </w:rPr>
        <w:t xml:space="preserve">. </w:t>
      </w:r>
    </w:p>
    <w:p w14:paraId="5899A4D1" w14:textId="77777777" w:rsidR="00E7461E" w:rsidRPr="00741D2A" w:rsidRDefault="00E7461E">
      <w:pPr>
        <w:pStyle w:val="21"/>
        <w:tabs>
          <w:tab w:val="left" w:pos="0"/>
        </w:tabs>
        <w:spacing w:after="0" w:line="240" w:lineRule="auto"/>
        <w:ind w:firstLine="567"/>
        <w:jc w:val="both"/>
        <w:rPr>
          <w:bCs/>
          <w:sz w:val="28"/>
          <w:szCs w:val="28"/>
        </w:rPr>
      </w:pPr>
    </w:p>
    <w:p w14:paraId="1954B820" w14:textId="1E5A979E" w:rsidR="005A1DC3" w:rsidRPr="00741D2A" w:rsidRDefault="00231A23">
      <w:pPr>
        <w:pStyle w:val="21"/>
        <w:tabs>
          <w:tab w:val="left" w:pos="0"/>
        </w:tabs>
        <w:spacing w:after="0" w:line="240" w:lineRule="auto"/>
        <w:ind w:firstLine="567"/>
        <w:jc w:val="both"/>
        <w:outlineLvl w:val="1"/>
        <w:rPr>
          <w:bCs/>
          <w:sz w:val="28"/>
          <w:szCs w:val="28"/>
        </w:rPr>
      </w:pPr>
      <w:bookmarkStart w:id="38" w:name="_Toc210772598"/>
      <w:r w:rsidRPr="00741D2A">
        <w:rPr>
          <w:bCs/>
          <w:sz w:val="28"/>
          <w:szCs w:val="28"/>
        </w:rPr>
        <w:t>3.2</w:t>
      </w:r>
      <w:r w:rsidR="005A1DC3" w:rsidRPr="00741D2A">
        <w:rPr>
          <w:bCs/>
          <w:sz w:val="28"/>
          <w:szCs w:val="28"/>
        </w:rPr>
        <w:t xml:space="preserve"> Арна қалыптастырудағы антропогендік фактор</w:t>
      </w:r>
      <w:bookmarkEnd w:id="38"/>
    </w:p>
    <w:p w14:paraId="62286110" w14:textId="77777777" w:rsidR="005A1DC3" w:rsidRPr="00741D2A" w:rsidRDefault="005A1DC3">
      <w:pPr>
        <w:pStyle w:val="21"/>
        <w:tabs>
          <w:tab w:val="left" w:pos="0"/>
        </w:tabs>
        <w:spacing w:after="0" w:line="240" w:lineRule="auto"/>
        <w:ind w:firstLine="567"/>
        <w:jc w:val="both"/>
        <w:rPr>
          <w:bCs/>
          <w:sz w:val="28"/>
          <w:szCs w:val="28"/>
        </w:rPr>
      </w:pPr>
    </w:p>
    <w:p w14:paraId="4220A0EB" w14:textId="03DB57C8" w:rsidR="00E7461E" w:rsidRPr="00741D2A" w:rsidRDefault="00E7461E">
      <w:pPr>
        <w:pStyle w:val="21"/>
        <w:tabs>
          <w:tab w:val="left" w:pos="0"/>
        </w:tabs>
        <w:spacing w:after="0" w:line="240" w:lineRule="auto"/>
        <w:ind w:firstLine="567"/>
        <w:jc w:val="both"/>
        <w:rPr>
          <w:bCs/>
          <w:sz w:val="28"/>
          <w:szCs w:val="28"/>
        </w:rPr>
      </w:pPr>
      <w:r w:rsidRPr="00741D2A">
        <w:rPr>
          <w:bCs/>
          <w:sz w:val="28"/>
          <w:szCs w:val="28"/>
        </w:rPr>
        <w:t xml:space="preserve">Іле Алатауында, әсіресе тау </w:t>
      </w:r>
      <w:r w:rsidR="008C2F51" w:rsidRPr="00741D2A">
        <w:rPr>
          <w:bCs/>
          <w:sz w:val="28"/>
          <w:szCs w:val="28"/>
        </w:rPr>
        <w:t>алды</w:t>
      </w:r>
      <w:r w:rsidRPr="00741D2A">
        <w:rPr>
          <w:bCs/>
          <w:sz w:val="28"/>
          <w:szCs w:val="28"/>
        </w:rPr>
        <w:t xml:space="preserve"> жазығында антропогендік </w:t>
      </w:r>
      <w:r w:rsidR="00E2077B" w:rsidRPr="00741D2A">
        <w:rPr>
          <w:bCs/>
          <w:sz w:val="28"/>
          <w:szCs w:val="28"/>
        </w:rPr>
        <w:t>бедер</w:t>
      </w:r>
      <w:r w:rsidRPr="00741D2A">
        <w:rPr>
          <w:bCs/>
          <w:sz w:val="28"/>
          <w:szCs w:val="28"/>
        </w:rPr>
        <w:t xml:space="preserve"> </w:t>
      </w:r>
      <w:r w:rsidR="00E2077B" w:rsidRPr="00741D2A">
        <w:rPr>
          <w:bCs/>
          <w:sz w:val="28"/>
          <w:szCs w:val="28"/>
        </w:rPr>
        <w:t xml:space="preserve">пішіндері </w:t>
      </w:r>
      <w:r w:rsidRPr="00741D2A">
        <w:rPr>
          <w:bCs/>
          <w:sz w:val="28"/>
          <w:szCs w:val="28"/>
        </w:rPr>
        <w:t xml:space="preserve">(каналдар, бөгеттер, дамбалар, карьерлер) кең тараған. Олардың көпшілігі </w:t>
      </w:r>
      <w:r w:rsidR="009005BD" w:rsidRPr="00741D2A">
        <w:rPr>
          <w:bCs/>
          <w:sz w:val="28"/>
          <w:szCs w:val="28"/>
        </w:rPr>
        <w:t>көп</w:t>
      </w:r>
      <w:r w:rsidRPr="00741D2A">
        <w:rPr>
          <w:bCs/>
          <w:sz w:val="28"/>
          <w:szCs w:val="28"/>
        </w:rPr>
        <w:t xml:space="preserve"> қаражат пен еңбекті жұмсау нәтижесінде құрыл</w:t>
      </w:r>
      <w:r w:rsidR="009005BD" w:rsidRPr="00741D2A">
        <w:rPr>
          <w:bCs/>
          <w:sz w:val="28"/>
          <w:szCs w:val="28"/>
        </w:rPr>
        <w:t xml:space="preserve">ған </w:t>
      </w:r>
      <w:r w:rsidRPr="00741D2A">
        <w:rPr>
          <w:bCs/>
          <w:sz w:val="28"/>
          <w:szCs w:val="28"/>
        </w:rPr>
        <w:t xml:space="preserve">(каналдарды, жолдарды және т.б. пайдалану) және </w:t>
      </w:r>
      <w:r w:rsidR="00AF348C" w:rsidRPr="00741D2A">
        <w:rPr>
          <w:bCs/>
          <w:sz w:val="28"/>
          <w:szCs w:val="28"/>
        </w:rPr>
        <w:t>апаттық гидрологиялық</w:t>
      </w:r>
      <w:r w:rsidR="009005BD" w:rsidRPr="00741D2A">
        <w:rPr>
          <w:bCs/>
          <w:sz w:val="28"/>
          <w:szCs w:val="28"/>
        </w:rPr>
        <w:t xml:space="preserve"> </w:t>
      </w:r>
      <w:r w:rsidRPr="00741D2A">
        <w:rPr>
          <w:bCs/>
          <w:sz w:val="28"/>
          <w:szCs w:val="28"/>
        </w:rPr>
        <w:t>процестер</w:t>
      </w:r>
      <w:r w:rsidR="009005BD" w:rsidRPr="00741D2A">
        <w:rPr>
          <w:bCs/>
          <w:sz w:val="28"/>
          <w:szCs w:val="28"/>
        </w:rPr>
        <w:t xml:space="preserve"> әсеріне</w:t>
      </w:r>
      <w:r w:rsidRPr="00741D2A">
        <w:rPr>
          <w:bCs/>
          <w:sz w:val="28"/>
          <w:szCs w:val="28"/>
        </w:rPr>
        <w:t xml:space="preserve"> ұшырайды.</w:t>
      </w:r>
    </w:p>
    <w:p w14:paraId="022ED997" w14:textId="64ADCADF" w:rsidR="00B8172A" w:rsidRPr="00A34387" w:rsidRDefault="00E7461E">
      <w:pPr>
        <w:pStyle w:val="21"/>
        <w:tabs>
          <w:tab w:val="left" w:pos="0"/>
        </w:tabs>
        <w:spacing w:after="0" w:line="240" w:lineRule="auto"/>
        <w:ind w:firstLine="567"/>
        <w:jc w:val="both"/>
        <w:rPr>
          <w:bCs/>
          <w:sz w:val="28"/>
          <w:szCs w:val="28"/>
        </w:rPr>
      </w:pPr>
      <w:r w:rsidRPr="00741D2A">
        <w:rPr>
          <w:bCs/>
          <w:sz w:val="28"/>
          <w:szCs w:val="28"/>
        </w:rPr>
        <w:t xml:space="preserve">Антропогендік </w:t>
      </w:r>
      <w:r w:rsidR="00BE3350" w:rsidRPr="00741D2A">
        <w:rPr>
          <w:bCs/>
          <w:sz w:val="28"/>
          <w:szCs w:val="28"/>
        </w:rPr>
        <w:t>бедер</w:t>
      </w:r>
      <w:r w:rsidRPr="00741D2A">
        <w:rPr>
          <w:bCs/>
          <w:sz w:val="28"/>
          <w:szCs w:val="28"/>
        </w:rPr>
        <w:t xml:space="preserve"> </w:t>
      </w:r>
      <w:r w:rsidR="002D6A01" w:rsidRPr="00741D2A">
        <w:rPr>
          <w:bCs/>
          <w:sz w:val="28"/>
          <w:szCs w:val="28"/>
        </w:rPr>
        <w:t>пішіндерінің</w:t>
      </w:r>
      <w:r w:rsidRPr="00741D2A">
        <w:rPr>
          <w:bCs/>
          <w:sz w:val="28"/>
          <w:szCs w:val="28"/>
        </w:rPr>
        <w:t xml:space="preserve"> дамуындағы негізгі заңдылық – қолданысқа енген сәттен бастап олардың дамуы табиғи </w:t>
      </w:r>
      <w:r w:rsidR="00633868" w:rsidRPr="00741D2A">
        <w:rPr>
          <w:bCs/>
          <w:sz w:val="28"/>
          <w:szCs w:val="28"/>
        </w:rPr>
        <w:t>жер бедерін</w:t>
      </w:r>
      <w:r w:rsidRPr="00741D2A">
        <w:rPr>
          <w:bCs/>
          <w:sz w:val="28"/>
          <w:szCs w:val="28"/>
        </w:rPr>
        <w:t xml:space="preserve"> р</w:t>
      </w:r>
      <w:r w:rsidR="009005BD" w:rsidRPr="00741D2A">
        <w:rPr>
          <w:bCs/>
          <w:sz w:val="28"/>
          <w:szCs w:val="28"/>
        </w:rPr>
        <w:t>еттейтін табиғат заңдылықтарына тәуелді</w:t>
      </w:r>
      <w:r w:rsidRPr="00741D2A">
        <w:rPr>
          <w:bCs/>
          <w:sz w:val="28"/>
          <w:szCs w:val="28"/>
        </w:rPr>
        <w:t>. Ал олар, өз кезегі</w:t>
      </w:r>
      <w:r w:rsidR="009005BD" w:rsidRPr="00741D2A">
        <w:rPr>
          <w:bCs/>
          <w:sz w:val="28"/>
          <w:szCs w:val="28"/>
        </w:rPr>
        <w:t xml:space="preserve">нде, табиғаттың үйреншікті дамуына </w:t>
      </w:r>
      <w:r w:rsidRPr="00741D2A">
        <w:rPr>
          <w:bCs/>
          <w:sz w:val="28"/>
          <w:szCs w:val="28"/>
        </w:rPr>
        <w:t xml:space="preserve">қайшы келеді. Бұл күрес, соңында, жасанды </w:t>
      </w:r>
      <w:r w:rsidR="002D6A01" w:rsidRPr="00741D2A">
        <w:rPr>
          <w:bCs/>
          <w:sz w:val="28"/>
          <w:szCs w:val="28"/>
        </w:rPr>
        <w:t>пішіндердің</w:t>
      </w:r>
      <w:r w:rsidRPr="00741D2A">
        <w:rPr>
          <w:bCs/>
          <w:sz w:val="28"/>
          <w:szCs w:val="28"/>
        </w:rPr>
        <w:t xml:space="preserve"> жойылып, табиғиға ұқсас болуына (арналарды өзенге, арықтарды жыраға айналдыру және т.б.) әкеледі. Бұл </w:t>
      </w:r>
      <w:r w:rsidR="00633868" w:rsidRPr="00741D2A">
        <w:rPr>
          <w:bCs/>
          <w:sz w:val="28"/>
          <w:szCs w:val="28"/>
        </w:rPr>
        <w:t>жер бедері</w:t>
      </w:r>
      <w:r w:rsidRPr="00741D2A">
        <w:rPr>
          <w:bCs/>
          <w:sz w:val="28"/>
          <w:szCs w:val="28"/>
        </w:rPr>
        <w:t xml:space="preserve"> </w:t>
      </w:r>
      <w:r w:rsidR="002D6A01" w:rsidRPr="00741D2A">
        <w:rPr>
          <w:bCs/>
          <w:sz w:val="28"/>
          <w:szCs w:val="28"/>
        </w:rPr>
        <w:t>пішіндерінің</w:t>
      </w:r>
      <w:r w:rsidRPr="00741D2A">
        <w:rPr>
          <w:bCs/>
          <w:sz w:val="28"/>
          <w:szCs w:val="28"/>
        </w:rPr>
        <w:t xml:space="preserve"> көпшілігі гидрографиялық желі мен өзен аңғарларының дамуын</w:t>
      </w:r>
      <w:r w:rsidR="009005BD" w:rsidRPr="00741D2A">
        <w:rPr>
          <w:bCs/>
          <w:sz w:val="28"/>
          <w:szCs w:val="28"/>
        </w:rPr>
        <w:t>д</w:t>
      </w:r>
      <w:r w:rsidRPr="00741D2A">
        <w:rPr>
          <w:bCs/>
          <w:sz w:val="28"/>
          <w:szCs w:val="28"/>
        </w:rPr>
        <w:t xml:space="preserve">а айтарлықтай </w:t>
      </w:r>
      <w:r w:rsidR="009005BD" w:rsidRPr="00741D2A">
        <w:rPr>
          <w:bCs/>
          <w:sz w:val="28"/>
          <w:szCs w:val="28"/>
        </w:rPr>
        <w:t>рөл атқарады</w:t>
      </w:r>
      <w:r w:rsidRPr="00741D2A">
        <w:rPr>
          <w:bCs/>
          <w:sz w:val="28"/>
          <w:szCs w:val="28"/>
        </w:rPr>
        <w:t xml:space="preserve"> (жолдар, бөгеттер, су қоймаларын және т.б. салудың нәтижесінде жасанды гидрографиялық желінің құрылуы, арналардың өзендерге ауысуы, өзендердің су режимінің және олардың аңғарларының морфологиясының өзгеруі). Адамның </w:t>
      </w:r>
      <w:r w:rsidR="009005BD" w:rsidRPr="00741D2A">
        <w:rPr>
          <w:bCs/>
          <w:sz w:val="28"/>
          <w:szCs w:val="28"/>
        </w:rPr>
        <w:t>шаруашылық іс-</w:t>
      </w:r>
      <w:r w:rsidRPr="00741D2A">
        <w:rPr>
          <w:bCs/>
          <w:sz w:val="28"/>
          <w:szCs w:val="28"/>
        </w:rPr>
        <w:t xml:space="preserve">әрекеті жер </w:t>
      </w:r>
      <w:r w:rsidR="00633868" w:rsidRPr="00741D2A">
        <w:rPr>
          <w:bCs/>
          <w:sz w:val="28"/>
          <w:szCs w:val="28"/>
        </w:rPr>
        <w:t>бедерін</w:t>
      </w:r>
      <w:r w:rsidRPr="00741D2A">
        <w:rPr>
          <w:bCs/>
          <w:sz w:val="28"/>
          <w:szCs w:val="28"/>
        </w:rPr>
        <w:t xml:space="preserve"> өзгертудің маңызды факторларының бірі болып табылады. Қазіргі уақытта бұл жағдайды елемеуге болмайды</w:t>
      </w:r>
      <w:r w:rsidR="00B8172A" w:rsidRPr="00741D2A">
        <w:rPr>
          <w:bCs/>
          <w:sz w:val="28"/>
          <w:szCs w:val="28"/>
        </w:rPr>
        <w:t xml:space="preserve"> </w:t>
      </w:r>
      <w:r w:rsidR="00B8172A" w:rsidRPr="00A34387">
        <w:rPr>
          <w:bCs/>
          <w:sz w:val="28"/>
          <w:szCs w:val="28"/>
        </w:rPr>
        <w:t>[</w:t>
      </w:r>
      <w:r w:rsidR="00FE7EFE" w:rsidRPr="00A34387">
        <w:rPr>
          <w:bCs/>
          <w:sz w:val="28"/>
          <w:szCs w:val="28"/>
        </w:rPr>
        <w:t>219</w:t>
      </w:r>
      <w:r w:rsidR="00B8172A" w:rsidRPr="00A34387">
        <w:rPr>
          <w:bCs/>
          <w:sz w:val="28"/>
          <w:szCs w:val="28"/>
        </w:rPr>
        <w:t>].</w:t>
      </w:r>
    </w:p>
    <w:p w14:paraId="11CBE140" w14:textId="7D157640" w:rsidR="00C73213" w:rsidRPr="00741D2A" w:rsidRDefault="00C73213">
      <w:pPr>
        <w:pStyle w:val="21"/>
        <w:tabs>
          <w:tab w:val="left" w:pos="0"/>
        </w:tabs>
        <w:spacing w:after="0" w:line="240" w:lineRule="auto"/>
        <w:ind w:firstLine="567"/>
        <w:jc w:val="both"/>
        <w:rPr>
          <w:bCs/>
          <w:sz w:val="28"/>
          <w:szCs w:val="28"/>
        </w:rPr>
      </w:pPr>
      <w:r w:rsidRPr="00741D2A">
        <w:rPr>
          <w:bCs/>
          <w:sz w:val="28"/>
          <w:szCs w:val="28"/>
        </w:rPr>
        <w:t>Іле Алатауы өзендерінің арналарына антропогендік ықпалды бағалау мақсатында Google Earth Pro қосымшасында қолжетімді ең жаңа ғарыштық суреттерге (2025 ж. сәуір) визуалды барлау жүргізіліп, Іле Алатауы өзендерінің арналық бөліктері талданды. Визуалды интерпретация нәтижесінде арнасы түзетілген, қалыптандырылған немесе бетондалған учаскелер анықталып, олар</w:t>
      </w:r>
      <w:r w:rsidR="009005BD" w:rsidRPr="00741D2A">
        <w:rPr>
          <w:bCs/>
          <w:sz w:val="28"/>
          <w:szCs w:val="28"/>
        </w:rPr>
        <w:t>ды</w:t>
      </w:r>
      <w:r w:rsidRPr="00741D2A">
        <w:rPr>
          <w:bCs/>
          <w:sz w:val="28"/>
          <w:szCs w:val="28"/>
        </w:rPr>
        <w:t xml:space="preserve"> қолмен </w:t>
      </w:r>
      <w:r w:rsidR="005B747B" w:rsidRPr="00741D2A">
        <w:rPr>
          <w:bCs/>
          <w:sz w:val="28"/>
          <w:szCs w:val="28"/>
        </w:rPr>
        <w:t>сандау жүргізілді</w:t>
      </w:r>
      <w:r w:rsidRPr="00741D2A">
        <w:rPr>
          <w:bCs/>
          <w:sz w:val="28"/>
          <w:szCs w:val="28"/>
        </w:rPr>
        <w:t xml:space="preserve">. Алынған мәліметтер негізінде тұрақтандырылған арна бөліктерінің ұзындығы </w:t>
      </w:r>
      <w:r w:rsidR="009005BD" w:rsidRPr="00741D2A">
        <w:rPr>
          <w:bCs/>
          <w:sz w:val="28"/>
          <w:szCs w:val="28"/>
        </w:rPr>
        <w:t>анықталып</w:t>
      </w:r>
      <w:r w:rsidRPr="00741D2A">
        <w:rPr>
          <w:bCs/>
          <w:sz w:val="28"/>
          <w:szCs w:val="28"/>
        </w:rPr>
        <w:t xml:space="preserve">, өзеннің жалпы ұзындығына шаққандағы үлесі </w:t>
      </w:r>
      <w:r w:rsidR="009005BD" w:rsidRPr="00741D2A">
        <w:rPr>
          <w:bCs/>
          <w:sz w:val="28"/>
          <w:szCs w:val="28"/>
        </w:rPr>
        <w:t>есептелді</w:t>
      </w:r>
      <w:r w:rsidRPr="00741D2A">
        <w:rPr>
          <w:bCs/>
          <w:sz w:val="28"/>
          <w:szCs w:val="28"/>
        </w:rPr>
        <w:t xml:space="preserve"> (</w:t>
      </w:r>
      <w:r w:rsidR="00AD07CB" w:rsidRPr="00A34387">
        <w:rPr>
          <w:bCs/>
          <w:sz w:val="28"/>
          <w:szCs w:val="28"/>
        </w:rPr>
        <w:t>3.3</w:t>
      </w:r>
      <w:r w:rsidR="005B747B" w:rsidRPr="00A34387">
        <w:rPr>
          <w:bCs/>
          <w:sz w:val="28"/>
          <w:szCs w:val="28"/>
        </w:rPr>
        <w:t>-</w:t>
      </w:r>
      <w:r w:rsidRPr="00A34387">
        <w:rPr>
          <w:bCs/>
          <w:sz w:val="28"/>
          <w:szCs w:val="28"/>
        </w:rPr>
        <w:t>кесте</w:t>
      </w:r>
      <w:r w:rsidRPr="00741D2A">
        <w:rPr>
          <w:bCs/>
          <w:sz w:val="28"/>
          <w:szCs w:val="28"/>
        </w:rPr>
        <w:t>).</w:t>
      </w:r>
    </w:p>
    <w:p w14:paraId="7A26AAC5" w14:textId="77777777" w:rsidR="00275BF2" w:rsidRPr="00741D2A" w:rsidRDefault="00275BF2">
      <w:pPr>
        <w:pStyle w:val="21"/>
        <w:tabs>
          <w:tab w:val="left" w:pos="0"/>
        </w:tabs>
        <w:spacing w:after="0" w:line="240" w:lineRule="auto"/>
        <w:ind w:firstLine="567"/>
        <w:jc w:val="both"/>
        <w:rPr>
          <w:bCs/>
          <w:sz w:val="28"/>
          <w:szCs w:val="28"/>
        </w:rPr>
      </w:pPr>
      <w:r w:rsidRPr="00741D2A">
        <w:rPr>
          <w:bCs/>
          <w:sz w:val="28"/>
          <w:szCs w:val="28"/>
        </w:rPr>
        <w:t xml:space="preserve">Кесте мәліметтеріне сәйкес, арнасы ең аз қалыптандырылған өзендерге Есік (2,33%) және Ақсай (2,29%) жатады. Қаскелең өзенінде де қалыптандырылған арнаның үлесі төмен (3,19%). Ал Қарғалы (22,1%), Үлкен Алматы (21,1%) және Кіші Алматы (15,3%) өзендерінде арнаның айтарлықтай бөлігі қалыпқа келтірілген немесе имараттармен тұрақтандырылған. Бұл жағдай аталған өзендердің көп бөлігінің қалалық аумақтардан ағып өтуімен және арналық </w:t>
      </w:r>
      <w:r w:rsidRPr="00741D2A">
        <w:rPr>
          <w:bCs/>
          <w:sz w:val="28"/>
          <w:szCs w:val="28"/>
        </w:rPr>
        <w:lastRenderedPageBreak/>
        <w:t>процестердің қауіптілігіне байланысты жүргізілген инженерлік шаралардың басымдығымен түсіндіріледі.</w:t>
      </w:r>
    </w:p>
    <w:p w14:paraId="4889D238" w14:textId="77777777" w:rsidR="005B747B" w:rsidRPr="00741D2A" w:rsidRDefault="005B747B">
      <w:pPr>
        <w:pStyle w:val="21"/>
        <w:tabs>
          <w:tab w:val="left" w:pos="0"/>
        </w:tabs>
        <w:spacing w:after="0" w:line="240" w:lineRule="auto"/>
        <w:ind w:firstLine="567"/>
        <w:jc w:val="both"/>
        <w:rPr>
          <w:bCs/>
          <w:sz w:val="28"/>
          <w:szCs w:val="28"/>
        </w:rPr>
      </w:pPr>
    </w:p>
    <w:p w14:paraId="6A5283E9" w14:textId="315E94FB" w:rsidR="005B747B" w:rsidRPr="00A34387" w:rsidRDefault="005B747B">
      <w:pPr>
        <w:pStyle w:val="21"/>
        <w:tabs>
          <w:tab w:val="left" w:pos="0"/>
        </w:tabs>
        <w:spacing w:after="0" w:line="240" w:lineRule="auto"/>
        <w:ind w:firstLine="567"/>
        <w:jc w:val="both"/>
        <w:rPr>
          <w:bCs/>
          <w:sz w:val="24"/>
          <w:szCs w:val="28"/>
        </w:rPr>
      </w:pPr>
      <w:r w:rsidRPr="00A34387">
        <w:rPr>
          <w:bCs/>
          <w:sz w:val="24"/>
          <w:szCs w:val="28"/>
        </w:rPr>
        <w:t xml:space="preserve">Кесте </w:t>
      </w:r>
      <w:r w:rsidR="00AD07CB" w:rsidRPr="00A34387">
        <w:rPr>
          <w:bCs/>
          <w:sz w:val="24"/>
          <w:szCs w:val="28"/>
        </w:rPr>
        <w:t xml:space="preserve">3.3 – </w:t>
      </w:r>
      <w:r w:rsidRPr="00A34387">
        <w:rPr>
          <w:bCs/>
          <w:sz w:val="24"/>
          <w:szCs w:val="28"/>
        </w:rPr>
        <w:t>Іле Алатауы өзендерінің арна тұрақтандыру жұмыстары жүргізілген учаскелерінің сандық сипаттамалары</w:t>
      </w:r>
    </w:p>
    <w:p w14:paraId="119B34AE" w14:textId="77777777" w:rsidR="005B747B" w:rsidRPr="00741D2A" w:rsidRDefault="005B747B">
      <w:pPr>
        <w:pStyle w:val="21"/>
        <w:tabs>
          <w:tab w:val="left" w:pos="0"/>
        </w:tabs>
        <w:spacing w:after="0" w:line="240" w:lineRule="auto"/>
        <w:ind w:firstLine="567"/>
        <w:jc w:val="both"/>
        <w:rPr>
          <w:bCs/>
          <w:sz w:val="28"/>
          <w:szCs w:val="28"/>
        </w:rPr>
      </w:pPr>
    </w:p>
    <w:tbl>
      <w:tblPr>
        <w:tblW w:w="9300" w:type="dxa"/>
        <w:tblInd w:w="-5" w:type="dxa"/>
        <w:tblLook w:val="04A0" w:firstRow="1" w:lastRow="0" w:firstColumn="1" w:lastColumn="0" w:noHBand="0" w:noVBand="1"/>
      </w:tblPr>
      <w:tblGrid>
        <w:gridCol w:w="541"/>
        <w:gridCol w:w="1860"/>
        <w:gridCol w:w="1941"/>
        <w:gridCol w:w="2479"/>
        <w:gridCol w:w="2479"/>
      </w:tblGrid>
      <w:tr w:rsidR="00741D2A" w:rsidRPr="00741D2A" w14:paraId="58750A61" w14:textId="77777777" w:rsidTr="00053D8C">
        <w:trPr>
          <w:trHeight w:val="888"/>
        </w:trPr>
        <w:tc>
          <w:tcPr>
            <w:tcW w:w="5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7B5294" w14:textId="77777777" w:rsidR="00E0370C" w:rsidRPr="00A34387" w:rsidRDefault="00E0370C">
            <w:pPr>
              <w:spacing w:after="0" w:line="240" w:lineRule="auto"/>
              <w:jc w:val="center"/>
              <w:rPr>
                <w:rFonts w:ascii="Times New Roman" w:eastAsia="Times New Roman" w:hAnsi="Times New Roman" w:cs="Times New Roman"/>
                <w:b/>
                <w:bCs/>
                <w:sz w:val="24"/>
                <w:lang w:eastAsia="ru-RU"/>
              </w:rPr>
            </w:pPr>
            <w:r w:rsidRPr="00A34387">
              <w:rPr>
                <w:rFonts w:ascii="Times New Roman" w:eastAsia="Times New Roman" w:hAnsi="Times New Roman" w:cs="Times New Roman"/>
                <w:b/>
                <w:bCs/>
                <w:sz w:val="24"/>
                <w:lang w:val="kk-KZ" w:eastAsia="ru-RU"/>
              </w:rPr>
              <w:t>№</w:t>
            </w:r>
          </w:p>
        </w:tc>
        <w:tc>
          <w:tcPr>
            <w:tcW w:w="2180" w:type="dxa"/>
            <w:tcBorders>
              <w:top w:val="single" w:sz="4" w:space="0" w:color="auto"/>
              <w:left w:val="nil"/>
              <w:bottom w:val="single" w:sz="4" w:space="0" w:color="auto"/>
              <w:right w:val="single" w:sz="4" w:space="0" w:color="auto"/>
            </w:tcBorders>
            <w:shd w:val="clear" w:color="auto" w:fill="auto"/>
            <w:vAlign w:val="center"/>
            <w:hideMark/>
          </w:tcPr>
          <w:p w14:paraId="611BC816" w14:textId="77777777" w:rsidR="00E0370C" w:rsidRPr="00A34387" w:rsidRDefault="00E0370C">
            <w:pPr>
              <w:spacing w:after="0" w:line="240" w:lineRule="auto"/>
              <w:jc w:val="center"/>
              <w:rPr>
                <w:rFonts w:ascii="Times New Roman" w:eastAsia="Times New Roman" w:hAnsi="Times New Roman" w:cs="Times New Roman"/>
                <w:b/>
                <w:bCs/>
                <w:sz w:val="24"/>
                <w:lang w:eastAsia="ru-RU"/>
              </w:rPr>
            </w:pPr>
            <w:r w:rsidRPr="00A34387">
              <w:rPr>
                <w:rFonts w:ascii="Times New Roman" w:eastAsia="Times New Roman" w:hAnsi="Times New Roman" w:cs="Times New Roman"/>
                <w:b/>
                <w:bCs/>
                <w:sz w:val="24"/>
                <w:lang w:val="kk-KZ" w:eastAsia="ru-RU"/>
              </w:rPr>
              <w:t>Өзен</w:t>
            </w:r>
          </w:p>
        </w:tc>
        <w:tc>
          <w:tcPr>
            <w:tcW w:w="2180" w:type="dxa"/>
            <w:tcBorders>
              <w:top w:val="single" w:sz="4" w:space="0" w:color="auto"/>
              <w:left w:val="nil"/>
              <w:bottom w:val="single" w:sz="4" w:space="0" w:color="auto"/>
              <w:right w:val="single" w:sz="4" w:space="0" w:color="auto"/>
            </w:tcBorders>
            <w:shd w:val="clear" w:color="auto" w:fill="auto"/>
            <w:vAlign w:val="center"/>
            <w:hideMark/>
          </w:tcPr>
          <w:p w14:paraId="01D7E969" w14:textId="77777777" w:rsidR="00E0370C" w:rsidRPr="00A34387" w:rsidRDefault="00E0370C">
            <w:pPr>
              <w:spacing w:after="0" w:line="240" w:lineRule="auto"/>
              <w:jc w:val="center"/>
              <w:rPr>
                <w:rFonts w:ascii="Times New Roman" w:eastAsia="Times New Roman" w:hAnsi="Times New Roman" w:cs="Times New Roman"/>
                <w:b/>
                <w:bCs/>
                <w:sz w:val="24"/>
                <w:lang w:eastAsia="ru-RU"/>
              </w:rPr>
            </w:pPr>
            <w:r w:rsidRPr="00A34387">
              <w:rPr>
                <w:rFonts w:ascii="Times New Roman" w:eastAsia="Times New Roman" w:hAnsi="Times New Roman" w:cs="Times New Roman"/>
                <w:b/>
                <w:bCs/>
                <w:sz w:val="24"/>
                <w:lang w:val="kk-KZ" w:eastAsia="ru-RU"/>
              </w:rPr>
              <w:t>Жалпы ұзындығы, км</w:t>
            </w:r>
          </w:p>
        </w:tc>
        <w:tc>
          <w:tcPr>
            <w:tcW w:w="2180" w:type="dxa"/>
            <w:tcBorders>
              <w:top w:val="single" w:sz="4" w:space="0" w:color="auto"/>
              <w:left w:val="nil"/>
              <w:bottom w:val="single" w:sz="4" w:space="0" w:color="auto"/>
              <w:right w:val="single" w:sz="4" w:space="0" w:color="auto"/>
            </w:tcBorders>
            <w:shd w:val="clear" w:color="auto" w:fill="auto"/>
            <w:vAlign w:val="center"/>
            <w:hideMark/>
          </w:tcPr>
          <w:p w14:paraId="53220675" w14:textId="77777777" w:rsidR="00E0370C" w:rsidRPr="00A34387" w:rsidRDefault="00E0370C">
            <w:pPr>
              <w:spacing w:after="0" w:line="240" w:lineRule="auto"/>
              <w:jc w:val="center"/>
              <w:rPr>
                <w:rFonts w:ascii="Times New Roman" w:eastAsia="Times New Roman" w:hAnsi="Times New Roman" w:cs="Times New Roman"/>
                <w:b/>
                <w:bCs/>
                <w:sz w:val="24"/>
                <w:lang w:eastAsia="ru-RU"/>
              </w:rPr>
            </w:pPr>
            <w:r w:rsidRPr="00A34387">
              <w:rPr>
                <w:rFonts w:ascii="Times New Roman" w:eastAsia="Times New Roman" w:hAnsi="Times New Roman" w:cs="Times New Roman"/>
                <w:b/>
                <w:bCs/>
                <w:sz w:val="24"/>
                <w:lang w:val="kk-KZ" w:eastAsia="ru-RU"/>
              </w:rPr>
              <w:t>Қалыптандырылған арна ұзындығы, км</w:t>
            </w:r>
          </w:p>
        </w:tc>
        <w:tc>
          <w:tcPr>
            <w:tcW w:w="2180" w:type="dxa"/>
            <w:tcBorders>
              <w:top w:val="single" w:sz="4" w:space="0" w:color="auto"/>
              <w:left w:val="nil"/>
              <w:bottom w:val="single" w:sz="4" w:space="0" w:color="auto"/>
              <w:right w:val="single" w:sz="4" w:space="0" w:color="auto"/>
            </w:tcBorders>
            <w:shd w:val="clear" w:color="auto" w:fill="auto"/>
            <w:vAlign w:val="center"/>
            <w:hideMark/>
          </w:tcPr>
          <w:p w14:paraId="5B5EA1E1" w14:textId="77777777" w:rsidR="00E0370C" w:rsidRPr="00A34387" w:rsidRDefault="00E0370C">
            <w:pPr>
              <w:spacing w:after="0" w:line="240" w:lineRule="auto"/>
              <w:jc w:val="center"/>
              <w:rPr>
                <w:rFonts w:ascii="Times New Roman" w:eastAsia="Times New Roman" w:hAnsi="Times New Roman" w:cs="Times New Roman"/>
                <w:b/>
                <w:bCs/>
                <w:sz w:val="24"/>
                <w:lang w:eastAsia="ru-RU"/>
              </w:rPr>
            </w:pPr>
            <w:r w:rsidRPr="00A34387">
              <w:rPr>
                <w:rFonts w:ascii="Times New Roman" w:eastAsia="Times New Roman" w:hAnsi="Times New Roman" w:cs="Times New Roman"/>
                <w:b/>
                <w:bCs/>
                <w:sz w:val="24"/>
                <w:lang w:val="kk-KZ" w:eastAsia="ru-RU"/>
              </w:rPr>
              <w:t>Қалыптандырылған арна үлесі, %</w:t>
            </w:r>
          </w:p>
        </w:tc>
      </w:tr>
      <w:tr w:rsidR="00741D2A" w:rsidRPr="00741D2A" w14:paraId="4DA1F798" w14:textId="77777777" w:rsidTr="00053D8C">
        <w:trPr>
          <w:trHeight w:val="552"/>
        </w:trPr>
        <w:tc>
          <w:tcPr>
            <w:tcW w:w="580" w:type="dxa"/>
            <w:tcBorders>
              <w:top w:val="nil"/>
              <w:left w:val="single" w:sz="4" w:space="0" w:color="auto"/>
              <w:bottom w:val="single" w:sz="4" w:space="0" w:color="auto"/>
              <w:right w:val="single" w:sz="4" w:space="0" w:color="auto"/>
            </w:tcBorders>
            <w:shd w:val="clear" w:color="auto" w:fill="auto"/>
            <w:vAlign w:val="center"/>
            <w:hideMark/>
          </w:tcPr>
          <w:p w14:paraId="1D1C1CAF" w14:textId="77777777" w:rsidR="00E0370C" w:rsidRPr="00A34387" w:rsidRDefault="00E0370C">
            <w:pPr>
              <w:spacing w:after="0" w:line="240" w:lineRule="auto"/>
              <w:jc w:val="center"/>
              <w:rPr>
                <w:rFonts w:ascii="Times New Roman" w:eastAsia="Times New Roman" w:hAnsi="Times New Roman" w:cs="Times New Roman"/>
                <w:b/>
                <w:bCs/>
                <w:sz w:val="24"/>
                <w:lang w:eastAsia="ru-RU"/>
              </w:rPr>
            </w:pPr>
            <w:r w:rsidRPr="00A34387">
              <w:rPr>
                <w:rFonts w:ascii="Times New Roman" w:eastAsia="Times New Roman" w:hAnsi="Times New Roman" w:cs="Times New Roman"/>
                <w:b/>
                <w:bCs/>
                <w:sz w:val="24"/>
                <w:lang w:val="kk-KZ" w:eastAsia="ru-RU"/>
              </w:rPr>
              <w:t>1</w:t>
            </w:r>
          </w:p>
        </w:tc>
        <w:tc>
          <w:tcPr>
            <w:tcW w:w="2180" w:type="dxa"/>
            <w:tcBorders>
              <w:top w:val="nil"/>
              <w:left w:val="nil"/>
              <w:bottom w:val="single" w:sz="4" w:space="0" w:color="auto"/>
              <w:right w:val="single" w:sz="4" w:space="0" w:color="auto"/>
            </w:tcBorders>
            <w:shd w:val="clear" w:color="auto" w:fill="auto"/>
            <w:vAlign w:val="center"/>
            <w:hideMark/>
          </w:tcPr>
          <w:p w14:paraId="5A851933" w14:textId="77777777" w:rsidR="00E0370C" w:rsidRPr="00A34387" w:rsidRDefault="00E0370C">
            <w:pPr>
              <w:spacing w:after="0" w:line="240" w:lineRule="auto"/>
              <w:jc w:val="center"/>
              <w:rPr>
                <w:rFonts w:ascii="Times New Roman" w:eastAsia="Times New Roman" w:hAnsi="Times New Roman" w:cs="Times New Roman"/>
                <w:sz w:val="24"/>
                <w:lang w:eastAsia="ru-RU"/>
              </w:rPr>
            </w:pPr>
            <w:r w:rsidRPr="00A34387">
              <w:rPr>
                <w:rFonts w:ascii="Times New Roman" w:eastAsia="Times New Roman" w:hAnsi="Times New Roman" w:cs="Times New Roman"/>
                <w:sz w:val="24"/>
                <w:lang w:val="kk-KZ" w:eastAsia="ru-RU"/>
              </w:rPr>
              <w:t>Қаскелең</w:t>
            </w:r>
          </w:p>
        </w:tc>
        <w:tc>
          <w:tcPr>
            <w:tcW w:w="2180" w:type="dxa"/>
            <w:tcBorders>
              <w:top w:val="nil"/>
              <w:left w:val="nil"/>
              <w:bottom w:val="single" w:sz="4" w:space="0" w:color="auto"/>
              <w:right w:val="single" w:sz="4" w:space="0" w:color="auto"/>
            </w:tcBorders>
            <w:shd w:val="clear" w:color="auto" w:fill="auto"/>
            <w:vAlign w:val="center"/>
            <w:hideMark/>
          </w:tcPr>
          <w:p w14:paraId="3F249923" w14:textId="77777777" w:rsidR="00E0370C" w:rsidRPr="00A34387" w:rsidRDefault="00E0370C">
            <w:pPr>
              <w:spacing w:after="0" w:line="240" w:lineRule="auto"/>
              <w:jc w:val="center"/>
              <w:rPr>
                <w:rFonts w:ascii="Times New Roman" w:eastAsia="Times New Roman" w:hAnsi="Times New Roman" w:cs="Times New Roman"/>
                <w:sz w:val="24"/>
                <w:u w:val="single"/>
                <w:lang w:eastAsia="ru-RU"/>
              </w:rPr>
            </w:pPr>
            <w:r w:rsidRPr="00A34387">
              <w:rPr>
                <w:rFonts w:ascii="Times New Roman" w:eastAsia="Times New Roman" w:hAnsi="Times New Roman" w:cs="Times New Roman"/>
                <w:sz w:val="24"/>
                <w:u w:val="single"/>
                <w:lang w:eastAsia="ru-RU"/>
              </w:rPr>
              <w:t>166</w:t>
            </w:r>
          </w:p>
          <w:p w14:paraId="7A13A4DC" w14:textId="77777777" w:rsidR="00E0370C" w:rsidRPr="00A34387" w:rsidRDefault="00E0370C">
            <w:pPr>
              <w:spacing w:after="0" w:line="240" w:lineRule="auto"/>
              <w:jc w:val="center"/>
              <w:rPr>
                <w:rFonts w:ascii="Times New Roman" w:eastAsia="Times New Roman" w:hAnsi="Times New Roman" w:cs="Times New Roman"/>
                <w:sz w:val="24"/>
                <w:lang w:eastAsia="ru-RU"/>
              </w:rPr>
            </w:pPr>
            <w:r w:rsidRPr="00A34387">
              <w:rPr>
                <w:rFonts w:ascii="Times New Roman" w:eastAsia="Times New Roman" w:hAnsi="Times New Roman" w:cs="Times New Roman"/>
                <w:sz w:val="24"/>
                <w:lang w:eastAsia="ru-RU"/>
              </w:rPr>
              <w:t>177</w:t>
            </w:r>
          </w:p>
        </w:tc>
        <w:tc>
          <w:tcPr>
            <w:tcW w:w="2180" w:type="dxa"/>
            <w:tcBorders>
              <w:top w:val="nil"/>
              <w:left w:val="nil"/>
              <w:bottom w:val="single" w:sz="4" w:space="0" w:color="auto"/>
              <w:right w:val="single" w:sz="4" w:space="0" w:color="auto"/>
            </w:tcBorders>
            <w:shd w:val="clear" w:color="auto" w:fill="auto"/>
            <w:vAlign w:val="center"/>
            <w:hideMark/>
          </w:tcPr>
          <w:p w14:paraId="5EA88142" w14:textId="2EA13008" w:rsidR="00E0370C" w:rsidRPr="00A34387" w:rsidRDefault="008A59B3">
            <w:pPr>
              <w:spacing w:after="0" w:line="240" w:lineRule="auto"/>
              <w:jc w:val="center"/>
              <w:rPr>
                <w:rFonts w:ascii="Times New Roman" w:eastAsia="Times New Roman" w:hAnsi="Times New Roman" w:cs="Times New Roman"/>
                <w:sz w:val="24"/>
                <w:lang w:val="kk-KZ" w:eastAsia="ru-RU"/>
              </w:rPr>
            </w:pPr>
            <w:r w:rsidRPr="00A34387">
              <w:rPr>
                <w:rFonts w:ascii="Times New Roman" w:eastAsia="Times New Roman" w:hAnsi="Times New Roman" w:cs="Times New Roman"/>
                <w:sz w:val="24"/>
                <w:lang w:val="kk-KZ" w:eastAsia="ru-RU"/>
              </w:rPr>
              <w:t>5,29</w:t>
            </w:r>
          </w:p>
        </w:tc>
        <w:tc>
          <w:tcPr>
            <w:tcW w:w="2180" w:type="dxa"/>
            <w:tcBorders>
              <w:top w:val="nil"/>
              <w:left w:val="nil"/>
              <w:bottom w:val="single" w:sz="4" w:space="0" w:color="auto"/>
              <w:right w:val="single" w:sz="4" w:space="0" w:color="auto"/>
            </w:tcBorders>
            <w:shd w:val="clear" w:color="auto" w:fill="auto"/>
            <w:vAlign w:val="center"/>
            <w:hideMark/>
          </w:tcPr>
          <w:p w14:paraId="0173AC34" w14:textId="73870613" w:rsidR="00E0370C" w:rsidRPr="00A34387" w:rsidRDefault="00B92FEC">
            <w:pPr>
              <w:spacing w:after="0" w:line="240" w:lineRule="auto"/>
              <w:jc w:val="center"/>
              <w:rPr>
                <w:rFonts w:ascii="Times New Roman" w:eastAsia="Times New Roman" w:hAnsi="Times New Roman" w:cs="Times New Roman"/>
                <w:sz w:val="24"/>
                <w:lang w:val="kk-KZ" w:eastAsia="ru-RU"/>
              </w:rPr>
            </w:pPr>
            <w:r w:rsidRPr="00A34387">
              <w:rPr>
                <w:rFonts w:ascii="Times New Roman" w:eastAsia="Times New Roman" w:hAnsi="Times New Roman" w:cs="Times New Roman"/>
                <w:sz w:val="24"/>
                <w:lang w:val="kk-KZ" w:eastAsia="ru-RU"/>
              </w:rPr>
              <w:t>3,19</w:t>
            </w:r>
          </w:p>
        </w:tc>
      </w:tr>
      <w:tr w:rsidR="00741D2A" w:rsidRPr="00741D2A" w14:paraId="5D5C7763" w14:textId="77777777" w:rsidTr="00053D8C">
        <w:trPr>
          <w:trHeight w:val="552"/>
        </w:trPr>
        <w:tc>
          <w:tcPr>
            <w:tcW w:w="580" w:type="dxa"/>
            <w:tcBorders>
              <w:top w:val="nil"/>
              <w:left w:val="single" w:sz="4" w:space="0" w:color="auto"/>
              <w:bottom w:val="single" w:sz="4" w:space="0" w:color="auto"/>
              <w:right w:val="single" w:sz="4" w:space="0" w:color="auto"/>
            </w:tcBorders>
            <w:shd w:val="clear" w:color="auto" w:fill="auto"/>
            <w:vAlign w:val="center"/>
            <w:hideMark/>
          </w:tcPr>
          <w:p w14:paraId="59A45E9B" w14:textId="77777777" w:rsidR="00E0370C" w:rsidRPr="00A34387" w:rsidRDefault="00E0370C">
            <w:pPr>
              <w:spacing w:after="0" w:line="240" w:lineRule="auto"/>
              <w:jc w:val="center"/>
              <w:rPr>
                <w:rFonts w:ascii="Times New Roman" w:eastAsia="Times New Roman" w:hAnsi="Times New Roman" w:cs="Times New Roman"/>
                <w:b/>
                <w:bCs/>
                <w:sz w:val="24"/>
                <w:lang w:eastAsia="ru-RU"/>
              </w:rPr>
            </w:pPr>
            <w:r w:rsidRPr="00A34387">
              <w:rPr>
                <w:rFonts w:ascii="Times New Roman" w:eastAsia="Times New Roman" w:hAnsi="Times New Roman" w:cs="Times New Roman"/>
                <w:b/>
                <w:bCs/>
                <w:sz w:val="24"/>
                <w:lang w:val="kk-KZ" w:eastAsia="ru-RU"/>
              </w:rPr>
              <w:t>2</w:t>
            </w:r>
          </w:p>
        </w:tc>
        <w:tc>
          <w:tcPr>
            <w:tcW w:w="2180" w:type="dxa"/>
            <w:tcBorders>
              <w:top w:val="nil"/>
              <w:left w:val="nil"/>
              <w:bottom w:val="single" w:sz="4" w:space="0" w:color="auto"/>
              <w:right w:val="single" w:sz="4" w:space="0" w:color="auto"/>
            </w:tcBorders>
            <w:shd w:val="clear" w:color="auto" w:fill="auto"/>
            <w:vAlign w:val="center"/>
            <w:hideMark/>
          </w:tcPr>
          <w:p w14:paraId="11CE4431" w14:textId="77777777" w:rsidR="00E0370C" w:rsidRPr="00A34387" w:rsidRDefault="00E0370C">
            <w:pPr>
              <w:spacing w:after="0" w:line="240" w:lineRule="auto"/>
              <w:jc w:val="center"/>
              <w:rPr>
                <w:rFonts w:ascii="Times New Roman" w:eastAsia="Times New Roman" w:hAnsi="Times New Roman" w:cs="Times New Roman"/>
                <w:sz w:val="24"/>
                <w:lang w:eastAsia="ru-RU"/>
              </w:rPr>
            </w:pPr>
            <w:r w:rsidRPr="00A34387">
              <w:rPr>
                <w:rFonts w:ascii="Times New Roman" w:eastAsia="Times New Roman" w:hAnsi="Times New Roman" w:cs="Times New Roman"/>
                <w:sz w:val="24"/>
                <w:lang w:val="kk-KZ" w:eastAsia="ru-RU"/>
              </w:rPr>
              <w:t>Ақсай</w:t>
            </w:r>
          </w:p>
        </w:tc>
        <w:tc>
          <w:tcPr>
            <w:tcW w:w="2180" w:type="dxa"/>
            <w:tcBorders>
              <w:top w:val="nil"/>
              <w:left w:val="nil"/>
              <w:bottom w:val="single" w:sz="4" w:space="0" w:color="auto"/>
              <w:right w:val="single" w:sz="4" w:space="0" w:color="auto"/>
            </w:tcBorders>
            <w:shd w:val="clear" w:color="auto" w:fill="auto"/>
            <w:vAlign w:val="center"/>
            <w:hideMark/>
          </w:tcPr>
          <w:p w14:paraId="311AC426" w14:textId="2C9F9BA2" w:rsidR="00E0370C" w:rsidRPr="00A34387" w:rsidRDefault="00E0370C">
            <w:pPr>
              <w:spacing w:after="0" w:line="240" w:lineRule="auto"/>
              <w:jc w:val="center"/>
              <w:rPr>
                <w:rFonts w:ascii="Times New Roman" w:eastAsia="Times New Roman" w:hAnsi="Times New Roman" w:cs="Times New Roman"/>
                <w:sz w:val="24"/>
                <w:u w:val="single"/>
                <w:lang w:val="en-US" w:eastAsia="ru-RU"/>
              </w:rPr>
            </w:pPr>
            <w:r w:rsidRPr="00A34387">
              <w:rPr>
                <w:rFonts w:ascii="Times New Roman" w:eastAsia="Times New Roman" w:hAnsi="Times New Roman" w:cs="Times New Roman"/>
                <w:sz w:val="24"/>
                <w:u w:val="single"/>
                <w:lang w:eastAsia="ru-RU"/>
              </w:rPr>
              <w:t>76</w:t>
            </w:r>
            <w:r w:rsidR="009005BD" w:rsidRPr="00A34387">
              <w:rPr>
                <w:rFonts w:ascii="Times New Roman" w:eastAsia="Times New Roman" w:hAnsi="Times New Roman" w:cs="Times New Roman"/>
                <w:sz w:val="24"/>
                <w:u w:val="single"/>
                <w:lang w:val="kk-KZ" w:eastAsia="ru-RU"/>
              </w:rPr>
              <w:t>,</w:t>
            </w:r>
            <w:r w:rsidR="00C73213" w:rsidRPr="00A34387">
              <w:rPr>
                <w:rFonts w:ascii="Times New Roman" w:eastAsia="Times New Roman" w:hAnsi="Times New Roman" w:cs="Times New Roman"/>
                <w:sz w:val="24"/>
                <w:u w:val="single"/>
                <w:lang w:val="en-US" w:eastAsia="ru-RU"/>
              </w:rPr>
              <w:t>3</w:t>
            </w:r>
          </w:p>
          <w:p w14:paraId="6AE3B00E" w14:textId="33BEF7F8" w:rsidR="00E0370C" w:rsidRPr="00A34387" w:rsidRDefault="00E0370C">
            <w:pPr>
              <w:spacing w:after="0" w:line="240" w:lineRule="auto"/>
              <w:jc w:val="center"/>
              <w:rPr>
                <w:rFonts w:ascii="Times New Roman" w:eastAsia="Times New Roman" w:hAnsi="Times New Roman" w:cs="Times New Roman"/>
                <w:sz w:val="24"/>
                <w:lang w:val="en-US" w:eastAsia="ru-RU"/>
              </w:rPr>
            </w:pPr>
            <w:r w:rsidRPr="00A34387">
              <w:rPr>
                <w:rFonts w:ascii="Times New Roman" w:eastAsia="Times New Roman" w:hAnsi="Times New Roman" w:cs="Times New Roman"/>
                <w:sz w:val="24"/>
                <w:lang w:eastAsia="ru-RU"/>
              </w:rPr>
              <w:t>70</w:t>
            </w:r>
            <w:r w:rsidR="009005BD" w:rsidRPr="00A34387">
              <w:rPr>
                <w:rFonts w:ascii="Times New Roman" w:eastAsia="Times New Roman" w:hAnsi="Times New Roman" w:cs="Times New Roman"/>
                <w:sz w:val="24"/>
                <w:lang w:val="en-US" w:eastAsia="ru-RU"/>
              </w:rPr>
              <w:t>,</w:t>
            </w:r>
            <w:r w:rsidR="00C73213" w:rsidRPr="00A34387">
              <w:rPr>
                <w:rFonts w:ascii="Times New Roman" w:eastAsia="Times New Roman" w:hAnsi="Times New Roman" w:cs="Times New Roman"/>
                <w:sz w:val="24"/>
                <w:lang w:val="en-US" w:eastAsia="ru-RU"/>
              </w:rPr>
              <w:t>0</w:t>
            </w:r>
          </w:p>
        </w:tc>
        <w:tc>
          <w:tcPr>
            <w:tcW w:w="2180" w:type="dxa"/>
            <w:tcBorders>
              <w:top w:val="nil"/>
              <w:left w:val="nil"/>
              <w:bottom w:val="single" w:sz="4" w:space="0" w:color="auto"/>
              <w:right w:val="single" w:sz="4" w:space="0" w:color="auto"/>
            </w:tcBorders>
            <w:shd w:val="clear" w:color="auto" w:fill="auto"/>
            <w:vAlign w:val="center"/>
            <w:hideMark/>
          </w:tcPr>
          <w:p w14:paraId="3BE60983" w14:textId="77777777" w:rsidR="00E0370C" w:rsidRPr="00A34387" w:rsidRDefault="00E0370C">
            <w:pPr>
              <w:spacing w:after="0" w:line="240" w:lineRule="auto"/>
              <w:jc w:val="center"/>
              <w:rPr>
                <w:rFonts w:ascii="Times New Roman" w:eastAsia="Times New Roman" w:hAnsi="Times New Roman" w:cs="Times New Roman"/>
                <w:sz w:val="24"/>
                <w:lang w:eastAsia="ru-RU"/>
              </w:rPr>
            </w:pPr>
            <w:r w:rsidRPr="00A34387">
              <w:rPr>
                <w:rFonts w:ascii="Times New Roman" w:eastAsia="Times New Roman" w:hAnsi="Times New Roman" w:cs="Times New Roman"/>
                <w:sz w:val="24"/>
                <w:lang w:eastAsia="ru-RU"/>
              </w:rPr>
              <w:t>1,75</w:t>
            </w:r>
          </w:p>
        </w:tc>
        <w:tc>
          <w:tcPr>
            <w:tcW w:w="2180" w:type="dxa"/>
            <w:tcBorders>
              <w:top w:val="nil"/>
              <w:left w:val="nil"/>
              <w:bottom w:val="single" w:sz="4" w:space="0" w:color="auto"/>
              <w:right w:val="single" w:sz="4" w:space="0" w:color="auto"/>
            </w:tcBorders>
            <w:shd w:val="clear" w:color="auto" w:fill="auto"/>
            <w:vAlign w:val="center"/>
            <w:hideMark/>
          </w:tcPr>
          <w:p w14:paraId="0307CD52" w14:textId="7CFF78C6" w:rsidR="00E0370C" w:rsidRPr="00A34387" w:rsidRDefault="00C73213">
            <w:pPr>
              <w:spacing w:after="0" w:line="240" w:lineRule="auto"/>
              <w:jc w:val="center"/>
              <w:rPr>
                <w:rFonts w:ascii="Times New Roman" w:eastAsia="Times New Roman" w:hAnsi="Times New Roman" w:cs="Times New Roman"/>
                <w:sz w:val="24"/>
                <w:lang w:eastAsia="ru-RU"/>
              </w:rPr>
            </w:pPr>
            <w:r w:rsidRPr="00A34387">
              <w:rPr>
                <w:rFonts w:ascii="Times New Roman" w:eastAsia="Times New Roman" w:hAnsi="Times New Roman" w:cs="Times New Roman"/>
                <w:sz w:val="24"/>
                <w:lang w:eastAsia="ru-RU"/>
              </w:rPr>
              <w:t>2,29</w:t>
            </w:r>
          </w:p>
        </w:tc>
      </w:tr>
      <w:tr w:rsidR="00741D2A" w:rsidRPr="00741D2A" w14:paraId="50309B41" w14:textId="77777777" w:rsidTr="00053D8C">
        <w:trPr>
          <w:trHeight w:val="552"/>
        </w:trPr>
        <w:tc>
          <w:tcPr>
            <w:tcW w:w="580" w:type="dxa"/>
            <w:tcBorders>
              <w:top w:val="nil"/>
              <w:left w:val="single" w:sz="4" w:space="0" w:color="auto"/>
              <w:bottom w:val="single" w:sz="4" w:space="0" w:color="auto"/>
              <w:right w:val="single" w:sz="4" w:space="0" w:color="auto"/>
            </w:tcBorders>
            <w:shd w:val="clear" w:color="auto" w:fill="auto"/>
            <w:vAlign w:val="center"/>
            <w:hideMark/>
          </w:tcPr>
          <w:p w14:paraId="3F5CFE70" w14:textId="77777777" w:rsidR="00E0370C" w:rsidRPr="00A34387" w:rsidRDefault="00E0370C">
            <w:pPr>
              <w:spacing w:after="0" w:line="240" w:lineRule="auto"/>
              <w:jc w:val="center"/>
              <w:rPr>
                <w:rFonts w:ascii="Times New Roman" w:eastAsia="Times New Roman" w:hAnsi="Times New Roman" w:cs="Times New Roman"/>
                <w:b/>
                <w:bCs/>
                <w:sz w:val="24"/>
                <w:lang w:eastAsia="ru-RU"/>
              </w:rPr>
            </w:pPr>
            <w:r w:rsidRPr="00A34387">
              <w:rPr>
                <w:rFonts w:ascii="Times New Roman" w:eastAsia="Times New Roman" w:hAnsi="Times New Roman" w:cs="Times New Roman"/>
                <w:b/>
                <w:bCs/>
                <w:sz w:val="24"/>
                <w:lang w:val="kk-KZ" w:eastAsia="ru-RU"/>
              </w:rPr>
              <w:t>3</w:t>
            </w:r>
          </w:p>
        </w:tc>
        <w:tc>
          <w:tcPr>
            <w:tcW w:w="2180" w:type="dxa"/>
            <w:tcBorders>
              <w:top w:val="nil"/>
              <w:left w:val="nil"/>
              <w:bottom w:val="single" w:sz="4" w:space="0" w:color="auto"/>
              <w:right w:val="single" w:sz="4" w:space="0" w:color="auto"/>
            </w:tcBorders>
            <w:shd w:val="clear" w:color="auto" w:fill="auto"/>
            <w:vAlign w:val="center"/>
            <w:hideMark/>
          </w:tcPr>
          <w:p w14:paraId="6D99E7A0" w14:textId="77777777" w:rsidR="00E0370C" w:rsidRPr="00A34387" w:rsidRDefault="00E0370C">
            <w:pPr>
              <w:spacing w:after="0" w:line="240" w:lineRule="auto"/>
              <w:jc w:val="center"/>
              <w:rPr>
                <w:rFonts w:ascii="Times New Roman" w:eastAsia="Times New Roman" w:hAnsi="Times New Roman" w:cs="Times New Roman"/>
                <w:sz w:val="24"/>
                <w:lang w:eastAsia="ru-RU"/>
              </w:rPr>
            </w:pPr>
            <w:r w:rsidRPr="00A34387">
              <w:rPr>
                <w:rFonts w:ascii="Times New Roman" w:eastAsia="Times New Roman" w:hAnsi="Times New Roman" w:cs="Times New Roman"/>
                <w:sz w:val="24"/>
                <w:lang w:val="kk-KZ" w:eastAsia="ru-RU"/>
              </w:rPr>
              <w:t>Қарғалы</w:t>
            </w:r>
          </w:p>
        </w:tc>
        <w:tc>
          <w:tcPr>
            <w:tcW w:w="2180" w:type="dxa"/>
            <w:tcBorders>
              <w:top w:val="nil"/>
              <w:left w:val="nil"/>
              <w:bottom w:val="single" w:sz="4" w:space="0" w:color="auto"/>
              <w:right w:val="single" w:sz="4" w:space="0" w:color="auto"/>
            </w:tcBorders>
            <w:shd w:val="clear" w:color="auto" w:fill="auto"/>
            <w:vAlign w:val="center"/>
            <w:hideMark/>
          </w:tcPr>
          <w:p w14:paraId="4457D644" w14:textId="0E2F35EE" w:rsidR="00E0370C" w:rsidRPr="00A34387" w:rsidRDefault="00E0370C">
            <w:pPr>
              <w:spacing w:after="0" w:line="240" w:lineRule="auto"/>
              <w:jc w:val="center"/>
              <w:rPr>
                <w:rFonts w:ascii="Times New Roman" w:eastAsia="Times New Roman" w:hAnsi="Times New Roman" w:cs="Times New Roman"/>
                <w:sz w:val="24"/>
                <w:u w:val="single"/>
                <w:lang w:val="en-US" w:eastAsia="ru-RU"/>
              </w:rPr>
            </w:pPr>
            <w:r w:rsidRPr="00A34387">
              <w:rPr>
                <w:rFonts w:ascii="Times New Roman" w:eastAsia="Times New Roman" w:hAnsi="Times New Roman" w:cs="Times New Roman"/>
                <w:sz w:val="24"/>
                <w:u w:val="single"/>
                <w:lang w:eastAsia="ru-RU"/>
              </w:rPr>
              <w:t>72</w:t>
            </w:r>
            <w:r w:rsidR="009005BD" w:rsidRPr="00A34387">
              <w:rPr>
                <w:rFonts w:ascii="Times New Roman" w:eastAsia="Times New Roman" w:hAnsi="Times New Roman" w:cs="Times New Roman"/>
                <w:sz w:val="24"/>
                <w:u w:val="single"/>
                <w:lang w:val="en-US" w:eastAsia="ru-RU"/>
              </w:rPr>
              <w:t>,</w:t>
            </w:r>
            <w:r w:rsidR="00C73213" w:rsidRPr="00A34387">
              <w:rPr>
                <w:rFonts w:ascii="Times New Roman" w:eastAsia="Times New Roman" w:hAnsi="Times New Roman" w:cs="Times New Roman"/>
                <w:sz w:val="24"/>
                <w:u w:val="single"/>
                <w:lang w:val="en-US" w:eastAsia="ru-RU"/>
              </w:rPr>
              <w:t>3</w:t>
            </w:r>
          </w:p>
          <w:p w14:paraId="78C3D354" w14:textId="2986D39F" w:rsidR="00E0370C" w:rsidRPr="00A34387" w:rsidRDefault="00E0370C">
            <w:pPr>
              <w:spacing w:after="0" w:line="240" w:lineRule="auto"/>
              <w:jc w:val="center"/>
              <w:rPr>
                <w:rFonts w:ascii="Times New Roman" w:eastAsia="Times New Roman" w:hAnsi="Times New Roman" w:cs="Times New Roman"/>
                <w:sz w:val="24"/>
                <w:lang w:val="en-US" w:eastAsia="ru-RU"/>
              </w:rPr>
            </w:pPr>
            <w:r w:rsidRPr="00A34387">
              <w:rPr>
                <w:rFonts w:ascii="Times New Roman" w:eastAsia="Times New Roman" w:hAnsi="Times New Roman" w:cs="Times New Roman"/>
                <w:sz w:val="24"/>
                <w:lang w:eastAsia="ru-RU"/>
              </w:rPr>
              <w:t>57</w:t>
            </w:r>
            <w:r w:rsidR="009005BD" w:rsidRPr="00A34387">
              <w:rPr>
                <w:rFonts w:ascii="Times New Roman" w:eastAsia="Times New Roman" w:hAnsi="Times New Roman" w:cs="Times New Roman"/>
                <w:sz w:val="24"/>
                <w:lang w:val="en-US" w:eastAsia="ru-RU"/>
              </w:rPr>
              <w:t>,</w:t>
            </w:r>
            <w:r w:rsidR="00C73213" w:rsidRPr="00A34387">
              <w:rPr>
                <w:rFonts w:ascii="Times New Roman" w:eastAsia="Times New Roman" w:hAnsi="Times New Roman" w:cs="Times New Roman"/>
                <w:sz w:val="24"/>
                <w:lang w:val="en-US" w:eastAsia="ru-RU"/>
              </w:rPr>
              <w:t>0</w:t>
            </w:r>
          </w:p>
        </w:tc>
        <w:tc>
          <w:tcPr>
            <w:tcW w:w="2180" w:type="dxa"/>
            <w:tcBorders>
              <w:top w:val="nil"/>
              <w:left w:val="nil"/>
              <w:bottom w:val="single" w:sz="4" w:space="0" w:color="auto"/>
              <w:right w:val="single" w:sz="4" w:space="0" w:color="auto"/>
            </w:tcBorders>
            <w:shd w:val="clear" w:color="auto" w:fill="auto"/>
            <w:vAlign w:val="center"/>
            <w:hideMark/>
          </w:tcPr>
          <w:p w14:paraId="0B8F3B8C" w14:textId="77777777" w:rsidR="00E0370C" w:rsidRPr="00A34387" w:rsidRDefault="00E0370C">
            <w:pPr>
              <w:spacing w:after="0" w:line="240" w:lineRule="auto"/>
              <w:jc w:val="center"/>
              <w:rPr>
                <w:rFonts w:ascii="Times New Roman" w:eastAsia="Times New Roman" w:hAnsi="Times New Roman" w:cs="Times New Roman"/>
                <w:sz w:val="24"/>
                <w:lang w:eastAsia="ru-RU"/>
              </w:rPr>
            </w:pPr>
            <w:r w:rsidRPr="00A34387">
              <w:rPr>
                <w:rFonts w:ascii="Times New Roman" w:eastAsia="Times New Roman" w:hAnsi="Times New Roman" w:cs="Times New Roman"/>
                <w:sz w:val="24"/>
                <w:lang w:eastAsia="ru-RU"/>
              </w:rPr>
              <w:t>16,0</w:t>
            </w:r>
          </w:p>
        </w:tc>
        <w:tc>
          <w:tcPr>
            <w:tcW w:w="2180" w:type="dxa"/>
            <w:tcBorders>
              <w:top w:val="nil"/>
              <w:left w:val="nil"/>
              <w:bottom w:val="single" w:sz="4" w:space="0" w:color="auto"/>
              <w:right w:val="single" w:sz="4" w:space="0" w:color="auto"/>
            </w:tcBorders>
            <w:shd w:val="clear" w:color="auto" w:fill="auto"/>
            <w:vAlign w:val="center"/>
            <w:hideMark/>
          </w:tcPr>
          <w:p w14:paraId="10EC316B" w14:textId="5115F07A" w:rsidR="00E0370C" w:rsidRPr="00A34387" w:rsidRDefault="00E0370C">
            <w:pPr>
              <w:spacing w:after="0" w:line="240" w:lineRule="auto"/>
              <w:jc w:val="center"/>
              <w:rPr>
                <w:rFonts w:ascii="Times New Roman" w:eastAsia="Times New Roman" w:hAnsi="Times New Roman" w:cs="Times New Roman"/>
                <w:sz w:val="24"/>
                <w:lang w:eastAsia="ru-RU"/>
              </w:rPr>
            </w:pPr>
            <w:r w:rsidRPr="00A34387">
              <w:rPr>
                <w:rFonts w:ascii="Times New Roman" w:eastAsia="Times New Roman" w:hAnsi="Times New Roman" w:cs="Times New Roman"/>
                <w:sz w:val="24"/>
                <w:lang w:eastAsia="ru-RU"/>
              </w:rPr>
              <w:t>2</w:t>
            </w:r>
            <w:r w:rsidR="00C73213" w:rsidRPr="00A34387">
              <w:rPr>
                <w:rFonts w:ascii="Times New Roman" w:eastAsia="Times New Roman" w:hAnsi="Times New Roman" w:cs="Times New Roman"/>
                <w:sz w:val="24"/>
                <w:lang w:val="en-US" w:eastAsia="ru-RU"/>
              </w:rPr>
              <w:t>2</w:t>
            </w:r>
            <w:r w:rsidR="00C73213" w:rsidRPr="00A34387">
              <w:rPr>
                <w:rFonts w:ascii="Times New Roman" w:eastAsia="Times New Roman" w:hAnsi="Times New Roman" w:cs="Times New Roman"/>
                <w:sz w:val="24"/>
                <w:lang w:eastAsia="ru-RU"/>
              </w:rPr>
              <w:t>,1</w:t>
            </w:r>
          </w:p>
        </w:tc>
      </w:tr>
      <w:tr w:rsidR="00741D2A" w:rsidRPr="00741D2A" w14:paraId="69733932" w14:textId="77777777" w:rsidTr="00053D8C">
        <w:trPr>
          <w:trHeight w:val="552"/>
        </w:trPr>
        <w:tc>
          <w:tcPr>
            <w:tcW w:w="580" w:type="dxa"/>
            <w:tcBorders>
              <w:top w:val="nil"/>
              <w:left w:val="single" w:sz="4" w:space="0" w:color="auto"/>
              <w:bottom w:val="single" w:sz="4" w:space="0" w:color="auto"/>
              <w:right w:val="single" w:sz="4" w:space="0" w:color="auto"/>
            </w:tcBorders>
            <w:shd w:val="clear" w:color="auto" w:fill="auto"/>
            <w:vAlign w:val="center"/>
            <w:hideMark/>
          </w:tcPr>
          <w:p w14:paraId="73C0EE18" w14:textId="77777777" w:rsidR="00E0370C" w:rsidRPr="00A34387" w:rsidRDefault="00E0370C">
            <w:pPr>
              <w:spacing w:after="0" w:line="240" w:lineRule="auto"/>
              <w:jc w:val="center"/>
              <w:rPr>
                <w:rFonts w:ascii="Times New Roman" w:eastAsia="Times New Roman" w:hAnsi="Times New Roman" w:cs="Times New Roman"/>
                <w:b/>
                <w:bCs/>
                <w:sz w:val="24"/>
                <w:lang w:eastAsia="ru-RU"/>
              </w:rPr>
            </w:pPr>
            <w:r w:rsidRPr="00A34387">
              <w:rPr>
                <w:rFonts w:ascii="Times New Roman" w:eastAsia="Times New Roman" w:hAnsi="Times New Roman" w:cs="Times New Roman"/>
                <w:b/>
                <w:bCs/>
                <w:sz w:val="24"/>
                <w:lang w:val="kk-KZ" w:eastAsia="ru-RU"/>
              </w:rPr>
              <w:t>4</w:t>
            </w:r>
          </w:p>
        </w:tc>
        <w:tc>
          <w:tcPr>
            <w:tcW w:w="2180" w:type="dxa"/>
            <w:tcBorders>
              <w:top w:val="nil"/>
              <w:left w:val="nil"/>
              <w:bottom w:val="single" w:sz="4" w:space="0" w:color="auto"/>
              <w:right w:val="single" w:sz="4" w:space="0" w:color="auto"/>
            </w:tcBorders>
            <w:shd w:val="clear" w:color="auto" w:fill="auto"/>
            <w:vAlign w:val="center"/>
            <w:hideMark/>
          </w:tcPr>
          <w:p w14:paraId="4B7AF49F" w14:textId="77777777" w:rsidR="00E0370C" w:rsidRPr="00A34387" w:rsidRDefault="00E0370C">
            <w:pPr>
              <w:spacing w:after="0" w:line="240" w:lineRule="auto"/>
              <w:jc w:val="center"/>
              <w:rPr>
                <w:rFonts w:ascii="Times New Roman" w:eastAsia="Times New Roman" w:hAnsi="Times New Roman" w:cs="Times New Roman"/>
                <w:sz w:val="24"/>
                <w:lang w:eastAsia="ru-RU"/>
              </w:rPr>
            </w:pPr>
            <w:r w:rsidRPr="00A34387">
              <w:rPr>
                <w:rFonts w:ascii="Times New Roman" w:eastAsia="Times New Roman" w:hAnsi="Times New Roman" w:cs="Times New Roman"/>
                <w:sz w:val="24"/>
                <w:lang w:val="kk-KZ" w:eastAsia="ru-RU"/>
              </w:rPr>
              <w:t xml:space="preserve">Үлкен Алматы </w:t>
            </w:r>
          </w:p>
        </w:tc>
        <w:tc>
          <w:tcPr>
            <w:tcW w:w="2180" w:type="dxa"/>
            <w:tcBorders>
              <w:top w:val="nil"/>
              <w:left w:val="nil"/>
              <w:bottom w:val="single" w:sz="4" w:space="0" w:color="auto"/>
              <w:right w:val="single" w:sz="4" w:space="0" w:color="auto"/>
            </w:tcBorders>
            <w:shd w:val="clear" w:color="auto" w:fill="auto"/>
            <w:vAlign w:val="center"/>
            <w:hideMark/>
          </w:tcPr>
          <w:p w14:paraId="470752CD" w14:textId="7AF5678B" w:rsidR="00E0370C" w:rsidRPr="00A34387" w:rsidRDefault="009005BD">
            <w:pPr>
              <w:spacing w:after="0" w:line="240" w:lineRule="auto"/>
              <w:jc w:val="center"/>
              <w:rPr>
                <w:rFonts w:ascii="Times New Roman" w:eastAsia="Times New Roman" w:hAnsi="Times New Roman" w:cs="Times New Roman"/>
                <w:sz w:val="24"/>
                <w:u w:val="single"/>
                <w:lang w:eastAsia="ru-RU"/>
              </w:rPr>
            </w:pPr>
            <w:r w:rsidRPr="00A34387">
              <w:rPr>
                <w:rFonts w:ascii="Times New Roman" w:eastAsia="Times New Roman" w:hAnsi="Times New Roman" w:cs="Times New Roman"/>
                <w:sz w:val="24"/>
                <w:u w:val="single"/>
                <w:lang w:eastAsia="ru-RU"/>
              </w:rPr>
              <w:t>98,</w:t>
            </w:r>
            <w:r w:rsidR="00C73213" w:rsidRPr="00A34387">
              <w:rPr>
                <w:rFonts w:ascii="Times New Roman" w:eastAsia="Times New Roman" w:hAnsi="Times New Roman" w:cs="Times New Roman"/>
                <w:sz w:val="24"/>
                <w:u w:val="single"/>
                <w:lang w:val="en-US" w:eastAsia="ru-RU"/>
              </w:rPr>
              <w:t>6</w:t>
            </w:r>
            <w:r w:rsidR="00E0370C" w:rsidRPr="00A34387">
              <w:rPr>
                <w:rFonts w:ascii="Times New Roman" w:eastAsia="Times New Roman" w:hAnsi="Times New Roman" w:cs="Times New Roman"/>
                <w:sz w:val="24"/>
                <w:u w:val="single"/>
                <w:lang w:eastAsia="ru-RU"/>
              </w:rPr>
              <w:t xml:space="preserve"> </w:t>
            </w:r>
          </w:p>
          <w:p w14:paraId="7F00508B" w14:textId="4EF34A2D" w:rsidR="00E0370C" w:rsidRPr="00A34387" w:rsidRDefault="00E0370C">
            <w:pPr>
              <w:spacing w:after="0" w:line="240" w:lineRule="auto"/>
              <w:jc w:val="center"/>
              <w:rPr>
                <w:rFonts w:ascii="Times New Roman" w:eastAsia="Times New Roman" w:hAnsi="Times New Roman" w:cs="Times New Roman"/>
                <w:sz w:val="24"/>
                <w:lang w:eastAsia="ru-RU"/>
              </w:rPr>
            </w:pPr>
            <w:r w:rsidRPr="00A34387">
              <w:rPr>
                <w:rFonts w:ascii="Times New Roman" w:eastAsia="Times New Roman" w:hAnsi="Times New Roman" w:cs="Times New Roman"/>
                <w:sz w:val="24"/>
                <w:lang w:eastAsia="ru-RU"/>
              </w:rPr>
              <w:t>96</w:t>
            </w:r>
            <w:r w:rsidR="009005BD" w:rsidRPr="00A34387">
              <w:rPr>
                <w:rFonts w:ascii="Times New Roman" w:eastAsia="Times New Roman" w:hAnsi="Times New Roman" w:cs="Times New Roman"/>
                <w:sz w:val="24"/>
                <w:lang w:eastAsia="ru-RU"/>
              </w:rPr>
              <w:t>,</w:t>
            </w:r>
            <w:r w:rsidR="00C73213" w:rsidRPr="00A34387">
              <w:rPr>
                <w:rFonts w:ascii="Times New Roman" w:eastAsia="Times New Roman" w:hAnsi="Times New Roman" w:cs="Times New Roman"/>
                <w:sz w:val="24"/>
                <w:lang w:eastAsia="ru-RU"/>
              </w:rPr>
              <w:t>0</w:t>
            </w:r>
          </w:p>
        </w:tc>
        <w:tc>
          <w:tcPr>
            <w:tcW w:w="2180" w:type="dxa"/>
            <w:tcBorders>
              <w:top w:val="nil"/>
              <w:left w:val="nil"/>
              <w:bottom w:val="single" w:sz="4" w:space="0" w:color="auto"/>
              <w:right w:val="single" w:sz="4" w:space="0" w:color="auto"/>
            </w:tcBorders>
            <w:shd w:val="clear" w:color="auto" w:fill="auto"/>
            <w:vAlign w:val="center"/>
            <w:hideMark/>
          </w:tcPr>
          <w:p w14:paraId="4A1EEF0A" w14:textId="77777777" w:rsidR="00E0370C" w:rsidRPr="00A34387" w:rsidRDefault="00E0370C">
            <w:pPr>
              <w:spacing w:after="0" w:line="240" w:lineRule="auto"/>
              <w:jc w:val="center"/>
              <w:rPr>
                <w:rFonts w:ascii="Times New Roman" w:eastAsia="Times New Roman" w:hAnsi="Times New Roman" w:cs="Times New Roman"/>
                <w:sz w:val="24"/>
                <w:lang w:eastAsia="ru-RU"/>
              </w:rPr>
            </w:pPr>
            <w:r w:rsidRPr="00A34387">
              <w:rPr>
                <w:rFonts w:ascii="Times New Roman" w:eastAsia="Times New Roman" w:hAnsi="Times New Roman" w:cs="Times New Roman"/>
                <w:sz w:val="24"/>
                <w:lang w:eastAsia="ru-RU"/>
              </w:rPr>
              <w:t>20,8</w:t>
            </w:r>
          </w:p>
        </w:tc>
        <w:tc>
          <w:tcPr>
            <w:tcW w:w="2180" w:type="dxa"/>
            <w:tcBorders>
              <w:top w:val="nil"/>
              <w:left w:val="nil"/>
              <w:bottom w:val="single" w:sz="4" w:space="0" w:color="auto"/>
              <w:right w:val="single" w:sz="4" w:space="0" w:color="auto"/>
            </w:tcBorders>
            <w:shd w:val="clear" w:color="auto" w:fill="auto"/>
            <w:vAlign w:val="center"/>
            <w:hideMark/>
          </w:tcPr>
          <w:p w14:paraId="1FC526EE" w14:textId="016D39D8" w:rsidR="00E0370C" w:rsidRPr="00A34387" w:rsidRDefault="00C73213">
            <w:pPr>
              <w:spacing w:after="0" w:line="240" w:lineRule="auto"/>
              <w:jc w:val="center"/>
              <w:rPr>
                <w:rFonts w:ascii="Times New Roman" w:eastAsia="Times New Roman" w:hAnsi="Times New Roman" w:cs="Times New Roman"/>
                <w:sz w:val="24"/>
                <w:lang w:eastAsia="ru-RU"/>
              </w:rPr>
            </w:pPr>
            <w:r w:rsidRPr="00A34387">
              <w:rPr>
                <w:rFonts w:ascii="Times New Roman" w:eastAsia="Times New Roman" w:hAnsi="Times New Roman" w:cs="Times New Roman"/>
                <w:sz w:val="24"/>
                <w:lang w:eastAsia="ru-RU"/>
              </w:rPr>
              <w:t>21,1</w:t>
            </w:r>
          </w:p>
        </w:tc>
      </w:tr>
      <w:tr w:rsidR="00741D2A" w:rsidRPr="00741D2A" w14:paraId="58C867A2" w14:textId="77777777" w:rsidTr="00053D8C">
        <w:trPr>
          <w:trHeight w:val="552"/>
        </w:trPr>
        <w:tc>
          <w:tcPr>
            <w:tcW w:w="580" w:type="dxa"/>
            <w:tcBorders>
              <w:top w:val="nil"/>
              <w:left w:val="single" w:sz="4" w:space="0" w:color="auto"/>
              <w:bottom w:val="single" w:sz="4" w:space="0" w:color="auto"/>
              <w:right w:val="single" w:sz="4" w:space="0" w:color="auto"/>
            </w:tcBorders>
            <w:shd w:val="clear" w:color="auto" w:fill="auto"/>
            <w:vAlign w:val="center"/>
            <w:hideMark/>
          </w:tcPr>
          <w:p w14:paraId="046630F9" w14:textId="77777777" w:rsidR="00E0370C" w:rsidRPr="00A34387" w:rsidRDefault="00E0370C">
            <w:pPr>
              <w:spacing w:after="0" w:line="240" w:lineRule="auto"/>
              <w:jc w:val="center"/>
              <w:rPr>
                <w:rFonts w:ascii="Times New Roman" w:eastAsia="Times New Roman" w:hAnsi="Times New Roman" w:cs="Times New Roman"/>
                <w:b/>
                <w:bCs/>
                <w:sz w:val="24"/>
                <w:lang w:eastAsia="ru-RU"/>
              </w:rPr>
            </w:pPr>
            <w:r w:rsidRPr="00A34387">
              <w:rPr>
                <w:rFonts w:ascii="Times New Roman" w:eastAsia="Times New Roman" w:hAnsi="Times New Roman" w:cs="Times New Roman"/>
                <w:b/>
                <w:bCs/>
                <w:sz w:val="24"/>
                <w:lang w:val="kk-KZ" w:eastAsia="ru-RU"/>
              </w:rPr>
              <w:t>5</w:t>
            </w:r>
          </w:p>
        </w:tc>
        <w:tc>
          <w:tcPr>
            <w:tcW w:w="2180" w:type="dxa"/>
            <w:tcBorders>
              <w:top w:val="nil"/>
              <w:left w:val="nil"/>
              <w:bottom w:val="single" w:sz="4" w:space="0" w:color="auto"/>
              <w:right w:val="single" w:sz="4" w:space="0" w:color="auto"/>
            </w:tcBorders>
            <w:shd w:val="clear" w:color="auto" w:fill="auto"/>
            <w:vAlign w:val="center"/>
            <w:hideMark/>
          </w:tcPr>
          <w:p w14:paraId="5F7172F5" w14:textId="77777777" w:rsidR="00E0370C" w:rsidRPr="00A34387" w:rsidRDefault="00E0370C">
            <w:pPr>
              <w:spacing w:after="0" w:line="240" w:lineRule="auto"/>
              <w:jc w:val="center"/>
              <w:rPr>
                <w:rFonts w:ascii="Times New Roman" w:eastAsia="Times New Roman" w:hAnsi="Times New Roman" w:cs="Times New Roman"/>
                <w:sz w:val="24"/>
                <w:lang w:eastAsia="ru-RU"/>
              </w:rPr>
            </w:pPr>
            <w:r w:rsidRPr="00A34387">
              <w:rPr>
                <w:rFonts w:ascii="Times New Roman" w:eastAsia="Times New Roman" w:hAnsi="Times New Roman" w:cs="Times New Roman"/>
                <w:sz w:val="24"/>
                <w:lang w:val="kk-KZ" w:eastAsia="ru-RU"/>
              </w:rPr>
              <w:t xml:space="preserve">Кіші Алматы </w:t>
            </w:r>
          </w:p>
        </w:tc>
        <w:tc>
          <w:tcPr>
            <w:tcW w:w="2180" w:type="dxa"/>
            <w:tcBorders>
              <w:top w:val="nil"/>
              <w:left w:val="nil"/>
              <w:bottom w:val="single" w:sz="4" w:space="0" w:color="auto"/>
              <w:right w:val="single" w:sz="4" w:space="0" w:color="auto"/>
            </w:tcBorders>
            <w:shd w:val="clear" w:color="auto" w:fill="auto"/>
            <w:vAlign w:val="center"/>
            <w:hideMark/>
          </w:tcPr>
          <w:p w14:paraId="1E540B2E" w14:textId="67584B37" w:rsidR="00E0370C" w:rsidRPr="00A34387" w:rsidRDefault="00C73213">
            <w:pPr>
              <w:spacing w:after="0" w:line="240" w:lineRule="auto"/>
              <w:jc w:val="center"/>
              <w:rPr>
                <w:rFonts w:ascii="Times New Roman" w:eastAsia="Times New Roman" w:hAnsi="Times New Roman" w:cs="Times New Roman"/>
                <w:sz w:val="24"/>
                <w:u w:val="single"/>
                <w:lang w:eastAsia="ru-RU"/>
              </w:rPr>
            </w:pPr>
            <w:r w:rsidRPr="00A34387">
              <w:rPr>
                <w:rFonts w:ascii="Times New Roman" w:eastAsia="Times New Roman" w:hAnsi="Times New Roman" w:cs="Times New Roman"/>
                <w:sz w:val="24"/>
                <w:u w:val="single"/>
                <w:lang w:eastAsia="ru-RU"/>
              </w:rPr>
              <w:t>132</w:t>
            </w:r>
          </w:p>
          <w:p w14:paraId="193DA5F3" w14:textId="77777777" w:rsidR="00E0370C" w:rsidRPr="00A34387" w:rsidRDefault="00E0370C">
            <w:pPr>
              <w:spacing w:after="0" w:line="240" w:lineRule="auto"/>
              <w:jc w:val="center"/>
              <w:rPr>
                <w:rFonts w:ascii="Times New Roman" w:eastAsia="Times New Roman" w:hAnsi="Times New Roman" w:cs="Times New Roman"/>
                <w:sz w:val="24"/>
                <w:lang w:eastAsia="ru-RU"/>
              </w:rPr>
            </w:pPr>
            <w:r w:rsidRPr="00A34387">
              <w:rPr>
                <w:rFonts w:ascii="Times New Roman" w:eastAsia="Times New Roman" w:hAnsi="Times New Roman" w:cs="Times New Roman"/>
                <w:sz w:val="24"/>
                <w:lang w:eastAsia="ru-RU"/>
              </w:rPr>
              <w:t>125</w:t>
            </w:r>
          </w:p>
        </w:tc>
        <w:tc>
          <w:tcPr>
            <w:tcW w:w="2180" w:type="dxa"/>
            <w:tcBorders>
              <w:top w:val="nil"/>
              <w:left w:val="nil"/>
              <w:bottom w:val="single" w:sz="4" w:space="0" w:color="auto"/>
              <w:right w:val="single" w:sz="4" w:space="0" w:color="auto"/>
            </w:tcBorders>
            <w:shd w:val="clear" w:color="auto" w:fill="auto"/>
            <w:vAlign w:val="center"/>
            <w:hideMark/>
          </w:tcPr>
          <w:p w14:paraId="6D1424A1" w14:textId="77777777" w:rsidR="00E0370C" w:rsidRPr="00A34387" w:rsidRDefault="00E0370C">
            <w:pPr>
              <w:spacing w:after="0" w:line="240" w:lineRule="auto"/>
              <w:jc w:val="center"/>
              <w:rPr>
                <w:rFonts w:ascii="Times New Roman" w:eastAsia="Times New Roman" w:hAnsi="Times New Roman" w:cs="Times New Roman"/>
                <w:sz w:val="24"/>
                <w:lang w:eastAsia="ru-RU"/>
              </w:rPr>
            </w:pPr>
            <w:r w:rsidRPr="00A34387">
              <w:rPr>
                <w:rFonts w:ascii="Times New Roman" w:eastAsia="Times New Roman" w:hAnsi="Times New Roman" w:cs="Times New Roman"/>
                <w:sz w:val="24"/>
                <w:lang w:eastAsia="ru-RU"/>
              </w:rPr>
              <w:t>20,2</w:t>
            </w:r>
          </w:p>
        </w:tc>
        <w:tc>
          <w:tcPr>
            <w:tcW w:w="2180" w:type="dxa"/>
            <w:tcBorders>
              <w:top w:val="nil"/>
              <w:left w:val="nil"/>
              <w:bottom w:val="single" w:sz="4" w:space="0" w:color="auto"/>
              <w:right w:val="single" w:sz="4" w:space="0" w:color="auto"/>
            </w:tcBorders>
            <w:shd w:val="clear" w:color="auto" w:fill="auto"/>
            <w:vAlign w:val="center"/>
            <w:hideMark/>
          </w:tcPr>
          <w:p w14:paraId="38CE2E06" w14:textId="1BC48450" w:rsidR="00E0370C" w:rsidRPr="00A34387" w:rsidRDefault="00C73213">
            <w:pPr>
              <w:spacing w:after="0" w:line="240" w:lineRule="auto"/>
              <w:jc w:val="center"/>
              <w:rPr>
                <w:rFonts w:ascii="Times New Roman" w:eastAsia="Times New Roman" w:hAnsi="Times New Roman" w:cs="Times New Roman"/>
                <w:sz w:val="24"/>
                <w:lang w:val="en-US" w:eastAsia="ru-RU"/>
              </w:rPr>
            </w:pPr>
            <w:r w:rsidRPr="00A34387">
              <w:rPr>
                <w:rFonts w:ascii="Times New Roman" w:eastAsia="Times New Roman" w:hAnsi="Times New Roman" w:cs="Times New Roman"/>
                <w:sz w:val="24"/>
                <w:lang w:val="en-US" w:eastAsia="ru-RU"/>
              </w:rPr>
              <w:t>15,3</w:t>
            </w:r>
          </w:p>
        </w:tc>
      </w:tr>
      <w:tr w:rsidR="00741D2A" w:rsidRPr="00741D2A" w14:paraId="028BB5A9" w14:textId="77777777" w:rsidTr="00053D8C">
        <w:trPr>
          <w:trHeight w:val="552"/>
        </w:trPr>
        <w:tc>
          <w:tcPr>
            <w:tcW w:w="580" w:type="dxa"/>
            <w:tcBorders>
              <w:top w:val="nil"/>
              <w:left w:val="single" w:sz="4" w:space="0" w:color="auto"/>
              <w:bottom w:val="single" w:sz="4" w:space="0" w:color="auto"/>
              <w:right w:val="single" w:sz="4" w:space="0" w:color="auto"/>
            </w:tcBorders>
            <w:shd w:val="clear" w:color="auto" w:fill="auto"/>
            <w:vAlign w:val="center"/>
            <w:hideMark/>
          </w:tcPr>
          <w:p w14:paraId="1B3C8852" w14:textId="77777777" w:rsidR="00E0370C" w:rsidRPr="00A34387" w:rsidRDefault="00E0370C">
            <w:pPr>
              <w:spacing w:after="0" w:line="240" w:lineRule="auto"/>
              <w:jc w:val="center"/>
              <w:rPr>
                <w:rFonts w:ascii="Times New Roman" w:eastAsia="Times New Roman" w:hAnsi="Times New Roman" w:cs="Times New Roman"/>
                <w:b/>
                <w:bCs/>
                <w:sz w:val="24"/>
                <w:lang w:eastAsia="ru-RU"/>
              </w:rPr>
            </w:pPr>
            <w:r w:rsidRPr="00A34387">
              <w:rPr>
                <w:rFonts w:ascii="Times New Roman" w:eastAsia="Times New Roman" w:hAnsi="Times New Roman" w:cs="Times New Roman"/>
                <w:b/>
                <w:bCs/>
                <w:sz w:val="24"/>
                <w:lang w:val="kk-KZ" w:eastAsia="ru-RU"/>
              </w:rPr>
              <w:t>6</w:t>
            </w:r>
          </w:p>
        </w:tc>
        <w:tc>
          <w:tcPr>
            <w:tcW w:w="2180" w:type="dxa"/>
            <w:tcBorders>
              <w:top w:val="nil"/>
              <w:left w:val="nil"/>
              <w:bottom w:val="single" w:sz="4" w:space="0" w:color="auto"/>
              <w:right w:val="single" w:sz="4" w:space="0" w:color="auto"/>
            </w:tcBorders>
            <w:shd w:val="clear" w:color="auto" w:fill="auto"/>
            <w:vAlign w:val="center"/>
            <w:hideMark/>
          </w:tcPr>
          <w:p w14:paraId="7C467CCA" w14:textId="77777777" w:rsidR="00E0370C" w:rsidRPr="00A34387" w:rsidRDefault="00E0370C">
            <w:pPr>
              <w:spacing w:after="0" w:line="240" w:lineRule="auto"/>
              <w:jc w:val="center"/>
              <w:rPr>
                <w:rFonts w:ascii="Times New Roman" w:eastAsia="Times New Roman" w:hAnsi="Times New Roman" w:cs="Times New Roman"/>
                <w:sz w:val="24"/>
                <w:lang w:eastAsia="ru-RU"/>
              </w:rPr>
            </w:pPr>
            <w:r w:rsidRPr="00A34387">
              <w:rPr>
                <w:rFonts w:ascii="Times New Roman" w:eastAsia="Times New Roman" w:hAnsi="Times New Roman" w:cs="Times New Roman"/>
                <w:sz w:val="24"/>
                <w:lang w:val="kk-KZ" w:eastAsia="ru-RU"/>
              </w:rPr>
              <w:t xml:space="preserve">Есік </w:t>
            </w:r>
          </w:p>
        </w:tc>
        <w:tc>
          <w:tcPr>
            <w:tcW w:w="2180" w:type="dxa"/>
            <w:tcBorders>
              <w:top w:val="nil"/>
              <w:left w:val="nil"/>
              <w:bottom w:val="single" w:sz="4" w:space="0" w:color="auto"/>
              <w:right w:val="single" w:sz="4" w:space="0" w:color="auto"/>
            </w:tcBorders>
            <w:shd w:val="clear" w:color="auto" w:fill="auto"/>
            <w:vAlign w:val="center"/>
            <w:hideMark/>
          </w:tcPr>
          <w:p w14:paraId="372E4AC4" w14:textId="77777777" w:rsidR="00E0370C" w:rsidRPr="00A34387" w:rsidRDefault="00E0370C">
            <w:pPr>
              <w:spacing w:after="0" w:line="240" w:lineRule="auto"/>
              <w:jc w:val="center"/>
              <w:rPr>
                <w:rFonts w:ascii="Times New Roman" w:eastAsia="Times New Roman" w:hAnsi="Times New Roman" w:cs="Times New Roman"/>
                <w:sz w:val="24"/>
                <w:u w:val="single"/>
                <w:lang w:eastAsia="ru-RU"/>
              </w:rPr>
            </w:pPr>
            <w:r w:rsidRPr="00A34387">
              <w:rPr>
                <w:rFonts w:ascii="Times New Roman" w:eastAsia="Times New Roman" w:hAnsi="Times New Roman" w:cs="Times New Roman"/>
                <w:sz w:val="24"/>
                <w:u w:val="single"/>
                <w:lang w:eastAsia="ru-RU"/>
              </w:rPr>
              <w:t>105</w:t>
            </w:r>
          </w:p>
          <w:p w14:paraId="05F724F0" w14:textId="726BC549" w:rsidR="00E0370C" w:rsidRPr="00A34387" w:rsidRDefault="00C73213">
            <w:pPr>
              <w:spacing w:after="0" w:line="240" w:lineRule="auto"/>
              <w:jc w:val="center"/>
              <w:rPr>
                <w:rFonts w:ascii="Times New Roman" w:eastAsia="Times New Roman" w:hAnsi="Times New Roman" w:cs="Times New Roman"/>
                <w:sz w:val="24"/>
                <w:lang w:eastAsia="ru-RU"/>
              </w:rPr>
            </w:pPr>
            <w:r w:rsidRPr="00A34387">
              <w:rPr>
                <w:rFonts w:ascii="Times New Roman" w:eastAsia="Times New Roman" w:hAnsi="Times New Roman" w:cs="Times New Roman"/>
                <w:sz w:val="24"/>
                <w:lang w:eastAsia="ru-RU"/>
              </w:rPr>
              <w:t>121</w:t>
            </w:r>
          </w:p>
        </w:tc>
        <w:tc>
          <w:tcPr>
            <w:tcW w:w="2180" w:type="dxa"/>
            <w:tcBorders>
              <w:top w:val="nil"/>
              <w:left w:val="nil"/>
              <w:bottom w:val="single" w:sz="4" w:space="0" w:color="auto"/>
              <w:right w:val="single" w:sz="4" w:space="0" w:color="auto"/>
            </w:tcBorders>
            <w:shd w:val="clear" w:color="auto" w:fill="auto"/>
            <w:vAlign w:val="center"/>
            <w:hideMark/>
          </w:tcPr>
          <w:p w14:paraId="7550B598" w14:textId="299CBB6C" w:rsidR="00E0370C" w:rsidRPr="00A34387" w:rsidRDefault="00B92FEC">
            <w:pPr>
              <w:spacing w:after="0" w:line="240" w:lineRule="auto"/>
              <w:jc w:val="center"/>
              <w:rPr>
                <w:rFonts w:ascii="Times New Roman" w:eastAsia="Times New Roman" w:hAnsi="Times New Roman" w:cs="Times New Roman"/>
                <w:sz w:val="24"/>
                <w:lang w:eastAsia="ru-RU"/>
              </w:rPr>
            </w:pPr>
            <w:r w:rsidRPr="00A34387">
              <w:rPr>
                <w:rFonts w:ascii="Times New Roman" w:eastAsia="Times New Roman" w:hAnsi="Times New Roman" w:cs="Times New Roman"/>
                <w:sz w:val="24"/>
                <w:lang w:eastAsia="ru-RU"/>
              </w:rPr>
              <w:t>2,45</w:t>
            </w:r>
          </w:p>
        </w:tc>
        <w:tc>
          <w:tcPr>
            <w:tcW w:w="2180" w:type="dxa"/>
            <w:tcBorders>
              <w:top w:val="nil"/>
              <w:left w:val="nil"/>
              <w:bottom w:val="single" w:sz="4" w:space="0" w:color="auto"/>
              <w:right w:val="single" w:sz="4" w:space="0" w:color="auto"/>
            </w:tcBorders>
            <w:shd w:val="clear" w:color="auto" w:fill="auto"/>
            <w:vAlign w:val="center"/>
            <w:hideMark/>
          </w:tcPr>
          <w:p w14:paraId="34538114" w14:textId="261C1B9C" w:rsidR="00E0370C" w:rsidRPr="00A34387" w:rsidRDefault="00B92FEC">
            <w:pPr>
              <w:spacing w:after="0" w:line="240" w:lineRule="auto"/>
              <w:jc w:val="center"/>
              <w:rPr>
                <w:rFonts w:ascii="Times New Roman" w:eastAsia="Times New Roman" w:hAnsi="Times New Roman" w:cs="Times New Roman"/>
                <w:sz w:val="24"/>
                <w:lang w:eastAsia="ru-RU"/>
              </w:rPr>
            </w:pPr>
            <w:r w:rsidRPr="00A34387">
              <w:rPr>
                <w:rFonts w:ascii="Times New Roman" w:eastAsia="Times New Roman" w:hAnsi="Times New Roman" w:cs="Times New Roman"/>
                <w:sz w:val="24"/>
                <w:lang w:eastAsia="ru-RU"/>
              </w:rPr>
              <w:t>2,33</w:t>
            </w:r>
          </w:p>
        </w:tc>
      </w:tr>
    </w:tbl>
    <w:p w14:paraId="44C4BC42" w14:textId="2BB51142" w:rsidR="00E0370C" w:rsidRPr="00741D2A" w:rsidRDefault="00301FB0">
      <w:pPr>
        <w:pStyle w:val="21"/>
        <w:tabs>
          <w:tab w:val="left" w:pos="0"/>
        </w:tabs>
        <w:spacing w:after="0" w:line="240" w:lineRule="auto"/>
        <w:ind w:firstLine="567"/>
        <w:jc w:val="both"/>
        <w:rPr>
          <w:bCs/>
          <w:i/>
          <w:sz w:val="24"/>
          <w:szCs w:val="28"/>
        </w:rPr>
      </w:pPr>
      <w:r w:rsidRPr="00741D2A">
        <w:rPr>
          <w:bCs/>
          <w:i/>
          <w:sz w:val="24"/>
          <w:szCs w:val="28"/>
        </w:rPr>
        <w:t>Ескертпе: Өзеннің жалпы ұзындығы мәндерінің алымында - ГАЖ технологиялары негізінде анықталған, бөлімінде - әдеби материалдардан алынған сандар келтірілген</w:t>
      </w:r>
    </w:p>
    <w:p w14:paraId="5F4252AC" w14:textId="77777777" w:rsidR="00301FB0" w:rsidRPr="00741D2A" w:rsidRDefault="00301FB0">
      <w:pPr>
        <w:pStyle w:val="21"/>
        <w:tabs>
          <w:tab w:val="left" w:pos="0"/>
        </w:tabs>
        <w:spacing w:after="0" w:line="240" w:lineRule="auto"/>
        <w:ind w:firstLine="567"/>
        <w:jc w:val="both"/>
        <w:rPr>
          <w:bCs/>
          <w:sz w:val="28"/>
          <w:szCs w:val="28"/>
        </w:rPr>
      </w:pPr>
    </w:p>
    <w:p w14:paraId="3E1BBD67" w14:textId="63CCE066" w:rsidR="00150610" w:rsidRPr="00741D2A" w:rsidRDefault="009005BD">
      <w:pPr>
        <w:pStyle w:val="21"/>
        <w:tabs>
          <w:tab w:val="left" w:pos="0"/>
        </w:tabs>
        <w:spacing w:after="0" w:line="240" w:lineRule="auto"/>
        <w:ind w:firstLine="567"/>
        <w:jc w:val="both"/>
        <w:rPr>
          <w:bCs/>
          <w:sz w:val="28"/>
          <w:szCs w:val="28"/>
        </w:rPr>
      </w:pPr>
      <w:r w:rsidRPr="00741D2A">
        <w:rPr>
          <w:bCs/>
          <w:sz w:val="28"/>
          <w:szCs w:val="28"/>
        </w:rPr>
        <w:t>Іле Алатауы өзендерінің арна қалыптандыру жұмыстары жүргізілген учаскелерін с</w:t>
      </w:r>
      <w:r w:rsidR="00150610" w:rsidRPr="00741D2A">
        <w:rPr>
          <w:bCs/>
          <w:sz w:val="28"/>
          <w:szCs w:val="28"/>
        </w:rPr>
        <w:t>андау нәтижелері</w:t>
      </w:r>
      <w:r w:rsidRPr="00741D2A">
        <w:rPr>
          <w:bCs/>
          <w:sz w:val="28"/>
          <w:szCs w:val="28"/>
        </w:rPr>
        <w:t xml:space="preserve"> зерттеу ауданындағы антропогендік әсерге ұшыраған өзен учаскелерінің </w:t>
      </w:r>
      <w:r w:rsidR="00150610" w:rsidRPr="00741D2A">
        <w:rPr>
          <w:bCs/>
          <w:sz w:val="28"/>
          <w:szCs w:val="28"/>
        </w:rPr>
        <w:t>кеңістіктік таралуы</w:t>
      </w:r>
      <w:r w:rsidRPr="00741D2A">
        <w:rPr>
          <w:bCs/>
          <w:sz w:val="28"/>
          <w:szCs w:val="28"/>
        </w:rPr>
        <w:t xml:space="preserve"> </w:t>
      </w:r>
      <w:r w:rsidR="003D2F88" w:rsidRPr="00A34387">
        <w:rPr>
          <w:bCs/>
          <w:sz w:val="28"/>
          <w:szCs w:val="28"/>
        </w:rPr>
        <w:t>3.10</w:t>
      </w:r>
      <w:r w:rsidR="00150610" w:rsidRPr="00A34387">
        <w:rPr>
          <w:bCs/>
          <w:sz w:val="28"/>
          <w:szCs w:val="28"/>
        </w:rPr>
        <w:t>-сурет</w:t>
      </w:r>
      <w:r w:rsidRPr="00A34387">
        <w:rPr>
          <w:bCs/>
          <w:sz w:val="28"/>
          <w:szCs w:val="28"/>
        </w:rPr>
        <w:t xml:space="preserve">те </w:t>
      </w:r>
      <w:r w:rsidRPr="00741D2A">
        <w:rPr>
          <w:bCs/>
          <w:sz w:val="28"/>
          <w:szCs w:val="28"/>
        </w:rPr>
        <w:t>келтірілген</w:t>
      </w:r>
      <w:r w:rsidR="00150610" w:rsidRPr="00741D2A">
        <w:rPr>
          <w:bCs/>
          <w:sz w:val="28"/>
          <w:szCs w:val="28"/>
        </w:rPr>
        <w:t>. Картада әр өзеннің су жинау алабы мен арналық желісі белгіленіп, қалыптандырылған арна бөліктері шартты белгілер арқылы ерекшеленді.</w:t>
      </w:r>
    </w:p>
    <w:p w14:paraId="30317450" w14:textId="77777777" w:rsidR="002D224F" w:rsidRPr="00741D2A" w:rsidRDefault="002D224F">
      <w:pPr>
        <w:pStyle w:val="21"/>
        <w:tabs>
          <w:tab w:val="left" w:pos="0"/>
        </w:tabs>
        <w:spacing w:after="0" w:line="240" w:lineRule="auto"/>
        <w:ind w:firstLine="567"/>
        <w:jc w:val="both"/>
        <w:rPr>
          <w:bCs/>
          <w:sz w:val="28"/>
          <w:szCs w:val="28"/>
        </w:rPr>
      </w:pPr>
    </w:p>
    <w:p w14:paraId="4A76FBBB" w14:textId="45C9A01E" w:rsidR="008A7D37" w:rsidRPr="00741D2A" w:rsidRDefault="00BB24A2" w:rsidP="00A34387">
      <w:pPr>
        <w:pStyle w:val="21"/>
        <w:tabs>
          <w:tab w:val="left" w:pos="0"/>
        </w:tabs>
        <w:spacing w:after="0" w:line="240" w:lineRule="auto"/>
        <w:jc w:val="center"/>
        <w:rPr>
          <w:bCs/>
          <w:sz w:val="28"/>
          <w:szCs w:val="28"/>
        </w:rPr>
      </w:pPr>
      <w:r w:rsidRPr="00A34387">
        <w:rPr>
          <w:bCs/>
          <w:noProof/>
          <w:sz w:val="28"/>
          <w:szCs w:val="28"/>
          <w:lang w:val="ru-RU" w:eastAsia="ru-RU"/>
        </w:rPr>
        <w:drawing>
          <wp:inline distT="0" distB="0" distL="0" distR="0" wp14:anchorId="11AE25E7" wp14:editId="16830CC0">
            <wp:extent cx="4318924" cy="2954866"/>
            <wp:effectExtent l="0" t="0" r="571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жаңа_Қалыптандырылған арналар.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347938" cy="2974716"/>
                    </a:xfrm>
                    <a:prstGeom prst="rect">
                      <a:avLst/>
                    </a:prstGeom>
                  </pic:spPr>
                </pic:pic>
              </a:graphicData>
            </a:graphic>
          </wp:inline>
        </w:drawing>
      </w:r>
    </w:p>
    <w:p w14:paraId="6E7886FB" w14:textId="77777777" w:rsidR="00BB24A2" w:rsidRPr="00741D2A" w:rsidRDefault="00BB24A2">
      <w:pPr>
        <w:pStyle w:val="21"/>
        <w:tabs>
          <w:tab w:val="left" w:pos="0"/>
        </w:tabs>
        <w:spacing w:after="0" w:line="240" w:lineRule="auto"/>
        <w:jc w:val="both"/>
        <w:rPr>
          <w:bCs/>
          <w:sz w:val="28"/>
          <w:szCs w:val="28"/>
        </w:rPr>
      </w:pPr>
    </w:p>
    <w:p w14:paraId="51A417EA" w14:textId="415F136E" w:rsidR="00E0370C" w:rsidRPr="00741D2A" w:rsidRDefault="00150610" w:rsidP="00A34387">
      <w:pPr>
        <w:pStyle w:val="21"/>
        <w:tabs>
          <w:tab w:val="left" w:pos="0"/>
        </w:tabs>
        <w:spacing w:after="0" w:line="240" w:lineRule="auto"/>
        <w:ind w:firstLine="567"/>
        <w:jc w:val="center"/>
        <w:rPr>
          <w:bCs/>
          <w:sz w:val="24"/>
          <w:szCs w:val="28"/>
        </w:rPr>
      </w:pPr>
      <w:r w:rsidRPr="00A34387">
        <w:rPr>
          <w:bCs/>
          <w:sz w:val="24"/>
          <w:szCs w:val="28"/>
        </w:rPr>
        <w:t xml:space="preserve">Сурет </w:t>
      </w:r>
      <w:r w:rsidR="003D2F88" w:rsidRPr="00741D2A">
        <w:rPr>
          <w:bCs/>
          <w:sz w:val="24"/>
          <w:szCs w:val="28"/>
        </w:rPr>
        <w:t xml:space="preserve">3.10 </w:t>
      </w:r>
      <w:r w:rsidR="009005BD" w:rsidRPr="00741D2A">
        <w:rPr>
          <w:bCs/>
          <w:sz w:val="24"/>
          <w:szCs w:val="28"/>
        </w:rPr>
        <w:t>–</w:t>
      </w:r>
      <w:r w:rsidRPr="00741D2A">
        <w:rPr>
          <w:bCs/>
          <w:sz w:val="24"/>
          <w:szCs w:val="28"/>
        </w:rPr>
        <w:t xml:space="preserve"> Іле Алатауы өзендерінің арна қалыптандыру жұмыстары жүргізілген учаскелері</w:t>
      </w:r>
    </w:p>
    <w:p w14:paraId="1FD15379" w14:textId="588EAC4B" w:rsidR="00150610" w:rsidRPr="00741D2A" w:rsidRDefault="001D5167">
      <w:pPr>
        <w:pStyle w:val="21"/>
        <w:tabs>
          <w:tab w:val="left" w:pos="0"/>
        </w:tabs>
        <w:spacing w:after="0" w:line="240" w:lineRule="auto"/>
        <w:ind w:firstLine="567"/>
        <w:jc w:val="both"/>
        <w:rPr>
          <w:bCs/>
          <w:sz w:val="28"/>
          <w:szCs w:val="28"/>
        </w:rPr>
      </w:pPr>
      <w:r w:rsidRPr="00741D2A">
        <w:rPr>
          <w:bCs/>
          <w:sz w:val="28"/>
          <w:szCs w:val="28"/>
        </w:rPr>
        <w:lastRenderedPageBreak/>
        <w:t xml:space="preserve">Зерттеу ауданындағы антропогендік әсерге ұшыраған өзен учаскелері </w:t>
      </w:r>
      <w:r w:rsidR="009005BD" w:rsidRPr="00741D2A">
        <w:rPr>
          <w:bCs/>
          <w:sz w:val="28"/>
          <w:szCs w:val="28"/>
        </w:rPr>
        <w:t>Г</w:t>
      </w:r>
      <w:r w:rsidR="00150610" w:rsidRPr="00741D2A">
        <w:rPr>
          <w:bCs/>
          <w:sz w:val="28"/>
          <w:szCs w:val="28"/>
        </w:rPr>
        <w:t>АЖ негізінде анықтал</w:t>
      </w:r>
      <w:r w:rsidRPr="00741D2A">
        <w:rPr>
          <w:bCs/>
          <w:sz w:val="28"/>
          <w:szCs w:val="28"/>
        </w:rPr>
        <w:t>ып, қол жеткізілген</w:t>
      </w:r>
      <w:r w:rsidR="00150610" w:rsidRPr="00741D2A">
        <w:rPr>
          <w:bCs/>
          <w:sz w:val="28"/>
          <w:szCs w:val="28"/>
        </w:rPr>
        <w:t xml:space="preserve"> сандық көрсеткіштердің нақтылығын арттыру мақсатында </w:t>
      </w:r>
      <w:r w:rsidRPr="00741D2A">
        <w:rPr>
          <w:bCs/>
          <w:sz w:val="28"/>
          <w:szCs w:val="28"/>
        </w:rPr>
        <w:t>олар</w:t>
      </w:r>
      <w:r w:rsidR="00150610" w:rsidRPr="00741D2A">
        <w:rPr>
          <w:bCs/>
          <w:sz w:val="28"/>
          <w:szCs w:val="28"/>
        </w:rPr>
        <w:t xml:space="preserve"> «Қазселденқорғау» ММ-нен </w:t>
      </w:r>
      <w:r w:rsidR="009005BD" w:rsidRPr="00741D2A">
        <w:rPr>
          <w:bCs/>
          <w:sz w:val="28"/>
          <w:szCs w:val="28"/>
        </w:rPr>
        <w:t>алынған ресми мәлі</w:t>
      </w:r>
      <w:r w:rsidRPr="00741D2A">
        <w:rPr>
          <w:bCs/>
          <w:sz w:val="28"/>
          <w:szCs w:val="28"/>
        </w:rPr>
        <w:t>меттермен салыстырылды. Салыстыру нәтижелері төмендегі кестеде келтірілген (</w:t>
      </w:r>
      <w:r w:rsidR="00AD07CB" w:rsidRPr="00741D2A">
        <w:rPr>
          <w:bCs/>
          <w:sz w:val="28"/>
          <w:szCs w:val="28"/>
        </w:rPr>
        <w:t>3.4-</w:t>
      </w:r>
      <w:r w:rsidRPr="00A34387">
        <w:rPr>
          <w:bCs/>
          <w:sz w:val="28"/>
          <w:szCs w:val="28"/>
        </w:rPr>
        <w:t>кесте</w:t>
      </w:r>
      <w:r w:rsidRPr="00741D2A">
        <w:rPr>
          <w:bCs/>
          <w:sz w:val="28"/>
          <w:szCs w:val="28"/>
        </w:rPr>
        <w:t>)</w:t>
      </w:r>
      <w:r w:rsidR="00150610" w:rsidRPr="00741D2A">
        <w:rPr>
          <w:bCs/>
          <w:sz w:val="28"/>
          <w:szCs w:val="28"/>
        </w:rPr>
        <w:t xml:space="preserve">. </w:t>
      </w:r>
    </w:p>
    <w:p w14:paraId="65070922" w14:textId="77777777" w:rsidR="001D5167" w:rsidRPr="00A34387" w:rsidRDefault="001D5167">
      <w:pPr>
        <w:pStyle w:val="21"/>
        <w:tabs>
          <w:tab w:val="left" w:pos="0"/>
        </w:tabs>
        <w:spacing w:after="0" w:line="240" w:lineRule="auto"/>
        <w:ind w:firstLine="567"/>
        <w:jc w:val="both"/>
        <w:rPr>
          <w:bCs/>
          <w:sz w:val="28"/>
          <w:szCs w:val="28"/>
        </w:rPr>
      </w:pPr>
    </w:p>
    <w:p w14:paraId="5931B940" w14:textId="36E833E1" w:rsidR="001D5167" w:rsidRPr="00A34387" w:rsidRDefault="001D5167">
      <w:pPr>
        <w:pStyle w:val="21"/>
        <w:tabs>
          <w:tab w:val="left" w:pos="0"/>
        </w:tabs>
        <w:spacing w:after="0" w:line="240" w:lineRule="auto"/>
        <w:ind w:firstLine="567"/>
        <w:jc w:val="both"/>
        <w:rPr>
          <w:bCs/>
          <w:sz w:val="24"/>
          <w:szCs w:val="28"/>
        </w:rPr>
      </w:pPr>
      <w:r w:rsidRPr="00A34387">
        <w:rPr>
          <w:bCs/>
          <w:sz w:val="24"/>
          <w:szCs w:val="28"/>
        </w:rPr>
        <w:t xml:space="preserve">Кесте </w:t>
      </w:r>
      <w:r w:rsidR="00AD07CB" w:rsidRPr="00A34387">
        <w:rPr>
          <w:bCs/>
          <w:sz w:val="24"/>
          <w:szCs w:val="28"/>
        </w:rPr>
        <w:t xml:space="preserve">3.4 </w:t>
      </w:r>
      <w:r w:rsidRPr="00A34387">
        <w:rPr>
          <w:bCs/>
          <w:sz w:val="24"/>
          <w:szCs w:val="28"/>
        </w:rPr>
        <w:t>– Іле Алатауы өзендерінің қалыптандырылған арна учаскелерінің ұзындықтары</w:t>
      </w:r>
    </w:p>
    <w:p w14:paraId="2CFDDF21" w14:textId="77777777" w:rsidR="001D5167" w:rsidRPr="00741D2A" w:rsidRDefault="001D5167">
      <w:pPr>
        <w:pStyle w:val="21"/>
        <w:tabs>
          <w:tab w:val="left" w:pos="0"/>
        </w:tabs>
        <w:spacing w:after="0" w:line="240" w:lineRule="auto"/>
        <w:ind w:firstLine="567"/>
        <w:jc w:val="both"/>
        <w:rPr>
          <w:bCs/>
          <w:sz w:val="28"/>
          <w:szCs w:val="28"/>
        </w:rPr>
      </w:pPr>
    </w:p>
    <w:tbl>
      <w:tblPr>
        <w:tblStyle w:val="ac"/>
        <w:tblW w:w="0" w:type="auto"/>
        <w:tblLook w:val="04A0" w:firstRow="1" w:lastRow="0" w:firstColumn="1" w:lastColumn="0" w:noHBand="0" w:noVBand="1"/>
      </w:tblPr>
      <w:tblGrid>
        <w:gridCol w:w="445"/>
        <w:gridCol w:w="3185"/>
        <w:gridCol w:w="2150"/>
        <w:gridCol w:w="1180"/>
        <w:gridCol w:w="1945"/>
        <w:gridCol w:w="723"/>
      </w:tblGrid>
      <w:tr w:rsidR="00741D2A" w:rsidRPr="00741D2A" w14:paraId="1683EE1B" w14:textId="77777777" w:rsidTr="00753CC6">
        <w:tc>
          <w:tcPr>
            <w:tcW w:w="0" w:type="auto"/>
            <w:vMerge w:val="restart"/>
            <w:vAlign w:val="center"/>
          </w:tcPr>
          <w:p w14:paraId="59F655D6" w14:textId="77777777" w:rsidR="001D5167" w:rsidRPr="00741D2A" w:rsidRDefault="001D5167">
            <w:pPr>
              <w:pStyle w:val="21"/>
              <w:tabs>
                <w:tab w:val="left" w:pos="0"/>
              </w:tabs>
              <w:spacing w:after="0" w:line="240" w:lineRule="auto"/>
              <w:jc w:val="center"/>
              <w:rPr>
                <w:bCs/>
                <w:sz w:val="24"/>
                <w:szCs w:val="24"/>
              </w:rPr>
            </w:pPr>
            <w:r w:rsidRPr="00741D2A">
              <w:rPr>
                <w:bCs/>
                <w:sz w:val="24"/>
                <w:szCs w:val="24"/>
              </w:rPr>
              <w:t>№</w:t>
            </w:r>
          </w:p>
        </w:tc>
        <w:tc>
          <w:tcPr>
            <w:tcW w:w="0" w:type="auto"/>
            <w:vMerge w:val="restart"/>
            <w:vAlign w:val="center"/>
          </w:tcPr>
          <w:p w14:paraId="5A47CF94" w14:textId="77777777" w:rsidR="001D5167" w:rsidRPr="00741D2A" w:rsidRDefault="001D5167">
            <w:pPr>
              <w:pStyle w:val="21"/>
              <w:tabs>
                <w:tab w:val="left" w:pos="0"/>
              </w:tabs>
              <w:spacing w:after="0" w:line="240" w:lineRule="auto"/>
              <w:jc w:val="center"/>
              <w:rPr>
                <w:bCs/>
                <w:sz w:val="24"/>
                <w:szCs w:val="24"/>
              </w:rPr>
            </w:pPr>
            <w:r w:rsidRPr="00741D2A">
              <w:rPr>
                <w:bCs/>
                <w:sz w:val="24"/>
                <w:szCs w:val="24"/>
              </w:rPr>
              <w:t>Арна учаскесі</w:t>
            </w:r>
          </w:p>
        </w:tc>
        <w:tc>
          <w:tcPr>
            <w:tcW w:w="0" w:type="auto"/>
            <w:gridSpan w:val="2"/>
            <w:vAlign w:val="center"/>
          </w:tcPr>
          <w:p w14:paraId="0FF33CA2" w14:textId="77777777" w:rsidR="001D5167" w:rsidRPr="00741D2A" w:rsidRDefault="001D5167">
            <w:pPr>
              <w:pStyle w:val="21"/>
              <w:tabs>
                <w:tab w:val="left" w:pos="0"/>
              </w:tabs>
              <w:spacing w:after="0" w:line="240" w:lineRule="auto"/>
              <w:jc w:val="center"/>
              <w:rPr>
                <w:bCs/>
                <w:sz w:val="24"/>
                <w:szCs w:val="24"/>
              </w:rPr>
            </w:pPr>
            <w:r w:rsidRPr="00741D2A">
              <w:rPr>
                <w:bCs/>
                <w:sz w:val="24"/>
                <w:szCs w:val="24"/>
              </w:rPr>
              <w:t>Ұзындығы</w:t>
            </w:r>
          </w:p>
        </w:tc>
        <w:tc>
          <w:tcPr>
            <w:tcW w:w="0" w:type="auto"/>
            <w:vMerge w:val="restart"/>
            <w:vAlign w:val="center"/>
          </w:tcPr>
          <w:p w14:paraId="0169BA7E" w14:textId="77777777" w:rsidR="001D5167" w:rsidRPr="00741D2A" w:rsidRDefault="001D5167">
            <w:pPr>
              <w:pStyle w:val="21"/>
              <w:tabs>
                <w:tab w:val="left" w:pos="0"/>
              </w:tabs>
              <w:spacing w:after="0" w:line="240" w:lineRule="auto"/>
              <w:jc w:val="center"/>
              <w:rPr>
                <w:bCs/>
                <w:sz w:val="24"/>
                <w:szCs w:val="24"/>
              </w:rPr>
            </w:pPr>
            <w:r w:rsidRPr="00741D2A">
              <w:rPr>
                <w:bCs/>
                <w:sz w:val="24"/>
                <w:szCs w:val="24"/>
              </w:rPr>
              <w:t>Айырмашылығы</w:t>
            </w:r>
          </w:p>
        </w:tc>
        <w:tc>
          <w:tcPr>
            <w:tcW w:w="0" w:type="auto"/>
            <w:vMerge w:val="restart"/>
            <w:vAlign w:val="center"/>
          </w:tcPr>
          <w:p w14:paraId="50242A9F" w14:textId="77777777" w:rsidR="001D5167" w:rsidRPr="00A34387" w:rsidRDefault="001D5167">
            <w:pPr>
              <w:pStyle w:val="21"/>
              <w:tabs>
                <w:tab w:val="left" w:pos="0"/>
              </w:tabs>
              <w:spacing w:after="0" w:line="240" w:lineRule="auto"/>
              <w:jc w:val="center"/>
              <w:rPr>
                <w:bCs/>
                <w:sz w:val="24"/>
                <w:szCs w:val="24"/>
              </w:rPr>
            </w:pPr>
            <w:r w:rsidRPr="00741D2A">
              <w:rPr>
                <w:bCs/>
                <w:sz w:val="24"/>
                <w:szCs w:val="24"/>
              </w:rPr>
              <w:t>ОКА</w:t>
            </w:r>
          </w:p>
        </w:tc>
      </w:tr>
      <w:tr w:rsidR="00741D2A" w:rsidRPr="00741D2A" w14:paraId="50D4C9A1" w14:textId="77777777" w:rsidTr="00753CC6">
        <w:tc>
          <w:tcPr>
            <w:tcW w:w="0" w:type="auto"/>
            <w:vMerge/>
            <w:vAlign w:val="center"/>
          </w:tcPr>
          <w:p w14:paraId="5E5246AB" w14:textId="77777777" w:rsidR="001D5167" w:rsidRPr="00741D2A" w:rsidRDefault="001D5167">
            <w:pPr>
              <w:pStyle w:val="21"/>
              <w:tabs>
                <w:tab w:val="left" w:pos="0"/>
              </w:tabs>
              <w:spacing w:after="0" w:line="240" w:lineRule="auto"/>
              <w:jc w:val="center"/>
              <w:rPr>
                <w:bCs/>
                <w:sz w:val="24"/>
                <w:szCs w:val="24"/>
              </w:rPr>
            </w:pPr>
          </w:p>
        </w:tc>
        <w:tc>
          <w:tcPr>
            <w:tcW w:w="0" w:type="auto"/>
            <w:vMerge/>
            <w:vAlign w:val="center"/>
          </w:tcPr>
          <w:p w14:paraId="156DE531" w14:textId="77777777" w:rsidR="001D5167" w:rsidRPr="00741D2A" w:rsidRDefault="001D5167">
            <w:pPr>
              <w:pStyle w:val="21"/>
              <w:tabs>
                <w:tab w:val="left" w:pos="0"/>
              </w:tabs>
              <w:spacing w:after="0" w:line="240" w:lineRule="auto"/>
              <w:jc w:val="center"/>
              <w:rPr>
                <w:bCs/>
                <w:sz w:val="24"/>
                <w:szCs w:val="24"/>
              </w:rPr>
            </w:pPr>
          </w:p>
        </w:tc>
        <w:tc>
          <w:tcPr>
            <w:tcW w:w="0" w:type="auto"/>
            <w:vAlign w:val="center"/>
          </w:tcPr>
          <w:p w14:paraId="33FE3ED3" w14:textId="77777777" w:rsidR="001D5167" w:rsidRPr="00741D2A" w:rsidRDefault="001D5167">
            <w:pPr>
              <w:pStyle w:val="21"/>
              <w:tabs>
                <w:tab w:val="left" w:pos="0"/>
              </w:tabs>
              <w:spacing w:after="0" w:line="240" w:lineRule="auto"/>
              <w:jc w:val="center"/>
              <w:rPr>
                <w:bCs/>
                <w:sz w:val="24"/>
                <w:szCs w:val="24"/>
              </w:rPr>
            </w:pPr>
            <w:r w:rsidRPr="00741D2A">
              <w:rPr>
                <w:bCs/>
                <w:sz w:val="24"/>
                <w:szCs w:val="24"/>
              </w:rPr>
              <w:t>Қазселденқорғау ММ мәліметтері</w:t>
            </w:r>
          </w:p>
        </w:tc>
        <w:tc>
          <w:tcPr>
            <w:tcW w:w="0" w:type="auto"/>
            <w:vAlign w:val="center"/>
          </w:tcPr>
          <w:p w14:paraId="3BBCFD11" w14:textId="77777777" w:rsidR="001D5167" w:rsidRPr="00741D2A" w:rsidRDefault="001D5167">
            <w:pPr>
              <w:pStyle w:val="21"/>
              <w:tabs>
                <w:tab w:val="left" w:pos="0"/>
              </w:tabs>
              <w:spacing w:after="0" w:line="240" w:lineRule="auto"/>
              <w:jc w:val="center"/>
              <w:rPr>
                <w:bCs/>
                <w:sz w:val="24"/>
                <w:szCs w:val="24"/>
              </w:rPr>
            </w:pPr>
            <w:r w:rsidRPr="00741D2A">
              <w:rPr>
                <w:bCs/>
                <w:sz w:val="24"/>
                <w:szCs w:val="24"/>
              </w:rPr>
              <w:t>ГАЖ</w:t>
            </w:r>
          </w:p>
          <w:p w14:paraId="5C455BE7" w14:textId="7DC04052" w:rsidR="001D5167" w:rsidRPr="00741D2A" w:rsidRDefault="001D5167">
            <w:pPr>
              <w:pStyle w:val="21"/>
              <w:tabs>
                <w:tab w:val="left" w:pos="0"/>
              </w:tabs>
              <w:spacing w:after="0" w:line="240" w:lineRule="auto"/>
              <w:jc w:val="center"/>
              <w:rPr>
                <w:bCs/>
                <w:sz w:val="24"/>
                <w:szCs w:val="24"/>
              </w:rPr>
            </w:pPr>
            <w:r w:rsidRPr="00741D2A">
              <w:rPr>
                <w:bCs/>
                <w:sz w:val="24"/>
                <w:szCs w:val="24"/>
              </w:rPr>
              <w:t>нақтылау</w:t>
            </w:r>
          </w:p>
        </w:tc>
        <w:tc>
          <w:tcPr>
            <w:tcW w:w="0" w:type="auto"/>
            <w:vMerge/>
            <w:vAlign w:val="center"/>
          </w:tcPr>
          <w:p w14:paraId="6BE387E1" w14:textId="77777777" w:rsidR="001D5167" w:rsidRPr="00741D2A" w:rsidRDefault="001D5167">
            <w:pPr>
              <w:pStyle w:val="21"/>
              <w:tabs>
                <w:tab w:val="left" w:pos="0"/>
              </w:tabs>
              <w:spacing w:after="0" w:line="240" w:lineRule="auto"/>
              <w:jc w:val="center"/>
              <w:rPr>
                <w:bCs/>
                <w:sz w:val="24"/>
                <w:szCs w:val="24"/>
              </w:rPr>
            </w:pPr>
          </w:p>
        </w:tc>
        <w:tc>
          <w:tcPr>
            <w:tcW w:w="0" w:type="auto"/>
            <w:vMerge/>
            <w:vAlign w:val="center"/>
          </w:tcPr>
          <w:p w14:paraId="12E0B036" w14:textId="77777777" w:rsidR="001D5167" w:rsidRPr="00741D2A" w:rsidRDefault="001D5167">
            <w:pPr>
              <w:pStyle w:val="21"/>
              <w:tabs>
                <w:tab w:val="left" w:pos="0"/>
              </w:tabs>
              <w:spacing w:after="0" w:line="240" w:lineRule="auto"/>
              <w:jc w:val="center"/>
              <w:rPr>
                <w:bCs/>
                <w:sz w:val="24"/>
                <w:szCs w:val="24"/>
              </w:rPr>
            </w:pPr>
          </w:p>
        </w:tc>
      </w:tr>
      <w:tr w:rsidR="00741D2A" w:rsidRPr="00741D2A" w14:paraId="5BE003C0" w14:textId="77777777" w:rsidTr="00753CC6">
        <w:tc>
          <w:tcPr>
            <w:tcW w:w="0" w:type="auto"/>
            <w:vMerge/>
            <w:vAlign w:val="center"/>
          </w:tcPr>
          <w:p w14:paraId="0E48004E" w14:textId="77777777" w:rsidR="001D5167" w:rsidRPr="00741D2A" w:rsidRDefault="001D5167">
            <w:pPr>
              <w:pStyle w:val="21"/>
              <w:tabs>
                <w:tab w:val="left" w:pos="0"/>
              </w:tabs>
              <w:spacing w:after="0" w:line="240" w:lineRule="auto"/>
              <w:jc w:val="center"/>
              <w:rPr>
                <w:bCs/>
                <w:sz w:val="24"/>
                <w:szCs w:val="24"/>
              </w:rPr>
            </w:pPr>
          </w:p>
        </w:tc>
        <w:tc>
          <w:tcPr>
            <w:tcW w:w="0" w:type="auto"/>
            <w:vMerge/>
            <w:vAlign w:val="center"/>
          </w:tcPr>
          <w:p w14:paraId="7B406981" w14:textId="77777777" w:rsidR="001D5167" w:rsidRPr="00741D2A" w:rsidRDefault="001D5167">
            <w:pPr>
              <w:pStyle w:val="21"/>
              <w:tabs>
                <w:tab w:val="left" w:pos="0"/>
              </w:tabs>
              <w:spacing w:after="0" w:line="240" w:lineRule="auto"/>
              <w:jc w:val="center"/>
              <w:rPr>
                <w:bCs/>
                <w:sz w:val="24"/>
                <w:szCs w:val="24"/>
              </w:rPr>
            </w:pPr>
          </w:p>
        </w:tc>
        <w:tc>
          <w:tcPr>
            <w:tcW w:w="0" w:type="auto"/>
            <w:vAlign w:val="center"/>
          </w:tcPr>
          <w:p w14:paraId="711C6A67" w14:textId="77777777" w:rsidR="001D5167" w:rsidRPr="00741D2A" w:rsidRDefault="001D5167">
            <w:pPr>
              <w:pStyle w:val="21"/>
              <w:tabs>
                <w:tab w:val="left" w:pos="0"/>
              </w:tabs>
              <w:spacing w:after="0" w:line="240" w:lineRule="auto"/>
              <w:jc w:val="center"/>
              <w:rPr>
                <w:bCs/>
                <w:sz w:val="24"/>
                <w:szCs w:val="24"/>
              </w:rPr>
            </w:pPr>
            <w:r w:rsidRPr="00A34387">
              <w:rPr>
                <w:bCs/>
                <w:sz w:val="24"/>
                <w:szCs w:val="24"/>
              </w:rPr>
              <w:t xml:space="preserve">L, </w:t>
            </w:r>
            <w:r w:rsidRPr="00741D2A">
              <w:rPr>
                <w:bCs/>
                <w:sz w:val="24"/>
                <w:szCs w:val="24"/>
              </w:rPr>
              <w:t>м</w:t>
            </w:r>
          </w:p>
        </w:tc>
        <w:tc>
          <w:tcPr>
            <w:tcW w:w="0" w:type="auto"/>
            <w:vAlign w:val="center"/>
          </w:tcPr>
          <w:p w14:paraId="6A2AEB06" w14:textId="77777777" w:rsidR="001D5167" w:rsidRPr="00741D2A" w:rsidRDefault="001D5167">
            <w:pPr>
              <w:pStyle w:val="21"/>
              <w:tabs>
                <w:tab w:val="left" w:pos="0"/>
              </w:tabs>
              <w:spacing w:after="0" w:line="240" w:lineRule="auto"/>
              <w:jc w:val="center"/>
              <w:rPr>
                <w:bCs/>
                <w:sz w:val="24"/>
                <w:szCs w:val="24"/>
              </w:rPr>
            </w:pPr>
            <w:r w:rsidRPr="00A34387">
              <w:rPr>
                <w:bCs/>
                <w:sz w:val="24"/>
                <w:szCs w:val="24"/>
              </w:rPr>
              <w:t xml:space="preserve">L’, </w:t>
            </w:r>
            <w:r w:rsidRPr="00741D2A">
              <w:rPr>
                <w:bCs/>
                <w:sz w:val="24"/>
                <w:szCs w:val="24"/>
              </w:rPr>
              <w:t>м</w:t>
            </w:r>
          </w:p>
        </w:tc>
        <w:tc>
          <w:tcPr>
            <w:tcW w:w="0" w:type="auto"/>
            <w:vAlign w:val="center"/>
          </w:tcPr>
          <w:p w14:paraId="0B873DE5" w14:textId="77777777" w:rsidR="001D5167" w:rsidRPr="00741D2A" w:rsidRDefault="001D5167">
            <w:pPr>
              <w:pStyle w:val="21"/>
              <w:tabs>
                <w:tab w:val="left" w:pos="0"/>
              </w:tabs>
              <w:spacing w:after="0" w:line="240" w:lineRule="auto"/>
              <w:jc w:val="center"/>
              <w:rPr>
                <w:bCs/>
                <w:sz w:val="24"/>
                <w:szCs w:val="24"/>
              </w:rPr>
            </w:pPr>
            <w:r w:rsidRPr="00741D2A">
              <w:rPr>
                <w:bCs/>
                <w:sz w:val="24"/>
                <w:szCs w:val="24"/>
              </w:rPr>
              <w:t>∆</w:t>
            </w:r>
            <w:r w:rsidRPr="00A34387">
              <w:rPr>
                <w:bCs/>
                <w:sz w:val="24"/>
                <w:szCs w:val="24"/>
              </w:rPr>
              <w:t xml:space="preserve">L, </w:t>
            </w:r>
            <w:r w:rsidRPr="00741D2A">
              <w:rPr>
                <w:bCs/>
                <w:sz w:val="24"/>
                <w:szCs w:val="24"/>
              </w:rPr>
              <w:t>м</w:t>
            </w:r>
          </w:p>
        </w:tc>
        <w:tc>
          <w:tcPr>
            <w:tcW w:w="0" w:type="auto"/>
          </w:tcPr>
          <w:p w14:paraId="5E5E1F34" w14:textId="77777777" w:rsidR="001D5167" w:rsidRPr="00A34387" w:rsidRDefault="001D5167">
            <w:pPr>
              <w:pStyle w:val="21"/>
              <w:tabs>
                <w:tab w:val="left" w:pos="0"/>
              </w:tabs>
              <w:spacing w:after="0" w:line="240" w:lineRule="auto"/>
              <w:jc w:val="center"/>
              <w:rPr>
                <w:bCs/>
                <w:sz w:val="24"/>
                <w:szCs w:val="24"/>
              </w:rPr>
            </w:pPr>
            <w:r w:rsidRPr="00A34387">
              <w:rPr>
                <w:bCs/>
                <w:sz w:val="24"/>
                <w:szCs w:val="24"/>
              </w:rPr>
              <w:t>%</w:t>
            </w:r>
          </w:p>
        </w:tc>
      </w:tr>
      <w:tr w:rsidR="00741D2A" w:rsidRPr="00741D2A" w14:paraId="7BD02663" w14:textId="77777777" w:rsidTr="00753CC6">
        <w:tc>
          <w:tcPr>
            <w:tcW w:w="0" w:type="auto"/>
            <w:vAlign w:val="center"/>
          </w:tcPr>
          <w:p w14:paraId="3BFCD23D" w14:textId="77777777" w:rsidR="001D5167" w:rsidRPr="00741D2A" w:rsidRDefault="001D5167">
            <w:pPr>
              <w:pStyle w:val="21"/>
              <w:tabs>
                <w:tab w:val="left" w:pos="0"/>
              </w:tabs>
              <w:spacing w:after="0" w:line="240" w:lineRule="auto"/>
              <w:jc w:val="center"/>
              <w:rPr>
                <w:bCs/>
                <w:sz w:val="24"/>
                <w:szCs w:val="24"/>
              </w:rPr>
            </w:pPr>
            <w:r w:rsidRPr="00741D2A">
              <w:rPr>
                <w:bCs/>
                <w:sz w:val="24"/>
                <w:szCs w:val="24"/>
              </w:rPr>
              <w:t>1</w:t>
            </w:r>
          </w:p>
        </w:tc>
        <w:tc>
          <w:tcPr>
            <w:tcW w:w="0" w:type="auto"/>
            <w:vAlign w:val="center"/>
          </w:tcPr>
          <w:p w14:paraId="6D1A40CE" w14:textId="77777777" w:rsidR="001D5167" w:rsidRPr="00741D2A" w:rsidRDefault="001D5167">
            <w:pPr>
              <w:pStyle w:val="21"/>
              <w:tabs>
                <w:tab w:val="left" w:pos="0"/>
              </w:tabs>
              <w:spacing w:after="0" w:line="240" w:lineRule="auto"/>
              <w:jc w:val="center"/>
              <w:rPr>
                <w:bCs/>
                <w:sz w:val="24"/>
                <w:szCs w:val="24"/>
              </w:rPr>
            </w:pPr>
            <w:r w:rsidRPr="00741D2A">
              <w:rPr>
                <w:bCs/>
                <w:sz w:val="24"/>
                <w:szCs w:val="24"/>
              </w:rPr>
              <w:t>Үлкен Алматы өзені арнасының селұстағыштан Сәтпаев көшесіне дейінгі қалыптандырылған учаскесі</w:t>
            </w:r>
          </w:p>
        </w:tc>
        <w:tc>
          <w:tcPr>
            <w:tcW w:w="0" w:type="auto"/>
            <w:vAlign w:val="center"/>
          </w:tcPr>
          <w:p w14:paraId="23350617" w14:textId="77777777" w:rsidR="001D5167" w:rsidRPr="00741D2A" w:rsidRDefault="001D5167">
            <w:pPr>
              <w:pStyle w:val="21"/>
              <w:tabs>
                <w:tab w:val="left" w:pos="0"/>
              </w:tabs>
              <w:spacing w:after="0" w:line="240" w:lineRule="auto"/>
              <w:jc w:val="center"/>
              <w:rPr>
                <w:bCs/>
                <w:sz w:val="24"/>
                <w:szCs w:val="24"/>
              </w:rPr>
            </w:pPr>
            <w:r w:rsidRPr="00741D2A">
              <w:rPr>
                <w:bCs/>
                <w:sz w:val="24"/>
                <w:szCs w:val="24"/>
              </w:rPr>
              <w:t>11 000</w:t>
            </w:r>
          </w:p>
        </w:tc>
        <w:tc>
          <w:tcPr>
            <w:tcW w:w="0" w:type="auto"/>
            <w:vAlign w:val="center"/>
          </w:tcPr>
          <w:p w14:paraId="44375F85" w14:textId="77777777" w:rsidR="001D5167" w:rsidRPr="00741D2A" w:rsidRDefault="001D5167">
            <w:pPr>
              <w:pStyle w:val="21"/>
              <w:tabs>
                <w:tab w:val="left" w:pos="0"/>
              </w:tabs>
              <w:spacing w:after="0" w:line="240" w:lineRule="auto"/>
              <w:jc w:val="center"/>
              <w:rPr>
                <w:bCs/>
                <w:sz w:val="24"/>
                <w:szCs w:val="24"/>
              </w:rPr>
            </w:pPr>
            <w:r w:rsidRPr="00741D2A">
              <w:rPr>
                <w:bCs/>
                <w:sz w:val="24"/>
                <w:szCs w:val="24"/>
              </w:rPr>
              <w:t>11 457</w:t>
            </w:r>
          </w:p>
        </w:tc>
        <w:tc>
          <w:tcPr>
            <w:tcW w:w="0" w:type="auto"/>
            <w:vAlign w:val="center"/>
          </w:tcPr>
          <w:p w14:paraId="1B584FE1" w14:textId="77777777" w:rsidR="001D5167" w:rsidRPr="00741D2A" w:rsidRDefault="001D5167">
            <w:pPr>
              <w:pStyle w:val="21"/>
              <w:tabs>
                <w:tab w:val="left" w:pos="0"/>
              </w:tabs>
              <w:spacing w:after="0" w:line="240" w:lineRule="auto"/>
              <w:jc w:val="center"/>
              <w:rPr>
                <w:bCs/>
                <w:sz w:val="24"/>
                <w:szCs w:val="24"/>
              </w:rPr>
            </w:pPr>
            <w:r w:rsidRPr="00741D2A">
              <w:rPr>
                <w:bCs/>
                <w:sz w:val="24"/>
                <w:szCs w:val="24"/>
              </w:rPr>
              <w:t>+457</w:t>
            </w:r>
          </w:p>
        </w:tc>
        <w:tc>
          <w:tcPr>
            <w:tcW w:w="0" w:type="auto"/>
            <w:vMerge w:val="restart"/>
            <w:vAlign w:val="center"/>
          </w:tcPr>
          <w:p w14:paraId="25FD270F" w14:textId="28CE0158" w:rsidR="001D5167" w:rsidRPr="00741D2A" w:rsidRDefault="001D5167">
            <w:pPr>
              <w:pStyle w:val="21"/>
              <w:tabs>
                <w:tab w:val="left" w:pos="0"/>
              </w:tabs>
              <w:spacing w:after="0" w:line="240" w:lineRule="auto"/>
              <w:jc w:val="center"/>
              <w:rPr>
                <w:bCs/>
                <w:sz w:val="24"/>
                <w:szCs w:val="24"/>
                <w:lang w:val="ru-RU"/>
              </w:rPr>
            </w:pPr>
            <w:r w:rsidRPr="00741D2A">
              <w:rPr>
                <w:bCs/>
                <w:sz w:val="24"/>
                <w:szCs w:val="24"/>
                <w:lang w:val="ru-RU"/>
              </w:rPr>
              <w:t>7,2</w:t>
            </w:r>
            <w:r w:rsidR="00D81FB6" w:rsidRPr="00741D2A">
              <w:rPr>
                <w:bCs/>
                <w:sz w:val="24"/>
                <w:szCs w:val="24"/>
                <w:lang w:val="ru-RU"/>
              </w:rPr>
              <w:t>0</w:t>
            </w:r>
          </w:p>
        </w:tc>
      </w:tr>
      <w:tr w:rsidR="00741D2A" w:rsidRPr="00741D2A" w14:paraId="17B13370" w14:textId="77777777" w:rsidTr="00753CC6">
        <w:tc>
          <w:tcPr>
            <w:tcW w:w="0" w:type="auto"/>
            <w:vAlign w:val="center"/>
          </w:tcPr>
          <w:p w14:paraId="7B5DB027" w14:textId="77777777" w:rsidR="001D5167" w:rsidRPr="00741D2A" w:rsidRDefault="001D5167">
            <w:pPr>
              <w:pStyle w:val="21"/>
              <w:tabs>
                <w:tab w:val="left" w:pos="0"/>
              </w:tabs>
              <w:spacing w:after="0" w:line="240" w:lineRule="auto"/>
              <w:jc w:val="center"/>
              <w:rPr>
                <w:bCs/>
                <w:sz w:val="24"/>
                <w:szCs w:val="24"/>
              </w:rPr>
            </w:pPr>
            <w:r w:rsidRPr="00741D2A">
              <w:rPr>
                <w:bCs/>
                <w:sz w:val="24"/>
                <w:szCs w:val="24"/>
              </w:rPr>
              <w:t>2</w:t>
            </w:r>
          </w:p>
        </w:tc>
        <w:tc>
          <w:tcPr>
            <w:tcW w:w="0" w:type="auto"/>
            <w:vAlign w:val="center"/>
          </w:tcPr>
          <w:p w14:paraId="543BC2AD" w14:textId="77777777" w:rsidR="001D5167" w:rsidRPr="00741D2A" w:rsidRDefault="001D5167">
            <w:pPr>
              <w:pStyle w:val="21"/>
              <w:tabs>
                <w:tab w:val="left" w:pos="0"/>
              </w:tabs>
              <w:spacing w:after="0" w:line="240" w:lineRule="auto"/>
              <w:jc w:val="center"/>
              <w:rPr>
                <w:bCs/>
                <w:sz w:val="24"/>
                <w:szCs w:val="24"/>
              </w:rPr>
            </w:pPr>
            <w:r w:rsidRPr="00741D2A">
              <w:rPr>
                <w:bCs/>
                <w:sz w:val="24"/>
                <w:szCs w:val="24"/>
              </w:rPr>
              <w:t>Кімасар өзені арнасының қалыптандырылған учаскесі</w:t>
            </w:r>
          </w:p>
        </w:tc>
        <w:tc>
          <w:tcPr>
            <w:tcW w:w="0" w:type="auto"/>
            <w:vAlign w:val="center"/>
          </w:tcPr>
          <w:p w14:paraId="13A84017" w14:textId="77777777" w:rsidR="001D5167" w:rsidRPr="00741D2A" w:rsidRDefault="001D5167">
            <w:pPr>
              <w:pStyle w:val="21"/>
              <w:tabs>
                <w:tab w:val="left" w:pos="0"/>
              </w:tabs>
              <w:spacing w:after="0" w:line="240" w:lineRule="auto"/>
              <w:jc w:val="center"/>
              <w:rPr>
                <w:bCs/>
                <w:sz w:val="24"/>
                <w:szCs w:val="24"/>
              </w:rPr>
            </w:pPr>
            <w:r w:rsidRPr="00741D2A">
              <w:rPr>
                <w:bCs/>
                <w:sz w:val="24"/>
                <w:szCs w:val="24"/>
              </w:rPr>
              <w:t>1 200</w:t>
            </w:r>
          </w:p>
        </w:tc>
        <w:tc>
          <w:tcPr>
            <w:tcW w:w="0" w:type="auto"/>
            <w:vAlign w:val="center"/>
          </w:tcPr>
          <w:p w14:paraId="38AF72A5" w14:textId="77777777" w:rsidR="001D5167" w:rsidRPr="00741D2A" w:rsidRDefault="001D5167">
            <w:pPr>
              <w:pStyle w:val="21"/>
              <w:tabs>
                <w:tab w:val="left" w:pos="0"/>
              </w:tabs>
              <w:spacing w:after="0" w:line="240" w:lineRule="auto"/>
              <w:jc w:val="center"/>
              <w:rPr>
                <w:bCs/>
                <w:sz w:val="24"/>
                <w:szCs w:val="24"/>
              </w:rPr>
            </w:pPr>
            <w:r w:rsidRPr="00741D2A">
              <w:rPr>
                <w:bCs/>
                <w:sz w:val="24"/>
                <w:szCs w:val="24"/>
              </w:rPr>
              <w:t>1 293</w:t>
            </w:r>
          </w:p>
        </w:tc>
        <w:tc>
          <w:tcPr>
            <w:tcW w:w="0" w:type="auto"/>
            <w:vAlign w:val="center"/>
          </w:tcPr>
          <w:p w14:paraId="3DCDF7F0" w14:textId="77777777" w:rsidR="001D5167" w:rsidRPr="00741D2A" w:rsidRDefault="001D5167">
            <w:pPr>
              <w:pStyle w:val="21"/>
              <w:tabs>
                <w:tab w:val="left" w:pos="0"/>
              </w:tabs>
              <w:spacing w:after="0" w:line="240" w:lineRule="auto"/>
              <w:jc w:val="center"/>
              <w:rPr>
                <w:bCs/>
                <w:sz w:val="24"/>
                <w:szCs w:val="24"/>
              </w:rPr>
            </w:pPr>
            <w:r w:rsidRPr="00741D2A">
              <w:rPr>
                <w:bCs/>
                <w:sz w:val="24"/>
                <w:szCs w:val="24"/>
              </w:rPr>
              <w:t>+93</w:t>
            </w:r>
          </w:p>
        </w:tc>
        <w:tc>
          <w:tcPr>
            <w:tcW w:w="0" w:type="auto"/>
            <w:vMerge/>
            <w:vAlign w:val="center"/>
          </w:tcPr>
          <w:p w14:paraId="21AD7D6B" w14:textId="77777777" w:rsidR="001D5167" w:rsidRPr="00741D2A" w:rsidRDefault="001D5167">
            <w:pPr>
              <w:pStyle w:val="21"/>
              <w:tabs>
                <w:tab w:val="left" w:pos="0"/>
              </w:tabs>
              <w:spacing w:after="0" w:line="240" w:lineRule="auto"/>
              <w:jc w:val="center"/>
              <w:rPr>
                <w:bCs/>
                <w:sz w:val="24"/>
                <w:szCs w:val="24"/>
              </w:rPr>
            </w:pPr>
          </w:p>
        </w:tc>
      </w:tr>
      <w:tr w:rsidR="00741D2A" w:rsidRPr="00741D2A" w14:paraId="0301B241" w14:textId="77777777" w:rsidTr="00753CC6">
        <w:tc>
          <w:tcPr>
            <w:tcW w:w="0" w:type="auto"/>
            <w:vAlign w:val="center"/>
          </w:tcPr>
          <w:p w14:paraId="040F00B2" w14:textId="77777777" w:rsidR="001D5167" w:rsidRPr="00741D2A" w:rsidRDefault="001D5167">
            <w:pPr>
              <w:pStyle w:val="21"/>
              <w:tabs>
                <w:tab w:val="left" w:pos="0"/>
              </w:tabs>
              <w:spacing w:after="0" w:line="240" w:lineRule="auto"/>
              <w:jc w:val="center"/>
              <w:rPr>
                <w:bCs/>
                <w:sz w:val="24"/>
                <w:szCs w:val="24"/>
              </w:rPr>
            </w:pPr>
            <w:r w:rsidRPr="00741D2A">
              <w:rPr>
                <w:bCs/>
                <w:sz w:val="24"/>
                <w:szCs w:val="24"/>
              </w:rPr>
              <w:t>3</w:t>
            </w:r>
          </w:p>
        </w:tc>
        <w:tc>
          <w:tcPr>
            <w:tcW w:w="0" w:type="auto"/>
            <w:vAlign w:val="center"/>
          </w:tcPr>
          <w:p w14:paraId="4E9A5832" w14:textId="77777777" w:rsidR="001D5167" w:rsidRPr="00741D2A" w:rsidRDefault="001D5167">
            <w:pPr>
              <w:pStyle w:val="21"/>
              <w:tabs>
                <w:tab w:val="left" w:pos="0"/>
              </w:tabs>
              <w:spacing w:after="0" w:line="240" w:lineRule="auto"/>
              <w:jc w:val="center"/>
              <w:rPr>
                <w:bCs/>
                <w:sz w:val="24"/>
                <w:szCs w:val="24"/>
              </w:rPr>
            </w:pPr>
            <w:r w:rsidRPr="00741D2A">
              <w:rPr>
                <w:bCs/>
                <w:sz w:val="24"/>
                <w:szCs w:val="24"/>
              </w:rPr>
              <w:t>Қаскелең өзені арнасының қалыптандырылған учаскесі</w:t>
            </w:r>
          </w:p>
        </w:tc>
        <w:tc>
          <w:tcPr>
            <w:tcW w:w="0" w:type="auto"/>
            <w:vAlign w:val="center"/>
          </w:tcPr>
          <w:p w14:paraId="12366476" w14:textId="77777777" w:rsidR="001D5167" w:rsidRPr="00741D2A" w:rsidRDefault="001D5167">
            <w:pPr>
              <w:pStyle w:val="21"/>
              <w:tabs>
                <w:tab w:val="left" w:pos="0"/>
              </w:tabs>
              <w:spacing w:after="0" w:line="240" w:lineRule="auto"/>
              <w:jc w:val="center"/>
              <w:rPr>
                <w:bCs/>
                <w:sz w:val="24"/>
                <w:szCs w:val="24"/>
              </w:rPr>
            </w:pPr>
            <w:r w:rsidRPr="00741D2A">
              <w:rPr>
                <w:bCs/>
                <w:sz w:val="24"/>
                <w:szCs w:val="24"/>
              </w:rPr>
              <w:t>6 200</w:t>
            </w:r>
          </w:p>
        </w:tc>
        <w:tc>
          <w:tcPr>
            <w:tcW w:w="0" w:type="auto"/>
            <w:vAlign w:val="center"/>
          </w:tcPr>
          <w:p w14:paraId="4BB8C4BB" w14:textId="77777777" w:rsidR="001D5167" w:rsidRPr="00741D2A" w:rsidRDefault="001D5167">
            <w:pPr>
              <w:pStyle w:val="21"/>
              <w:tabs>
                <w:tab w:val="left" w:pos="0"/>
              </w:tabs>
              <w:spacing w:after="0" w:line="240" w:lineRule="auto"/>
              <w:jc w:val="center"/>
              <w:rPr>
                <w:bCs/>
                <w:sz w:val="24"/>
                <w:szCs w:val="24"/>
              </w:rPr>
            </w:pPr>
            <w:r w:rsidRPr="00741D2A">
              <w:rPr>
                <w:bCs/>
                <w:sz w:val="24"/>
                <w:szCs w:val="24"/>
              </w:rPr>
              <w:t>5 292</w:t>
            </w:r>
          </w:p>
        </w:tc>
        <w:tc>
          <w:tcPr>
            <w:tcW w:w="0" w:type="auto"/>
            <w:vAlign w:val="center"/>
          </w:tcPr>
          <w:p w14:paraId="0A6006D0" w14:textId="77777777" w:rsidR="001D5167" w:rsidRPr="00741D2A" w:rsidRDefault="001D5167">
            <w:pPr>
              <w:pStyle w:val="21"/>
              <w:tabs>
                <w:tab w:val="left" w:pos="0"/>
              </w:tabs>
              <w:spacing w:after="0" w:line="240" w:lineRule="auto"/>
              <w:jc w:val="center"/>
              <w:rPr>
                <w:bCs/>
                <w:sz w:val="24"/>
                <w:szCs w:val="24"/>
              </w:rPr>
            </w:pPr>
            <w:r w:rsidRPr="00741D2A">
              <w:rPr>
                <w:bCs/>
                <w:sz w:val="24"/>
                <w:szCs w:val="24"/>
              </w:rPr>
              <w:t>-908</w:t>
            </w:r>
          </w:p>
        </w:tc>
        <w:tc>
          <w:tcPr>
            <w:tcW w:w="0" w:type="auto"/>
            <w:vMerge/>
            <w:vAlign w:val="center"/>
          </w:tcPr>
          <w:p w14:paraId="20F21AFA" w14:textId="77777777" w:rsidR="001D5167" w:rsidRPr="00741D2A" w:rsidRDefault="001D5167">
            <w:pPr>
              <w:pStyle w:val="21"/>
              <w:tabs>
                <w:tab w:val="left" w:pos="0"/>
              </w:tabs>
              <w:spacing w:after="0" w:line="240" w:lineRule="auto"/>
              <w:jc w:val="center"/>
              <w:rPr>
                <w:bCs/>
                <w:sz w:val="24"/>
                <w:szCs w:val="24"/>
              </w:rPr>
            </w:pPr>
          </w:p>
        </w:tc>
      </w:tr>
      <w:tr w:rsidR="001D5167" w:rsidRPr="00741D2A" w14:paraId="4CC17BC2" w14:textId="77777777" w:rsidTr="00753CC6">
        <w:tc>
          <w:tcPr>
            <w:tcW w:w="0" w:type="auto"/>
            <w:vAlign w:val="center"/>
          </w:tcPr>
          <w:p w14:paraId="73201B63" w14:textId="77777777" w:rsidR="001D5167" w:rsidRPr="00741D2A" w:rsidRDefault="001D5167">
            <w:pPr>
              <w:pStyle w:val="21"/>
              <w:tabs>
                <w:tab w:val="left" w:pos="0"/>
              </w:tabs>
              <w:spacing w:after="0" w:line="240" w:lineRule="auto"/>
              <w:jc w:val="center"/>
              <w:rPr>
                <w:bCs/>
                <w:sz w:val="24"/>
                <w:szCs w:val="24"/>
              </w:rPr>
            </w:pPr>
            <w:r w:rsidRPr="00741D2A">
              <w:rPr>
                <w:bCs/>
                <w:sz w:val="24"/>
                <w:szCs w:val="24"/>
              </w:rPr>
              <w:t>4</w:t>
            </w:r>
          </w:p>
        </w:tc>
        <w:tc>
          <w:tcPr>
            <w:tcW w:w="0" w:type="auto"/>
            <w:vAlign w:val="center"/>
          </w:tcPr>
          <w:p w14:paraId="31C79283" w14:textId="77777777" w:rsidR="001D5167" w:rsidRPr="00741D2A" w:rsidRDefault="001D5167">
            <w:pPr>
              <w:pStyle w:val="21"/>
              <w:tabs>
                <w:tab w:val="left" w:pos="0"/>
              </w:tabs>
              <w:spacing w:after="0" w:line="240" w:lineRule="auto"/>
              <w:jc w:val="center"/>
              <w:rPr>
                <w:bCs/>
                <w:sz w:val="24"/>
                <w:szCs w:val="24"/>
              </w:rPr>
            </w:pPr>
            <w:r w:rsidRPr="00741D2A">
              <w:rPr>
                <w:bCs/>
                <w:sz w:val="24"/>
                <w:szCs w:val="24"/>
              </w:rPr>
              <w:t>Есік өзені арнасының қалыптандырылған учаскесі</w:t>
            </w:r>
          </w:p>
        </w:tc>
        <w:tc>
          <w:tcPr>
            <w:tcW w:w="0" w:type="auto"/>
            <w:vAlign w:val="center"/>
          </w:tcPr>
          <w:p w14:paraId="504C8B93" w14:textId="77777777" w:rsidR="001D5167" w:rsidRPr="00741D2A" w:rsidRDefault="001D5167">
            <w:pPr>
              <w:pStyle w:val="21"/>
              <w:tabs>
                <w:tab w:val="left" w:pos="0"/>
              </w:tabs>
              <w:spacing w:after="0" w:line="240" w:lineRule="auto"/>
              <w:jc w:val="center"/>
              <w:rPr>
                <w:bCs/>
                <w:sz w:val="24"/>
                <w:szCs w:val="24"/>
              </w:rPr>
            </w:pPr>
            <w:r w:rsidRPr="00741D2A">
              <w:rPr>
                <w:bCs/>
                <w:sz w:val="24"/>
                <w:szCs w:val="24"/>
              </w:rPr>
              <w:t>2 500</w:t>
            </w:r>
          </w:p>
        </w:tc>
        <w:tc>
          <w:tcPr>
            <w:tcW w:w="0" w:type="auto"/>
            <w:vAlign w:val="center"/>
          </w:tcPr>
          <w:p w14:paraId="23935408" w14:textId="77777777" w:rsidR="001D5167" w:rsidRPr="00741D2A" w:rsidRDefault="001D5167">
            <w:pPr>
              <w:pStyle w:val="21"/>
              <w:tabs>
                <w:tab w:val="left" w:pos="0"/>
              </w:tabs>
              <w:spacing w:after="0" w:line="240" w:lineRule="auto"/>
              <w:jc w:val="center"/>
              <w:rPr>
                <w:bCs/>
                <w:sz w:val="24"/>
                <w:szCs w:val="24"/>
              </w:rPr>
            </w:pPr>
            <w:r w:rsidRPr="00741D2A">
              <w:rPr>
                <w:bCs/>
                <w:sz w:val="24"/>
                <w:szCs w:val="24"/>
              </w:rPr>
              <w:t>2 448</w:t>
            </w:r>
          </w:p>
        </w:tc>
        <w:tc>
          <w:tcPr>
            <w:tcW w:w="0" w:type="auto"/>
            <w:vAlign w:val="center"/>
          </w:tcPr>
          <w:p w14:paraId="660B7146" w14:textId="77777777" w:rsidR="001D5167" w:rsidRPr="00741D2A" w:rsidRDefault="001D5167">
            <w:pPr>
              <w:pStyle w:val="21"/>
              <w:tabs>
                <w:tab w:val="left" w:pos="0"/>
              </w:tabs>
              <w:spacing w:after="0" w:line="240" w:lineRule="auto"/>
              <w:jc w:val="center"/>
              <w:rPr>
                <w:bCs/>
                <w:sz w:val="24"/>
                <w:szCs w:val="24"/>
              </w:rPr>
            </w:pPr>
            <w:r w:rsidRPr="00741D2A">
              <w:rPr>
                <w:bCs/>
                <w:sz w:val="24"/>
                <w:szCs w:val="24"/>
              </w:rPr>
              <w:t>-52</w:t>
            </w:r>
          </w:p>
        </w:tc>
        <w:tc>
          <w:tcPr>
            <w:tcW w:w="0" w:type="auto"/>
            <w:vMerge/>
            <w:vAlign w:val="center"/>
          </w:tcPr>
          <w:p w14:paraId="60057760" w14:textId="77777777" w:rsidR="001D5167" w:rsidRPr="00741D2A" w:rsidRDefault="001D5167">
            <w:pPr>
              <w:pStyle w:val="21"/>
              <w:tabs>
                <w:tab w:val="left" w:pos="0"/>
              </w:tabs>
              <w:spacing w:after="0" w:line="240" w:lineRule="auto"/>
              <w:jc w:val="center"/>
              <w:rPr>
                <w:bCs/>
                <w:sz w:val="24"/>
                <w:szCs w:val="24"/>
              </w:rPr>
            </w:pPr>
          </w:p>
        </w:tc>
      </w:tr>
    </w:tbl>
    <w:p w14:paraId="39ED3130" w14:textId="77777777" w:rsidR="001D5167" w:rsidRPr="00741D2A" w:rsidRDefault="001D5167">
      <w:pPr>
        <w:pStyle w:val="21"/>
        <w:tabs>
          <w:tab w:val="left" w:pos="0"/>
        </w:tabs>
        <w:spacing w:after="0" w:line="240" w:lineRule="auto"/>
        <w:ind w:firstLine="567"/>
        <w:jc w:val="both"/>
        <w:rPr>
          <w:bCs/>
          <w:sz w:val="28"/>
          <w:szCs w:val="28"/>
        </w:rPr>
      </w:pPr>
    </w:p>
    <w:p w14:paraId="17FD0B20" w14:textId="051B14AF" w:rsidR="001D5167" w:rsidRPr="00741D2A" w:rsidRDefault="00AD07CB">
      <w:pPr>
        <w:pStyle w:val="21"/>
        <w:tabs>
          <w:tab w:val="left" w:pos="0"/>
        </w:tabs>
        <w:spacing w:after="0" w:line="240" w:lineRule="auto"/>
        <w:ind w:firstLine="567"/>
        <w:jc w:val="both"/>
        <w:rPr>
          <w:bCs/>
          <w:sz w:val="28"/>
          <w:szCs w:val="28"/>
        </w:rPr>
      </w:pPr>
      <w:r w:rsidRPr="00A34387">
        <w:rPr>
          <w:bCs/>
          <w:sz w:val="28"/>
          <w:szCs w:val="28"/>
        </w:rPr>
        <w:t>3.4-</w:t>
      </w:r>
      <w:r w:rsidR="0013174E" w:rsidRPr="00A34387">
        <w:rPr>
          <w:bCs/>
          <w:sz w:val="28"/>
          <w:szCs w:val="28"/>
        </w:rPr>
        <w:t>кестеде</w:t>
      </w:r>
      <w:r w:rsidR="0013174E" w:rsidRPr="00741D2A">
        <w:rPr>
          <w:bCs/>
          <w:sz w:val="28"/>
          <w:szCs w:val="28"/>
        </w:rPr>
        <w:t xml:space="preserve"> келтірілген мәліметтерді </w:t>
      </w:r>
      <w:r w:rsidR="001D5167" w:rsidRPr="00741D2A">
        <w:rPr>
          <w:bCs/>
          <w:sz w:val="28"/>
          <w:szCs w:val="28"/>
        </w:rPr>
        <w:t>талда</w:t>
      </w:r>
      <w:r w:rsidR="0013174E" w:rsidRPr="00741D2A">
        <w:rPr>
          <w:bCs/>
          <w:sz w:val="28"/>
          <w:szCs w:val="28"/>
        </w:rPr>
        <w:t>у</w:t>
      </w:r>
      <w:r w:rsidR="001D5167" w:rsidRPr="00741D2A">
        <w:rPr>
          <w:bCs/>
          <w:sz w:val="28"/>
          <w:szCs w:val="28"/>
        </w:rPr>
        <w:t xml:space="preserve"> арнаны тұрақтандыру жүргізілген учаскелердің ұзындығын ГАЖ негізінде анықталған учаске ұзындығымен салыстыру Қаскелең, Үлкен Алматы, Кімасар (Кіші Алматы өзенінің саласы) және Есік өзендері</w:t>
      </w:r>
      <w:r w:rsidR="0013174E" w:rsidRPr="00741D2A">
        <w:rPr>
          <w:bCs/>
          <w:sz w:val="28"/>
          <w:szCs w:val="28"/>
        </w:rPr>
        <w:t xml:space="preserve"> үшін жүргізілді</w:t>
      </w:r>
      <w:r w:rsidR="001D5167" w:rsidRPr="00741D2A">
        <w:rPr>
          <w:bCs/>
          <w:sz w:val="28"/>
          <w:szCs w:val="28"/>
        </w:rPr>
        <w:t>. Басқа су объектілері бойынша қалыптандырылған арна учаскелеріне қатысты сандық мәліметтер әртүрлі құзырлы органдардың балансында болғандықтан</w:t>
      </w:r>
      <w:r w:rsidR="0013174E" w:rsidRPr="00741D2A">
        <w:rPr>
          <w:bCs/>
          <w:sz w:val="28"/>
          <w:szCs w:val="28"/>
        </w:rPr>
        <w:t>,</w:t>
      </w:r>
      <w:r w:rsidR="001D5167" w:rsidRPr="00741D2A">
        <w:rPr>
          <w:bCs/>
          <w:sz w:val="28"/>
          <w:szCs w:val="28"/>
        </w:rPr>
        <w:t xml:space="preserve"> біріздендірілмеген немесе мүлде көрсетілмеген.</w:t>
      </w:r>
    </w:p>
    <w:p w14:paraId="228030AA" w14:textId="610B7353" w:rsidR="00807983" w:rsidRPr="00741D2A" w:rsidRDefault="0013174E">
      <w:pPr>
        <w:pStyle w:val="21"/>
        <w:tabs>
          <w:tab w:val="left" w:pos="0"/>
        </w:tabs>
        <w:spacing w:after="0" w:line="240" w:lineRule="auto"/>
        <w:ind w:firstLine="567"/>
        <w:jc w:val="both"/>
        <w:rPr>
          <w:bCs/>
          <w:sz w:val="28"/>
          <w:szCs w:val="28"/>
        </w:rPr>
      </w:pPr>
      <w:r w:rsidRPr="00741D2A">
        <w:rPr>
          <w:bCs/>
          <w:sz w:val="28"/>
          <w:szCs w:val="28"/>
        </w:rPr>
        <w:t>Қазселденқорғау ММ а</w:t>
      </w:r>
      <w:r w:rsidR="00807983" w:rsidRPr="00741D2A">
        <w:rPr>
          <w:bCs/>
          <w:sz w:val="28"/>
          <w:szCs w:val="28"/>
        </w:rPr>
        <w:t xml:space="preserve">лынған мәліметтерге сәйкес, Қаскелең өзенінде жүргізілген тұрақтандыру шаралары қалалық учаскеде темірбетонды жиналмалы конструкция түрінде жүзеге асырылған. Арнада ағын энергиясын бәсеңдетуге арналған көлденең экрандар орнатылған. Жалпы ұзындығы 6,2 км, ені 15 м болатын бұл инженерлік </w:t>
      </w:r>
      <w:r w:rsidR="000E4089" w:rsidRPr="00741D2A">
        <w:rPr>
          <w:bCs/>
          <w:sz w:val="28"/>
          <w:szCs w:val="28"/>
        </w:rPr>
        <w:t>имарат</w:t>
      </w:r>
      <w:r w:rsidR="00807983" w:rsidRPr="00741D2A">
        <w:rPr>
          <w:bCs/>
          <w:sz w:val="28"/>
          <w:szCs w:val="28"/>
        </w:rPr>
        <w:t xml:space="preserve"> 1978 жылы пайдалануға берілген және Алматы облысы Қарасай ауданы аумағында орналасқан. Қазіргі техникалық жағдайы қанағаттанарлықсыз деп бағаланады.</w:t>
      </w:r>
    </w:p>
    <w:p w14:paraId="2E09742D" w14:textId="363C3FBD" w:rsidR="00807983" w:rsidRPr="00741D2A" w:rsidRDefault="00807983">
      <w:pPr>
        <w:pStyle w:val="21"/>
        <w:tabs>
          <w:tab w:val="left" w:pos="0"/>
        </w:tabs>
        <w:spacing w:after="0" w:line="240" w:lineRule="auto"/>
        <w:ind w:firstLine="567"/>
        <w:jc w:val="both"/>
        <w:rPr>
          <w:bCs/>
          <w:sz w:val="28"/>
          <w:szCs w:val="28"/>
        </w:rPr>
      </w:pPr>
      <w:r w:rsidRPr="00741D2A">
        <w:rPr>
          <w:bCs/>
          <w:sz w:val="28"/>
          <w:szCs w:val="28"/>
        </w:rPr>
        <w:t xml:space="preserve">Сонымен қатар, Қаскелең өзенінің </w:t>
      </w:r>
      <w:r w:rsidR="00406BF0" w:rsidRPr="00741D2A">
        <w:rPr>
          <w:bCs/>
          <w:sz w:val="28"/>
          <w:szCs w:val="28"/>
        </w:rPr>
        <w:t>алабында</w:t>
      </w:r>
      <w:r w:rsidRPr="00741D2A">
        <w:rPr>
          <w:bCs/>
          <w:sz w:val="28"/>
          <w:szCs w:val="28"/>
        </w:rPr>
        <w:t xml:space="preserve">, қаланың жоғары жағында «Қаскелең» деп аталатын </w:t>
      </w:r>
      <w:r w:rsidR="000E4089" w:rsidRPr="00741D2A">
        <w:rPr>
          <w:bCs/>
          <w:sz w:val="28"/>
          <w:szCs w:val="28"/>
        </w:rPr>
        <w:t>өткелді</w:t>
      </w:r>
      <w:r w:rsidRPr="00741D2A">
        <w:rPr>
          <w:bCs/>
          <w:sz w:val="28"/>
          <w:szCs w:val="28"/>
        </w:rPr>
        <w:t xml:space="preserve"> </w:t>
      </w:r>
      <w:r w:rsidR="000E4089" w:rsidRPr="00741D2A">
        <w:rPr>
          <w:bCs/>
          <w:sz w:val="28"/>
          <w:szCs w:val="28"/>
        </w:rPr>
        <w:t xml:space="preserve">селұстағыш бөгет </w:t>
      </w:r>
      <w:r w:rsidRPr="00741D2A">
        <w:rPr>
          <w:bCs/>
          <w:sz w:val="28"/>
          <w:szCs w:val="28"/>
        </w:rPr>
        <w:t xml:space="preserve">салынған. Ол 1987 жылы тұрғызылып, темірбетонды </w:t>
      </w:r>
      <w:r w:rsidR="000E4089" w:rsidRPr="00741D2A">
        <w:rPr>
          <w:bCs/>
          <w:sz w:val="28"/>
          <w:szCs w:val="28"/>
        </w:rPr>
        <w:t>жиналмалы</w:t>
      </w:r>
      <w:r w:rsidRPr="00741D2A">
        <w:rPr>
          <w:bCs/>
          <w:sz w:val="28"/>
          <w:szCs w:val="28"/>
        </w:rPr>
        <w:t xml:space="preserve"> элементтерден құралған кеңістік</w:t>
      </w:r>
      <w:r w:rsidR="000E4089" w:rsidRPr="00741D2A">
        <w:rPr>
          <w:bCs/>
          <w:sz w:val="28"/>
          <w:szCs w:val="28"/>
        </w:rPr>
        <w:t>тік</w:t>
      </w:r>
      <w:r w:rsidRPr="00741D2A">
        <w:rPr>
          <w:bCs/>
          <w:sz w:val="28"/>
          <w:szCs w:val="28"/>
        </w:rPr>
        <w:t xml:space="preserve"> рамалық конструкция болып табылады. Құрылыс монолитті темірбетоннан жасалған іргетасқа тіреліп, табиғи беткейлермен арнайы ұштастыру арқылы жалғасады. </w:t>
      </w:r>
      <w:r w:rsidR="000E4089" w:rsidRPr="00741D2A">
        <w:rPr>
          <w:bCs/>
          <w:sz w:val="28"/>
          <w:szCs w:val="28"/>
        </w:rPr>
        <w:t>Бөгеттің</w:t>
      </w:r>
      <w:r w:rsidRPr="00741D2A">
        <w:rPr>
          <w:bCs/>
          <w:sz w:val="28"/>
          <w:szCs w:val="28"/>
        </w:rPr>
        <w:t xml:space="preserve"> негізгі техникалық сипаттамалары мынадай: биіктігі 22 м, </w:t>
      </w:r>
      <w:r w:rsidR="000E4089" w:rsidRPr="00741D2A">
        <w:rPr>
          <w:bCs/>
          <w:sz w:val="28"/>
          <w:szCs w:val="28"/>
        </w:rPr>
        <w:t>қыры</w:t>
      </w:r>
      <w:r w:rsidRPr="00741D2A">
        <w:rPr>
          <w:bCs/>
          <w:sz w:val="28"/>
          <w:szCs w:val="28"/>
        </w:rPr>
        <w:t xml:space="preserve"> бойынша ұзындығы 109,2 м, табаны бойынша ұзындығы 69,6 м, табан ені 48 м. </w:t>
      </w:r>
      <w:r w:rsidR="000E4089" w:rsidRPr="00741D2A">
        <w:rPr>
          <w:bCs/>
          <w:sz w:val="28"/>
          <w:szCs w:val="28"/>
        </w:rPr>
        <w:t>Сел қоймасының</w:t>
      </w:r>
      <w:r w:rsidRPr="00741D2A">
        <w:rPr>
          <w:bCs/>
          <w:sz w:val="28"/>
          <w:szCs w:val="28"/>
        </w:rPr>
        <w:t xml:space="preserve"> жалпы көлемі 2,2 млн м³. Бұл </w:t>
      </w:r>
      <w:r w:rsidR="000E4089" w:rsidRPr="00741D2A">
        <w:rPr>
          <w:bCs/>
          <w:sz w:val="28"/>
          <w:szCs w:val="28"/>
        </w:rPr>
        <w:t>имараттың</w:t>
      </w:r>
      <w:r w:rsidRPr="00741D2A">
        <w:rPr>
          <w:bCs/>
          <w:sz w:val="28"/>
          <w:szCs w:val="28"/>
        </w:rPr>
        <w:t xml:space="preserve"> негізгі қызметі – селдің қатты </w:t>
      </w:r>
      <w:r w:rsidR="000E4089" w:rsidRPr="00741D2A">
        <w:rPr>
          <w:bCs/>
          <w:sz w:val="28"/>
          <w:szCs w:val="28"/>
        </w:rPr>
        <w:t>құраушыларын</w:t>
      </w:r>
      <w:r w:rsidRPr="00741D2A">
        <w:rPr>
          <w:bCs/>
          <w:sz w:val="28"/>
          <w:szCs w:val="28"/>
        </w:rPr>
        <w:t xml:space="preserve"> ұстап қалу және селдік немесе тасқындық суларды </w:t>
      </w:r>
      <w:r w:rsidRPr="00741D2A">
        <w:rPr>
          <w:bCs/>
          <w:sz w:val="28"/>
          <w:szCs w:val="28"/>
        </w:rPr>
        <w:lastRenderedPageBreak/>
        <w:t xml:space="preserve">транзиттік </w:t>
      </w:r>
      <w:r w:rsidR="000E4089" w:rsidRPr="00741D2A">
        <w:rPr>
          <w:bCs/>
          <w:sz w:val="28"/>
          <w:szCs w:val="28"/>
        </w:rPr>
        <w:t>режимде өткізу болып табылады.</w:t>
      </w:r>
    </w:p>
    <w:p w14:paraId="6DA0C28A" w14:textId="254F69AC" w:rsidR="00807983" w:rsidRPr="00741D2A" w:rsidRDefault="000E4089">
      <w:pPr>
        <w:pStyle w:val="21"/>
        <w:tabs>
          <w:tab w:val="left" w:pos="0"/>
        </w:tabs>
        <w:spacing w:after="0" w:line="240" w:lineRule="auto"/>
        <w:ind w:firstLine="567"/>
        <w:jc w:val="both"/>
        <w:rPr>
          <w:bCs/>
          <w:sz w:val="28"/>
          <w:szCs w:val="28"/>
        </w:rPr>
      </w:pPr>
      <w:r w:rsidRPr="00741D2A">
        <w:rPr>
          <w:bCs/>
          <w:sz w:val="28"/>
          <w:szCs w:val="28"/>
        </w:rPr>
        <w:t xml:space="preserve">Ақсай өзені </w:t>
      </w:r>
      <w:r w:rsidR="00BC5DEB" w:rsidRPr="00741D2A">
        <w:rPr>
          <w:bCs/>
          <w:sz w:val="28"/>
          <w:szCs w:val="28"/>
        </w:rPr>
        <w:t>алабын</w:t>
      </w:r>
      <w:r w:rsidRPr="00741D2A">
        <w:rPr>
          <w:bCs/>
          <w:sz w:val="28"/>
          <w:szCs w:val="28"/>
        </w:rPr>
        <w:t>д</w:t>
      </w:r>
      <w:r w:rsidR="00BC5DEB" w:rsidRPr="00741D2A">
        <w:rPr>
          <w:bCs/>
          <w:sz w:val="28"/>
          <w:szCs w:val="28"/>
        </w:rPr>
        <w:t>а</w:t>
      </w:r>
      <w:r w:rsidRPr="00741D2A">
        <w:rPr>
          <w:bCs/>
          <w:sz w:val="28"/>
          <w:szCs w:val="28"/>
        </w:rPr>
        <w:t xml:space="preserve"> тұрақтандырылған арналық учаскелер тіркелмеген.</w:t>
      </w:r>
    </w:p>
    <w:p w14:paraId="1B963DC2" w14:textId="35BA6760" w:rsidR="000E4089" w:rsidRPr="00741D2A" w:rsidRDefault="000E4089">
      <w:pPr>
        <w:pStyle w:val="21"/>
        <w:tabs>
          <w:tab w:val="left" w:pos="0"/>
        </w:tabs>
        <w:spacing w:after="0" w:line="240" w:lineRule="auto"/>
        <w:ind w:firstLine="567"/>
        <w:jc w:val="both"/>
        <w:rPr>
          <w:bCs/>
          <w:sz w:val="28"/>
          <w:szCs w:val="28"/>
        </w:rPr>
      </w:pPr>
      <w:r w:rsidRPr="00741D2A">
        <w:rPr>
          <w:bCs/>
          <w:sz w:val="28"/>
          <w:szCs w:val="28"/>
        </w:rPr>
        <w:t xml:space="preserve">Қарғалы өзенінің </w:t>
      </w:r>
      <w:r w:rsidR="00406BF0" w:rsidRPr="00741D2A">
        <w:rPr>
          <w:bCs/>
          <w:sz w:val="28"/>
          <w:szCs w:val="28"/>
        </w:rPr>
        <w:t>алабында</w:t>
      </w:r>
      <w:r w:rsidRPr="00741D2A">
        <w:rPr>
          <w:bCs/>
          <w:sz w:val="28"/>
          <w:szCs w:val="28"/>
        </w:rPr>
        <w:t xml:space="preserve"> селден қорғау мақсатында салынған гидротехникалық имарат орналасқан. Селұстағыш бөгет Алматы қаласының Наурызбай ауданы аумағында орналасып, 2004 жылы пайдалануға берілген. Құрылыс темірбетонды торлы бөгеттен және контрфорстардан тұрады, сондай-ақ құрамында шахталық типтегі су қабылдағыштары бар екі су ағызу құрылғысы және құбырлы су өткізгіштері қарастырылған. Қазіргі уақытта </w:t>
      </w:r>
      <w:r w:rsidR="00D4699A" w:rsidRPr="00741D2A">
        <w:rPr>
          <w:bCs/>
          <w:sz w:val="28"/>
          <w:szCs w:val="28"/>
        </w:rPr>
        <w:t>имаратта</w:t>
      </w:r>
      <w:r w:rsidRPr="00741D2A">
        <w:rPr>
          <w:bCs/>
          <w:sz w:val="28"/>
          <w:szCs w:val="28"/>
        </w:rPr>
        <w:t xml:space="preserve"> шөгінділерден тазалау және жөндеу-қалпына келтіру жұмыстары жүргізілуде. </w:t>
      </w:r>
      <w:r w:rsidR="00D4699A" w:rsidRPr="00741D2A">
        <w:rPr>
          <w:bCs/>
          <w:sz w:val="28"/>
          <w:szCs w:val="28"/>
        </w:rPr>
        <w:t xml:space="preserve">Бөгеттің </w:t>
      </w:r>
      <w:r w:rsidRPr="00741D2A">
        <w:rPr>
          <w:bCs/>
          <w:sz w:val="28"/>
          <w:szCs w:val="28"/>
        </w:rPr>
        <w:t>төменгі жағында өзен арнасының тұрақтандырылған учаскесі орналасқан, алайда аталған тұрақтандыру жұмыстары Наурызбай ауданы әкімдігінің балансында есептеледі.</w:t>
      </w:r>
    </w:p>
    <w:p w14:paraId="28C855C4" w14:textId="677183AB" w:rsidR="00054C48" w:rsidRPr="00741D2A" w:rsidRDefault="00054C48">
      <w:pPr>
        <w:pStyle w:val="21"/>
        <w:tabs>
          <w:tab w:val="left" w:pos="0"/>
        </w:tabs>
        <w:spacing w:after="0" w:line="240" w:lineRule="auto"/>
        <w:ind w:firstLine="567"/>
        <w:jc w:val="both"/>
        <w:rPr>
          <w:bCs/>
          <w:sz w:val="28"/>
          <w:szCs w:val="28"/>
        </w:rPr>
      </w:pPr>
      <w:r w:rsidRPr="00741D2A">
        <w:rPr>
          <w:bCs/>
          <w:sz w:val="28"/>
          <w:szCs w:val="28"/>
        </w:rPr>
        <w:t>Үлкен Алматы өзенінде сел тасқындарынан қорғану мақсатында бірнеше ірі гидротехникалық имараттар салынған. Олардың алғашқысы – 1</w:t>
      </w:r>
      <w:r w:rsidR="000509A7" w:rsidRPr="00741D2A">
        <w:rPr>
          <w:bCs/>
          <w:sz w:val="28"/>
          <w:szCs w:val="28"/>
        </w:rPr>
        <w:t>953 жылы пайдалануға берілген «С</w:t>
      </w:r>
      <w:r w:rsidRPr="00741D2A">
        <w:rPr>
          <w:bCs/>
          <w:sz w:val="28"/>
          <w:szCs w:val="28"/>
        </w:rPr>
        <w:t xml:space="preserve">ЭС-1» маңындағы жағалауды бекіту құрылысы. Ол Бостандық ауданы аумағында, Үлкен Алматы және Құмбелсу өзендерінің тоғысқан жерінде орналасқан. Имараттың негізгі мақсаты – Құмбелсу өзенінің жоғарғы бөлігінде қалыптасатын сел тасқындарынан </w:t>
      </w:r>
      <w:r w:rsidR="000509A7" w:rsidRPr="00741D2A">
        <w:rPr>
          <w:bCs/>
          <w:sz w:val="28"/>
          <w:szCs w:val="28"/>
        </w:rPr>
        <w:t>С</w:t>
      </w:r>
      <w:r w:rsidRPr="00741D2A">
        <w:rPr>
          <w:bCs/>
          <w:sz w:val="28"/>
          <w:szCs w:val="28"/>
        </w:rPr>
        <w:t>ЭС-1 ғимаратын және оған іргелес тұрғын аймақтарды қорғау.</w:t>
      </w:r>
    </w:p>
    <w:p w14:paraId="2D9FAB6B" w14:textId="601F76A7" w:rsidR="00054C48" w:rsidRPr="00741D2A" w:rsidRDefault="00054C48">
      <w:pPr>
        <w:pStyle w:val="21"/>
        <w:tabs>
          <w:tab w:val="left" w:pos="0"/>
        </w:tabs>
        <w:spacing w:after="0" w:line="240" w:lineRule="auto"/>
        <w:ind w:firstLine="567"/>
        <w:jc w:val="both"/>
        <w:rPr>
          <w:bCs/>
          <w:sz w:val="28"/>
          <w:szCs w:val="28"/>
        </w:rPr>
      </w:pPr>
      <w:r w:rsidRPr="00741D2A">
        <w:rPr>
          <w:bCs/>
          <w:sz w:val="28"/>
          <w:szCs w:val="28"/>
        </w:rPr>
        <w:t xml:space="preserve">Өзен аңғарында орналасқан тағы бір ірі имарат – сел ұстағыш бөгет. Оның конструкциясы жер бөгеті мен ірі ұяшықты темірбетонды бөгеттен тұратын күрделі комбинация болып табылады. Бөгеттен төмен Сәтбаев көшесіне дейінгі өзен арнасы тұрақтандырылған, жалпы ұзындығы 11 км, оның ішінде 5,6 км бөлігі </w:t>
      </w:r>
      <w:r w:rsidR="000509A7" w:rsidRPr="00741D2A">
        <w:rPr>
          <w:bCs/>
          <w:sz w:val="28"/>
          <w:szCs w:val="28"/>
        </w:rPr>
        <w:t>Алматы қалалық пайдалану-техникалық басқармасы</w:t>
      </w:r>
      <w:r w:rsidRPr="00741D2A">
        <w:rPr>
          <w:bCs/>
          <w:sz w:val="28"/>
          <w:szCs w:val="28"/>
        </w:rPr>
        <w:t xml:space="preserve"> (А</w:t>
      </w:r>
      <w:r w:rsidR="000509A7" w:rsidRPr="00741D2A">
        <w:rPr>
          <w:bCs/>
          <w:sz w:val="28"/>
          <w:szCs w:val="28"/>
        </w:rPr>
        <w:t>ҚПТБ</w:t>
      </w:r>
      <w:r w:rsidRPr="00741D2A">
        <w:rPr>
          <w:bCs/>
          <w:sz w:val="28"/>
          <w:szCs w:val="28"/>
        </w:rPr>
        <w:t>) балансына тиесілі.</w:t>
      </w:r>
      <w:r w:rsidR="000509A7" w:rsidRPr="00741D2A">
        <w:rPr>
          <w:bCs/>
          <w:sz w:val="28"/>
          <w:szCs w:val="28"/>
        </w:rPr>
        <w:t xml:space="preserve"> </w:t>
      </w:r>
    </w:p>
    <w:p w14:paraId="47C4183D" w14:textId="3C055EBA" w:rsidR="00D4699A" w:rsidRPr="00741D2A" w:rsidRDefault="00054C48">
      <w:pPr>
        <w:pStyle w:val="21"/>
        <w:tabs>
          <w:tab w:val="left" w:pos="0"/>
        </w:tabs>
        <w:spacing w:after="0" w:line="240" w:lineRule="auto"/>
        <w:ind w:firstLine="567"/>
        <w:jc w:val="both"/>
        <w:rPr>
          <w:bCs/>
          <w:sz w:val="28"/>
          <w:szCs w:val="28"/>
        </w:rPr>
      </w:pPr>
      <w:r w:rsidRPr="00741D2A">
        <w:rPr>
          <w:bCs/>
          <w:sz w:val="28"/>
          <w:szCs w:val="28"/>
        </w:rPr>
        <w:t>2023 жылы Үлкен Алматы өзенінің Аюсай шатқалында жаңа сел ұстағыш бөгет іске қосылды. Сонымен қатар, 1982 жылы пайдалануға берілген «Көк</w:t>
      </w:r>
      <w:r w:rsidR="006C6C24" w:rsidRPr="00741D2A">
        <w:rPr>
          <w:bCs/>
          <w:sz w:val="28"/>
          <w:szCs w:val="28"/>
        </w:rPr>
        <w:t>ш</w:t>
      </w:r>
      <w:r w:rsidRPr="00741D2A">
        <w:rPr>
          <w:bCs/>
          <w:sz w:val="28"/>
          <w:szCs w:val="28"/>
        </w:rPr>
        <w:t>оқы» су торабы бар. Құрылыс жиналмалы темірбетонды блоктардан тұрғызылған және онда ағындының сұйық құраушысын өткізуге арналған саңылаулары қарастырылған.</w:t>
      </w:r>
    </w:p>
    <w:p w14:paraId="61CD1719" w14:textId="3A3770A2" w:rsidR="00CE5AB7" w:rsidRPr="00741D2A" w:rsidRDefault="006C6C24">
      <w:pPr>
        <w:pStyle w:val="21"/>
        <w:tabs>
          <w:tab w:val="left" w:pos="0"/>
        </w:tabs>
        <w:spacing w:after="0" w:line="240" w:lineRule="auto"/>
        <w:ind w:firstLine="567"/>
        <w:jc w:val="both"/>
        <w:rPr>
          <w:bCs/>
          <w:sz w:val="28"/>
          <w:szCs w:val="28"/>
        </w:rPr>
      </w:pPr>
      <w:r w:rsidRPr="00741D2A">
        <w:rPr>
          <w:bCs/>
          <w:sz w:val="28"/>
          <w:szCs w:val="28"/>
        </w:rPr>
        <w:t>Алматы қаласын сел қау</w:t>
      </w:r>
      <w:r w:rsidR="00CE5AB7" w:rsidRPr="00741D2A">
        <w:rPr>
          <w:bCs/>
          <w:sz w:val="28"/>
          <w:szCs w:val="28"/>
        </w:rPr>
        <w:t>пінен қорғау мақсатында Медеу шатқалында жарылыс тәсілімен ірі тасты-үйілген бөгет</w:t>
      </w:r>
      <w:r w:rsidR="00406BF0" w:rsidRPr="00741D2A">
        <w:rPr>
          <w:bCs/>
          <w:sz w:val="28"/>
          <w:szCs w:val="28"/>
        </w:rPr>
        <w:t xml:space="preserve"> </w:t>
      </w:r>
      <w:r w:rsidR="00CE5AB7" w:rsidRPr="00741D2A">
        <w:rPr>
          <w:bCs/>
          <w:sz w:val="28"/>
          <w:szCs w:val="28"/>
        </w:rPr>
        <w:t xml:space="preserve">салынған. Бұл бөгет биіктігі 150 м, қырының ұзындығы 530 м, табанының ені 800 м, ал қырының ені 20 м құрайды. Имарат бойында тұрақты эксплуатациялық су ағызу жүйесі қарастырылған, оның ішінде су қабылдағыштар мен жерасты су ағызу трактісі бар. Су қабылдағыш имараттар монолитті темірбетоннан жасалған төрт қабылдағыштан тұрады және бір деңгейде орналасқан. Сонымен қатар, апаттық-жөндеу су ағызу құрылғысы бар, оның құрамына үш су қабылдағыш пен туннельмен жалғасқан жерасты трактісі кіреді. Бұдан бөлек, селдік-шахталық бөгеттің төменгі бөлігінде жедел ағын имараты орналасқан. Оның ені 3 м, тереңдігі 7 м және ұзындығы 10 м құрайтын науа түрінде жасалған. </w:t>
      </w:r>
    </w:p>
    <w:p w14:paraId="48332395" w14:textId="21640C06" w:rsidR="00CE5AB7" w:rsidRPr="00741D2A" w:rsidRDefault="00CE5AB7">
      <w:pPr>
        <w:pStyle w:val="21"/>
        <w:tabs>
          <w:tab w:val="left" w:pos="0"/>
        </w:tabs>
        <w:spacing w:after="0" w:line="240" w:lineRule="auto"/>
        <w:ind w:firstLine="567"/>
        <w:jc w:val="both"/>
        <w:rPr>
          <w:bCs/>
          <w:sz w:val="28"/>
          <w:szCs w:val="28"/>
        </w:rPr>
      </w:pPr>
      <w:r w:rsidRPr="00741D2A">
        <w:rPr>
          <w:bCs/>
          <w:sz w:val="28"/>
          <w:szCs w:val="28"/>
        </w:rPr>
        <w:t>Кіші Алматы өзеніндегі 1965 жылы пайдалануға берілген өткелді селұстағыш Алматы қаласының Медеу ауданында, «Алматы</w:t>
      </w:r>
      <w:r w:rsidR="006C6C24" w:rsidRPr="00741D2A">
        <w:rPr>
          <w:bCs/>
          <w:sz w:val="28"/>
          <w:szCs w:val="28"/>
        </w:rPr>
        <w:t>-</w:t>
      </w:r>
      <w:r w:rsidRPr="00741D2A">
        <w:rPr>
          <w:bCs/>
          <w:sz w:val="28"/>
          <w:szCs w:val="28"/>
        </w:rPr>
        <w:t>Медеу</w:t>
      </w:r>
      <w:r w:rsidR="006C6C24" w:rsidRPr="00741D2A">
        <w:rPr>
          <w:bCs/>
          <w:sz w:val="28"/>
          <w:szCs w:val="28"/>
        </w:rPr>
        <w:t>-</w:t>
      </w:r>
      <w:r w:rsidR="00FE7EFE" w:rsidRPr="00A34387">
        <w:rPr>
          <w:bCs/>
          <w:sz w:val="28"/>
          <w:szCs w:val="28"/>
        </w:rPr>
        <w:t>Шы</w:t>
      </w:r>
      <w:r w:rsidR="00FE7EFE" w:rsidRPr="00741D2A">
        <w:rPr>
          <w:bCs/>
          <w:sz w:val="28"/>
          <w:szCs w:val="28"/>
        </w:rPr>
        <w:t>м</w:t>
      </w:r>
      <w:r w:rsidR="00FE7EFE" w:rsidRPr="00A34387">
        <w:rPr>
          <w:bCs/>
          <w:sz w:val="28"/>
          <w:szCs w:val="28"/>
        </w:rPr>
        <w:t>бұлақ</w:t>
      </w:r>
      <w:r w:rsidRPr="00741D2A">
        <w:rPr>
          <w:bCs/>
          <w:sz w:val="28"/>
          <w:szCs w:val="28"/>
        </w:rPr>
        <w:t xml:space="preserve">» автожолының бойында орналасқан. Имарат Медеу ауданының жоғарғы бөлігін </w:t>
      </w:r>
      <w:r w:rsidRPr="00741D2A">
        <w:rPr>
          <w:bCs/>
          <w:sz w:val="28"/>
          <w:szCs w:val="28"/>
        </w:rPr>
        <w:lastRenderedPageBreak/>
        <w:t xml:space="preserve">сел тасқындарынан қорғауға арналған. Бұл жерде рамалық-торлы типтегі екі металл сел ұстағыш салынған. </w:t>
      </w:r>
    </w:p>
    <w:p w14:paraId="3145ACD9" w14:textId="4037710F" w:rsidR="00054C48" w:rsidRPr="00741D2A" w:rsidRDefault="00CE5AB7">
      <w:pPr>
        <w:pStyle w:val="21"/>
        <w:tabs>
          <w:tab w:val="left" w:pos="0"/>
        </w:tabs>
        <w:spacing w:after="0" w:line="240" w:lineRule="auto"/>
        <w:ind w:firstLine="567"/>
        <w:jc w:val="both"/>
        <w:rPr>
          <w:bCs/>
          <w:sz w:val="28"/>
          <w:szCs w:val="28"/>
        </w:rPr>
      </w:pPr>
      <w:r w:rsidRPr="00741D2A">
        <w:rPr>
          <w:bCs/>
          <w:sz w:val="28"/>
          <w:szCs w:val="28"/>
        </w:rPr>
        <w:t>Әл-Фараби даңғылынан Шевченко көшесіне дейін Есентай өзенінің арнасы тұрақтандырылған, алайда ол Алматы қаласы әкімдігінің балансында.</w:t>
      </w:r>
    </w:p>
    <w:p w14:paraId="17B69C8B" w14:textId="54E2E634" w:rsidR="00CE5AB7" w:rsidRPr="00741D2A" w:rsidRDefault="00CE5AB7">
      <w:pPr>
        <w:pStyle w:val="21"/>
        <w:tabs>
          <w:tab w:val="left" w:pos="0"/>
        </w:tabs>
        <w:spacing w:after="0" w:line="240" w:lineRule="auto"/>
        <w:ind w:firstLine="567"/>
        <w:jc w:val="both"/>
        <w:rPr>
          <w:bCs/>
          <w:sz w:val="28"/>
          <w:szCs w:val="28"/>
        </w:rPr>
      </w:pPr>
      <w:r w:rsidRPr="00741D2A">
        <w:rPr>
          <w:bCs/>
          <w:sz w:val="28"/>
          <w:szCs w:val="28"/>
        </w:rPr>
        <w:t xml:space="preserve">Талғар өзенінің </w:t>
      </w:r>
      <w:r w:rsidR="006C6C24" w:rsidRPr="00741D2A">
        <w:rPr>
          <w:bCs/>
          <w:sz w:val="28"/>
          <w:szCs w:val="28"/>
        </w:rPr>
        <w:t>алабында</w:t>
      </w:r>
      <w:r w:rsidRPr="00741D2A">
        <w:rPr>
          <w:bCs/>
          <w:sz w:val="28"/>
          <w:szCs w:val="28"/>
        </w:rPr>
        <w:t xml:space="preserve"> ірі гидротехникалық </w:t>
      </w:r>
      <w:r w:rsidR="00C11151" w:rsidRPr="00741D2A">
        <w:rPr>
          <w:bCs/>
          <w:sz w:val="28"/>
          <w:szCs w:val="28"/>
        </w:rPr>
        <w:t xml:space="preserve">имарат </w:t>
      </w:r>
      <w:r w:rsidRPr="00741D2A">
        <w:rPr>
          <w:bCs/>
          <w:sz w:val="28"/>
          <w:szCs w:val="28"/>
        </w:rPr>
        <w:t>– сел</w:t>
      </w:r>
      <w:r w:rsidR="00C11151" w:rsidRPr="00741D2A">
        <w:rPr>
          <w:bCs/>
          <w:sz w:val="28"/>
          <w:szCs w:val="28"/>
        </w:rPr>
        <w:t xml:space="preserve">ден </w:t>
      </w:r>
      <w:r w:rsidRPr="00741D2A">
        <w:rPr>
          <w:bCs/>
          <w:sz w:val="28"/>
          <w:szCs w:val="28"/>
        </w:rPr>
        <w:t xml:space="preserve">қорғау бөгеті салынған. Ол Алматы облысы, Талғар ауданы аумағында орналасқан және 2005 жылы пайдалануға берілген. Бөгеттің максималды биіктігі 50 м, ені 110 м, ұзындығы 400 м құрайды. </w:t>
      </w:r>
      <w:r w:rsidR="00C11151" w:rsidRPr="00741D2A">
        <w:rPr>
          <w:bCs/>
          <w:sz w:val="28"/>
          <w:szCs w:val="28"/>
        </w:rPr>
        <w:t>Имарат</w:t>
      </w:r>
      <w:r w:rsidRPr="00741D2A">
        <w:rPr>
          <w:bCs/>
          <w:sz w:val="28"/>
          <w:szCs w:val="28"/>
        </w:rPr>
        <w:t xml:space="preserve"> 123 м³/с дейінгі </w:t>
      </w:r>
      <w:r w:rsidR="00C11151" w:rsidRPr="00741D2A">
        <w:rPr>
          <w:bCs/>
          <w:sz w:val="28"/>
          <w:szCs w:val="28"/>
        </w:rPr>
        <w:t xml:space="preserve">ағындыны </w:t>
      </w:r>
      <w:r w:rsidRPr="00741D2A">
        <w:rPr>
          <w:bCs/>
          <w:sz w:val="28"/>
          <w:szCs w:val="28"/>
        </w:rPr>
        <w:t xml:space="preserve">өткізуге есептелген. </w:t>
      </w:r>
      <w:r w:rsidR="00C11151" w:rsidRPr="00741D2A">
        <w:rPr>
          <w:bCs/>
          <w:sz w:val="28"/>
          <w:szCs w:val="28"/>
        </w:rPr>
        <w:t>Имараттың</w:t>
      </w:r>
      <w:r w:rsidRPr="00741D2A">
        <w:rPr>
          <w:bCs/>
          <w:sz w:val="28"/>
          <w:szCs w:val="28"/>
        </w:rPr>
        <w:t xml:space="preserve"> негі</w:t>
      </w:r>
      <w:r w:rsidR="00C11151" w:rsidRPr="00741D2A">
        <w:rPr>
          <w:bCs/>
          <w:sz w:val="28"/>
          <w:szCs w:val="28"/>
        </w:rPr>
        <w:t xml:space="preserve">згі міндеті – Талғар өзенінде қалыптасуы мүмкін сел тасқындарын </w:t>
      </w:r>
      <w:r w:rsidRPr="00741D2A">
        <w:rPr>
          <w:bCs/>
          <w:sz w:val="28"/>
          <w:szCs w:val="28"/>
        </w:rPr>
        <w:t>ұстап қалу және төменгі ағысындағы елді мекендер мен инфрақұрылымды қорғау.</w:t>
      </w:r>
    </w:p>
    <w:p w14:paraId="3749D795" w14:textId="0DE3B0E3" w:rsidR="007C53D6" w:rsidRPr="00741D2A" w:rsidRDefault="007C53D6">
      <w:pPr>
        <w:pStyle w:val="21"/>
        <w:tabs>
          <w:tab w:val="left" w:pos="0"/>
        </w:tabs>
        <w:spacing w:after="0" w:line="240" w:lineRule="auto"/>
        <w:ind w:firstLine="567"/>
        <w:jc w:val="both"/>
        <w:rPr>
          <w:bCs/>
          <w:sz w:val="28"/>
          <w:szCs w:val="28"/>
        </w:rPr>
      </w:pPr>
      <w:r w:rsidRPr="00741D2A">
        <w:rPr>
          <w:bCs/>
          <w:sz w:val="28"/>
          <w:szCs w:val="28"/>
        </w:rPr>
        <w:t xml:space="preserve">Есік өзенінің </w:t>
      </w:r>
      <w:r w:rsidR="00FB40AE" w:rsidRPr="00741D2A">
        <w:rPr>
          <w:bCs/>
          <w:sz w:val="28"/>
          <w:szCs w:val="28"/>
        </w:rPr>
        <w:t>алабында</w:t>
      </w:r>
      <w:r w:rsidRPr="00741D2A">
        <w:rPr>
          <w:bCs/>
          <w:sz w:val="28"/>
          <w:szCs w:val="28"/>
        </w:rPr>
        <w:t xml:space="preserve"> сел </w:t>
      </w:r>
      <w:r w:rsidR="00D22A02" w:rsidRPr="00741D2A">
        <w:rPr>
          <w:bCs/>
          <w:sz w:val="28"/>
          <w:szCs w:val="28"/>
        </w:rPr>
        <w:t>тасқындарына қарсы</w:t>
      </w:r>
      <w:r w:rsidRPr="00741D2A">
        <w:rPr>
          <w:bCs/>
          <w:sz w:val="28"/>
          <w:szCs w:val="28"/>
        </w:rPr>
        <w:t xml:space="preserve"> бірнеше гидротехникалық </w:t>
      </w:r>
      <w:r w:rsidR="00D22A02" w:rsidRPr="00741D2A">
        <w:rPr>
          <w:bCs/>
          <w:sz w:val="28"/>
          <w:szCs w:val="28"/>
        </w:rPr>
        <w:t>имараттар</w:t>
      </w:r>
      <w:r w:rsidRPr="00741D2A">
        <w:rPr>
          <w:bCs/>
          <w:sz w:val="28"/>
          <w:szCs w:val="28"/>
        </w:rPr>
        <w:t xml:space="preserve"> салынған. Олардың ішіндегі ең ірілерінің бірі – «Кремневка» селұстағыш </w:t>
      </w:r>
      <w:r w:rsidR="00D22A02" w:rsidRPr="00741D2A">
        <w:rPr>
          <w:bCs/>
          <w:sz w:val="28"/>
          <w:szCs w:val="28"/>
        </w:rPr>
        <w:t>бөгеті</w:t>
      </w:r>
      <w:r w:rsidRPr="00741D2A">
        <w:rPr>
          <w:bCs/>
          <w:sz w:val="28"/>
          <w:szCs w:val="28"/>
        </w:rPr>
        <w:t xml:space="preserve">. Ол 1982 жылы Есік көліне дейінгі 1,3 км қашықтықта, 1830 м </w:t>
      </w:r>
      <w:r w:rsidR="00D22A02" w:rsidRPr="00741D2A">
        <w:rPr>
          <w:bCs/>
          <w:sz w:val="28"/>
          <w:szCs w:val="28"/>
        </w:rPr>
        <w:t xml:space="preserve">абсолюттік биіктікте </w:t>
      </w:r>
      <w:r w:rsidRPr="00741D2A">
        <w:rPr>
          <w:bCs/>
          <w:sz w:val="28"/>
          <w:szCs w:val="28"/>
        </w:rPr>
        <w:t xml:space="preserve">салынған. Ол 11,3 млн м³ көлемдегі сел </w:t>
      </w:r>
      <w:r w:rsidR="00D22A02" w:rsidRPr="00741D2A">
        <w:rPr>
          <w:bCs/>
          <w:sz w:val="28"/>
          <w:szCs w:val="28"/>
        </w:rPr>
        <w:t>тасқынын</w:t>
      </w:r>
      <w:r w:rsidRPr="00741D2A">
        <w:rPr>
          <w:bCs/>
          <w:sz w:val="28"/>
          <w:szCs w:val="28"/>
        </w:rPr>
        <w:t xml:space="preserve"> ұстап қалуға есептелген, ал максималды өткізу қабілеті 1100 м³/с</w:t>
      </w:r>
      <w:r w:rsidR="00D22A02" w:rsidRPr="00741D2A">
        <w:rPr>
          <w:bCs/>
          <w:sz w:val="28"/>
          <w:szCs w:val="28"/>
        </w:rPr>
        <w:t xml:space="preserve"> құрайды</w:t>
      </w:r>
      <w:r w:rsidRPr="00741D2A">
        <w:rPr>
          <w:bCs/>
          <w:sz w:val="28"/>
          <w:szCs w:val="28"/>
        </w:rPr>
        <w:t xml:space="preserve">. </w:t>
      </w:r>
      <w:r w:rsidR="00D22A02" w:rsidRPr="00741D2A">
        <w:rPr>
          <w:bCs/>
          <w:sz w:val="28"/>
          <w:szCs w:val="28"/>
        </w:rPr>
        <w:t>Имарат</w:t>
      </w:r>
      <w:r w:rsidRPr="00741D2A">
        <w:rPr>
          <w:bCs/>
          <w:sz w:val="28"/>
          <w:szCs w:val="28"/>
        </w:rPr>
        <w:t xml:space="preserve"> параметрлері сел массасының морфометриялық, көлемдік және динамикалық әсерін, сонымен қатар статикалы</w:t>
      </w:r>
      <w:r w:rsidR="00D22A02" w:rsidRPr="00741D2A">
        <w:rPr>
          <w:bCs/>
          <w:sz w:val="28"/>
          <w:szCs w:val="28"/>
        </w:rPr>
        <w:t xml:space="preserve">қ орнықтылық пен есептік сел тасқынына </w:t>
      </w:r>
      <w:r w:rsidRPr="00741D2A">
        <w:rPr>
          <w:bCs/>
          <w:sz w:val="28"/>
          <w:szCs w:val="28"/>
        </w:rPr>
        <w:t xml:space="preserve">төзімділікті ескере отырып таңдалған. Бөгеттің ұзындығы 120 м, ені 32 м, биіктігі 15 м. </w:t>
      </w:r>
      <w:r w:rsidR="00D22A02" w:rsidRPr="00741D2A">
        <w:rPr>
          <w:bCs/>
          <w:sz w:val="28"/>
          <w:szCs w:val="28"/>
        </w:rPr>
        <w:t>Имарат</w:t>
      </w:r>
      <w:r w:rsidRPr="00741D2A">
        <w:rPr>
          <w:bCs/>
          <w:sz w:val="28"/>
          <w:szCs w:val="28"/>
        </w:rPr>
        <w:t xml:space="preserve"> </w:t>
      </w:r>
      <w:r w:rsidR="00D22A02" w:rsidRPr="00741D2A">
        <w:rPr>
          <w:bCs/>
          <w:sz w:val="28"/>
          <w:szCs w:val="28"/>
        </w:rPr>
        <w:t xml:space="preserve">жиналмалы </w:t>
      </w:r>
      <w:r w:rsidRPr="00741D2A">
        <w:rPr>
          <w:bCs/>
          <w:sz w:val="28"/>
          <w:szCs w:val="28"/>
        </w:rPr>
        <w:t xml:space="preserve">темірбетонды металл конструкциялардан тұрғызылған. 2024 жылы </w:t>
      </w:r>
      <w:r w:rsidR="00D22A02" w:rsidRPr="00741D2A">
        <w:rPr>
          <w:bCs/>
          <w:sz w:val="28"/>
          <w:szCs w:val="28"/>
        </w:rPr>
        <w:t>сел қоймасын</w:t>
      </w:r>
      <w:r w:rsidRPr="00741D2A">
        <w:rPr>
          <w:bCs/>
          <w:sz w:val="28"/>
          <w:szCs w:val="28"/>
        </w:rPr>
        <w:t xml:space="preserve"> шөгінділерден тазарту жұмыстары жүргізілді.</w:t>
      </w:r>
    </w:p>
    <w:p w14:paraId="0505E7A6" w14:textId="5EC9E570" w:rsidR="007C53D6" w:rsidRPr="00741D2A" w:rsidRDefault="00D22A02">
      <w:pPr>
        <w:pStyle w:val="21"/>
        <w:tabs>
          <w:tab w:val="left" w:pos="0"/>
        </w:tabs>
        <w:spacing w:after="0" w:line="240" w:lineRule="auto"/>
        <w:ind w:firstLine="567"/>
        <w:jc w:val="both"/>
        <w:rPr>
          <w:bCs/>
          <w:sz w:val="28"/>
          <w:szCs w:val="28"/>
        </w:rPr>
      </w:pPr>
      <w:r w:rsidRPr="00741D2A">
        <w:rPr>
          <w:bCs/>
          <w:sz w:val="28"/>
          <w:szCs w:val="28"/>
        </w:rPr>
        <w:t>Есік өзені алабында</w:t>
      </w:r>
      <w:r w:rsidR="007C53D6" w:rsidRPr="00741D2A">
        <w:rPr>
          <w:bCs/>
          <w:sz w:val="28"/>
          <w:szCs w:val="28"/>
        </w:rPr>
        <w:t xml:space="preserve"> 1988 жылы пайдалануға берілген </w:t>
      </w:r>
      <w:r w:rsidRPr="00741D2A">
        <w:rPr>
          <w:bCs/>
          <w:sz w:val="28"/>
          <w:szCs w:val="28"/>
        </w:rPr>
        <w:t>төмен арынды бөгет</w:t>
      </w:r>
      <w:r w:rsidR="007C53D6" w:rsidRPr="00741D2A">
        <w:rPr>
          <w:bCs/>
          <w:sz w:val="28"/>
          <w:szCs w:val="28"/>
        </w:rPr>
        <w:t xml:space="preserve"> бар. Ол Есік қаласының аумағында орналасқан және өзен арнасын тұрақтандыруға, су ағынының жылдамдығын бәсеңдетуге, сондай-ақ арна жағалауларының шайылуына жол бермеуге арналған. Бөгеттің негізгі сипаттамалары: биіктігі – 5 м, ені – 4,5 м, ұзындығы – 200 м, су тастау табалдырығының ұзындығы – 30 м. </w:t>
      </w:r>
    </w:p>
    <w:p w14:paraId="0A3487D6" w14:textId="3A56C578" w:rsidR="00C11151" w:rsidRPr="00741D2A" w:rsidRDefault="007C53D6">
      <w:pPr>
        <w:pStyle w:val="21"/>
        <w:tabs>
          <w:tab w:val="left" w:pos="0"/>
        </w:tabs>
        <w:spacing w:after="0" w:line="240" w:lineRule="auto"/>
        <w:ind w:firstLine="567"/>
        <w:jc w:val="both"/>
        <w:rPr>
          <w:bCs/>
          <w:sz w:val="28"/>
          <w:szCs w:val="28"/>
        </w:rPr>
      </w:pPr>
      <w:r w:rsidRPr="00741D2A">
        <w:rPr>
          <w:bCs/>
          <w:sz w:val="28"/>
          <w:szCs w:val="28"/>
        </w:rPr>
        <w:t>Есік қаласының аумағында өзен арнасы бойымен ұзындығы 2,5 км</w:t>
      </w:r>
      <w:r w:rsidR="000A5401" w:rsidRPr="00741D2A">
        <w:rPr>
          <w:bCs/>
          <w:sz w:val="28"/>
          <w:szCs w:val="28"/>
        </w:rPr>
        <w:t xml:space="preserve"> құрайтын</w:t>
      </w:r>
      <w:r w:rsidRPr="00741D2A">
        <w:rPr>
          <w:bCs/>
          <w:sz w:val="28"/>
          <w:szCs w:val="28"/>
        </w:rPr>
        <w:t xml:space="preserve"> тұрақтандырылған арналық учаске бар. Оның құрылымы </w:t>
      </w:r>
      <w:r w:rsidR="00D22A02" w:rsidRPr="00741D2A">
        <w:rPr>
          <w:bCs/>
          <w:sz w:val="28"/>
          <w:szCs w:val="28"/>
        </w:rPr>
        <w:t>жиналмалы</w:t>
      </w:r>
      <w:r w:rsidRPr="00741D2A">
        <w:rPr>
          <w:bCs/>
          <w:sz w:val="28"/>
          <w:szCs w:val="28"/>
        </w:rPr>
        <w:t xml:space="preserve"> және монолитті темірбетоннан жасалған </w:t>
      </w:r>
      <w:r w:rsidR="00D22A02" w:rsidRPr="00741D2A">
        <w:rPr>
          <w:bCs/>
          <w:sz w:val="28"/>
          <w:szCs w:val="28"/>
        </w:rPr>
        <w:t>науа</w:t>
      </w:r>
      <w:r w:rsidR="000A5401" w:rsidRPr="00741D2A">
        <w:rPr>
          <w:bCs/>
          <w:sz w:val="28"/>
          <w:szCs w:val="28"/>
        </w:rPr>
        <w:t xml:space="preserve"> түрінде, ені 16-</w:t>
      </w:r>
      <w:r w:rsidRPr="00741D2A">
        <w:rPr>
          <w:bCs/>
          <w:sz w:val="28"/>
          <w:szCs w:val="28"/>
        </w:rPr>
        <w:t xml:space="preserve">25 м, биіктігі 2,85 м. </w:t>
      </w:r>
      <w:r w:rsidR="00D22A02" w:rsidRPr="00741D2A">
        <w:rPr>
          <w:bCs/>
          <w:sz w:val="28"/>
          <w:szCs w:val="28"/>
        </w:rPr>
        <w:t>Өткізу</w:t>
      </w:r>
      <w:r w:rsidRPr="00741D2A">
        <w:rPr>
          <w:bCs/>
          <w:sz w:val="28"/>
          <w:szCs w:val="28"/>
        </w:rPr>
        <w:t xml:space="preserve"> </w:t>
      </w:r>
      <w:r w:rsidR="00D22A02" w:rsidRPr="00741D2A">
        <w:rPr>
          <w:bCs/>
          <w:sz w:val="28"/>
          <w:szCs w:val="28"/>
        </w:rPr>
        <w:t xml:space="preserve">қабілеті </w:t>
      </w:r>
      <w:r w:rsidRPr="00741D2A">
        <w:rPr>
          <w:bCs/>
          <w:sz w:val="28"/>
          <w:szCs w:val="28"/>
        </w:rPr>
        <w:t xml:space="preserve">бірінші қимада 30 м³/с, екінші қимада 52 м³/с құрайды. </w:t>
      </w:r>
      <w:r w:rsidR="00D22A02" w:rsidRPr="00741D2A">
        <w:rPr>
          <w:bCs/>
          <w:sz w:val="28"/>
          <w:szCs w:val="28"/>
        </w:rPr>
        <w:t>Имарат</w:t>
      </w:r>
      <w:r w:rsidRPr="00741D2A">
        <w:rPr>
          <w:bCs/>
          <w:sz w:val="28"/>
          <w:szCs w:val="28"/>
        </w:rPr>
        <w:t xml:space="preserve"> 1986</w:t>
      </w:r>
      <w:r w:rsidR="000A5401" w:rsidRPr="00741D2A">
        <w:rPr>
          <w:bCs/>
          <w:sz w:val="28"/>
          <w:szCs w:val="28"/>
        </w:rPr>
        <w:t>-</w:t>
      </w:r>
      <w:r w:rsidRPr="00741D2A">
        <w:rPr>
          <w:bCs/>
          <w:sz w:val="28"/>
          <w:szCs w:val="28"/>
        </w:rPr>
        <w:t xml:space="preserve">1989 жылдары </w:t>
      </w:r>
      <w:r w:rsidR="00D22A02" w:rsidRPr="00741D2A">
        <w:rPr>
          <w:bCs/>
          <w:sz w:val="28"/>
          <w:szCs w:val="28"/>
        </w:rPr>
        <w:t>салынып</w:t>
      </w:r>
      <w:r w:rsidRPr="00741D2A">
        <w:rPr>
          <w:bCs/>
          <w:sz w:val="28"/>
          <w:szCs w:val="28"/>
        </w:rPr>
        <w:t xml:space="preserve">, 1989 жылы пайдалануға берілген. </w:t>
      </w:r>
    </w:p>
    <w:p w14:paraId="1F3643D3" w14:textId="147757FA" w:rsidR="005A1DC3" w:rsidRPr="00741D2A" w:rsidRDefault="005A1DC3">
      <w:pPr>
        <w:pStyle w:val="21"/>
        <w:tabs>
          <w:tab w:val="left" w:pos="0"/>
        </w:tabs>
        <w:spacing w:after="0" w:line="240" w:lineRule="auto"/>
        <w:ind w:firstLine="567"/>
        <w:jc w:val="both"/>
        <w:outlineLvl w:val="1"/>
        <w:rPr>
          <w:bCs/>
          <w:sz w:val="28"/>
          <w:szCs w:val="28"/>
        </w:rPr>
      </w:pPr>
      <w:r w:rsidRPr="00741D2A">
        <w:rPr>
          <w:bCs/>
          <w:sz w:val="28"/>
          <w:szCs w:val="28"/>
        </w:rPr>
        <w:br w:type="page"/>
      </w:r>
    </w:p>
    <w:p w14:paraId="41FA8C79" w14:textId="77777777" w:rsidR="00301FB0" w:rsidRPr="00741D2A" w:rsidRDefault="00301FB0">
      <w:pPr>
        <w:pStyle w:val="1"/>
        <w:spacing w:before="0" w:after="0" w:line="240" w:lineRule="auto"/>
        <w:ind w:firstLine="567"/>
        <w:jc w:val="both"/>
        <w:rPr>
          <w:rFonts w:ascii="Times New Roman" w:hAnsi="Times New Roman" w:cs="Times New Roman"/>
          <w:sz w:val="28"/>
          <w:szCs w:val="28"/>
        </w:rPr>
      </w:pPr>
      <w:bookmarkStart w:id="39" w:name="_Toc210772599"/>
      <w:r w:rsidRPr="00741D2A">
        <w:rPr>
          <w:rFonts w:ascii="Times New Roman" w:hAnsi="Times New Roman" w:cs="Times New Roman"/>
          <w:sz w:val="28"/>
          <w:szCs w:val="28"/>
        </w:rPr>
        <w:lastRenderedPageBreak/>
        <w:t>ҚОРЫТЫНДЫ</w:t>
      </w:r>
      <w:bookmarkEnd w:id="39"/>
    </w:p>
    <w:p w14:paraId="49A5C013" w14:textId="77777777" w:rsidR="00301FB0" w:rsidRPr="00741D2A" w:rsidRDefault="00301FB0">
      <w:pPr>
        <w:spacing w:after="0" w:line="240" w:lineRule="auto"/>
        <w:ind w:firstLine="567"/>
        <w:jc w:val="both"/>
        <w:rPr>
          <w:rFonts w:ascii="Times New Roman" w:hAnsi="Times New Roman" w:cs="Times New Roman"/>
          <w:b/>
          <w:sz w:val="28"/>
          <w:szCs w:val="28"/>
          <w:lang w:val="kk-KZ"/>
        </w:rPr>
      </w:pPr>
    </w:p>
    <w:p w14:paraId="1684409E" w14:textId="103C2932" w:rsidR="006D23C7" w:rsidRPr="00741D2A" w:rsidRDefault="006D23C7">
      <w:pPr>
        <w:spacing w:after="0" w:line="240" w:lineRule="auto"/>
        <w:ind w:firstLine="567"/>
        <w:jc w:val="both"/>
        <w:rPr>
          <w:rFonts w:ascii="Times New Roman" w:hAnsi="Times New Roman" w:cs="Times New Roman"/>
          <w:sz w:val="28"/>
          <w:szCs w:val="28"/>
          <w:lang w:val="kk-KZ"/>
        </w:rPr>
      </w:pPr>
      <w:r w:rsidRPr="00741D2A">
        <w:rPr>
          <w:rFonts w:ascii="Times New Roman" w:hAnsi="Times New Roman" w:cs="Times New Roman"/>
          <w:sz w:val="28"/>
          <w:szCs w:val="28"/>
          <w:lang w:val="kk-KZ"/>
        </w:rPr>
        <w:t xml:space="preserve">Үшінші тарауда Іле Алатауы өзендерінің эрозиялық-арналық жүйелеріне әсер ететін табиғи және антропогендік факторлар кешенді түрде бағаланды. Алдымен табиғи факторлардың ішінде климаттық өзгерістердің ықпалы жан-жақты қарастырылды. Қаскелең өзені мысалында жүргізілген талдау нәтижелері соңғы онжылдықтарда орташа жылдық температураның біртіндеп артып келе жатқанын, ал жылдық жауын-шашын мөлшерінің тұрақсыздығын көрсетті. Мұндай өзгерістер өзен ағындысының режиміне, оның ішінде максималды және орташа өтімдердің өзгерісіне тікелей әсер етті. </w:t>
      </w:r>
      <w:r w:rsidR="00FB40AE" w:rsidRPr="00741D2A">
        <w:rPr>
          <w:rFonts w:ascii="Times New Roman" w:hAnsi="Times New Roman" w:cs="Times New Roman"/>
          <w:sz w:val="28"/>
          <w:szCs w:val="28"/>
          <w:lang w:val="kk-KZ"/>
        </w:rPr>
        <w:t>Арнадан ағып өтетін су оның морфодинамикасына елеулі әсер ететінін ескере отырып, қ</w:t>
      </w:r>
      <w:r w:rsidRPr="00741D2A">
        <w:rPr>
          <w:rFonts w:ascii="Times New Roman" w:hAnsi="Times New Roman" w:cs="Times New Roman"/>
          <w:sz w:val="28"/>
          <w:szCs w:val="28"/>
          <w:lang w:val="kk-KZ"/>
        </w:rPr>
        <w:t xml:space="preserve">ашықтықтан зондтау </w:t>
      </w:r>
      <w:r w:rsidR="00D60EB7" w:rsidRPr="00741D2A">
        <w:rPr>
          <w:rFonts w:ascii="Times New Roman" w:hAnsi="Times New Roman" w:cs="Times New Roman"/>
          <w:sz w:val="28"/>
          <w:szCs w:val="28"/>
          <w:lang w:val="kk-KZ"/>
        </w:rPr>
        <w:t>мәліметтері</w:t>
      </w:r>
      <w:r w:rsidRPr="00741D2A">
        <w:rPr>
          <w:rFonts w:ascii="Times New Roman" w:hAnsi="Times New Roman" w:cs="Times New Roman"/>
          <w:sz w:val="28"/>
          <w:szCs w:val="28"/>
          <w:lang w:val="kk-KZ"/>
        </w:rPr>
        <w:t xml:space="preserve"> мен ГАЖ технологиялары негізінде 2017</w:t>
      </w:r>
      <w:r w:rsidR="00FB40AE" w:rsidRPr="00741D2A">
        <w:rPr>
          <w:rFonts w:ascii="Times New Roman" w:hAnsi="Times New Roman" w:cs="Times New Roman"/>
          <w:sz w:val="28"/>
          <w:szCs w:val="28"/>
          <w:lang w:val="kk-KZ"/>
        </w:rPr>
        <w:t>-</w:t>
      </w:r>
      <w:r w:rsidRPr="00741D2A">
        <w:rPr>
          <w:rFonts w:ascii="Times New Roman" w:hAnsi="Times New Roman" w:cs="Times New Roman"/>
          <w:sz w:val="28"/>
          <w:szCs w:val="28"/>
          <w:lang w:val="kk-KZ"/>
        </w:rPr>
        <w:t>2021 жылдар аралығында</w:t>
      </w:r>
      <w:r w:rsidR="00CD33D9" w:rsidRPr="00741D2A">
        <w:rPr>
          <w:rFonts w:ascii="Times New Roman" w:hAnsi="Times New Roman" w:cs="Times New Roman"/>
          <w:sz w:val="28"/>
          <w:szCs w:val="28"/>
          <w:lang w:val="kk-KZ"/>
        </w:rPr>
        <w:t>ғы</w:t>
      </w:r>
      <w:r w:rsidRPr="00741D2A">
        <w:rPr>
          <w:rFonts w:ascii="Times New Roman" w:hAnsi="Times New Roman" w:cs="Times New Roman"/>
          <w:sz w:val="28"/>
          <w:szCs w:val="28"/>
          <w:lang w:val="kk-KZ"/>
        </w:rPr>
        <w:t xml:space="preserve"> эрозия аудандарының аккреция аудандарынан айтарлықтай артық болғаны анықта</w:t>
      </w:r>
      <w:r w:rsidR="00CD33D9" w:rsidRPr="00741D2A">
        <w:rPr>
          <w:rFonts w:ascii="Times New Roman" w:hAnsi="Times New Roman" w:cs="Times New Roman"/>
          <w:sz w:val="28"/>
          <w:szCs w:val="28"/>
          <w:lang w:val="kk-KZ"/>
        </w:rPr>
        <w:t>л</w:t>
      </w:r>
      <w:r w:rsidRPr="00741D2A">
        <w:rPr>
          <w:rFonts w:ascii="Times New Roman" w:hAnsi="Times New Roman" w:cs="Times New Roman"/>
          <w:sz w:val="28"/>
          <w:szCs w:val="28"/>
          <w:lang w:val="kk-KZ"/>
        </w:rPr>
        <w:t>ды. Бұл жағдай табиғи факторлардың арналық процестердегі басымдығын дәлелдей отырып, эрозиялық процестердің тұрақты сипатқа ие екендігін растады.</w:t>
      </w:r>
    </w:p>
    <w:p w14:paraId="71988211" w14:textId="427E5F20" w:rsidR="006D23C7" w:rsidRPr="00741D2A" w:rsidRDefault="006D23C7">
      <w:pPr>
        <w:spacing w:after="0" w:line="240" w:lineRule="auto"/>
        <w:ind w:firstLine="567"/>
        <w:jc w:val="both"/>
        <w:rPr>
          <w:rFonts w:ascii="Times New Roman" w:hAnsi="Times New Roman" w:cs="Times New Roman"/>
          <w:sz w:val="28"/>
          <w:szCs w:val="28"/>
          <w:lang w:val="kk-KZ"/>
        </w:rPr>
      </w:pPr>
      <w:r w:rsidRPr="00741D2A">
        <w:rPr>
          <w:rFonts w:ascii="Times New Roman" w:hAnsi="Times New Roman" w:cs="Times New Roman"/>
          <w:sz w:val="28"/>
          <w:szCs w:val="28"/>
          <w:lang w:val="kk-KZ"/>
        </w:rPr>
        <w:t xml:space="preserve">Литологиялық-стратиграфиялық кешендер, </w:t>
      </w:r>
      <w:r w:rsidR="00883C08" w:rsidRPr="00741D2A">
        <w:rPr>
          <w:rFonts w:ascii="Times New Roman" w:hAnsi="Times New Roman" w:cs="Times New Roman"/>
          <w:sz w:val="28"/>
          <w:szCs w:val="28"/>
          <w:lang w:val="kk-KZ"/>
        </w:rPr>
        <w:t xml:space="preserve">жер </w:t>
      </w:r>
      <w:r w:rsidR="00E2077B" w:rsidRPr="00741D2A">
        <w:rPr>
          <w:rFonts w:ascii="Times New Roman" w:hAnsi="Times New Roman" w:cs="Times New Roman"/>
          <w:sz w:val="28"/>
          <w:szCs w:val="28"/>
          <w:lang w:val="kk-KZ"/>
        </w:rPr>
        <w:t>бедер</w:t>
      </w:r>
      <w:r w:rsidR="00883C08" w:rsidRPr="00741D2A">
        <w:rPr>
          <w:rFonts w:ascii="Times New Roman" w:hAnsi="Times New Roman" w:cs="Times New Roman"/>
          <w:sz w:val="28"/>
          <w:szCs w:val="28"/>
          <w:lang w:val="kk-KZ"/>
        </w:rPr>
        <w:t>і</w:t>
      </w:r>
      <w:r w:rsidRPr="00741D2A">
        <w:rPr>
          <w:rFonts w:ascii="Times New Roman" w:hAnsi="Times New Roman" w:cs="Times New Roman"/>
          <w:sz w:val="28"/>
          <w:szCs w:val="28"/>
          <w:lang w:val="kk-KZ"/>
        </w:rPr>
        <w:t xml:space="preserve"> түзілу</w:t>
      </w:r>
      <w:r w:rsidR="00883C08" w:rsidRPr="00741D2A">
        <w:rPr>
          <w:rFonts w:ascii="Times New Roman" w:hAnsi="Times New Roman" w:cs="Times New Roman"/>
          <w:sz w:val="28"/>
          <w:szCs w:val="28"/>
          <w:lang w:val="kk-KZ"/>
        </w:rPr>
        <w:t>ін</w:t>
      </w:r>
      <w:r w:rsidRPr="00741D2A">
        <w:rPr>
          <w:rFonts w:ascii="Times New Roman" w:hAnsi="Times New Roman" w:cs="Times New Roman"/>
          <w:sz w:val="28"/>
          <w:szCs w:val="28"/>
          <w:lang w:val="kk-KZ"/>
        </w:rPr>
        <w:t>ің экзогендік факторлары, беткейлік процестер және жаңа тектоникалық қозғалыстар да Іле Алатауы өзендерінің морфодинамикасын</w:t>
      </w:r>
      <w:r w:rsidR="00CD33D9" w:rsidRPr="00741D2A">
        <w:rPr>
          <w:rFonts w:ascii="Times New Roman" w:hAnsi="Times New Roman" w:cs="Times New Roman"/>
          <w:sz w:val="28"/>
          <w:szCs w:val="28"/>
          <w:lang w:val="kk-KZ"/>
        </w:rPr>
        <w:t xml:space="preserve"> түрлендіруде үлкен рөл атқарады</w:t>
      </w:r>
      <w:r w:rsidRPr="00741D2A">
        <w:rPr>
          <w:rFonts w:ascii="Times New Roman" w:hAnsi="Times New Roman" w:cs="Times New Roman"/>
          <w:sz w:val="28"/>
          <w:szCs w:val="28"/>
          <w:lang w:val="kk-KZ"/>
        </w:rPr>
        <w:t xml:space="preserve">. Әсіресе селдік-жыралық эрозия және беткейлік процестер </w:t>
      </w:r>
      <w:r w:rsidR="00CD33D9" w:rsidRPr="00741D2A">
        <w:rPr>
          <w:rFonts w:ascii="Times New Roman" w:hAnsi="Times New Roman" w:cs="Times New Roman"/>
          <w:sz w:val="28"/>
          <w:szCs w:val="28"/>
          <w:lang w:val="kk-KZ"/>
        </w:rPr>
        <w:t>кіші</w:t>
      </w:r>
      <w:r w:rsidRPr="00741D2A">
        <w:rPr>
          <w:rFonts w:ascii="Times New Roman" w:hAnsi="Times New Roman" w:cs="Times New Roman"/>
          <w:sz w:val="28"/>
          <w:szCs w:val="28"/>
          <w:lang w:val="kk-KZ"/>
        </w:rPr>
        <w:t xml:space="preserve"> өзендердің морфологиялық тұрақсыздығын күшейтіп, арнаның кеңістіктік құрылымын өзгертуге ықпал ететіні анықталды. Жаңа тектоникалық қозғалыстар өзен арналарының еңістік мәндеріне әсер етіп, эрозиялық процестердің қарқындылығын арттыруда маңызды рөл атқаратыны айқындалды.</w:t>
      </w:r>
    </w:p>
    <w:p w14:paraId="02EE43AF" w14:textId="3426B1C7" w:rsidR="006D23C7" w:rsidRPr="00741D2A" w:rsidRDefault="006D23C7">
      <w:pPr>
        <w:spacing w:after="0" w:line="240" w:lineRule="auto"/>
        <w:ind w:firstLine="567"/>
        <w:jc w:val="both"/>
        <w:rPr>
          <w:rFonts w:ascii="Times New Roman" w:hAnsi="Times New Roman" w:cs="Times New Roman"/>
          <w:sz w:val="28"/>
          <w:szCs w:val="28"/>
          <w:lang w:val="kk-KZ"/>
        </w:rPr>
      </w:pPr>
      <w:r w:rsidRPr="00741D2A">
        <w:rPr>
          <w:rFonts w:ascii="Times New Roman" w:hAnsi="Times New Roman" w:cs="Times New Roman"/>
          <w:sz w:val="28"/>
          <w:szCs w:val="28"/>
          <w:lang w:val="kk-KZ"/>
        </w:rPr>
        <w:t xml:space="preserve">Антропогендік факторлардың ықпалы </w:t>
      </w:r>
      <w:r w:rsidR="00E2077B" w:rsidRPr="00741D2A">
        <w:rPr>
          <w:rFonts w:ascii="Times New Roman" w:hAnsi="Times New Roman" w:cs="Times New Roman"/>
          <w:sz w:val="28"/>
          <w:szCs w:val="28"/>
          <w:lang w:val="kk-KZ"/>
        </w:rPr>
        <w:t>жеке</w:t>
      </w:r>
      <w:r w:rsidRPr="00741D2A">
        <w:rPr>
          <w:rFonts w:ascii="Times New Roman" w:hAnsi="Times New Roman" w:cs="Times New Roman"/>
          <w:sz w:val="28"/>
          <w:szCs w:val="28"/>
          <w:lang w:val="kk-KZ"/>
        </w:rPr>
        <w:t xml:space="preserve"> қарастырылып, Іле Алатауы өзендерінің қазіргі морфологиялық жағдайы ғарыштық суреттерді </w:t>
      </w:r>
      <w:r w:rsidR="00CD33D9" w:rsidRPr="00741D2A">
        <w:rPr>
          <w:rFonts w:ascii="Times New Roman" w:hAnsi="Times New Roman" w:cs="Times New Roman"/>
          <w:sz w:val="28"/>
          <w:szCs w:val="28"/>
          <w:lang w:val="kk-KZ"/>
        </w:rPr>
        <w:t>өңдеу</w:t>
      </w:r>
      <w:r w:rsidRPr="00741D2A">
        <w:rPr>
          <w:rFonts w:ascii="Times New Roman" w:hAnsi="Times New Roman" w:cs="Times New Roman"/>
          <w:sz w:val="28"/>
          <w:szCs w:val="28"/>
          <w:lang w:val="kk-KZ"/>
        </w:rPr>
        <w:t xml:space="preserve"> және «Қазселденқорғау» </w:t>
      </w:r>
      <w:r w:rsidR="00CD33D9" w:rsidRPr="00741D2A">
        <w:rPr>
          <w:rFonts w:ascii="Times New Roman" w:hAnsi="Times New Roman" w:cs="Times New Roman"/>
          <w:sz w:val="28"/>
          <w:szCs w:val="28"/>
          <w:lang w:val="kk-KZ"/>
        </w:rPr>
        <w:t>ММ</w:t>
      </w:r>
      <w:r w:rsidRPr="00741D2A">
        <w:rPr>
          <w:rFonts w:ascii="Times New Roman" w:hAnsi="Times New Roman" w:cs="Times New Roman"/>
          <w:sz w:val="28"/>
          <w:szCs w:val="28"/>
          <w:lang w:val="kk-KZ"/>
        </w:rPr>
        <w:t xml:space="preserve"> </w:t>
      </w:r>
      <w:r w:rsidR="00E2077B" w:rsidRPr="00741D2A">
        <w:rPr>
          <w:rFonts w:ascii="Times New Roman" w:hAnsi="Times New Roman" w:cs="Times New Roman"/>
          <w:sz w:val="28"/>
          <w:szCs w:val="28"/>
          <w:lang w:val="kk-KZ"/>
        </w:rPr>
        <w:t>мәліметтері</w:t>
      </w:r>
      <w:r w:rsidRPr="00741D2A">
        <w:rPr>
          <w:rFonts w:ascii="Times New Roman" w:hAnsi="Times New Roman" w:cs="Times New Roman"/>
          <w:sz w:val="28"/>
          <w:szCs w:val="28"/>
          <w:lang w:val="kk-KZ"/>
        </w:rPr>
        <w:t xml:space="preserve"> негізінде бағаланды. Зерттеу нәтижелері Қаскелең (</w:t>
      </w:r>
      <w:r w:rsidR="00E2077B" w:rsidRPr="00741D2A">
        <w:rPr>
          <w:rFonts w:ascii="Times New Roman" w:hAnsi="Times New Roman" w:cs="Times New Roman"/>
          <w:sz w:val="28"/>
          <w:szCs w:val="28"/>
          <w:lang w:val="kk-KZ"/>
        </w:rPr>
        <w:t>3,19</w:t>
      </w:r>
      <w:r w:rsidRPr="00741D2A">
        <w:rPr>
          <w:rFonts w:ascii="Times New Roman" w:hAnsi="Times New Roman" w:cs="Times New Roman"/>
          <w:sz w:val="28"/>
          <w:szCs w:val="28"/>
          <w:lang w:val="kk-KZ"/>
        </w:rPr>
        <w:t>%), Ақсай (2,29%) және Есік (2,3</w:t>
      </w:r>
      <w:r w:rsidR="00E2077B" w:rsidRPr="00741D2A">
        <w:rPr>
          <w:rFonts w:ascii="Times New Roman" w:hAnsi="Times New Roman" w:cs="Times New Roman"/>
          <w:sz w:val="28"/>
          <w:szCs w:val="28"/>
          <w:lang w:val="kk-KZ"/>
        </w:rPr>
        <w:t>3</w:t>
      </w:r>
      <w:r w:rsidRPr="00741D2A">
        <w:rPr>
          <w:rFonts w:ascii="Times New Roman" w:hAnsi="Times New Roman" w:cs="Times New Roman"/>
          <w:sz w:val="28"/>
          <w:szCs w:val="28"/>
          <w:lang w:val="kk-KZ"/>
        </w:rPr>
        <w:t xml:space="preserve">%) өзендерінде арнаның аз бөлігі қалыпқа келтірілгенін көрсетті. Ал Қарғалы (22,1%), Үлкен Алматы (21,1%) және Кіші Алматы (15,3%) өзендерінде арнаның айтарлықтай бөлігі </w:t>
      </w:r>
      <w:r w:rsidR="00E2077B" w:rsidRPr="00741D2A">
        <w:rPr>
          <w:rFonts w:ascii="Times New Roman" w:hAnsi="Times New Roman" w:cs="Times New Roman"/>
          <w:sz w:val="28"/>
          <w:szCs w:val="28"/>
          <w:lang w:val="kk-KZ"/>
        </w:rPr>
        <w:t>гидротехникалық</w:t>
      </w:r>
      <w:r w:rsidRPr="00741D2A">
        <w:rPr>
          <w:rFonts w:ascii="Times New Roman" w:hAnsi="Times New Roman" w:cs="Times New Roman"/>
          <w:sz w:val="28"/>
          <w:szCs w:val="28"/>
          <w:lang w:val="kk-KZ"/>
        </w:rPr>
        <w:t xml:space="preserve"> имараттармен тұрақтандырылған. Бұл жағдай, ең алдымен, өзендердің қалалық аумақтардан ағып өтуімен және арналық процестердің қауіптілігін төмендету мақсатында жүргізілген инженерлік шаралардың кеңінен қолданылуымен түсіндіріледі. Арна түзету жұмыстары бір жағынан арнаның морфологиялық тұрақсыздығын уақытша бәсеңдетсе, екінші жағынан табиғи динамиканы шектеп, өзендердің морфодинамикалық әлеуетіне әсер етеді.</w:t>
      </w:r>
      <w:r w:rsidR="00CD33D9" w:rsidRPr="00741D2A">
        <w:rPr>
          <w:rFonts w:ascii="Times New Roman" w:hAnsi="Times New Roman" w:cs="Times New Roman"/>
          <w:sz w:val="28"/>
          <w:szCs w:val="28"/>
          <w:lang w:val="kk-KZ"/>
        </w:rPr>
        <w:t xml:space="preserve"> Іле Алатауы өзендері сел қауіпті болғандықтан, одан қорғану мақсатында түрлі типтегі әрі конструкциядағы селден қорғану имараттары салынған. Ол өз кезегінде имаратқа дейінгі және имараттан кейінгі учаскелердегі арна морфодинамикасының өзгеруінің қарқындылық дәрежесін реттейді. Егер имаратқа дейінгі учаскелерде арна сұлбасындағы өзгерістер белсенді көрініс берсе, имараттан кейінгі учаскелерде бұл өзгерістер </w:t>
      </w:r>
      <w:r w:rsidR="007A012B" w:rsidRPr="00741D2A">
        <w:rPr>
          <w:rFonts w:ascii="Times New Roman" w:hAnsi="Times New Roman" w:cs="Times New Roman"/>
          <w:sz w:val="28"/>
          <w:szCs w:val="28"/>
          <w:lang w:val="kk-KZ"/>
        </w:rPr>
        <w:t>тұрақты сипатқа ие болатындығы ғарыштық суреттерді өңдеу негізінде расталды.</w:t>
      </w:r>
    </w:p>
    <w:p w14:paraId="72352085" w14:textId="60146B70" w:rsidR="006D23C7" w:rsidRPr="00741D2A" w:rsidRDefault="00E2077B">
      <w:pPr>
        <w:spacing w:after="0" w:line="240" w:lineRule="auto"/>
        <w:ind w:firstLine="567"/>
        <w:jc w:val="both"/>
        <w:rPr>
          <w:rFonts w:ascii="Times New Roman" w:hAnsi="Times New Roman" w:cs="Times New Roman"/>
          <w:sz w:val="28"/>
          <w:szCs w:val="28"/>
          <w:lang w:val="kk-KZ"/>
        </w:rPr>
      </w:pPr>
      <w:r w:rsidRPr="00741D2A">
        <w:rPr>
          <w:rFonts w:ascii="Times New Roman" w:hAnsi="Times New Roman" w:cs="Times New Roman"/>
          <w:sz w:val="28"/>
          <w:szCs w:val="28"/>
          <w:lang w:val="kk-KZ"/>
        </w:rPr>
        <w:lastRenderedPageBreak/>
        <w:t>Т</w:t>
      </w:r>
      <w:r w:rsidR="006D23C7" w:rsidRPr="00741D2A">
        <w:rPr>
          <w:rFonts w:ascii="Times New Roman" w:hAnsi="Times New Roman" w:cs="Times New Roman"/>
          <w:sz w:val="28"/>
          <w:szCs w:val="28"/>
          <w:lang w:val="kk-KZ"/>
        </w:rPr>
        <w:t>арауда алынған нәтижелер Іле Алатауы өзендерінің арналық жүйелерін қалыптастыруда</w:t>
      </w:r>
      <w:r w:rsidRPr="00741D2A">
        <w:rPr>
          <w:rFonts w:ascii="Times New Roman" w:hAnsi="Times New Roman" w:cs="Times New Roman"/>
          <w:sz w:val="28"/>
          <w:szCs w:val="28"/>
          <w:lang w:val="kk-KZ"/>
        </w:rPr>
        <w:t xml:space="preserve"> табиғи факторлар</w:t>
      </w:r>
      <w:r w:rsidR="006D23C7" w:rsidRPr="00741D2A">
        <w:rPr>
          <w:rFonts w:ascii="Times New Roman" w:hAnsi="Times New Roman" w:cs="Times New Roman"/>
          <w:sz w:val="28"/>
          <w:szCs w:val="28"/>
          <w:lang w:val="kk-KZ"/>
        </w:rPr>
        <w:t xml:space="preserve"> негізгі қозғаушы күш ретінде әрекет ететінін, ал антропогендік факторлар олардың қазіргі пішінін анықтайтын маңызды реттеуші рөл атқаратынын көрсетті. Табиғи және антропогендік факторлардың өзара әрекеттестігі өзен арналарының морфодинамикасын күрделендіріп, олардың тұрақтылығына ықпал </w:t>
      </w:r>
      <w:r w:rsidR="007A012B" w:rsidRPr="00741D2A">
        <w:rPr>
          <w:rFonts w:ascii="Times New Roman" w:hAnsi="Times New Roman" w:cs="Times New Roman"/>
          <w:sz w:val="28"/>
          <w:szCs w:val="28"/>
          <w:lang w:val="kk-KZ"/>
        </w:rPr>
        <w:t>ететіндігі расталды</w:t>
      </w:r>
      <w:r w:rsidR="006D23C7" w:rsidRPr="00741D2A">
        <w:rPr>
          <w:rFonts w:ascii="Times New Roman" w:hAnsi="Times New Roman" w:cs="Times New Roman"/>
          <w:sz w:val="28"/>
          <w:szCs w:val="28"/>
          <w:lang w:val="kk-KZ"/>
        </w:rPr>
        <w:t>.</w:t>
      </w:r>
    </w:p>
    <w:p w14:paraId="353861B9" w14:textId="77777777" w:rsidR="006D23C7" w:rsidRPr="00741D2A" w:rsidRDefault="006D23C7">
      <w:pPr>
        <w:spacing w:after="0" w:line="240" w:lineRule="auto"/>
        <w:ind w:firstLine="567"/>
        <w:rPr>
          <w:rFonts w:ascii="Times New Roman" w:hAnsi="Times New Roman" w:cs="Times New Roman"/>
          <w:b/>
          <w:sz w:val="28"/>
          <w:szCs w:val="28"/>
          <w:lang w:val="kk-KZ"/>
        </w:rPr>
      </w:pPr>
    </w:p>
    <w:p w14:paraId="4F09D631" w14:textId="77777777" w:rsidR="00904D06" w:rsidRDefault="00904D06">
      <w:pPr>
        <w:spacing w:after="0" w:line="240" w:lineRule="auto"/>
        <w:ind w:firstLine="567"/>
        <w:rPr>
          <w:rFonts w:ascii="Times New Roman" w:hAnsi="Times New Roman" w:cs="Times New Roman"/>
          <w:b/>
          <w:sz w:val="28"/>
          <w:szCs w:val="28"/>
          <w:lang w:val="kk-KZ"/>
        </w:rPr>
        <w:sectPr w:rsidR="00904D06" w:rsidSect="00407818">
          <w:pgSz w:w="11906" w:h="16838"/>
          <w:pgMar w:top="1134" w:right="567" w:bottom="1134" w:left="1701" w:header="709" w:footer="709" w:gutter="0"/>
          <w:cols w:space="708"/>
          <w:docGrid w:linePitch="360"/>
        </w:sectPr>
      </w:pPr>
    </w:p>
    <w:p w14:paraId="7FD4CAFE" w14:textId="1326DA68" w:rsidR="005A1DC3" w:rsidRPr="00741D2A" w:rsidRDefault="005A1DC3">
      <w:pPr>
        <w:pStyle w:val="21"/>
        <w:tabs>
          <w:tab w:val="left" w:pos="0"/>
        </w:tabs>
        <w:spacing w:after="0" w:line="240" w:lineRule="auto"/>
        <w:ind w:firstLine="567"/>
        <w:jc w:val="both"/>
        <w:outlineLvl w:val="0"/>
        <w:rPr>
          <w:b/>
          <w:bCs/>
          <w:sz w:val="28"/>
          <w:szCs w:val="28"/>
        </w:rPr>
      </w:pPr>
      <w:bookmarkStart w:id="40" w:name="_Toc210772600"/>
      <w:r w:rsidRPr="00741D2A">
        <w:rPr>
          <w:b/>
          <w:bCs/>
          <w:sz w:val="28"/>
          <w:szCs w:val="28"/>
        </w:rPr>
        <w:lastRenderedPageBreak/>
        <w:t xml:space="preserve">4 </w:t>
      </w:r>
      <w:r w:rsidR="009F6F7B" w:rsidRPr="00741D2A">
        <w:rPr>
          <w:b/>
          <w:bCs/>
          <w:sz w:val="28"/>
          <w:szCs w:val="28"/>
        </w:rPr>
        <w:t>ІЛЕ АЛАТАУЫ КІШІ ӨЗЕНДЕРІ ЭРОЗИЯЛЫҚ-АРНАЛЫҚ ЖҮЙЕЛЕРІНІҢ ӨЗГЕРІСІН БОЛЖАУ</w:t>
      </w:r>
      <w:bookmarkEnd w:id="40"/>
    </w:p>
    <w:p w14:paraId="217C6E35" w14:textId="77777777" w:rsidR="00840AE0" w:rsidRPr="00741D2A" w:rsidRDefault="00840AE0">
      <w:pPr>
        <w:pStyle w:val="21"/>
        <w:tabs>
          <w:tab w:val="left" w:pos="0"/>
        </w:tabs>
        <w:spacing w:after="0" w:line="240" w:lineRule="auto"/>
        <w:ind w:firstLine="567"/>
        <w:jc w:val="both"/>
        <w:rPr>
          <w:bCs/>
          <w:sz w:val="28"/>
          <w:szCs w:val="28"/>
        </w:rPr>
      </w:pPr>
    </w:p>
    <w:p w14:paraId="40DD55FC" w14:textId="03EC0CC0" w:rsidR="00237FFC" w:rsidRPr="00741D2A" w:rsidRDefault="00231A23">
      <w:pPr>
        <w:pStyle w:val="21"/>
        <w:tabs>
          <w:tab w:val="left" w:pos="0"/>
        </w:tabs>
        <w:spacing w:after="0" w:line="240" w:lineRule="auto"/>
        <w:ind w:firstLine="567"/>
        <w:jc w:val="both"/>
        <w:outlineLvl w:val="1"/>
        <w:rPr>
          <w:bCs/>
          <w:sz w:val="28"/>
          <w:szCs w:val="28"/>
        </w:rPr>
      </w:pPr>
      <w:bookmarkStart w:id="41" w:name="_Toc210772601"/>
      <w:r w:rsidRPr="00741D2A">
        <w:rPr>
          <w:bCs/>
          <w:sz w:val="28"/>
          <w:szCs w:val="28"/>
        </w:rPr>
        <w:t>4.1</w:t>
      </w:r>
      <w:r w:rsidR="00237FFC" w:rsidRPr="00741D2A">
        <w:rPr>
          <w:bCs/>
          <w:sz w:val="28"/>
          <w:szCs w:val="28"/>
        </w:rPr>
        <w:t xml:space="preserve"> </w:t>
      </w:r>
      <w:r w:rsidR="009F6F7B" w:rsidRPr="00741D2A">
        <w:rPr>
          <w:bCs/>
          <w:sz w:val="28"/>
          <w:szCs w:val="28"/>
        </w:rPr>
        <w:t>Іле Алатауы кіші өзендері эрозиялық-арналық жүйелерінің өзгерісін анықтаудағы ГАЖ және ЖҚЗ технологияларының қолданылу мүмкіндіктері</w:t>
      </w:r>
      <w:bookmarkEnd w:id="41"/>
    </w:p>
    <w:p w14:paraId="40276FB5" w14:textId="77777777" w:rsidR="00237FFC" w:rsidRPr="00741D2A" w:rsidRDefault="00237FFC">
      <w:pPr>
        <w:pStyle w:val="21"/>
        <w:tabs>
          <w:tab w:val="left" w:pos="0"/>
        </w:tabs>
        <w:spacing w:after="0" w:line="240" w:lineRule="auto"/>
        <w:ind w:firstLine="567"/>
        <w:jc w:val="both"/>
        <w:rPr>
          <w:bCs/>
          <w:sz w:val="28"/>
          <w:szCs w:val="28"/>
        </w:rPr>
      </w:pPr>
    </w:p>
    <w:p w14:paraId="31C0FCA3" w14:textId="77777777" w:rsidR="00237FFC" w:rsidRPr="00741D2A" w:rsidRDefault="00237FFC">
      <w:pPr>
        <w:spacing w:after="0" w:line="240" w:lineRule="auto"/>
        <w:ind w:firstLine="720"/>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Кіші өзендер су балансында және экожүйелерде маңызды рөл атқарып, сумен қамтамасыз ету, биологиялық алуан түрлілікті сақтау және гидрологиялық процестерді реттеу қызметін атқарады. Алайда олардың морфоқұрылымындағы антропогендік әсер, климаттың өзгеруі, сондай-ақ табиғи процестер әсерінен туындаған өзгерістер экожүйелердің тұрақтылығына және су ресурстарының сапасына айтарлықтай ықпал етуі мүмкін. Осыған байланысты кіші өзендердің морфоқұрылымының өзгерістерін болжау су ресурстарын тиімді басқару, сондай-ақ қоршаған ортаны қорғау шараларын әзірлеу үшін маңызды міндетке айналуда.</w:t>
      </w:r>
    </w:p>
    <w:p w14:paraId="53A8D899" w14:textId="68EC079B" w:rsidR="00237FFC" w:rsidRPr="00741D2A" w:rsidRDefault="00237FFC">
      <w:pPr>
        <w:spacing w:after="0" w:line="240" w:lineRule="auto"/>
        <w:ind w:firstLine="720"/>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Кіші өзендердің морфоқұрылымы әртүрлі пішіндер мен процестердің </w:t>
      </w:r>
      <w:r w:rsidR="00ED5D07"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 xml:space="preserve"> өзен иірімдері, жайылмалар, арналық процестер </w:t>
      </w:r>
      <w:r w:rsidR="00ED5D07"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 xml:space="preserve"> алуан түрлілігімен сипатталады және ол ішкі (геологиялық, тектоникалық) және сыртқы (климаттық, гидрологиялық, антропогендік) факторлармен айқындалады. Осы құрылымдардың өзгерістерін болжау өзендердің даму бағыттарын анықтауға, сондай-ақ су басу, эрозия және экожүйелердің </w:t>
      </w:r>
      <w:r w:rsidR="008566C1" w:rsidRPr="00741D2A">
        <w:rPr>
          <w:rFonts w:ascii="Times New Roman" w:eastAsia="Times New Roman" w:hAnsi="Times New Roman" w:cs="Times New Roman"/>
          <w:sz w:val="28"/>
          <w:szCs w:val="28"/>
          <w:lang w:val="kk-KZ"/>
        </w:rPr>
        <w:t>деградациясын</w:t>
      </w:r>
      <w:r w:rsidRPr="00741D2A">
        <w:rPr>
          <w:rFonts w:ascii="Times New Roman" w:eastAsia="Times New Roman" w:hAnsi="Times New Roman" w:cs="Times New Roman"/>
          <w:sz w:val="28"/>
          <w:szCs w:val="28"/>
          <w:lang w:val="kk-KZ"/>
        </w:rPr>
        <w:t xml:space="preserve"> бағалауға мүмкіндік береді.</w:t>
      </w:r>
    </w:p>
    <w:p w14:paraId="0F8A4831" w14:textId="6769F6DE" w:rsidR="00237FFC" w:rsidRPr="00741D2A" w:rsidRDefault="00237FFC">
      <w:pPr>
        <w:spacing w:after="0" w:line="240" w:lineRule="auto"/>
        <w:ind w:firstLine="720"/>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Гидрологиялық-морфологиялық теорияда өзен арнасы мен жайылманың морфологиялық құрылысындағы өзгерістер, ағынды судың әсерінен үнемі жүріп отыруы, арналық процестің мәнін құрайды </w:t>
      </w:r>
      <w:r w:rsidR="00E70821" w:rsidRPr="00A34387">
        <w:rPr>
          <w:rFonts w:ascii="Times New Roman" w:eastAsia="Times New Roman" w:hAnsi="Times New Roman" w:cs="Times New Roman"/>
          <w:sz w:val="28"/>
          <w:szCs w:val="28"/>
          <w:lang w:val="kk-KZ"/>
        </w:rPr>
        <w:t>[</w:t>
      </w:r>
      <w:r w:rsidR="00FE7EFE" w:rsidRPr="00A34387">
        <w:rPr>
          <w:rFonts w:ascii="Times New Roman" w:eastAsia="Times New Roman" w:hAnsi="Times New Roman" w:cs="Times New Roman"/>
          <w:sz w:val="28"/>
          <w:szCs w:val="28"/>
          <w:lang w:val="kk-KZ"/>
        </w:rPr>
        <w:t>220</w:t>
      </w:r>
      <w:r w:rsidRPr="00A34387">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 xml:space="preserve">. Арналық процесс – күрделі көпфакторлы құбылыс. Арналық процестердің белсенді факторлары – су ағынының сұйық және қатты құрамдас бөліктері. Оларды болжау көбінесе үлкен қиындықтарға тап болып, едәуір </w:t>
      </w:r>
      <w:r w:rsidR="008566C1" w:rsidRPr="00741D2A">
        <w:rPr>
          <w:rFonts w:ascii="Times New Roman" w:eastAsia="Times New Roman" w:hAnsi="Times New Roman" w:cs="Times New Roman"/>
          <w:sz w:val="28"/>
          <w:szCs w:val="28"/>
          <w:lang w:val="kk-KZ"/>
        </w:rPr>
        <w:t xml:space="preserve">уақыт пен бастапқы мәліметтердің толықтығын </w:t>
      </w:r>
      <w:r w:rsidRPr="00741D2A">
        <w:rPr>
          <w:rFonts w:ascii="Times New Roman" w:eastAsia="Times New Roman" w:hAnsi="Times New Roman" w:cs="Times New Roman"/>
          <w:sz w:val="28"/>
          <w:szCs w:val="28"/>
          <w:lang w:val="kk-KZ"/>
        </w:rPr>
        <w:t xml:space="preserve">талап етеді. Арналық деформацияларды ғылыми негізделген </w:t>
      </w:r>
      <w:r w:rsidR="008566C1" w:rsidRPr="00741D2A">
        <w:rPr>
          <w:rFonts w:ascii="Times New Roman" w:eastAsia="Times New Roman" w:hAnsi="Times New Roman" w:cs="Times New Roman"/>
          <w:sz w:val="28"/>
          <w:szCs w:val="28"/>
          <w:lang w:val="kk-KZ"/>
        </w:rPr>
        <w:t xml:space="preserve">тұрғыда </w:t>
      </w:r>
      <w:r w:rsidRPr="00741D2A">
        <w:rPr>
          <w:rFonts w:ascii="Times New Roman" w:eastAsia="Times New Roman" w:hAnsi="Times New Roman" w:cs="Times New Roman"/>
          <w:sz w:val="28"/>
          <w:szCs w:val="28"/>
          <w:lang w:val="kk-KZ"/>
        </w:rPr>
        <w:t xml:space="preserve">болжау үшін өзен иірімдерінің табиғи жағдайда даму заңдылықтарын, олардың деформациялану жылдамдығын және бұл құбылыстардың себептерін білу қажет </w:t>
      </w:r>
      <w:r w:rsidRPr="00A34387">
        <w:rPr>
          <w:rFonts w:ascii="Times New Roman" w:eastAsia="Times New Roman" w:hAnsi="Times New Roman" w:cs="Times New Roman"/>
          <w:sz w:val="28"/>
          <w:szCs w:val="28"/>
          <w:lang w:val="kk-KZ"/>
        </w:rPr>
        <w:t>[</w:t>
      </w:r>
      <w:r w:rsidR="00584927" w:rsidRPr="00A34387">
        <w:rPr>
          <w:rFonts w:ascii="Times New Roman" w:eastAsia="Times New Roman" w:hAnsi="Times New Roman" w:cs="Times New Roman"/>
          <w:sz w:val="28"/>
          <w:szCs w:val="28"/>
          <w:lang w:val="kk-KZ"/>
        </w:rPr>
        <w:t>221</w:t>
      </w:r>
      <w:r w:rsidRPr="00A34387">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 xml:space="preserve">. Арнаның қайта қалыптасу жылдамдығы өзен ағынының гидравликалық сипаттамаларына және топырақтың шайылуға төзімділігіне байланысты. Деформация жылдамдығы белгілі бір уақыт аралығында (см/жыл) арнаның және оның элементтерінің кеңістіктегі орнының өзгеру шамасымен анықталады. Жағалардың шайылу қарқыны мен олардың орналасуы морфологияға, жағалардың құрылысына және арнаның морфодинамикалық түріне байланысты болады </w:t>
      </w:r>
      <w:r w:rsidRPr="00A34387">
        <w:rPr>
          <w:rFonts w:ascii="Times New Roman" w:eastAsia="Times New Roman" w:hAnsi="Times New Roman" w:cs="Times New Roman"/>
          <w:sz w:val="28"/>
          <w:szCs w:val="28"/>
          <w:lang w:val="kk-KZ"/>
        </w:rPr>
        <w:t>[</w:t>
      </w:r>
      <w:r w:rsidR="00584927" w:rsidRPr="00A34387">
        <w:rPr>
          <w:rFonts w:ascii="Times New Roman" w:eastAsia="Times New Roman" w:hAnsi="Times New Roman" w:cs="Times New Roman"/>
          <w:sz w:val="28"/>
          <w:szCs w:val="28"/>
          <w:lang w:val="kk-KZ"/>
        </w:rPr>
        <w:t>222</w:t>
      </w:r>
      <w:r w:rsidRPr="00A34387">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w:t>
      </w:r>
    </w:p>
    <w:p w14:paraId="470034C6" w14:textId="09D086C8" w:rsidR="00237FFC" w:rsidRPr="00741D2A" w:rsidRDefault="00237FFC">
      <w:pPr>
        <w:spacing w:after="0" w:line="240" w:lineRule="auto"/>
        <w:ind w:firstLine="720"/>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Кіші өзендердің морфологиялық құрылымын зерттеу олардың динамикасын түсіну, арналық өзгерістерді болжау және су ресурстарын басқару үшін маңызды. Бұл әсіресе Іле Алатауы сияқты таулы аймақтардың </w:t>
      </w:r>
      <w:r w:rsidR="00CD33D9" w:rsidRPr="00741D2A">
        <w:rPr>
          <w:rFonts w:ascii="Times New Roman" w:eastAsia="Times New Roman" w:hAnsi="Times New Roman" w:cs="Times New Roman"/>
          <w:sz w:val="28"/>
          <w:szCs w:val="28"/>
          <w:lang w:val="kk-KZ"/>
        </w:rPr>
        <w:t>кіші</w:t>
      </w:r>
      <w:r w:rsidRPr="00741D2A">
        <w:rPr>
          <w:rFonts w:ascii="Times New Roman" w:eastAsia="Times New Roman" w:hAnsi="Times New Roman" w:cs="Times New Roman"/>
          <w:sz w:val="28"/>
          <w:szCs w:val="28"/>
          <w:lang w:val="kk-KZ"/>
        </w:rPr>
        <w:t xml:space="preserve"> өзендері үшін өзекті, мұнда арналық процестер табиғи да, антропогендік факторлармен де айқындалады. Қазақстанда, ТМД елдерінде, сондай-ақ шетелде жүргізілген өзен морфологиясы, арналық процестер және олардың қоршаған ортаға әсері </w:t>
      </w:r>
      <w:r w:rsidRPr="00741D2A">
        <w:rPr>
          <w:rFonts w:ascii="Times New Roman" w:eastAsia="Times New Roman" w:hAnsi="Times New Roman" w:cs="Times New Roman"/>
          <w:sz w:val="28"/>
          <w:szCs w:val="28"/>
          <w:lang w:val="kk-KZ"/>
        </w:rPr>
        <w:lastRenderedPageBreak/>
        <w:t>мәселелерін қамтитын зерттеулер арналық деформацияларды болжауға, арналарды тұрақтандыру стратегияларын әзірлеуге және экожүйелер мен шаруашылық қызметке теріс әсерін азайтуға арналған ғылыми негіз қалыптастыруға мүмкіндік береді.</w:t>
      </w:r>
    </w:p>
    <w:p w14:paraId="6DF579E0" w14:textId="2530EF55" w:rsidR="00237FFC" w:rsidRPr="00741D2A" w:rsidRDefault="00237FFC">
      <w:pPr>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Қазіргі заманғы зерттеулерде арналық өзгерістерді мониторингілеуде кеңістіктік </w:t>
      </w:r>
      <w:r w:rsidR="008566C1" w:rsidRPr="00741D2A">
        <w:rPr>
          <w:rFonts w:ascii="Times New Roman" w:eastAsia="Times New Roman" w:hAnsi="Times New Roman" w:cs="Times New Roman"/>
          <w:sz w:val="28"/>
          <w:szCs w:val="28"/>
          <w:lang w:val="kk-KZ"/>
        </w:rPr>
        <w:t xml:space="preserve">кескінделу мүмкіндігі жоғары </w:t>
      </w:r>
      <w:r w:rsidRPr="00741D2A">
        <w:rPr>
          <w:rFonts w:ascii="Times New Roman" w:eastAsia="Times New Roman" w:hAnsi="Times New Roman" w:cs="Times New Roman"/>
          <w:sz w:val="28"/>
          <w:szCs w:val="28"/>
          <w:lang w:val="kk-KZ"/>
        </w:rPr>
        <w:t>ғарыштық суреттерді қолдана отырып, қашықтан зондтау әдістері мен ГАЖ-технологиялар</w:t>
      </w:r>
      <w:r w:rsidR="00E70821" w:rsidRPr="00741D2A">
        <w:rPr>
          <w:rFonts w:ascii="Times New Roman" w:eastAsia="Times New Roman" w:hAnsi="Times New Roman" w:cs="Times New Roman"/>
          <w:sz w:val="28"/>
          <w:szCs w:val="28"/>
          <w:lang w:val="kk-KZ"/>
        </w:rPr>
        <w:t>ы</w:t>
      </w:r>
      <w:r w:rsidRPr="00741D2A">
        <w:rPr>
          <w:rFonts w:ascii="Times New Roman" w:eastAsia="Times New Roman" w:hAnsi="Times New Roman" w:cs="Times New Roman"/>
          <w:sz w:val="28"/>
          <w:szCs w:val="28"/>
          <w:lang w:val="kk-KZ"/>
        </w:rPr>
        <w:t xml:space="preserve"> кеңінен пайдаланылады. Бірқатар зерттеулер </w:t>
      </w:r>
      <w:r w:rsidRPr="00A34387">
        <w:rPr>
          <w:rFonts w:ascii="Times New Roman" w:eastAsia="Times New Roman" w:hAnsi="Times New Roman" w:cs="Times New Roman"/>
          <w:sz w:val="28"/>
          <w:szCs w:val="28"/>
          <w:lang w:val="kk-KZ"/>
        </w:rPr>
        <w:t>[</w:t>
      </w:r>
      <w:r w:rsidR="00584927" w:rsidRPr="00A34387">
        <w:rPr>
          <w:rFonts w:ascii="Times New Roman" w:eastAsia="Times New Roman" w:hAnsi="Times New Roman" w:cs="Times New Roman"/>
          <w:sz w:val="28"/>
          <w:szCs w:val="28"/>
          <w:lang w:val="kk-KZ"/>
        </w:rPr>
        <w:t>223</w:t>
      </w:r>
      <w:r w:rsidRPr="00A34387">
        <w:rPr>
          <w:rFonts w:ascii="Times New Roman" w:eastAsia="Times New Roman" w:hAnsi="Times New Roman" w:cs="Times New Roman"/>
          <w:sz w:val="28"/>
          <w:szCs w:val="28"/>
          <w:lang w:val="kk-KZ"/>
        </w:rPr>
        <w:t>]</w:t>
      </w:r>
      <w:r w:rsidR="00E70821" w:rsidRPr="00A34387">
        <w:rPr>
          <w:rFonts w:ascii="Times New Roman" w:eastAsia="Times New Roman" w:hAnsi="Times New Roman" w:cs="Times New Roman"/>
          <w:sz w:val="28"/>
          <w:szCs w:val="28"/>
          <w:lang w:val="kk-KZ"/>
        </w:rPr>
        <w:t>, [</w:t>
      </w:r>
      <w:r w:rsidR="00584927" w:rsidRPr="00A34387">
        <w:rPr>
          <w:rFonts w:ascii="Times New Roman" w:eastAsia="Times New Roman" w:hAnsi="Times New Roman" w:cs="Times New Roman"/>
          <w:sz w:val="28"/>
          <w:szCs w:val="28"/>
          <w:lang w:val="kk-KZ"/>
        </w:rPr>
        <w:t>224</w:t>
      </w:r>
      <w:r w:rsidR="00E70821" w:rsidRPr="00A34387">
        <w:rPr>
          <w:rFonts w:ascii="Times New Roman" w:eastAsia="Times New Roman" w:hAnsi="Times New Roman" w:cs="Times New Roman"/>
          <w:sz w:val="28"/>
          <w:szCs w:val="28"/>
          <w:lang w:val="kk-KZ"/>
        </w:rPr>
        <w:t>], [</w:t>
      </w:r>
      <w:r w:rsidR="00584927" w:rsidRPr="00A34387">
        <w:rPr>
          <w:rFonts w:ascii="Times New Roman" w:eastAsia="Times New Roman" w:hAnsi="Times New Roman" w:cs="Times New Roman"/>
          <w:sz w:val="28"/>
          <w:szCs w:val="28"/>
          <w:lang w:val="kk-KZ"/>
        </w:rPr>
        <w:t>225</w:t>
      </w:r>
      <w:r w:rsidR="00E70821" w:rsidRPr="00A34387">
        <w:rPr>
          <w:rFonts w:ascii="Times New Roman" w:eastAsia="Times New Roman" w:hAnsi="Times New Roman" w:cs="Times New Roman"/>
          <w:sz w:val="28"/>
          <w:szCs w:val="28"/>
          <w:lang w:val="kk-KZ"/>
        </w:rPr>
        <w:t>], [</w:t>
      </w:r>
      <w:r w:rsidR="00584927" w:rsidRPr="00A34387">
        <w:rPr>
          <w:rFonts w:ascii="Times New Roman" w:eastAsia="Times New Roman" w:hAnsi="Times New Roman" w:cs="Times New Roman"/>
          <w:sz w:val="28"/>
          <w:szCs w:val="28"/>
          <w:lang w:val="kk-KZ"/>
        </w:rPr>
        <w:t>226</w:t>
      </w:r>
      <w:r w:rsidR="00E70821" w:rsidRPr="00A34387">
        <w:rPr>
          <w:rFonts w:ascii="Times New Roman" w:eastAsia="Times New Roman" w:hAnsi="Times New Roman" w:cs="Times New Roman"/>
          <w:sz w:val="28"/>
          <w:szCs w:val="28"/>
          <w:lang w:val="kk-KZ"/>
        </w:rPr>
        <w:t>], [</w:t>
      </w:r>
      <w:r w:rsidR="00584927" w:rsidRPr="00A34387">
        <w:rPr>
          <w:rFonts w:ascii="Times New Roman" w:eastAsia="Times New Roman" w:hAnsi="Times New Roman" w:cs="Times New Roman"/>
          <w:sz w:val="28"/>
          <w:szCs w:val="28"/>
          <w:lang w:val="kk-KZ"/>
        </w:rPr>
        <w:t>227</w:t>
      </w:r>
      <w:r w:rsidR="00E70821" w:rsidRPr="00A34387">
        <w:rPr>
          <w:rFonts w:ascii="Times New Roman" w:eastAsia="Times New Roman" w:hAnsi="Times New Roman" w:cs="Times New Roman"/>
          <w:sz w:val="28"/>
          <w:szCs w:val="28"/>
          <w:lang w:val="kk-KZ"/>
        </w:rPr>
        <w:t>], [</w:t>
      </w:r>
      <w:r w:rsidR="00584927" w:rsidRPr="00A34387">
        <w:rPr>
          <w:rFonts w:ascii="Times New Roman" w:eastAsia="Times New Roman" w:hAnsi="Times New Roman" w:cs="Times New Roman"/>
          <w:sz w:val="28"/>
          <w:szCs w:val="28"/>
          <w:lang w:val="kk-KZ"/>
        </w:rPr>
        <w:t>228</w:t>
      </w:r>
      <w:r w:rsidR="00E70821" w:rsidRPr="00A34387">
        <w:rPr>
          <w:rFonts w:ascii="Times New Roman" w:eastAsia="Times New Roman" w:hAnsi="Times New Roman" w:cs="Times New Roman"/>
          <w:sz w:val="28"/>
          <w:szCs w:val="28"/>
          <w:lang w:val="kk-KZ"/>
        </w:rPr>
        <w:t>], [</w:t>
      </w:r>
      <w:r w:rsidR="00584927" w:rsidRPr="00A34387">
        <w:rPr>
          <w:rFonts w:ascii="Times New Roman" w:eastAsia="Times New Roman" w:hAnsi="Times New Roman" w:cs="Times New Roman"/>
          <w:sz w:val="28"/>
          <w:szCs w:val="28"/>
          <w:lang w:val="kk-KZ"/>
        </w:rPr>
        <w:t>229</w:t>
      </w:r>
      <w:r w:rsidR="00E70821" w:rsidRPr="00A34387">
        <w:rPr>
          <w:rFonts w:ascii="Times New Roman" w:eastAsia="Times New Roman" w:hAnsi="Times New Roman" w:cs="Times New Roman"/>
          <w:sz w:val="28"/>
          <w:szCs w:val="28"/>
          <w:lang w:val="kk-KZ"/>
        </w:rPr>
        <w:t>], [</w:t>
      </w:r>
      <w:r w:rsidR="00584927" w:rsidRPr="00A34387">
        <w:rPr>
          <w:rFonts w:ascii="Times New Roman" w:eastAsia="Times New Roman" w:hAnsi="Times New Roman" w:cs="Times New Roman"/>
          <w:sz w:val="28"/>
          <w:szCs w:val="28"/>
          <w:lang w:val="kk-KZ"/>
        </w:rPr>
        <w:t>230</w:t>
      </w:r>
      <w:r w:rsidR="00E70821" w:rsidRPr="00A34387">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 xml:space="preserve"> жағалаудың орын ауыстыруын автоматтандырылған талдауға және эрозиялық процестерді болжауға арналған. </w:t>
      </w:r>
      <w:r w:rsidR="008566C1" w:rsidRPr="00741D2A">
        <w:rPr>
          <w:rFonts w:ascii="Times New Roman" w:eastAsia="Times New Roman" w:hAnsi="Times New Roman" w:cs="Times New Roman"/>
          <w:sz w:val="28"/>
          <w:szCs w:val="28"/>
          <w:lang w:val="kk-KZ"/>
        </w:rPr>
        <w:t>Диссертациялық жұмыс аясында б</w:t>
      </w:r>
      <w:r w:rsidRPr="00741D2A">
        <w:rPr>
          <w:rFonts w:ascii="Times New Roman" w:eastAsia="Times New Roman" w:hAnsi="Times New Roman" w:cs="Times New Roman"/>
          <w:sz w:val="28"/>
          <w:szCs w:val="28"/>
          <w:lang w:val="kk-KZ"/>
        </w:rPr>
        <w:t xml:space="preserve">ұл әдістер Іле Алатауының кіші өзендеріндегі арналық процестерді </w:t>
      </w:r>
      <w:r w:rsidR="008566C1" w:rsidRPr="00741D2A">
        <w:rPr>
          <w:rFonts w:ascii="Times New Roman" w:eastAsia="Times New Roman" w:hAnsi="Times New Roman" w:cs="Times New Roman"/>
          <w:sz w:val="28"/>
          <w:szCs w:val="28"/>
          <w:lang w:val="kk-KZ"/>
        </w:rPr>
        <w:t>бағалауға</w:t>
      </w:r>
      <w:r w:rsidRPr="00741D2A">
        <w:rPr>
          <w:rFonts w:ascii="Times New Roman" w:eastAsia="Times New Roman" w:hAnsi="Times New Roman" w:cs="Times New Roman"/>
          <w:sz w:val="28"/>
          <w:szCs w:val="28"/>
          <w:lang w:val="kk-KZ"/>
        </w:rPr>
        <w:t xml:space="preserve"> бейімде</w:t>
      </w:r>
      <w:r w:rsidR="008566C1" w:rsidRPr="00741D2A">
        <w:rPr>
          <w:rFonts w:ascii="Times New Roman" w:eastAsia="Times New Roman" w:hAnsi="Times New Roman" w:cs="Times New Roman"/>
          <w:sz w:val="28"/>
          <w:szCs w:val="28"/>
          <w:lang w:val="kk-KZ"/>
        </w:rPr>
        <w:t>лді</w:t>
      </w:r>
      <w:r w:rsidR="007F5786" w:rsidRPr="00A34387">
        <w:rPr>
          <w:rFonts w:ascii="Times New Roman" w:eastAsia="Times New Roman" w:hAnsi="Times New Roman" w:cs="Times New Roman"/>
          <w:sz w:val="28"/>
          <w:szCs w:val="28"/>
          <w:lang w:val="kk-KZ"/>
        </w:rPr>
        <w:t xml:space="preserve"> [231]</w:t>
      </w:r>
      <w:r w:rsidRPr="00741D2A">
        <w:rPr>
          <w:rFonts w:ascii="Times New Roman" w:eastAsia="Times New Roman" w:hAnsi="Times New Roman" w:cs="Times New Roman"/>
          <w:sz w:val="28"/>
          <w:szCs w:val="28"/>
          <w:lang w:val="kk-KZ"/>
        </w:rPr>
        <w:t>.</w:t>
      </w:r>
    </w:p>
    <w:p w14:paraId="7D51806E" w14:textId="2C7B482F" w:rsidR="00237FFC" w:rsidRPr="00741D2A" w:rsidRDefault="00237FFC">
      <w:pPr>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Кіші өзендердің морфологиясын зерттеу өзекті әрі көпқырлы міндет болып табылады. Қазақстанда бұл бағыттағы зерттеулер даму саты</w:t>
      </w:r>
      <w:r w:rsidR="008566C1" w:rsidRPr="00741D2A">
        <w:rPr>
          <w:rFonts w:ascii="Times New Roman" w:eastAsia="Times New Roman" w:hAnsi="Times New Roman" w:cs="Times New Roman"/>
          <w:sz w:val="28"/>
          <w:szCs w:val="28"/>
          <w:lang w:val="kk-KZ"/>
        </w:rPr>
        <w:t>сында және фрагментарлық сипатқа ие</w:t>
      </w:r>
      <w:r w:rsidRPr="00741D2A">
        <w:rPr>
          <w:rFonts w:ascii="Times New Roman" w:eastAsia="Times New Roman" w:hAnsi="Times New Roman" w:cs="Times New Roman"/>
          <w:sz w:val="28"/>
          <w:szCs w:val="28"/>
          <w:lang w:val="kk-KZ"/>
        </w:rPr>
        <w:t>, сондықтан арналық процестерді әрі қарай зерттеу заманауи мониторинг пен модельдеу әдістерін енгізуді талап етеді. ТМД елдері мен шетелдік зерттеулер тәжірибесі көрсеткендей, далалық әдістерді, ГАЖ-модельдеуді және қашықтан зондтауды ұштастыру арналық процестердің динамикасын неғұрлым дәл бағалауға және антропогендік пен климаттық әсер жағдайында өзендердің морфологиялық құрылымының өзгерістерін болжауға мүмкіндік береді.</w:t>
      </w:r>
    </w:p>
    <w:p w14:paraId="0AA77365" w14:textId="1AA38129" w:rsidR="00E143D4" w:rsidRPr="00741D2A" w:rsidRDefault="00E143D4">
      <w:pPr>
        <w:spacing w:after="0" w:line="240" w:lineRule="auto"/>
        <w:ind w:firstLine="720"/>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Кеңістіктік </w:t>
      </w:r>
      <w:r w:rsidR="00D60EB7" w:rsidRPr="00741D2A">
        <w:rPr>
          <w:rFonts w:ascii="Times New Roman" w:eastAsia="Times New Roman" w:hAnsi="Times New Roman" w:cs="Times New Roman"/>
          <w:sz w:val="28"/>
          <w:szCs w:val="28"/>
          <w:lang w:val="kk-KZ"/>
        </w:rPr>
        <w:t>мәліметтерді</w:t>
      </w:r>
      <w:r w:rsidRPr="00741D2A">
        <w:rPr>
          <w:rFonts w:ascii="Times New Roman" w:eastAsia="Times New Roman" w:hAnsi="Times New Roman" w:cs="Times New Roman"/>
          <w:sz w:val="28"/>
          <w:szCs w:val="28"/>
          <w:lang w:val="kk-KZ"/>
        </w:rPr>
        <w:t xml:space="preserve"> (қашықтан зондтау материалдары, ғарыштық суреттер – Sentinel-2 (10 м), Landsat 7 және 8 (30 м)) іздеу және іріктеу келесі ашық ғаламдық </w:t>
      </w:r>
      <w:r w:rsidR="008566C1" w:rsidRPr="00741D2A">
        <w:rPr>
          <w:rFonts w:ascii="Times New Roman" w:eastAsia="Times New Roman" w:hAnsi="Times New Roman" w:cs="Times New Roman"/>
          <w:sz w:val="28"/>
          <w:szCs w:val="28"/>
          <w:lang w:val="kk-KZ"/>
        </w:rPr>
        <w:t>мәліметтер базасын</w:t>
      </w:r>
      <w:r w:rsidRPr="00741D2A">
        <w:rPr>
          <w:rFonts w:ascii="Times New Roman" w:eastAsia="Times New Roman" w:hAnsi="Times New Roman" w:cs="Times New Roman"/>
          <w:sz w:val="28"/>
          <w:szCs w:val="28"/>
          <w:lang w:val="kk-KZ"/>
        </w:rPr>
        <w:t xml:space="preserve"> пайдалану арқылы жүзеге асырылды: Copernicus Open Access Hub </w:t>
      </w:r>
      <w:r w:rsidRPr="00A34387">
        <w:rPr>
          <w:rFonts w:ascii="Times New Roman" w:eastAsia="Times New Roman" w:hAnsi="Times New Roman" w:cs="Times New Roman"/>
          <w:sz w:val="28"/>
          <w:szCs w:val="28"/>
          <w:lang w:val="kk-KZ"/>
        </w:rPr>
        <w:t>[</w:t>
      </w:r>
      <w:r w:rsidR="00E70821" w:rsidRPr="00A34387">
        <w:rPr>
          <w:rFonts w:ascii="Times New Roman" w:eastAsia="Times New Roman" w:hAnsi="Times New Roman" w:cs="Times New Roman"/>
          <w:sz w:val="28"/>
          <w:szCs w:val="28"/>
          <w:lang w:val="kk-KZ"/>
        </w:rPr>
        <w:t>104</w:t>
      </w:r>
      <w:r w:rsidRPr="00A34387">
        <w:rPr>
          <w:rFonts w:ascii="Times New Roman" w:eastAsia="Times New Roman" w:hAnsi="Times New Roman" w:cs="Times New Roman"/>
          <w:sz w:val="28"/>
          <w:szCs w:val="28"/>
          <w:lang w:val="kk-KZ"/>
        </w:rPr>
        <w:t>]</w:t>
      </w:r>
      <w:r w:rsidR="00E70821" w:rsidRPr="00741D2A">
        <w:rPr>
          <w:rFonts w:ascii="Times New Roman" w:eastAsia="Times New Roman" w:hAnsi="Times New Roman" w:cs="Times New Roman"/>
          <w:sz w:val="28"/>
          <w:szCs w:val="28"/>
          <w:lang w:val="kk-KZ"/>
        </w:rPr>
        <w:t xml:space="preserve">, USGS Earth Explorer </w:t>
      </w:r>
      <w:r w:rsidR="00E70821" w:rsidRPr="00A34387">
        <w:rPr>
          <w:rFonts w:ascii="Times New Roman" w:eastAsia="Times New Roman" w:hAnsi="Times New Roman" w:cs="Times New Roman"/>
          <w:sz w:val="28"/>
          <w:szCs w:val="28"/>
          <w:lang w:val="kk-KZ"/>
        </w:rPr>
        <w:t>[105</w:t>
      </w:r>
      <w:r w:rsidRPr="00A34387">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 xml:space="preserve">, сондай-ақ Google Earth Pro қосымшасының архивтік спутниктік суреттері </w:t>
      </w:r>
      <w:r w:rsidRPr="00A34387">
        <w:rPr>
          <w:rFonts w:ascii="Times New Roman" w:eastAsia="Times New Roman" w:hAnsi="Times New Roman" w:cs="Times New Roman"/>
          <w:sz w:val="28"/>
          <w:szCs w:val="28"/>
          <w:lang w:val="kk-KZ"/>
        </w:rPr>
        <w:t>[</w:t>
      </w:r>
      <w:r w:rsidR="00584927" w:rsidRPr="00A34387">
        <w:rPr>
          <w:rFonts w:ascii="Times New Roman" w:eastAsia="Times New Roman" w:hAnsi="Times New Roman" w:cs="Times New Roman"/>
          <w:sz w:val="28"/>
          <w:szCs w:val="28"/>
          <w:lang w:val="kk-KZ"/>
        </w:rPr>
        <w:t>230</w:t>
      </w:r>
      <w:r w:rsidR="00E70821" w:rsidRPr="00A34387">
        <w:rPr>
          <w:rFonts w:ascii="Times New Roman" w:eastAsia="Times New Roman" w:hAnsi="Times New Roman" w:cs="Times New Roman"/>
          <w:sz w:val="28"/>
          <w:szCs w:val="28"/>
          <w:lang w:val="kk-KZ"/>
        </w:rPr>
        <w:t>], [</w:t>
      </w:r>
      <w:r w:rsidR="00584927" w:rsidRPr="00A34387">
        <w:rPr>
          <w:rFonts w:ascii="Times New Roman" w:eastAsia="Times New Roman" w:hAnsi="Times New Roman" w:cs="Times New Roman"/>
          <w:sz w:val="28"/>
          <w:szCs w:val="28"/>
          <w:lang w:val="kk-KZ"/>
        </w:rPr>
        <w:t>232</w:t>
      </w:r>
      <w:r w:rsidR="00E70821" w:rsidRPr="00A34387">
        <w:rPr>
          <w:rFonts w:ascii="Times New Roman" w:eastAsia="Times New Roman" w:hAnsi="Times New Roman" w:cs="Times New Roman"/>
          <w:sz w:val="28"/>
          <w:szCs w:val="28"/>
          <w:lang w:val="kk-KZ"/>
        </w:rPr>
        <w:t>], [</w:t>
      </w:r>
      <w:r w:rsidR="00584927" w:rsidRPr="00A34387">
        <w:rPr>
          <w:rFonts w:ascii="Times New Roman" w:eastAsia="Times New Roman" w:hAnsi="Times New Roman" w:cs="Times New Roman"/>
          <w:sz w:val="28"/>
          <w:szCs w:val="28"/>
          <w:lang w:val="kk-KZ"/>
        </w:rPr>
        <w:t>233</w:t>
      </w:r>
      <w:r w:rsidRPr="00A34387">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w:t>
      </w:r>
    </w:p>
    <w:p w14:paraId="48FEDADC" w14:textId="7B144DBB" w:rsidR="00E143D4" w:rsidRPr="00741D2A" w:rsidRDefault="00E143D4">
      <w:pPr>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Іле Алатауының кіші өзендерінің морфологиялық құрылымындағы өзгерістерді зерттеу контекстінде ArcGIS 10.8 бағдарламасы кеңістіктік талдау мен статистикаға,</w:t>
      </w:r>
      <w:r w:rsidRPr="00741D2A">
        <w:rPr>
          <w:rFonts w:ascii="Times New Roman" w:eastAsia="Times New Roman" w:hAnsi="Times New Roman" w:cs="Times New Roman"/>
          <w:sz w:val="24"/>
          <w:szCs w:val="24"/>
          <w:lang w:val="kk-KZ"/>
        </w:rPr>
        <w:t xml:space="preserve"> </w:t>
      </w:r>
      <w:r w:rsidRPr="00741D2A">
        <w:rPr>
          <w:rFonts w:ascii="Times New Roman" w:eastAsia="Times New Roman" w:hAnsi="Times New Roman" w:cs="Times New Roman"/>
          <w:sz w:val="28"/>
          <w:szCs w:val="28"/>
          <w:lang w:val="kk-KZ"/>
        </w:rPr>
        <w:t xml:space="preserve">арналық процестерді модельдеуге және алынған нәтижелерді визуализациялауға арналған кең ауқымды құралдарды ұсынады. Бұл – су ресурстары мен гидрологиялық процестерді талдауға және бағалауға, сондай-ақ </w:t>
      </w:r>
      <w:r w:rsidR="008566C1" w:rsidRPr="00741D2A">
        <w:rPr>
          <w:rFonts w:ascii="Times New Roman" w:eastAsia="Times New Roman" w:hAnsi="Times New Roman" w:cs="Times New Roman"/>
          <w:sz w:val="28"/>
          <w:szCs w:val="28"/>
          <w:lang w:val="kk-KZ"/>
        </w:rPr>
        <w:t>тиімді</w:t>
      </w:r>
      <w:r w:rsidRPr="00741D2A">
        <w:rPr>
          <w:rFonts w:ascii="Times New Roman" w:eastAsia="Times New Roman" w:hAnsi="Times New Roman" w:cs="Times New Roman"/>
          <w:sz w:val="28"/>
          <w:szCs w:val="28"/>
          <w:lang w:val="kk-KZ"/>
        </w:rPr>
        <w:t xml:space="preserve"> басқарушылық шешімдер қабылдауға мүмкіндік беретін </w:t>
      </w:r>
      <w:r w:rsidR="008566C1" w:rsidRPr="00741D2A">
        <w:rPr>
          <w:rFonts w:ascii="Times New Roman" w:eastAsia="Times New Roman" w:hAnsi="Times New Roman" w:cs="Times New Roman"/>
          <w:sz w:val="28"/>
          <w:szCs w:val="28"/>
          <w:lang w:val="kk-KZ"/>
        </w:rPr>
        <w:t>таптырмас</w:t>
      </w:r>
      <w:r w:rsidRPr="00741D2A">
        <w:rPr>
          <w:rFonts w:ascii="Times New Roman" w:eastAsia="Times New Roman" w:hAnsi="Times New Roman" w:cs="Times New Roman"/>
          <w:sz w:val="28"/>
          <w:szCs w:val="28"/>
          <w:lang w:val="kk-KZ"/>
        </w:rPr>
        <w:t xml:space="preserve"> құрал. ArcGIS 10.8 гидрологиялық процестерді модельдеуге, су жинау алаптарын талдауға, жағалау сызығының деградациясы және кеңею ықтималдығы бар учаскелерін анықтауға мүмкіндік береді. Геокеңістіктік талдау әдістерін қолдану гидрографиялық желідегі өзгерістерді егжей-тегжейлі зерттеуге, климаттық және антропогендік факторлардың әсерін бағалауға мүмкіндік береді. Бұл әртүрлі қызмет салаларында басқару мен тиімділікті арттыруға ықпал етеді.</w:t>
      </w:r>
    </w:p>
    <w:p w14:paraId="741F0A47" w14:textId="77777777" w:rsidR="00E143D4" w:rsidRPr="00741D2A" w:rsidRDefault="00E143D4">
      <w:pPr>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Жағалау сызығының ретроспективті динамикасын бағалау және оның болашақтағы өзгерістерін болжау үшін АҚШ Геологиялық қызметі (USGS) әзірлеген ArcGIS-ке арналған мамандандырылған Digital Shoreline Analysis System (DSAS 5.1) кеңейтілімі қолданылады. Бұл құрал гидрологиялық және геоморфологиялық процестерді зерттеуде уақыттық мәліметтер қатарлары негізінде жағалау өзгерістерінің көрсеткіштерін автоматтандырылған есептеуге мүмкіндік береді. DSAS 5.1 негізгі функциялары мыналарды қамтиды: екі мерзім </w:t>
      </w:r>
      <w:r w:rsidRPr="00741D2A">
        <w:rPr>
          <w:rFonts w:ascii="Times New Roman" w:eastAsia="Times New Roman" w:hAnsi="Times New Roman" w:cs="Times New Roman"/>
          <w:sz w:val="28"/>
          <w:szCs w:val="28"/>
          <w:lang w:val="kk-KZ"/>
        </w:rPr>
        <w:lastRenderedPageBreak/>
        <w:t>арасындағы жағалау сызығының абсолютті өзгерісін анықтау (Net Shoreline Movement, NSM); жағалау сызығының екі уақыттық нүктеге негізделген өзгеру жылдамдығын анықтау (End Point Rate, EPR); жағалаудың орташа өзгеру жылдамдығын сызықтық регрессия әдісімен есептеу (Linear Regression Rate, LRR); мәліметтердің қателіктерін ескеретін LRR-дің нақтырақ нұсқасы (Weighted Linear Regression Rate, WLR); сондай-ақ талданған кезеңдегі жағалау сызығы өзгерістерінің толық диапазонын анықтау (Shoreline Change Envelope, SCE).</w:t>
      </w:r>
    </w:p>
    <w:p w14:paraId="65DA3642" w14:textId="5922C22E" w:rsidR="00E143D4" w:rsidRPr="00741D2A" w:rsidRDefault="00E143D4">
      <w:pPr>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DSAS 5.1 модулін</w:t>
      </w:r>
      <w:r w:rsidR="001F6FA1" w:rsidRPr="00741D2A">
        <w:rPr>
          <w:rFonts w:ascii="Times New Roman" w:eastAsia="Times New Roman" w:hAnsi="Times New Roman" w:cs="Times New Roman"/>
          <w:sz w:val="28"/>
          <w:szCs w:val="28"/>
          <w:lang w:val="kk-KZ"/>
        </w:rPr>
        <w:t>дегі</w:t>
      </w:r>
      <w:r w:rsidRPr="00741D2A">
        <w:rPr>
          <w:rFonts w:ascii="Times New Roman" w:eastAsia="Times New Roman" w:hAnsi="Times New Roman" w:cs="Times New Roman"/>
          <w:sz w:val="28"/>
          <w:szCs w:val="28"/>
          <w:lang w:val="kk-KZ"/>
        </w:rPr>
        <w:t xml:space="preserve"> Калман фильтр-әдісі алдыңғы жылдардағы жағалау өзгерістерінің трендтік мәндері негізінде жағалау сызығының болашақтағы өзгерістерін модельдеуге мүмкіндік береді.</w:t>
      </w:r>
    </w:p>
    <w:p w14:paraId="7F60748A" w14:textId="0D9EB945" w:rsidR="00E143D4" w:rsidRPr="00A34387" w:rsidRDefault="00E143D4">
      <w:pPr>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Алғаш рет DSAS теңіздер мен мұхиттардың жағалау сызығын талдау үшін жасалғанымен, бүгінде ол өзен арналарының динамикасын зерттеуде белсенді қолданылады. Бұл құрал эрозиялық-аккумулятивтік процестерді, жағалау көшуін бағалауға және өзен желісінің өзгерістерін болжауға мүмкіндік береді </w:t>
      </w:r>
      <w:r w:rsidRPr="00A34387">
        <w:rPr>
          <w:rFonts w:ascii="Times New Roman" w:eastAsia="Times New Roman" w:hAnsi="Times New Roman" w:cs="Times New Roman"/>
          <w:sz w:val="28"/>
          <w:szCs w:val="28"/>
          <w:lang w:val="kk-KZ"/>
        </w:rPr>
        <w:t>[</w:t>
      </w:r>
      <w:r w:rsidR="00584927" w:rsidRPr="00A34387">
        <w:rPr>
          <w:rFonts w:ascii="Times New Roman" w:eastAsia="Times New Roman" w:hAnsi="Times New Roman" w:cs="Times New Roman"/>
          <w:sz w:val="28"/>
          <w:szCs w:val="28"/>
          <w:lang w:val="kk-KZ"/>
        </w:rPr>
        <w:t>234</w:t>
      </w:r>
      <w:r w:rsidRPr="00A34387">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w:t>
      </w:r>
    </w:p>
    <w:p w14:paraId="4AB0DE09" w14:textId="77777777" w:rsidR="00237FFC" w:rsidRPr="00741D2A" w:rsidRDefault="00237FFC">
      <w:pPr>
        <w:pStyle w:val="21"/>
        <w:tabs>
          <w:tab w:val="left" w:pos="0"/>
        </w:tabs>
        <w:spacing w:after="0" w:line="240" w:lineRule="auto"/>
        <w:ind w:firstLine="567"/>
        <w:jc w:val="both"/>
        <w:rPr>
          <w:bCs/>
          <w:sz w:val="28"/>
          <w:szCs w:val="28"/>
        </w:rPr>
      </w:pPr>
    </w:p>
    <w:p w14:paraId="43F5415B" w14:textId="11B1E304" w:rsidR="00237FFC" w:rsidRPr="00741D2A" w:rsidRDefault="00237FFC">
      <w:pPr>
        <w:pStyle w:val="21"/>
        <w:tabs>
          <w:tab w:val="left" w:pos="0"/>
        </w:tabs>
        <w:spacing w:after="0" w:line="240" w:lineRule="auto"/>
        <w:ind w:firstLine="567"/>
        <w:jc w:val="both"/>
        <w:outlineLvl w:val="1"/>
        <w:rPr>
          <w:bCs/>
          <w:sz w:val="28"/>
          <w:szCs w:val="28"/>
        </w:rPr>
      </w:pPr>
      <w:bookmarkStart w:id="42" w:name="_Toc210772602"/>
      <w:r w:rsidRPr="00741D2A">
        <w:rPr>
          <w:bCs/>
          <w:sz w:val="28"/>
          <w:szCs w:val="28"/>
        </w:rPr>
        <w:t xml:space="preserve">4.2 </w:t>
      </w:r>
      <w:r w:rsidR="009F6F7B" w:rsidRPr="00741D2A">
        <w:rPr>
          <w:bCs/>
          <w:sz w:val="28"/>
          <w:szCs w:val="28"/>
        </w:rPr>
        <w:t>Жағалау сызықтарын сандық талдау жүйесінің бастапқы мәліметтері</w:t>
      </w:r>
      <w:bookmarkEnd w:id="42"/>
    </w:p>
    <w:p w14:paraId="4B1FDC9E" w14:textId="77777777" w:rsidR="00237FFC" w:rsidRPr="00741D2A" w:rsidRDefault="00237FFC">
      <w:pPr>
        <w:pStyle w:val="21"/>
        <w:tabs>
          <w:tab w:val="left" w:pos="0"/>
        </w:tabs>
        <w:spacing w:after="0" w:line="240" w:lineRule="auto"/>
        <w:ind w:firstLine="567"/>
        <w:jc w:val="both"/>
        <w:rPr>
          <w:bCs/>
          <w:sz w:val="28"/>
          <w:szCs w:val="28"/>
        </w:rPr>
      </w:pPr>
    </w:p>
    <w:p w14:paraId="009D82EB" w14:textId="10EABF15" w:rsidR="00237FFC" w:rsidRPr="00741D2A" w:rsidRDefault="00237FFC">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Іле Алатауы – суға ең бай, тармақталған және жоғары тығыздықтағы өзен желісі бар Қазақстан аумақтарының бірі </w:t>
      </w:r>
      <w:r w:rsidRPr="00A34387">
        <w:rPr>
          <w:rFonts w:ascii="Times New Roman" w:eastAsia="Times New Roman" w:hAnsi="Times New Roman" w:cs="Times New Roman"/>
          <w:sz w:val="28"/>
          <w:szCs w:val="28"/>
          <w:lang w:val="kk-KZ"/>
        </w:rPr>
        <w:t>[</w:t>
      </w:r>
      <w:r w:rsidR="00EA6403" w:rsidRPr="00A34387">
        <w:rPr>
          <w:rFonts w:ascii="Times New Roman" w:eastAsia="Times New Roman" w:hAnsi="Times New Roman" w:cs="Times New Roman"/>
          <w:sz w:val="28"/>
          <w:szCs w:val="28"/>
          <w:lang w:val="kk-KZ"/>
        </w:rPr>
        <w:t>97],</w:t>
      </w:r>
      <w:r w:rsidRPr="00A34387">
        <w:rPr>
          <w:rFonts w:ascii="Times New Roman" w:eastAsia="Times New Roman" w:hAnsi="Times New Roman" w:cs="Times New Roman"/>
          <w:sz w:val="28"/>
          <w:szCs w:val="28"/>
          <w:lang w:val="kk-KZ"/>
        </w:rPr>
        <w:t xml:space="preserve"> </w:t>
      </w:r>
      <w:r w:rsidR="00EA6403" w:rsidRPr="00A34387">
        <w:rPr>
          <w:rFonts w:ascii="Times New Roman" w:eastAsia="Times New Roman" w:hAnsi="Times New Roman" w:cs="Times New Roman"/>
          <w:sz w:val="28"/>
          <w:szCs w:val="28"/>
          <w:lang w:val="kk-KZ"/>
        </w:rPr>
        <w:t>[110</w:t>
      </w:r>
      <w:r w:rsidRPr="00A34387">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w:t>
      </w:r>
    </w:p>
    <w:p w14:paraId="35B41929" w14:textId="1156142C" w:rsidR="00237FFC" w:rsidRPr="00741D2A" w:rsidRDefault="00237FFC">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Іле Алатауының гидрографиялық жүйесі негізінен Іле өзенінің алабына жатады. Мұнда бір-біріне жақын</w:t>
      </w:r>
      <w:r w:rsidR="001F6FA1" w:rsidRPr="00741D2A">
        <w:rPr>
          <w:rFonts w:ascii="Times New Roman" w:eastAsia="Times New Roman" w:hAnsi="Times New Roman" w:cs="Times New Roman"/>
          <w:sz w:val="28"/>
          <w:szCs w:val="28"/>
          <w:lang w:val="kk-KZ"/>
        </w:rPr>
        <w:t xml:space="preserve"> орналасқан құрғақ </w:t>
      </w:r>
      <w:r w:rsidRPr="00741D2A">
        <w:rPr>
          <w:rFonts w:ascii="Times New Roman" w:eastAsia="Times New Roman" w:hAnsi="Times New Roman" w:cs="Times New Roman"/>
          <w:sz w:val="28"/>
          <w:szCs w:val="28"/>
          <w:lang w:val="kk-KZ"/>
        </w:rPr>
        <w:t>жазықтар мен ылғалы мол таулы аумақтар өзара үйлесім табады. Өзендер жотаның гидрографиясында басты рөл атқарып, қарқынды ағысы мен белсенді эрозиялық қызметімен ерекшеленетін, таулы аймақтарға тән су ағындарын құрайды. Көптеген өзен арналарының салыстырмалы түрде шағын көлеміне қарамастан, олардың таудағы аңғарлары тереңдігі 800</w:t>
      </w:r>
      <w:r w:rsidR="001F6FA1"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 xml:space="preserve">1000 м жететін ірі шатқалдар </w:t>
      </w:r>
      <w:r w:rsidR="001F6FA1" w:rsidRPr="00741D2A">
        <w:rPr>
          <w:rFonts w:ascii="Times New Roman" w:eastAsia="Times New Roman" w:hAnsi="Times New Roman" w:cs="Times New Roman"/>
          <w:sz w:val="28"/>
          <w:szCs w:val="28"/>
          <w:lang w:val="kk-KZ"/>
        </w:rPr>
        <w:t>түрінде көрініс береді</w:t>
      </w:r>
      <w:r w:rsidRPr="00741D2A">
        <w:rPr>
          <w:rFonts w:ascii="Times New Roman" w:eastAsia="Times New Roman" w:hAnsi="Times New Roman" w:cs="Times New Roman"/>
          <w:sz w:val="28"/>
          <w:szCs w:val="28"/>
          <w:lang w:val="kk-KZ"/>
        </w:rPr>
        <w:t>.</w:t>
      </w:r>
    </w:p>
    <w:p w14:paraId="5935FEAE" w14:textId="468699C7" w:rsidR="00237FFC" w:rsidRPr="00741D2A" w:rsidRDefault="00237FFC">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Сулылығы, жер бедерінің орографиялық жағдайлары, ағыс жылдамдығы, көлік-шаруашылық пайдалану ерекшеліктері және су ағынының морфометриялық сипаттамалары өзенді жоғарғы, орта және төменгі ағыс бөліктеріне бөлуге негіз болады. Өзеннің жоғарғы ағысы еңістігінің үлкендігімен және ағыс жылдамдығының жоғарылығымен, тереңдігінің аздығымен, сондай-ақ қарқынды шайылу және тасымалданатын шөгінділердің көптігімен сипатталады. Орта ағысында өзен арнасы кеңейіп, ірі салалары есебінен сулылығы артады, бұл ретте еңістік пен ағыс жылдамдығы азайып, шайылу қабілеті әлсірейді. Төменгі ағыста шайылу процесі айтарлықтай төмендеп, еңістік ең аз шамасына жетеді, ал арна одан әрі кеңейеді. Еңістіктің төмендеуіне байланысты тасымалданған материалдың шөгуі күшейіп, кең ауқымды атырау қалыптасады </w:t>
      </w:r>
      <w:r w:rsidRPr="00A34387">
        <w:rPr>
          <w:rFonts w:ascii="Times New Roman" w:eastAsia="Times New Roman" w:hAnsi="Times New Roman" w:cs="Times New Roman"/>
          <w:sz w:val="28"/>
          <w:szCs w:val="28"/>
          <w:lang w:val="kk-KZ"/>
        </w:rPr>
        <w:t>[</w:t>
      </w:r>
      <w:r w:rsidR="00584927" w:rsidRPr="00A34387">
        <w:rPr>
          <w:rFonts w:ascii="Times New Roman" w:eastAsia="Times New Roman" w:hAnsi="Times New Roman" w:cs="Times New Roman"/>
          <w:sz w:val="28"/>
          <w:szCs w:val="28"/>
          <w:lang w:val="kk-KZ"/>
        </w:rPr>
        <w:t>235</w:t>
      </w:r>
      <w:r w:rsidRPr="00A34387">
        <w:rPr>
          <w:rFonts w:ascii="Times New Roman" w:eastAsia="Times New Roman" w:hAnsi="Times New Roman" w:cs="Times New Roman"/>
          <w:sz w:val="28"/>
          <w:szCs w:val="28"/>
          <w:lang w:val="kk-KZ"/>
        </w:rPr>
        <w:t>]</w:t>
      </w:r>
      <w:r w:rsidR="00EA6403" w:rsidRPr="00A34387">
        <w:rPr>
          <w:rFonts w:ascii="Times New Roman" w:eastAsia="Times New Roman" w:hAnsi="Times New Roman" w:cs="Times New Roman"/>
          <w:sz w:val="28"/>
          <w:szCs w:val="28"/>
          <w:lang w:val="kk-KZ"/>
        </w:rPr>
        <w:t>, [</w:t>
      </w:r>
      <w:r w:rsidR="00584927" w:rsidRPr="00A34387">
        <w:rPr>
          <w:rFonts w:ascii="Times New Roman" w:eastAsia="Times New Roman" w:hAnsi="Times New Roman" w:cs="Times New Roman"/>
          <w:sz w:val="28"/>
          <w:szCs w:val="28"/>
          <w:lang w:val="kk-KZ"/>
        </w:rPr>
        <w:t>236</w:t>
      </w:r>
      <w:r w:rsidR="00EA6403" w:rsidRPr="00A34387">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w:t>
      </w:r>
    </w:p>
    <w:p w14:paraId="7177C083" w14:textId="77777777" w:rsidR="003D2F88" w:rsidRPr="00741D2A" w:rsidRDefault="003D2F88">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4"/>
          <w:lang w:val="kk-KZ"/>
        </w:rPr>
      </w:pPr>
      <w:r w:rsidRPr="00741D2A">
        <w:rPr>
          <w:rFonts w:ascii="Times New Roman" w:eastAsia="Times New Roman" w:hAnsi="Times New Roman" w:cs="Times New Roman"/>
          <w:sz w:val="28"/>
          <w:szCs w:val="24"/>
          <w:lang w:val="kk-KZ"/>
        </w:rPr>
        <w:t>Үлкен Алматы және Талғар өзендерінің алаптарындағы (</w:t>
      </w:r>
      <w:r w:rsidRPr="00A34387">
        <w:rPr>
          <w:rFonts w:ascii="Times New Roman" w:eastAsia="Times New Roman" w:hAnsi="Times New Roman" w:cs="Times New Roman"/>
          <w:sz w:val="28"/>
          <w:szCs w:val="24"/>
          <w:lang w:val="kk-KZ"/>
        </w:rPr>
        <w:t>4.1-4.2 суреттер</w:t>
      </w:r>
      <w:r w:rsidRPr="00741D2A">
        <w:rPr>
          <w:rFonts w:ascii="Times New Roman" w:eastAsia="Times New Roman" w:hAnsi="Times New Roman" w:cs="Times New Roman"/>
          <w:sz w:val="28"/>
          <w:szCs w:val="24"/>
          <w:lang w:val="kk-KZ"/>
        </w:rPr>
        <w:t xml:space="preserve">) гидрологиялық және морфометриялық параметрлер ескеріле отырып, келесі </w:t>
      </w:r>
      <w:r w:rsidRPr="00741D2A">
        <w:rPr>
          <w:rFonts w:ascii="Times New Roman" w:eastAsia="Times New Roman" w:hAnsi="Times New Roman" w:cs="Times New Roman"/>
          <w:sz w:val="28"/>
          <w:szCs w:val="24"/>
          <w:lang w:val="kk-KZ"/>
        </w:rPr>
        <w:lastRenderedPageBreak/>
        <w:t xml:space="preserve">биіктік белгілері бойынша жіктелді: жоғарғы ағыс (≥2500 м), ортаңғы ағыс (1000–2500 м) және төменгі ағыс (≤1000 м). </w:t>
      </w:r>
    </w:p>
    <w:p w14:paraId="266DF544" w14:textId="77777777" w:rsidR="00237FFC" w:rsidRPr="00741D2A" w:rsidRDefault="00237FFC">
      <w:pPr>
        <w:pStyle w:val="21"/>
        <w:tabs>
          <w:tab w:val="left" w:pos="0"/>
        </w:tabs>
        <w:spacing w:after="0" w:line="240" w:lineRule="auto"/>
        <w:ind w:firstLine="567"/>
        <w:jc w:val="both"/>
        <w:rPr>
          <w:bCs/>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741D2A" w:rsidRPr="00741D2A" w14:paraId="5C6096AA" w14:textId="77777777" w:rsidTr="00A65DBC">
        <w:tc>
          <w:tcPr>
            <w:tcW w:w="4672" w:type="dxa"/>
            <w:vAlign w:val="center"/>
          </w:tcPr>
          <w:p w14:paraId="7647B828" w14:textId="34C64900" w:rsidR="00237FFC" w:rsidRPr="00741D2A" w:rsidRDefault="008652AF">
            <w:pPr>
              <w:pStyle w:val="21"/>
              <w:tabs>
                <w:tab w:val="left" w:pos="0"/>
              </w:tabs>
              <w:spacing w:after="0" w:line="240" w:lineRule="auto"/>
              <w:jc w:val="center"/>
              <w:rPr>
                <w:bCs/>
                <w:sz w:val="24"/>
                <w:szCs w:val="24"/>
              </w:rPr>
            </w:pPr>
            <w:r w:rsidRPr="00A34387">
              <w:rPr>
                <w:bCs/>
                <w:noProof/>
                <w:sz w:val="24"/>
                <w:szCs w:val="24"/>
                <w:lang w:val="ru-RU"/>
              </w:rPr>
              <w:drawing>
                <wp:inline distT="0" distB="0" distL="0" distR="0" wp14:anchorId="719D164C" wp14:editId="2B2D7257">
                  <wp:extent cx="2823099" cy="3293811"/>
                  <wp:effectExtent l="0" t="0" r="0" b="190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Үлкен Алматы каз.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23099" cy="3293811"/>
                          </a:xfrm>
                          <a:prstGeom prst="rect">
                            <a:avLst/>
                          </a:prstGeom>
                        </pic:spPr>
                      </pic:pic>
                    </a:graphicData>
                  </a:graphic>
                </wp:inline>
              </w:drawing>
            </w:r>
          </w:p>
        </w:tc>
        <w:tc>
          <w:tcPr>
            <w:tcW w:w="4673" w:type="dxa"/>
            <w:vAlign w:val="center"/>
          </w:tcPr>
          <w:p w14:paraId="3870D9CE" w14:textId="09C92E96" w:rsidR="00237FFC" w:rsidRPr="00741D2A" w:rsidRDefault="008652AF">
            <w:pPr>
              <w:pStyle w:val="21"/>
              <w:tabs>
                <w:tab w:val="left" w:pos="0"/>
              </w:tabs>
              <w:spacing w:after="0" w:line="240" w:lineRule="auto"/>
              <w:jc w:val="center"/>
              <w:rPr>
                <w:bCs/>
                <w:sz w:val="24"/>
                <w:szCs w:val="24"/>
              </w:rPr>
            </w:pPr>
            <w:r w:rsidRPr="00A34387">
              <w:rPr>
                <w:bCs/>
                <w:noProof/>
                <w:sz w:val="24"/>
                <w:szCs w:val="24"/>
                <w:lang w:val="ru-RU"/>
              </w:rPr>
              <w:drawing>
                <wp:inline distT="0" distB="0" distL="0" distR="0" wp14:anchorId="2C8EE8E4" wp14:editId="1FE2AA86">
                  <wp:extent cx="2512465" cy="3292426"/>
                  <wp:effectExtent l="0" t="0" r="2540" b="381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Талгар физгео.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513646" cy="3293974"/>
                          </a:xfrm>
                          <a:prstGeom prst="rect">
                            <a:avLst/>
                          </a:prstGeom>
                        </pic:spPr>
                      </pic:pic>
                    </a:graphicData>
                  </a:graphic>
                </wp:inline>
              </w:drawing>
            </w:r>
          </w:p>
        </w:tc>
      </w:tr>
      <w:tr w:rsidR="00741D2A" w:rsidRPr="00741D2A" w14:paraId="001BC051" w14:textId="77777777" w:rsidTr="00A65DBC">
        <w:tc>
          <w:tcPr>
            <w:tcW w:w="4672" w:type="dxa"/>
            <w:vAlign w:val="center"/>
          </w:tcPr>
          <w:p w14:paraId="0080E801" w14:textId="51EDD0E8" w:rsidR="00237FFC" w:rsidRPr="00741D2A" w:rsidRDefault="00237FFC">
            <w:pPr>
              <w:pStyle w:val="21"/>
              <w:tabs>
                <w:tab w:val="left" w:pos="0"/>
              </w:tabs>
              <w:spacing w:after="0" w:line="240" w:lineRule="auto"/>
              <w:jc w:val="center"/>
              <w:rPr>
                <w:bCs/>
                <w:sz w:val="24"/>
                <w:szCs w:val="24"/>
              </w:rPr>
            </w:pPr>
            <w:r w:rsidRPr="00A34387">
              <w:rPr>
                <w:bCs/>
                <w:sz w:val="24"/>
                <w:szCs w:val="24"/>
              </w:rPr>
              <w:t xml:space="preserve">Сурет </w:t>
            </w:r>
            <w:r w:rsidR="003D2F88" w:rsidRPr="00741D2A">
              <w:rPr>
                <w:bCs/>
                <w:sz w:val="24"/>
                <w:szCs w:val="24"/>
              </w:rPr>
              <w:t>4.1 –</w:t>
            </w:r>
            <w:r w:rsidRPr="00741D2A">
              <w:rPr>
                <w:bCs/>
                <w:sz w:val="24"/>
                <w:szCs w:val="24"/>
              </w:rPr>
              <w:t xml:space="preserve"> Үлкен Алматы өзені алабы</w:t>
            </w:r>
          </w:p>
        </w:tc>
        <w:tc>
          <w:tcPr>
            <w:tcW w:w="4673" w:type="dxa"/>
            <w:vAlign w:val="center"/>
          </w:tcPr>
          <w:p w14:paraId="6C512595" w14:textId="01533687" w:rsidR="00237FFC" w:rsidRPr="00741D2A" w:rsidRDefault="00237FFC">
            <w:pPr>
              <w:pStyle w:val="21"/>
              <w:tabs>
                <w:tab w:val="left" w:pos="0"/>
              </w:tabs>
              <w:spacing w:after="0" w:line="240" w:lineRule="auto"/>
              <w:jc w:val="center"/>
              <w:rPr>
                <w:bCs/>
                <w:sz w:val="24"/>
                <w:szCs w:val="24"/>
              </w:rPr>
            </w:pPr>
            <w:r w:rsidRPr="00A34387">
              <w:rPr>
                <w:bCs/>
                <w:sz w:val="24"/>
                <w:szCs w:val="24"/>
              </w:rPr>
              <w:t xml:space="preserve">Сурет </w:t>
            </w:r>
            <w:r w:rsidR="003D2F88" w:rsidRPr="00A34387">
              <w:rPr>
                <w:bCs/>
                <w:sz w:val="24"/>
                <w:szCs w:val="24"/>
              </w:rPr>
              <w:t>4.</w:t>
            </w:r>
            <w:r w:rsidR="003D2F88" w:rsidRPr="00741D2A">
              <w:rPr>
                <w:bCs/>
                <w:sz w:val="24"/>
                <w:szCs w:val="24"/>
              </w:rPr>
              <w:t>2 –</w:t>
            </w:r>
            <w:r w:rsidRPr="00741D2A">
              <w:rPr>
                <w:bCs/>
                <w:sz w:val="24"/>
                <w:szCs w:val="24"/>
              </w:rPr>
              <w:t xml:space="preserve"> Талғар өзені алабы</w:t>
            </w:r>
          </w:p>
        </w:tc>
      </w:tr>
    </w:tbl>
    <w:p w14:paraId="747213A4" w14:textId="77777777" w:rsidR="008652AF" w:rsidRPr="00741D2A" w:rsidRDefault="008652AF">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4"/>
          <w:lang w:val="kk-KZ"/>
        </w:rPr>
      </w:pPr>
    </w:p>
    <w:p w14:paraId="278A5D55" w14:textId="3E61AE51" w:rsidR="00D2465A" w:rsidRPr="00741D2A" w:rsidRDefault="001F6FA1">
      <w:pPr>
        <w:spacing w:after="0" w:line="240" w:lineRule="auto"/>
        <w:ind w:firstLine="720"/>
        <w:jc w:val="both"/>
        <w:rPr>
          <w:rFonts w:ascii="Times New Roman" w:eastAsia="Times New Roman" w:hAnsi="Times New Roman" w:cs="Times New Roman"/>
          <w:sz w:val="28"/>
          <w:szCs w:val="24"/>
          <w:lang w:val="kk-KZ"/>
        </w:rPr>
      </w:pPr>
      <w:r w:rsidRPr="00741D2A">
        <w:rPr>
          <w:rFonts w:ascii="Times New Roman" w:hAnsi="Times New Roman" w:cs="Times New Roman"/>
          <w:sz w:val="28"/>
          <w:szCs w:val="24"/>
          <w:lang w:val="kk-KZ"/>
        </w:rPr>
        <w:t>Арна морфоқұрылымдарының өзгерісін болжау</w:t>
      </w:r>
      <w:r w:rsidR="00D2465A" w:rsidRPr="00741D2A">
        <w:rPr>
          <w:rFonts w:ascii="Times New Roman" w:hAnsi="Times New Roman" w:cs="Times New Roman"/>
          <w:sz w:val="28"/>
          <w:szCs w:val="24"/>
          <w:lang w:val="kk-KZ"/>
        </w:rPr>
        <w:t xml:space="preserve"> кеңістіктік </w:t>
      </w:r>
      <w:r w:rsidR="00D60EB7" w:rsidRPr="00741D2A">
        <w:rPr>
          <w:rFonts w:ascii="Times New Roman" w:hAnsi="Times New Roman" w:cs="Times New Roman"/>
          <w:sz w:val="28"/>
          <w:szCs w:val="24"/>
          <w:lang w:val="kk-KZ"/>
        </w:rPr>
        <w:t>мәліметтерді</w:t>
      </w:r>
      <w:r w:rsidR="00D2465A" w:rsidRPr="00741D2A">
        <w:rPr>
          <w:rFonts w:ascii="Times New Roman" w:hAnsi="Times New Roman" w:cs="Times New Roman"/>
          <w:sz w:val="28"/>
          <w:szCs w:val="24"/>
          <w:lang w:val="kk-KZ"/>
        </w:rPr>
        <w:t xml:space="preserve"> жинау және талдау </w:t>
      </w:r>
      <w:r w:rsidRPr="00741D2A">
        <w:rPr>
          <w:rFonts w:ascii="Times New Roman" w:hAnsi="Times New Roman" w:cs="Times New Roman"/>
          <w:sz w:val="28"/>
          <w:szCs w:val="24"/>
          <w:lang w:val="kk-KZ"/>
        </w:rPr>
        <w:t xml:space="preserve">негізінде </w:t>
      </w:r>
      <w:r w:rsidR="00D2465A" w:rsidRPr="00741D2A">
        <w:rPr>
          <w:rFonts w:ascii="Times New Roman" w:hAnsi="Times New Roman" w:cs="Times New Roman"/>
          <w:sz w:val="28"/>
          <w:szCs w:val="24"/>
          <w:lang w:val="kk-KZ"/>
        </w:rPr>
        <w:t xml:space="preserve">жүргізілді. </w:t>
      </w:r>
      <w:r w:rsidR="00D2465A" w:rsidRPr="00741D2A">
        <w:rPr>
          <w:rFonts w:ascii="Times New Roman" w:eastAsia="Times New Roman" w:hAnsi="Times New Roman" w:cs="Times New Roman"/>
          <w:sz w:val="28"/>
          <w:szCs w:val="24"/>
          <w:lang w:val="kk-KZ"/>
        </w:rPr>
        <w:t xml:space="preserve">Кіші өзендердің көпжылдық арналық деформацияларын, жағалаулардың өсуі мен бұзылуын, сондай-ақ морфометриялық сипаттамалардың өзгерістерін анықтау үшін </w:t>
      </w:r>
      <w:r w:rsidRPr="00741D2A">
        <w:rPr>
          <w:rFonts w:ascii="Times New Roman" w:eastAsia="Times New Roman" w:hAnsi="Times New Roman" w:cs="Times New Roman"/>
          <w:sz w:val="28"/>
          <w:szCs w:val="24"/>
          <w:lang w:val="kk-KZ"/>
        </w:rPr>
        <w:t>кеңістіктік кескінделуі жоғары</w:t>
      </w:r>
      <w:r w:rsidR="00D2465A" w:rsidRPr="00741D2A">
        <w:rPr>
          <w:rFonts w:ascii="Times New Roman" w:eastAsia="Times New Roman" w:hAnsi="Times New Roman" w:cs="Times New Roman"/>
          <w:sz w:val="28"/>
          <w:szCs w:val="24"/>
          <w:lang w:val="kk-KZ"/>
        </w:rPr>
        <w:t xml:space="preserve"> суреттер қажет болады. Google Earth Pro 7.3.6 – кең</w:t>
      </w:r>
      <w:r w:rsidR="00BC6EFC" w:rsidRPr="00741D2A">
        <w:rPr>
          <w:rFonts w:ascii="Times New Roman" w:eastAsia="Times New Roman" w:hAnsi="Times New Roman" w:cs="Times New Roman"/>
          <w:sz w:val="28"/>
          <w:szCs w:val="24"/>
          <w:lang w:val="kk-KZ"/>
        </w:rPr>
        <w:t xml:space="preserve">істіктік кеңістіктік кескінделуі </w:t>
      </w:r>
      <w:r w:rsidR="00E66F86" w:rsidRPr="00741D2A">
        <w:rPr>
          <w:rFonts w:ascii="Times New Roman" w:eastAsia="Times New Roman" w:hAnsi="Times New Roman" w:cs="Times New Roman"/>
          <w:sz w:val="28"/>
          <w:szCs w:val="24"/>
          <w:lang w:val="kk-KZ"/>
        </w:rPr>
        <w:t>0,3</w:t>
      </w:r>
      <w:r w:rsidR="00D531C3" w:rsidRPr="00741D2A">
        <w:rPr>
          <w:rFonts w:ascii="Times New Roman" w:eastAsia="Times New Roman" w:hAnsi="Times New Roman" w:cs="Times New Roman"/>
          <w:sz w:val="28"/>
          <w:szCs w:val="24"/>
          <w:lang w:val="kk-KZ"/>
        </w:rPr>
        <w:t>-</w:t>
      </w:r>
      <w:r w:rsidR="00E66F86" w:rsidRPr="00741D2A">
        <w:rPr>
          <w:rFonts w:ascii="Times New Roman" w:eastAsia="Times New Roman" w:hAnsi="Times New Roman" w:cs="Times New Roman"/>
          <w:sz w:val="28"/>
          <w:szCs w:val="24"/>
          <w:lang w:val="kk-KZ"/>
        </w:rPr>
        <w:t>1</w:t>
      </w:r>
      <w:r w:rsidR="00BC6EFC" w:rsidRPr="00741D2A">
        <w:rPr>
          <w:rFonts w:ascii="Times New Roman" w:eastAsia="Times New Roman" w:hAnsi="Times New Roman" w:cs="Times New Roman"/>
          <w:sz w:val="28"/>
          <w:szCs w:val="24"/>
          <w:lang w:val="kk-KZ"/>
        </w:rPr>
        <w:t>,0</w:t>
      </w:r>
      <w:r w:rsidR="00E66F86" w:rsidRPr="00741D2A">
        <w:rPr>
          <w:rFonts w:ascii="Times New Roman" w:eastAsia="Times New Roman" w:hAnsi="Times New Roman" w:cs="Times New Roman"/>
          <w:sz w:val="28"/>
          <w:szCs w:val="24"/>
          <w:lang w:val="kk-KZ"/>
        </w:rPr>
        <w:t xml:space="preserve"> м</w:t>
      </w:r>
      <w:r w:rsidR="00D2465A" w:rsidRPr="00741D2A">
        <w:rPr>
          <w:rFonts w:ascii="Times New Roman" w:eastAsia="Times New Roman" w:hAnsi="Times New Roman" w:cs="Times New Roman"/>
          <w:sz w:val="28"/>
          <w:szCs w:val="24"/>
          <w:lang w:val="kk-KZ"/>
        </w:rPr>
        <w:t xml:space="preserve"> дейін жететін суреттерге жеңіл қол жеткізуді қамтамасыз ететін </w:t>
      </w:r>
      <w:r w:rsidR="00BC6EFC" w:rsidRPr="00741D2A">
        <w:rPr>
          <w:rFonts w:ascii="Times New Roman" w:eastAsia="Times New Roman" w:hAnsi="Times New Roman" w:cs="Times New Roman"/>
          <w:sz w:val="28"/>
          <w:szCs w:val="24"/>
          <w:lang w:val="kk-KZ"/>
        </w:rPr>
        <w:t>платформа</w:t>
      </w:r>
      <w:r w:rsidR="00D2465A" w:rsidRPr="00741D2A">
        <w:rPr>
          <w:rFonts w:ascii="Times New Roman" w:eastAsia="Times New Roman" w:hAnsi="Times New Roman" w:cs="Times New Roman"/>
          <w:sz w:val="28"/>
          <w:szCs w:val="24"/>
          <w:lang w:val="kk-KZ"/>
        </w:rPr>
        <w:t xml:space="preserve">. Бұл бағдарлама </w:t>
      </w:r>
      <w:r w:rsidR="00BC6EFC" w:rsidRPr="00741D2A">
        <w:rPr>
          <w:rFonts w:ascii="Times New Roman" w:eastAsia="Times New Roman" w:hAnsi="Times New Roman" w:cs="Times New Roman"/>
          <w:sz w:val="28"/>
          <w:szCs w:val="24"/>
          <w:lang w:val="kk-KZ"/>
        </w:rPr>
        <w:t>ғарыштық</w:t>
      </w:r>
      <w:r w:rsidR="00D2465A" w:rsidRPr="00741D2A">
        <w:rPr>
          <w:rFonts w:ascii="Times New Roman" w:eastAsia="Times New Roman" w:hAnsi="Times New Roman" w:cs="Times New Roman"/>
          <w:sz w:val="28"/>
          <w:szCs w:val="24"/>
          <w:lang w:val="kk-KZ"/>
        </w:rPr>
        <w:t xml:space="preserve"> суреттер мен жер бедерінің үш өлшемді </w:t>
      </w:r>
      <w:r w:rsidR="00BC6EFC" w:rsidRPr="00741D2A">
        <w:rPr>
          <w:rFonts w:ascii="Times New Roman" w:eastAsia="Times New Roman" w:hAnsi="Times New Roman" w:cs="Times New Roman"/>
          <w:sz w:val="28"/>
          <w:szCs w:val="24"/>
          <w:lang w:val="kk-KZ"/>
        </w:rPr>
        <w:t>модельдері</w:t>
      </w:r>
      <w:r w:rsidR="00D2465A" w:rsidRPr="00741D2A">
        <w:rPr>
          <w:rFonts w:ascii="Times New Roman" w:eastAsia="Times New Roman" w:hAnsi="Times New Roman" w:cs="Times New Roman"/>
          <w:sz w:val="28"/>
          <w:szCs w:val="24"/>
          <w:lang w:val="kk-KZ"/>
        </w:rPr>
        <w:t xml:space="preserve"> негізінде кеңістіктік мәліметтерді талдау және визуализациялауға арналған. Ол ғылыми зерттеулерде, қоршаған ортаны мониторингілеуде және аумақтық жоспарлауда кеңіне</w:t>
      </w:r>
      <w:r w:rsidR="00BC6EFC" w:rsidRPr="00741D2A">
        <w:rPr>
          <w:rFonts w:ascii="Times New Roman" w:eastAsia="Times New Roman" w:hAnsi="Times New Roman" w:cs="Times New Roman"/>
          <w:sz w:val="28"/>
          <w:szCs w:val="24"/>
          <w:lang w:val="kk-KZ"/>
        </w:rPr>
        <w:t>н қолданылады, ландшафттар мен объектілерді</w:t>
      </w:r>
      <w:r w:rsidR="00D2465A" w:rsidRPr="00741D2A">
        <w:rPr>
          <w:rFonts w:ascii="Times New Roman" w:eastAsia="Times New Roman" w:hAnsi="Times New Roman" w:cs="Times New Roman"/>
          <w:sz w:val="28"/>
          <w:szCs w:val="24"/>
          <w:lang w:val="kk-KZ"/>
        </w:rPr>
        <w:t xml:space="preserve"> әр кезеңдегі өзгерістерін бақылауға мүмкіндік береді.</w:t>
      </w:r>
    </w:p>
    <w:p w14:paraId="7CE9BFA4" w14:textId="5296FBDB" w:rsidR="00D2465A" w:rsidRPr="00741D2A" w:rsidRDefault="00D2465A">
      <w:pPr>
        <w:spacing w:after="0" w:line="240" w:lineRule="auto"/>
        <w:ind w:firstLine="567"/>
        <w:jc w:val="both"/>
        <w:rPr>
          <w:rFonts w:ascii="Times New Roman" w:eastAsia="Times New Roman" w:hAnsi="Times New Roman" w:cs="Times New Roman"/>
          <w:sz w:val="28"/>
          <w:szCs w:val="24"/>
          <w:lang w:val="kk-KZ"/>
        </w:rPr>
      </w:pPr>
      <w:r w:rsidRPr="00741D2A">
        <w:rPr>
          <w:rFonts w:ascii="Times New Roman" w:eastAsia="Times New Roman" w:hAnsi="Times New Roman" w:cs="Times New Roman"/>
          <w:sz w:val="28"/>
          <w:szCs w:val="24"/>
          <w:lang w:val="kk-KZ"/>
        </w:rPr>
        <w:t xml:space="preserve">Өзен арнасының морфологиясы су ағыны мен арналық шөгінділердің өзара әрекеттесуі арқылы қалыптасады, оның қарқындылығы су өтімінің шамасы мен қайталану жиілігіне тәуелді. Осы контексте арна қалыптастырушы және арна толтырушы су өтімдері өзен арналары жағалауларының пішінін өзгерту триггері ретінде негізгі рөл атқарады </w:t>
      </w:r>
      <w:r w:rsidRPr="00A34387">
        <w:rPr>
          <w:rFonts w:ascii="Times New Roman" w:eastAsia="Times New Roman" w:hAnsi="Times New Roman" w:cs="Times New Roman"/>
          <w:sz w:val="28"/>
          <w:szCs w:val="24"/>
          <w:lang w:val="kk-KZ"/>
        </w:rPr>
        <w:t>[</w:t>
      </w:r>
      <w:r w:rsidR="00292D8E" w:rsidRPr="00A34387">
        <w:rPr>
          <w:rFonts w:ascii="Times New Roman" w:eastAsia="Times New Roman" w:hAnsi="Times New Roman" w:cs="Times New Roman"/>
          <w:sz w:val="28"/>
          <w:szCs w:val="24"/>
          <w:lang w:val="kk-KZ"/>
        </w:rPr>
        <w:t>11], [119], [120], [121], [122], [123], [</w:t>
      </w:r>
      <w:r w:rsidR="00584927" w:rsidRPr="00A34387">
        <w:rPr>
          <w:rFonts w:ascii="Times New Roman" w:eastAsia="Times New Roman" w:hAnsi="Times New Roman" w:cs="Times New Roman"/>
          <w:sz w:val="28"/>
          <w:szCs w:val="24"/>
          <w:lang w:val="kk-KZ"/>
        </w:rPr>
        <w:t>237</w:t>
      </w:r>
      <w:r w:rsidR="00292D8E" w:rsidRPr="00A34387">
        <w:rPr>
          <w:rFonts w:ascii="Times New Roman" w:eastAsia="Times New Roman" w:hAnsi="Times New Roman" w:cs="Times New Roman"/>
          <w:sz w:val="28"/>
          <w:szCs w:val="24"/>
          <w:lang w:val="kk-KZ"/>
        </w:rPr>
        <w:t>].</w:t>
      </w:r>
    </w:p>
    <w:p w14:paraId="4630F752" w14:textId="41BE7C2D" w:rsidR="00AD07CB" w:rsidRDefault="00BC6EFC">
      <w:pPr>
        <w:spacing w:after="0" w:line="240" w:lineRule="auto"/>
        <w:ind w:firstLine="567"/>
        <w:jc w:val="both"/>
        <w:rPr>
          <w:rFonts w:ascii="Times New Roman" w:eastAsia="Times New Roman" w:hAnsi="Times New Roman" w:cs="Times New Roman"/>
          <w:sz w:val="28"/>
          <w:szCs w:val="24"/>
          <w:lang w:val="kk-KZ"/>
        </w:rPr>
      </w:pPr>
      <w:r w:rsidRPr="00741D2A">
        <w:rPr>
          <w:rFonts w:ascii="Times New Roman" w:eastAsia="Times New Roman" w:hAnsi="Times New Roman" w:cs="Times New Roman"/>
          <w:sz w:val="28"/>
          <w:szCs w:val="24"/>
          <w:lang w:val="kk-KZ"/>
        </w:rPr>
        <w:t>Диссертациялық жұмыста</w:t>
      </w:r>
      <w:r w:rsidR="00D2465A" w:rsidRPr="00741D2A">
        <w:rPr>
          <w:rFonts w:ascii="Times New Roman" w:eastAsia="Times New Roman" w:hAnsi="Times New Roman" w:cs="Times New Roman"/>
          <w:sz w:val="28"/>
          <w:szCs w:val="24"/>
          <w:lang w:val="kk-KZ"/>
        </w:rPr>
        <w:t xml:space="preserve"> өзен арнасының морфологиясы өзгерістерін талдау үшін ғарыштық суреттерді таңдау барысында су өтімдерінің ең жоғары кезеңдерімен сәйкес келетін күндерге басымдық берілді </w:t>
      </w:r>
      <w:r w:rsidR="00E143D4" w:rsidRPr="00741D2A">
        <w:rPr>
          <w:rFonts w:ascii="Times New Roman" w:eastAsia="Times New Roman" w:hAnsi="Times New Roman" w:cs="Times New Roman"/>
          <w:sz w:val="28"/>
          <w:szCs w:val="24"/>
          <w:lang w:val="kk-KZ"/>
        </w:rPr>
        <w:t>(</w:t>
      </w:r>
      <w:r w:rsidR="00AD07CB" w:rsidRPr="00A34387">
        <w:rPr>
          <w:rFonts w:ascii="Times New Roman" w:eastAsia="Times New Roman" w:hAnsi="Times New Roman" w:cs="Times New Roman"/>
          <w:sz w:val="28"/>
          <w:szCs w:val="24"/>
          <w:lang w:val="kk-KZ"/>
        </w:rPr>
        <w:t>4.1</w:t>
      </w:r>
      <w:r w:rsidR="00E143D4" w:rsidRPr="00A34387">
        <w:rPr>
          <w:rFonts w:ascii="Times New Roman" w:eastAsia="Times New Roman" w:hAnsi="Times New Roman" w:cs="Times New Roman"/>
          <w:sz w:val="28"/>
          <w:szCs w:val="24"/>
          <w:lang w:val="kk-KZ"/>
        </w:rPr>
        <w:t>-кесте</w:t>
      </w:r>
      <w:r w:rsidR="00E143D4" w:rsidRPr="00741D2A">
        <w:rPr>
          <w:rFonts w:ascii="Times New Roman" w:eastAsia="Times New Roman" w:hAnsi="Times New Roman" w:cs="Times New Roman"/>
          <w:sz w:val="28"/>
          <w:szCs w:val="24"/>
          <w:lang w:val="kk-KZ"/>
        </w:rPr>
        <w:t>). Қашық</w:t>
      </w:r>
      <w:r w:rsidRPr="00741D2A">
        <w:rPr>
          <w:rFonts w:ascii="Times New Roman" w:eastAsia="Times New Roman" w:hAnsi="Times New Roman" w:cs="Times New Roman"/>
          <w:sz w:val="28"/>
          <w:szCs w:val="24"/>
          <w:lang w:val="kk-KZ"/>
        </w:rPr>
        <w:t>тық</w:t>
      </w:r>
      <w:r w:rsidR="00E143D4" w:rsidRPr="00741D2A">
        <w:rPr>
          <w:rFonts w:ascii="Times New Roman" w:eastAsia="Times New Roman" w:hAnsi="Times New Roman" w:cs="Times New Roman"/>
          <w:sz w:val="28"/>
          <w:szCs w:val="24"/>
          <w:lang w:val="kk-KZ"/>
        </w:rPr>
        <w:t xml:space="preserve">тан зондтау мәліметтері </w:t>
      </w:r>
      <w:r w:rsidRPr="00741D2A">
        <w:rPr>
          <w:rFonts w:ascii="Times New Roman" w:eastAsia="Times New Roman" w:hAnsi="Times New Roman" w:cs="Times New Roman"/>
          <w:sz w:val="28"/>
          <w:szCs w:val="24"/>
          <w:lang w:val="kk-KZ"/>
        </w:rPr>
        <w:t>геометриялық түзету</w:t>
      </w:r>
      <w:r w:rsidR="001B09B0" w:rsidRPr="00741D2A">
        <w:rPr>
          <w:rFonts w:ascii="Times New Roman" w:eastAsia="Times New Roman" w:hAnsi="Times New Roman" w:cs="Times New Roman"/>
          <w:sz w:val="28"/>
          <w:szCs w:val="24"/>
          <w:lang w:val="kk-KZ"/>
        </w:rPr>
        <w:t>ден</w:t>
      </w:r>
      <w:r w:rsidRPr="00741D2A">
        <w:rPr>
          <w:rFonts w:ascii="Times New Roman" w:eastAsia="Times New Roman" w:hAnsi="Times New Roman" w:cs="Times New Roman"/>
          <w:sz w:val="28"/>
          <w:szCs w:val="24"/>
          <w:lang w:val="kk-KZ"/>
        </w:rPr>
        <w:t>, координаталық жүйеге сәйкестендіру</w:t>
      </w:r>
      <w:r w:rsidR="001B09B0" w:rsidRPr="00741D2A">
        <w:rPr>
          <w:rFonts w:ascii="Times New Roman" w:eastAsia="Times New Roman" w:hAnsi="Times New Roman" w:cs="Times New Roman"/>
          <w:sz w:val="28"/>
          <w:szCs w:val="24"/>
          <w:lang w:val="kk-KZ"/>
        </w:rPr>
        <w:t>ден</w:t>
      </w:r>
      <w:r w:rsidRPr="00741D2A">
        <w:rPr>
          <w:rFonts w:ascii="Times New Roman" w:eastAsia="Times New Roman" w:hAnsi="Times New Roman" w:cs="Times New Roman"/>
          <w:sz w:val="28"/>
          <w:szCs w:val="24"/>
          <w:lang w:val="kk-KZ"/>
        </w:rPr>
        <w:t xml:space="preserve"> және кескін сапасын жақсарту</w:t>
      </w:r>
      <w:r w:rsidR="001B09B0" w:rsidRPr="00741D2A">
        <w:rPr>
          <w:rFonts w:ascii="Times New Roman" w:eastAsia="Times New Roman" w:hAnsi="Times New Roman" w:cs="Times New Roman"/>
          <w:sz w:val="28"/>
          <w:szCs w:val="24"/>
          <w:lang w:val="kk-KZ"/>
        </w:rPr>
        <w:t>дан</w:t>
      </w:r>
      <w:r w:rsidRPr="00741D2A">
        <w:rPr>
          <w:rFonts w:ascii="Times New Roman" w:eastAsia="Times New Roman" w:hAnsi="Times New Roman" w:cs="Times New Roman"/>
          <w:sz w:val="28"/>
          <w:szCs w:val="24"/>
          <w:lang w:val="kk-KZ"/>
        </w:rPr>
        <w:t xml:space="preserve"> </w:t>
      </w:r>
      <w:r w:rsidR="001B09B0" w:rsidRPr="00741D2A">
        <w:rPr>
          <w:rFonts w:ascii="Times New Roman" w:eastAsia="Times New Roman" w:hAnsi="Times New Roman" w:cs="Times New Roman"/>
          <w:sz w:val="28"/>
          <w:szCs w:val="24"/>
          <w:lang w:val="kk-KZ"/>
        </w:rPr>
        <w:t xml:space="preserve">тұратын </w:t>
      </w:r>
      <w:r w:rsidR="00E143D4" w:rsidRPr="00741D2A">
        <w:rPr>
          <w:rFonts w:ascii="Times New Roman" w:eastAsia="Times New Roman" w:hAnsi="Times New Roman" w:cs="Times New Roman"/>
          <w:sz w:val="28"/>
          <w:szCs w:val="24"/>
          <w:lang w:val="kk-KZ"/>
        </w:rPr>
        <w:t>алдын ала өңдеуден өткізілді.</w:t>
      </w:r>
    </w:p>
    <w:p w14:paraId="43AE9427" w14:textId="77777777" w:rsidR="00A34387" w:rsidRPr="00A34387" w:rsidRDefault="00A34387">
      <w:pPr>
        <w:spacing w:after="0" w:line="240" w:lineRule="auto"/>
        <w:ind w:firstLine="567"/>
        <w:jc w:val="both"/>
        <w:rPr>
          <w:rFonts w:ascii="Times New Roman" w:eastAsia="Times New Roman" w:hAnsi="Times New Roman" w:cs="Times New Roman"/>
          <w:sz w:val="24"/>
          <w:szCs w:val="24"/>
          <w:lang w:val="kk-KZ"/>
        </w:rPr>
      </w:pPr>
    </w:p>
    <w:p w14:paraId="44DAC09F" w14:textId="1CB94D3A" w:rsidR="00E143D4" w:rsidRPr="00A34387" w:rsidRDefault="00E143D4" w:rsidP="00A34387">
      <w:pPr>
        <w:spacing w:after="0" w:line="240" w:lineRule="auto"/>
        <w:ind w:firstLine="567"/>
        <w:rPr>
          <w:rFonts w:ascii="Times New Roman" w:eastAsia="Times New Roman" w:hAnsi="Times New Roman" w:cs="Times New Roman"/>
          <w:sz w:val="24"/>
          <w:szCs w:val="24"/>
          <w:lang w:val="kk-KZ"/>
        </w:rPr>
      </w:pPr>
      <w:r w:rsidRPr="00A34387">
        <w:rPr>
          <w:rFonts w:ascii="Times New Roman" w:eastAsia="Times New Roman" w:hAnsi="Times New Roman" w:cs="Times New Roman"/>
          <w:sz w:val="24"/>
          <w:szCs w:val="24"/>
          <w:lang w:val="kk-KZ"/>
        </w:rPr>
        <w:lastRenderedPageBreak/>
        <w:t xml:space="preserve">Кесте </w:t>
      </w:r>
      <w:r w:rsidR="00AD07CB" w:rsidRPr="00A34387">
        <w:rPr>
          <w:rFonts w:ascii="Times New Roman" w:eastAsia="Times New Roman" w:hAnsi="Times New Roman" w:cs="Times New Roman"/>
          <w:sz w:val="24"/>
          <w:szCs w:val="24"/>
          <w:lang w:val="kk-KZ"/>
        </w:rPr>
        <w:t>4.1 –</w:t>
      </w:r>
      <w:r w:rsidRPr="00A34387">
        <w:rPr>
          <w:rFonts w:ascii="Times New Roman" w:eastAsia="Times New Roman" w:hAnsi="Times New Roman" w:cs="Times New Roman"/>
          <w:sz w:val="24"/>
          <w:szCs w:val="24"/>
          <w:lang w:val="kk-KZ"/>
        </w:rPr>
        <w:t xml:space="preserve"> Ғарыштық суреттерді таңдау мерзімдері</w:t>
      </w:r>
    </w:p>
    <w:p w14:paraId="171C63B7" w14:textId="77777777" w:rsidR="00E143D4" w:rsidRPr="00A34387" w:rsidRDefault="00E143D4">
      <w:pPr>
        <w:spacing w:after="0" w:line="240" w:lineRule="auto"/>
        <w:jc w:val="center"/>
        <w:rPr>
          <w:rFonts w:ascii="Times New Roman" w:eastAsia="Times New Roman" w:hAnsi="Times New Roman" w:cs="Times New Roman"/>
          <w:sz w:val="24"/>
          <w:szCs w:val="24"/>
          <w:lang w:val="kk-KZ"/>
        </w:rPr>
      </w:pPr>
    </w:p>
    <w:tbl>
      <w:tblPr>
        <w:tblW w:w="5000" w:type="pct"/>
        <w:jc w:val="center"/>
        <w:tblLook w:val="0400" w:firstRow="0" w:lastRow="0" w:firstColumn="0" w:lastColumn="0" w:noHBand="0" w:noVBand="1"/>
      </w:tblPr>
      <w:tblGrid>
        <w:gridCol w:w="2318"/>
        <w:gridCol w:w="2496"/>
        <w:gridCol w:w="2318"/>
        <w:gridCol w:w="2496"/>
      </w:tblGrid>
      <w:tr w:rsidR="00741D2A" w:rsidRPr="00741D2A" w14:paraId="71040ADD" w14:textId="77777777" w:rsidTr="00D2465A">
        <w:trPr>
          <w:trHeight w:val="290"/>
          <w:jc w:val="center"/>
        </w:trPr>
        <w:tc>
          <w:tcPr>
            <w:tcW w:w="12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416F837" w14:textId="77777777" w:rsidR="00D2465A" w:rsidRPr="00A34387" w:rsidRDefault="00D2465A">
            <w:pPr>
              <w:spacing w:after="0" w:line="240" w:lineRule="auto"/>
              <w:jc w:val="center"/>
              <w:rPr>
                <w:rFonts w:ascii="Times New Roman" w:eastAsia="Times New Roman" w:hAnsi="Times New Roman" w:cs="Times New Roman"/>
                <w:sz w:val="24"/>
                <w:szCs w:val="24"/>
                <w:lang w:val="kk-KZ"/>
              </w:rPr>
            </w:pPr>
            <w:r w:rsidRPr="00A34387">
              <w:rPr>
                <w:rFonts w:ascii="Times New Roman" w:eastAsia="Times New Roman" w:hAnsi="Times New Roman" w:cs="Times New Roman"/>
                <w:sz w:val="24"/>
                <w:szCs w:val="24"/>
                <w:lang w:val="kk-KZ"/>
              </w:rPr>
              <w:t>Өзен учаскелері</w:t>
            </w:r>
          </w:p>
        </w:tc>
        <w:tc>
          <w:tcPr>
            <w:tcW w:w="1296" w:type="pct"/>
            <w:tcBorders>
              <w:top w:val="single" w:sz="4" w:space="0" w:color="000000"/>
              <w:left w:val="nil"/>
              <w:bottom w:val="single" w:sz="4" w:space="0" w:color="000000"/>
              <w:right w:val="single" w:sz="4" w:space="0" w:color="000000"/>
            </w:tcBorders>
            <w:shd w:val="clear" w:color="auto" w:fill="auto"/>
            <w:vAlign w:val="center"/>
          </w:tcPr>
          <w:p w14:paraId="503D240E" w14:textId="77777777" w:rsidR="00D2465A" w:rsidRPr="00A34387" w:rsidRDefault="00D2465A">
            <w:pPr>
              <w:spacing w:after="0" w:line="240" w:lineRule="auto"/>
              <w:jc w:val="center"/>
              <w:rPr>
                <w:rFonts w:ascii="Times New Roman" w:eastAsia="Times New Roman" w:hAnsi="Times New Roman" w:cs="Times New Roman"/>
                <w:sz w:val="24"/>
                <w:szCs w:val="24"/>
                <w:lang w:val="kk-KZ"/>
              </w:rPr>
            </w:pPr>
            <w:r w:rsidRPr="00A34387">
              <w:rPr>
                <w:rFonts w:ascii="Times New Roman" w:eastAsia="Times New Roman" w:hAnsi="Times New Roman" w:cs="Times New Roman"/>
                <w:sz w:val="24"/>
                <w:szCs w:val="24"/>
                <w:lang w:val="kk-KZ"/>
              </w:rPr>
              <w:t>Жоғарғы ағыс</w:t>
            </w:r>
          </w:p>
        </w:tc>
        <w:tc>
          <w:tcPr>
            <w:tcW w:w="1204" w:type="pct"/>
            <w:tcBorders>
              <w:top w:val="single" w:sz="4" w:space="0" w:color="000000"/>
              <w:left w:val="nil"/>
              <w:bottom w:val="single" w:sz="4" w:space="0" w:color="000000"/>
              <w:right w:val="single" w:sz="4" w:space="0" w:color="000000"/>
            </w:tcBorders>
            <w:shd w:val="clear" w:color="auto" w:fill="auto"/>
            <w:vAlign w:val="center"/>
          </w:tcPr>
          <w:p w14:paraId="549D1144" w14:textId="77777777" w:rsidR="00D2465A" w:rsidRPr="00A34387" w:rsidRDefault="00D2465A">
            <w:pPr>
              <w:spacing w:after="0" w:line="240" w:lineRule="auto"/>
              <w:jc w:val="center"/>
              <w:rPr>
                <w:rFonts w:ascii="Times New Roman" w:eastAsia="Times New Roman" w:hAnsi="Times New Roman" w:cs="Times New Roman"/>
                <w:sz w:val="24"/>
                <w:szCs w:val="24"/>
                <w:lang w:val="kk-KZ"/>
              </w:rPr>
            </w:pPr>
            <w:r w:rsidRPr="00A34387">
              <w:rPr>
                <w:rFonts w:ascii="Times New Roman" w:eastAsia="Times New Roman" w:hAnsi="Times New Roman" w:cs="Times New Roman"/>
                <w:sz w:val="24"/>
                <w:szCs w:val="24"/>
                <w:lang w:val="kk-KZ"/>
              </w:rPr>
              <w:t>Ортаңғы ағыс</w:t>
            </w:r>
          </w:p>
        </w:tc>
        <w:tc>
          <w:tcPr>
            <w:tcW w:w="1296" w:type="pct"/>
            <w:tcBorders>
              <w:top w:val="single" w:sz="4" w:space="0" w:color="000000"/>
              <w:left w:val="nil"/>
              <w:bottom w:val="single" w:sz="4" w:space="0" w:color="000000"/>
              <w:right w:val="single" w:sz="4" w:space="0" w:color="000000"/>
            </w:tcBorders>
            <w:shd w:val="clear" w:color="auto" w:fill="auto"/>
            <w:vAlign w:val="center"/>
          </w:tcPr>
          <w:p w14:paraId="28AC31ED" w14:textId="77777777" w:rsidR="00D2465A" w:rsidRPr="00A34387" w:rsidRDefault="00D2465A">
            <w:pPr>
              <w:spacing w:after="0" w:line="240" w:lineRule="auto"/>
              <w:jc w:val="center"/>
              <w:rPr>
                <w:rFonts w:ascii="Times New Roman" w:eastAsia="Times New Roman" w:hAnsi="Times New Roman" w:cs="Times New Roman"/>
                <w:sz w:val="24"/>
                <w:szCs w:val="24"/>
                <w:lang w:val="kk-KZ"/>
              </w:rPr>
            </w:pPr>
            <w:r w:rsidRPr="00A34387">
              <w:rPr>
                <w:rFonts w:ascii="Times New Roman" w:eastAsia="Times New Roman" w:hAnsi="Times New Roman" w:cs="Times New Roman"/>
                <w:sz w:val="24"/>
                <w:szCs w:val="24"/>
                <w:lang w:val="kk-KZ"/>
              </w:rPr>
              <w:t>Төменгі ағыс</w:t>
            </w:r>
          </w:p>
        </w:tc>
      </w:tr>
      <w:tr w:rsidR="00741D2A" w:rsidRPr="00741D2A" w14:paraId="01246A43" w14:textId="77777777" w:rsidTr="00D2465A">
        <w:trPr>
          <w:trHeight w:val="290"/>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4321C236" w14:textId="77777777" w:rsidR="00D2465A" w:rsidRPr="00A34387" w:rsidRDefault="00D2465A">
            <w:pPr>
              <w:spacing w:after="0" w:line="240" w:lineRule="auto"/>
              <w:jc w:val="center"/>
              <w:rPr>
                <w:rFonts w:ascii="Times New Roman" w:eastAsia="Times New Roman" w:hAnsi="Times New Roman" w:cs="Times New Roman"/>
                <w:sz w:val="24"/>
                <w:szCs w:val="24"/>
                <w:lang w:val="kk-KZ"/>
              </w:rPr>
            </w:pPr>
            <w:r w:rsidRPr="00A34387">
              <w:rPr>
                <w:rFonts w:ascii="Times New Roman" w:eastAsia="Times New Roman" w:hAnsi="Times New Roman" w:cs="Times New Roman"/>
                <w:sz w:val="24"/>
                <w:szCs w:val="24"/>
                <w:lang w:val="kk-KZ"/>
              </w:rPr>
              <w:t>Үлкен Алматы өзені</w:t>
            </w:r>
          </w:p>
        </w:tc>
      </w:tr>
      <w:tr w:rsidR="00741D2A" w:rsidRPr="00741D2A" w14:paraId="27C14ADF" w14:textId="77777777" w:rsidTr="00D2465A">
        <w:trPr>
          <w:trHeight w:val="290"/>
          <w:jc w:val="center"/>
        </w:trPr>
        <w:tc>
          <w:tcPr>
            <w:tcW w:w="1204" w:type="pct"/>
            <w:vMerge w:val="restart"/>
            <w:tcBorders>
              <w:top w:val="nil"/>
              <w:left w:val="single" w:sz="4" w:space="0" w:color="000000"/>
              <w:bottom w:val="single" w:sz="4" w:space="0" w:color="000000"/>
              <w:right w:val="single" w:sz="4" w:space="0" w:color="000000"/>
            </w:tcBorders>
            <w:shd w:val="clear" w:color="auto" w:fill="auto"/>
            <w:vAlign w:val="center"/>
          </w:tcPr>
          <w:p w14:paraId="6D0D3B3E" w14:textId="540E78BA" w:rsidR="00D2465A" w:rsidRPr="00741D2A" w:rsidRDefault="001B09B0">
            <w:pPr>
              <w:spacing w:after="0" w:line="240" w:lineRule="auto"/>
              <w:jc w:val="center"/>
              <w:rPr>
                <w:rFonts w:ascii="Times New Roman" w:eastAsia="Times New Roman" w:hAnsi="Times New Roman" w:cs="Times New Roman"/>
                <w:sz w:val="24"/>
                <w:szCs w:val="24"/>
                <w:lang w:val="kk-KZ"/>
              </w:rPr>
            </w:pPr>
            <w:r w:rsidRPr="00741D2A">
              <w:rPr>
                <w:rFonts w:ascii="Times New Roman" w:eastAsia="Times New Roman" w:hAnsi="Times New Roman" w:cs="Times New Roman"/>
                <w:sz w:val="24"/>
                <w:szCs w:val="24"/>
                <w:lang w:val="kk-KZ"/>
              </w:rPr>
              <w:t xml:space="preserve">Таңдау </w:t>
            </w:r>
            <w:r w:rsidR="00D2465A" w:rsidRPr="00741D2A">
              <w:rPr>
                <w:rFonts w:ascii="Times New Roman" w:eastAsia="Times New Roman" w:hAnsi="Times New Roman" w:cs="Times New Roman"/>
                <w:sz w:val="24"/>
                <w:szCs w:val="24"/>
                <w:lang w:val="kk-KZ"/>
              </w:rPr>
              <w:t>мерзімі</w:t>
            </w:r>
          </w:p>
        </w:tc>
        <w:tc>
          <w:tcPr>
            <w:tcW w:w="1296" w:type="pct"/>
            <w:tcBorders>
              <w:top w:val="nil"/>
              <w:left w:val="nil"/>
              <w:bottom w:val="single" w:sz="4" w:space="0" w:color="000000"/>
              <w:right w:val="single" w:sz="4" w:space="0" w:color="000000"/>
            </w:tcBorders>
            <w:shd w:val="clear" w:color="auto" w:fill="auto"/>
            <w:vAlign w:val="center"/>
          </w:tcPr>
          <w:p w14:paraId="2FA6AE7D" w14:textId="77777777" w:rsidR="00D2465A" w:rsidRPr="00A34387" w:rsidRDefault="00D2465A">
            <w:pPr>
              <w:spacing w:after="0" w:line="240" w:lineRule="auto"/>
              <w:jc w:val="center"/>
              <w:rPr>
                <w:rFonts w:ascii="Times New Roman" w:hAnsi="Times New Roman" w:cs="Times New Roman"/>
                <w:sz w:val="24"/>
                <w:szCs w:val="24"/>
                <w:lang w:val="kk-KZ"/>
              </w:rPr>
            </w:pPr>
            <w:r w:rsidRPr="00A34387">
              <w:rPr>
                <w:rFonts w:ascii="Times New Roman" w:hAnsi="Times New Roman" w:cs="Times New Roman"/>
                <w:sz w:val="24"/>
                <w:szCs w:val="24"/>
                <w:lang w:val="kk-KZ"/>
              </w:rPr>
              <w:t>12.08.2012</w:t>
            </w:r>
          </w:p>
        </w:tc>
        <w:tc>
          <w:tcPr>
            <w:tcW w:w="1204" w:type="pct"/>
            <w:tcBorders>
              <w:top w:val="nil"/>
              <w:left w:val="nil"/>
              <w:bottom w:val="single" w:sz="4" w:space="0" w:color="000000"/>
              <w:right w:val="single" w:sz="4" w:space="0" w:color="000000"/>
            </w:tcBorders>
            <w:shd w:val="clear" w:color="auto" w:fill="auto"/>
            <w:vAlign w:val="center"/>
          </w:tcPr>
          <w:p w14:paraId="2880C542" w14:textId="77777777" w:rsidR="00D2465A" w:rsidRPr="00A34387" w:rsidRDefault="00D2465A">
            <w:pPr>
              <w:spacing w:after="0" w:line="240" w:lineRule="auto"/>
              <w:jc w:val="center"/>
              <w:rPr>
                <w:rFonts w:ascii="Times New Roman" w:hAnsi="Times New Roman" w:cs="Times New Roman"/>
                <w:sz w:val="24"/>
                <w:szCs w:val="24"/>
                <w:lang w:val="kk-KZ"/>
              </w:rPr>
            </w:pPr>
            <w:r w:rsidRPr="00A34387">
              <w:rPr>
                <w:rFonts w:ascii="Times New Roman" w:hAnsi="Times New Roman" w:cs="Times New Roman"/>
                <w:sz w:val="24"/>
                <w:szCs w:val="24"/>
                <w:lang w:val="kk-KZ"/>
              </w:rPr>
              <w:t>12.08.2012</w:t>
            </w:r>
          </w:p>
        </w:tc>
        <w:tc>
          <w:tcPr>
            <w:tcW w:w="1296" w:type="pct"/>
            <w:tcBorders>
              <w:top w:val="nil"/>
              <w:left w:val="nil"/>
              <w:bottom w:val="single" w:sz="4" w:space="0" w:color="000000"/>
              <w:right w:val="single" w:sz="4" w:space="0" w:color="000000"/>
            </w:tcBorders>
            <w:shd w:val="clear" w:color="auto" w:fill="auto"/>
            <w:vAlign w:val="center"/>
          </w:tcPr>
          <w:p w14:paraId="6F1C3244" w14:textId="77777777" w:rsidR="00D2465A" w:rsidRPr="00A34387" w:rsidRDefault="00D2465A">
            <w:pPr>
              <w:spacing w:after="0" w:line="240" w:lineRule="auto"/>
              <w:jc w:val="center"/>
              <w:rPr>
                <w:rFonts w:ascii="Times New Roman" w:hAnsi="Times New Roman" w:cs="Times New Roman"/>
                <w:sz w:val="24"/>
                <w:szCs w:val="24"/>
                <w:lang w:val="kk-KZ"/>
              </w:rPr>
            </w:pPr>
            <w:r w:rsidRPr="00A34387">
              <w:rPr>
                <w:rFonts w:ascii="Times New Roman" w:hAnsi="Times New Roman" w:cs="Times New Roman"/>
                <w:sz w:val="24"/>
                <w:szCs w:val="24"/>
                <w:lang w:val="kk-KZ"/>
              </w:rPr>
              <w:t>19.08.2012</w:t>
            </w:r>
          </w:p>
        </w:tc>
      </w:tr>
      <w:tr w:rsidR="00741D2A" w:rsidRPr="00741D2A" w14:paraId="5CF7470C" w14:textId="77777777" w:rsidTr="00D2465A">
        <w:trPr>
          <w:trHeight w:val="290"/>
          <w:jc w:val="center"/>
        </w:trPr>
        <w:tc>
          <w:tcPr>
            <w:tcW w:w="1204" w:type="pct"/>
            <w:vMerge/>
            <w:tcBorders>
              <w:top w:val="nil"/>
              <w:left w:val="single" w:sz="4" w:space="0" w:color="000000"/>
              <w:bottom w:val="single" w:sz="4" w:space="0" w:color="000000"/>
              <w:right w:val="single" w:sz="4" w:space="0" w:color="000000"/>
            </w:tcBorders>
            <w:shd w:val="clear" w:color="auto" w:fill="auto"/>
            <w:vAlign w:val="center"/>
          </w:tcPr>
          <w:p w14:paraId="3D6223B4" w14:textId="77777777" w:rsidR="00D2465A" w:rsidRPr="00A34387" w:rsidRDefault="00D2465A">
            <w:pPr>
              <w:widowControl w:val="0"/>
              <w:spacing w:after="0" w:line="240" w:lineRule="auto"/>
              <w:jc w:val="center"/>
              <w:rPr>
                <w:rFonts w:ascii="Times New Roman" w:eastAsia="Times New Roman" w:hAnsi="Times New Roman" w:cs="Times New Roman"/>
                <w:sz w:val="24"/>
                <w:szCs w:val="24"/>
                <w:lang w:val="kk-KZ"/>
              </w:rPr>
            </w:pPr>
          </w:p>
        </w:tc>
        <w:tc>
          <w:tcPr>
            <w:tcW w:w="1296" w:type="pct"/>
            <w:tcBorders>
              <w:top w:val="nil"/>
              <w:left w:val="nil"/>
              <w:bottom w:val="single" w:sz="4" w:space="0" w:color="000000"/>
              <w:right w:val="single" w:sz="4" w:space="0" w:color="000000"/>
            </w:tcBorders>
            <w:shd w:val="clear" w:color="auto" w:fill="auto"/>
            <w:vAlign w:val="center"/>
          </w:tcPr>
          <w:p w14:paraId="7900904C"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14.05.2014</w:t>
            </w:r>
          </w:p>
        </w:tc>
        <w:tc>
          <w:tcPr>
            <w:tcW w:w="1204" w:type="pct"/>
            <w:tcBorders>
              <w:top w:val="nil"/>
              <w:left w:val="nil"/>
              <w:bottom w:val="single" w:sz="4" w:space="0" w:color="000000"/>
              <w:right w:val="single" w:sz="4" w:space="0" w:color="000000"/>
            </w:tcBorders>
            <w:shd w:val="clear" w:color="auto" w:fill="auto"/>
            <w:vAlign w:val="center"/>
          </w:tcPr>
          <w:p w14:paraId="25ACA0A2"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14.05.2014</w:t>
            </w:r>
          </w:p>
        </w:tc>
        <w:tc>
          <w:tcPr>
            <w:tcW w:w="1296" w:type="pct"/>
            <w:tcBorders>
              <w:top w:val="nil"/>
              <w:left w:val="nil"/>
              <w:bottom w:val="single" w:sz="4" w:space="0" w:color="000000"/>
              <w:right w:val="single" w:sz="4" w:space="0" w:color="000000"/>
            </w:tcBorders>
            <w:shd w:val="clear" w:color="auto" w:fill="auto"/>
            <w:vAlign w:val="center"/>
          </w:tcPr>
          <w:p w14:paraId="6A9B256A"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15.08.2013</w:t>
            </w:r>
          </w:p>
        </w:tc>
      </w:tr>
      <w:tr w:rsidR="00741D2A" w:rsidRPr="00741D2A" w14:paraId="5FFFF14F" w14:textId="77777777" w:rsidTr="00D2465A">
        <w:trPr>
          <w:trHeight w:val="290"/>
          <w:jc w:val="center"/>
        </w:trPr>
        <w:tc>
          <w:tcPr>
            <w:tcW w:w="1204" w:type="pct"/>
            <w:vMerge/>
            <w:tcBorders>
              <w:top w:val="nil"/>
              <w:left w:val="single" w:sz="4" w:space="0" w:color="000000"/>
              <w:bottom w:val="single" w:sz="4" w:space="0" w:color="000000"/>
              <w:right w:val="single" w:sz="4" w:space="0" w:color="000000"/>
            </w:tcBorders>
            <w:shd w:val="clear" w:color="auto" w:fill="auto"/>
            <w:vAlign w:val="center"/>
          </w:tcPr>
          <w:p w14:paraId="156D74A6" w14:textId="77777777" w:rsidR="00D2465A" w:rsidRPr="00741D2A" w:rsidRDefault="00D2465A">
            <w:pPr>
              <w:widowControl w:val="0"/>
              <w:spacing w:after="0" w:line="240" w:lineRule="auto"/>
              <w:jc w:val="center"/>
              <w:rPr>
                <w:rFonts w:ascii="Times New Roman" w:eastAsia="Times New Roman" w:hAnsi="Times New Roman" w:cs="Times New Roman"/>
                <w:sz w:val="24"/>
                <w:szCs w:val="24"/>
              </w:rPr>
            </w:pPr>
          </w:p>
        </w:tc>
        <w:tc>
          <w:tcPr>
            <w:tcW w:w="1296" w:type="pct"/>
            <w:tcBorders>
              <w:top w:val="nil"/>
              <w:left w:val="nil"/>
              <w:bottom w:val="single" w:sz="4" w:space="0" w:color="000000"/>
              <w:right w:val="single" w:sz="4" w:space="0" w:color="000000"/>
            </w:tcBorders>
            <w:shd w:val="clear" w:color="auto" w:fill="auto"/>
            <w:vAlign w:val="center"/>
          </w:tcPr>
          <w:p w14:paraId="2320BD41"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15.08.2015</w:t>
            </w:r>
          </w:p>
        </w:tc>
        <w:tc>
          <w:tcPr>
            <w:tcW w:w="1204" w:type="pct"/>
            <w:tcBorders>
              <w:top w:val="nil"/>
              <w:left w:val="nil"/>
              <w:bottom w:val="single" w:sz="4" w:space="0" w:color="000000"/>
              <w:right w:val="single" w:sz="4" w:space="0" w:color="000000"/>
            </w:tcBorders>
            <w:shd w:val="clear" w:color="auto" w:fill="auto"/>
            <w:vAlign w:val="center"/>
          </w:tcPr>
          <w:p w14:paraId="3A091BE3"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15.08.2015</w:t>
            </w:r>
          </w:p>
        </w:tc>
        <w:tc>
          <w:tcPr>
            <w:tcW w:w="1296" w:type="pct"/>
            <w:tcBorders>
              <w:top w:val="nil"/>
              <w:left w:val="nil"/>
              <w:bottom w:val="single" w:sz="4" w:space="0" w:color="000000"/>
              <w:right w:val="single" w:sz="4" w:space="0" w:color="000000"/>
            </w:tcBorders>
            <w:shd w:val="clear" w:color="auto" w:fill="auto"/>
            <w:vAlign w:val="center"/>
          </w:tcPr>
          <w:p w14:paraId="0A7FB2ED"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14.05.2014</w:t>
            </w:r>
          </w:p>
        </w:tc>
      </w:tr>
      <w:tr w:rsidR="00741D2A" w:rsidRPr="00741D2A" w14:paraId="1DFB0A57" w14:textId="77777777" w:rsidTr="00D2465A">
        <w:trPr>
          <w:trHeight w:val="290"/>
          <w:jc w:val="center"/>
        </w:trPr>
        <w:tc>
          <w:tcPr>
            <w:tcW w:w="1204" w:type="pct"/>
            <w:vMerge/>
            <w:tcBorders>
              <w:top w:val="nil"/>
              <w:left w:val="single" w:sz="4" w:space="0" w:color="000000"/>
              <w:bottom w:val="single" w:sz="4" w:space="0" w:color="000000"/>
              <w:right w:val="single" w:sz="4" w:space="0" w:color="000000"/>
            </w:tcBorders>
            <w:shd w:val="clear" w:color="auto" w:fill="auto"/>
            <w:vAlign w:val="center"/>
          </w:tcPr>
          <w:p w14:paraId="78D93AEA" w14:textId="77777777" w:rsidR="00D2465A" w:rsidRPr="00741D2A" w:rsidRDefault="00D2465A">
            <w:pPr>
              <w:widowControl w:val="0"/>
              <w:spacing w:after="0" w:line="240" w:lineRule="auto"/>
              <w:jc w:val="center"/>
              <w:rPr>
                <w:rFonts w:ascii="Times New Roman" w:eastAsia="Times New Roman" w:hAnsi="Times New Roman" w:cs="Times New Roman"/>
                <w:sz w:val="24"/>
                <w:szCs w:val="24"/>
              </w:rPr>
            </w:pPr>
          </w:p>
        </w:tc>
        <w:tc>
          <w:tcPr>
            <w:tcW w:w="1296" w:type="pct"/>
            <w:tcBorders>
              <w:top w:val="nil"/>
              <w:left w:val="nil"/>
              <w:bottom w:val="single" w:sz="4" w:space="0" w:color="000000"/>
              <w:right w:val="single" w:sz="4" w:space="0" w:color="000000"/>
            </w:tcBorders>
            <w:shd w:val="clear" w:color="auto" w:fill="auto"/>
            <w:vAlign w:val="center"/>
          </w:tcPr>
          <w:p w14:paraId="40B60D55"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09.07.2016</w:t>
            </w:r>
          </w:p>
        </w:tc>
        <w:tc>
          <w:tcPr>
            <w:tcW w:w="1204" w:type="pct"/>
            <w:tcBorders>
              <w:top w:val="nil"/>
              <w:left w:val="nil"/>
              <w:bottom w:val="single" w:sz="4" w:space="0" w:color="000000"/>
              <w:right w:val="single" w:sz="4" w:space="0" w:color="000000"/>
            </w:tcBorders>
            <w:shd w:val="clear" w:color="auto" w:fill="auto"/>
            <w:vAlign w:val="center"/>
          </w:tcPr>
          <w:p w14:paraId="232A4621"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09.07.2016</w:t>
            </w:r>
          </w:p>
        </w:tc>
        <w:tc>
          <w:tcPr>
            <w:tcW w:w="1296" w:type="pct"/>
            <w:tcBorders>
              <w:top w:val="nil"/>
              <w:left w:val="nil"/>
              <w:bottom w:val="single" w:sz="4" w:space="0" w:color="000000"/>
              <w:right w:val="single" w:sz="4" w:space="0" w:color="000000"/>
            </w:tcBorders>
            <w:shd w:val="clear" w:color="auto" w:fill="auto"/>
            <w:vAlign w:val="center"/>
          </w:tcPr>
          <w:p w14:paraId="27D12812"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15.08.2015</w:t>
            </w:r>
          </w:p>
        </w:tc>
      </w:tr>
      <w:tr w:rsidR="00741D2A" w:rsidRPr="00741D2A" w14:paraId="172C0958" w14:textId="77777777" w:rsidTr="00D2465A">
        <w:trPr>
          <w:trHeight w:val="290"/>
          <w:jc w:val="center"/>
        </w:trPr>
        <w:tc>
          <w:tcPr>
            <w:tcW w:w="1204" w:type="pct"/>
            <w:vMerge/>
            <w:tcBorders>
              <w:top w:val="nil"/>
              <w:left w:val="single" w:sz="4" w:space="0" w:color="000000"/>
              <w:bottom w:val="single" w:sz="4" w:space="0" w:color="000000"/>
              <w:right w:val="single" w:sz="4" w:space="0" w:color="000000"/>
            </w:tcBorders>
            <w:shd w:val="clear" w:color="auto" w:fill="auto"/>
            <w:vAlign w:val="center"/>
          </w:tcPr>
          <w:p w14:paraId="42C8703D" w14:textId="77777777" w:rsidR="00D2465A" w:rsidRPr="00741D2A" w:rsidRDefault="00D2465A">
            <w:pPr>
              <w:widowControl w:val="0"/>
              <w:spacing w:after="0" w:line="240" w:lineRule="auto"/>
              <w:jc w:val="center"/>
              <w:rPr>
                <w:rFonts w:ascii="Times New Roman" w:eastAsia="Times New Roman" w:hAnsi="Times New Roman" w:cs="Times New Roman"/>
                <w:sz w:val="24"/>
                <w:szCs w:val="24"/>
              </w:rPr>
            </w:pPr>
          </w:p>
        </w:tc>
        <w:tc>
          <w:tcPr>
            <w:tcW w:w="1296" w:type="pct"/>
            <w:tcBorders>
              <w:top w:val="nil"/>
              <w:left w:val="nil"/>
              <w:bottom w:val="single" w:sz="4" w:space="0" w:color="000000"/>
              <w:right w:val="single" w:sz="4" w:space="0" w:color="000000"/>
            </w:tcBorders>
            <w:shd w:val="clear" w:color="auto" w:fill="auto"/>
            <w:vAlign w:val="center"/>
          </w:tcPr>
          <w:p w14:paraId="1E86BCB0"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17.06.2017</w:t>
            </w:r>
          </w:p>
        </w:tc>
        <w:tc>
          <w:tcPr>
            <w:tcW w:w="1204" w:type="pct"/>
            <w:tcBorders>
              <w:top w:val="nil"/>
              <w:left w:val="nil"/>
              <w:bottom w:val="single" w:sz="4" w:space="0" w:color="000000"/>
              <w:right w:val="single" w:sz="4" w:space="0" w:color="000000"/>
            </w:tcBorders>
            <w:shd w:val="clear" w:color="auto" w:fill="auto"/>
            <w:vAlign w:val="center"/>
          </w:tcPr>
          <w:p w14:paraId="32016E53"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17.06.2017</w:t>
            </w:r>
          </w:p>
        </w:tc>
        <w:tc>
          <w:tcPr>
            <w:tcW w:w="1296" w:type="pct"/>
            <w:tcBorders>
              <w:top w:val="nil"/>
              <w:left w:val="nil"/>
              <w:bottom w:val="single" w:sz="4" w:space="0" w:color="000000"/>
              <w:right w:val="single" w:sz="4" w:space="0" w:color="000000"/>
            </w:tcBorders>
            <w:shd w:val="clear" w:color="auto" w:fill="auto"/>
            <w:vAlign w:val="center"/>
          </w:tcPr>
          <w:p w14:paraId="7BF23D71"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12.08.2016</w:t>
            </w:r>
          </w:p>
        </w:tc>
      </w:tr>
      <w:tr w:rsidR="00741D2A" w:rsidRPr="00741D2A" w14:paraId="68AE22CC" w14:textId="77777777" w:rsidTr="00D2465A">
        <w:trPr>
          <w:trHeight w:val="290"/>
          <w:jc w:val="center"/>
        </w:trPr>
        <w:tc>
          <w:tcPr>
            <w:tcW w:w="1204" w:type="pct"/>
            <w:vMerge/>
            <w:tcBorders>
              <w:top w:val="nil"/>
              <w:left w:val="single" w:sz="4" w:space="0" w:color="000000"/>
              <w:bottom w:val="single" w:sz="4" w:space="0" w:color="000000"/>
              <w:right w:val="single" w:sz="4" w:space="0" w:color="000000"/>
            </w:tcBorders>
            <w:shd w:val="clear" w:color="auto" w:fill="auto"/>
            <w:vAlign w:val="center"/>
          </w:tcPr>
          <w:p w14:paraId="0F6F4106" w14:textId="77777777" w:rsidR="00D2465A" w:rsidRPr="00741D2A" w:rsidRDefault="00D2465A">
            <w:pPr>
              <w:widowControl w:val="0"/>
              <w:spacing w:after="0" w:line="240" w:lineRule="auto"/>
              <w:jc w:val="center"/>
              <w:rPr>
                <w:rFonts w:ascii="Times New Roman" w:eastAsia="Times New Roman" w:hAnsi="Times New Roman" w:cs="Times New Roman"/>
                <w:sz w:val="24"/>
                <w:szCs w:val="24"/>
              </w:rPr>
            </w:pPr>
          </w:p>
        </w:tc>
        <w:tc>
          <w:tcPr>
            <w:tcW w:w="1296" w:type="pct"/>
            <w:tcBorders>
              <w:top w:val="nil"/>
              <w:left w:val="nil"/>
              <w:bottom w:val="single" w:sz="4" w:space="0" w:color="000000"/>
              <w:right w:val="single" w:sz="4" w:space="0" w:color="000000"/>
            </w:tcBorders>
            <w:shd w:val="clear" w:color="auto" w:fill="auto"/>
            <w:vAlign w:val="center"/>
          </w:tcPr>
          <w:p w14:paraId="3A1E44AB"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20.07.2018</w:t>
            </w:r>
          </w:p>
        </w:tc>
        <w:tc>
          <w:tcPr>
            <w:tcW w:w="1204" w:type="pct"/>
            <w:tcBorders>
              <w:top w:val="nil"/>
              <w:left w:val="nil"/>
              <w:bottom w:val="single" w:sz="4" w:space="0" w:color="000000"/>
              <w:right w:val="single" w:sz="4" w:space="0" w:color="000000"/>
            </w:tcBorders>
            <w:shd w:val="clear" w:color="auto" w:fill="auto"/>
            <w:vAlign w:val="center"/>
          </w:tcPr>
          <w:p w14:paraId="363D2485"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20.07.2018</w:t>
            </w:r>
          </w:p>
        </w:tc>
        <w:tc>
          <w:tcPr>
            <w:tcW w:w="1296" w:type="pct"/>
            <w:tcBorders>
              <w:top w:val="nil"/>
              <w:left w:val="nil"/>
              <w:bottom w:val="single" w:sz="4" w:space="0" w:color="000000"/>
              <w:right w:val="single" w:sz="4" w:space="0" w:color="000000"/>
            </w:tcBorders>
            <w:shd w:val="clear" w:color="auto" w:fill="auto"/>
            <w:vAlign w:val="center"/>
          </w:tcPr>
          <w:p w14:paraId="62AED855"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17.06.2017</w:t>
            </w:r>
          </w:p>
        </w:tc>
      </w:tr>
      <w:tr w:rsidR="00741D2A" w:rsidRPr="00741D2A" w14:paraId="0BB32A2B" w14:textId="77777777" w:rsidTr="00D2465A">
        <w:trPr>
          <w:trHeight w:val="290"/>
          <w:jc w:val="center"/>
        </w:trPr>
        <w:tc>
          <w:tcPr>
            <w:tcW w:w="1204" w:type="pct"/>
            <w:vMerge/>
            <w:tcBorders>
              <w:top w:val="nil"/>
              <w:left w:val="single" w:sz="4" w:space="0" w:color="000000"/>
              <w:bottom w:val="single" w:sz="4" w:space="0" w:color="000000"/>
              <w:right w:val="single" w:sz="4" w:space="0" w:color="000000"/>
            </w:tcBorders>
            <w:shd w:val="clear" w:color="auto" w:fill="auto"/>
            <w:vAlign w:val="center"/>
          </w:tcPr>
          <w:p w14:paraId="7B79D7DA" w14:textId="77777777" w:rsidR="00D2465A" w:rsidRPr="00741D2A" w:rsidRDefault="00D2465A">
            <w:pPr>
              <w:widowControl w:val="0"/>
              <w:spacing w:after="0" w:line="240" w:lineRule="auto"/>
              <w:jc w:val="center"/>
              <w:rPr>
                <w:rFonts w:ascii="Times New Roman" w:eastAsia="Times New Roman" w:hAnsi="Times New Roman" w:cs="Times New Roman"/>
                <w:sz w:val="24"/>
                <w:szCs w:val="24"/>
              </w:rPr>
            </w:pPr>
          </w:p>
        </w:tc>
        <w:tc>
          <w:tcPr>
            <w:tcW w:w="1296" w:type="pct"/>
            <w:tcBorders>
              <w:top w:val="nil"/>
              <w:left w:val="nil"/>
              <w:bottom w:val="single" w:sz="4" w:space="0" w:color="000000"/>
              <w:right w:val="single" w:sz="4" w:space="0" w:color="000000"/>
            </w:tcBorders>
            <w:shd w:val="clear" w:color="auto" w:fill="auto"/>
            <w:vAlign w:val="center"/>
          </w:tcPr>
          <w:p w14:paraId="0C5ACE0B"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13.07.2020</w:t>
            </w:r>
          </w:p>
        </w:tc>
        <w:tc>
          <w:tcPr>
            <w:tcW w:w="1204" w:type="pct"/>
            <w:tcBorders>
              <w:top w:val="nil"/>
              <w:left w:val="nil"/>
              <w:bottom w:val="single" w:sz="4" w:space="0" w:color="000000"/>
              <w:right w:val="single" w:sz="4" w:space="0" w:color="000000"/>
            </w:tcBorders>
            <w:shd w:val="clear" w:color="auto" w:fill="auto"/>
            <w:vAlign w:val="center"/>
          </w:tcPr>
          <w:p w14:paraId="129F3B9D"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21.06.2020</w:t>
            </w:r>
          </w:p>
        </w:tc>
        <w:tc>
          <w:tcPr>
            <w:tcW w:w="1296" w:type="pct"/>
            <w:tcBorders>
              <w:top w:val="nil"/>
              <w:left w:val="nil"/>
              <w:bottom w:val="single" w:sz="4" w:space="0" w:color="000000"/>
              <w:right w:val="single" w:sz="4" w:space="0" w:color="000000"/>
            </w:tcBorders>
            <w:shd w:val="clear" w:color="auto" w:fill="auto"/>
            <w:vAlign w:val="center"/>
          </w:tcPr>
          <w:p w14:paraId="01BEB1AF"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20.07.2018</w:t>
            </w:r>
          </w:p>
        </w:tc>
      </w:tr>
      <w:tr w:rsidR="00741D2A" w:rsidRPr="00741D2A" w14:paraId="755DE72B" w14:textId="77777777" w:rsidTr="00D2465A">
        <w:trPr>
          <w:trHeight w:val="290"/>
          <w:jc w:val="center"/>
        </w:trPr>
        <w:tc>
          <w:tcPr>
            <w:tcW w:w="1204" w:type="pct"/>
            <w:vMerge/>
            <w:tcBorders>
              <w:top w:val="nil"/>
              <w:left w:val="single" w:sz="4" w:space="0" w:color="000000"/>
              <w:bottom w:val="single" w:sz="4" w:space="0" w:color="000000"/>
              <w:right w:val="single" w:sz="4" w:space="0" w:color="000000"/>
            </w:tcBorders>
            <w:shd w:val="clear" w:color="auto" w:fill="auto"/>
            <w:vAlign w:val="center"/>
          </w:tcPr>
          <w:p w14:paraId="736571D0" w14:textId="77777777" w:rsidR="00D2465A" w:rsidRPr="00741D2A" w:rsidRDefault="00D2465A">
            <w:pPr>
              <w:widowControl w:val="0"/>
              <w:spacing w:after="0" w:line="240" w:lineRule="auto"/>
              <w:jc w:val="center"/>
              <w:rPr>
                <w:rFonts w:ascii="Times New Roman" w:eastAsia="Times New Roman" w:hAnsi="Times New Roman" w:cs="Times New Roman"/>
                <w:sz w:val="24"/>
                <w:szCs w:val="24"/>
              </w:rPr>
            </w:pPr>
          </w:p>
        </w:tc>
        <w:tc>
          <w:tcPr>
            <w:tcW w:w="1296" w:type="pct"/>
            <w:tcBorders>
              <w:top w:val="nil"/>
              <w:left w:val="nil"/>
              <w:bottom w:val="single" w:sz="4" w:space="0" w:color="000000"/>
              <w:right w:val="single" w:sz="4" w:space="0" w:color="000000"/>
            </w:tcBorders>
            <w:shd w:val="clear" w:color="auto" w:fill="auto"/>
            <w:vAlign w:val="center"/>
          </w:tcPr>
          <w:p w14:paraId="15CC2042"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22.08.2021</w:t>
            </w:r>
          </w:p>
        </w:tc>
        <w:tc>
          <w:tcPr>
            <w:tcW w:w="1204" w:type="pct"/>
            <w:tcBorders>
              <w:top w:val="nil"/>
              <w:left w:val="nil"/>
              <w:bottom w:val="single" w:sz="4" w:space="0" w:color="000000"/>
              <w:right w:val="single" w:sz="4" w:space="0" w:color="000000"/>
            </w:tcBorders>
            <w:shd w:val="clear" w:color="auto" w:fill="auto"/>
            <w:vAlign w:val="center"/>
          </w:tcPr>
          <w:p w14:paraId="52FE374D"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22.08.2021</w:t>
            </w:r>
          </w:p>
        </w:tc>
        <w:tc>
          <w:tcPr>
            <w:tcW w:w="1296" w:type="pct"/>
            <w:tcBorders>
              <w:top w:val="nil"/>
              <w:left w:val="nil"/>
              <w:bottom w:val="single" w:sz="4" w:space="0" w:color="000000"/>
              <w:right w:val="single" w:sz="4" w:space="0" w:color="000000"/>
            </w:tcBorders>
            <w:shd w:val="clear" w:color="auto" w:fill="auto"/>
            <w:vAlign w:val="center"/>
          </w:tcPr>
          <w:p w14:paraId="7D9C6F11"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18.06.2019</w:t>
            </w:r>
          </w:p>
        </w:tc>
      </w:tr>
      <w:tr w:rsidR="00741D2A" w:rsidRPr="00741D2A" w14:paraId="5DB553A5" w14:textId="77777777" w:rsidTr="00D2465A">
        <w:trPr>
          <w:trHeight w:val="290"/>
          <w:jc w:val="center"/>
        </w:trPr>
        <w:tc>
          <w:tcPr>
            <w:tcW w:w="1204" w:type="pct"/>
            <w:vMerge/>
            <w:tcBorders>
              <w:top w:val="nil"/>
              <w:left w:val="single" w:sz="4" w:space="0" w:color="000000"/>
              <w:bottom w:val="single" w:sz="4" w:space="0" w:color="000000"/>
              <w:right w:val="single" w:sz="4" w:space="0" w:color="000000"/>
            </w:tcBorders>
            <w:shd w:val="clear" w:color="auto" w:fill="auto"/>
            <w:vAlign w:val="center"/>
          </w:tcPr>
          <w:p w14:paraId="2E7A5089" w14:textId="77777777" w:rsidR="00D2465A" w:rsidRPr="00741D2A" w:rsidRDefault="00D2465A">
            <w:pPr>
              <w:widowControl w:val="0"/>
              <w:spacing w:after="0" w:line="240" w:lineRule="auto"/>
              <w:jc w:val="center"/>
              <w:rPr>
                <w:rFonts w:ascii="Times New Roman" w:eastAsia="Times New Roman" w:hAnsi="Times New Roman" w:cs="Times New Roman"/>
                <w:sz w:val="24"/>
                <w:szCs w:val="24"/>
              </w:rPr>
            </w:pPr>
          </w:p>
        </w:tc>
        <w:tc>
          <w:tcPr>
            <w:tcW w:w="1296" w:type="pct"/>
            <w:tcBorders>
              <w:top w:val="nil"/>
              <w:left w:val="nil"/>
              <w:bottom w:val="single" w:sz="4" w:space="0" w:color="000000"/>
              <w:right w:val="single" w:sz="4" w:space="0" w:color="000000"/>
            </w:tcBorders>
            <w:shd w:val="clear" w:color="auto" w:fill="auto"/>
            <w:vAlign w:val="center"/>
          </w:tcPr>
          <w:p w14:paraId="2570719C" w14:textId="77777777" w:rsidR="00D2465A" w:rsidRPr="00741D2A" w:rsidRDefault="00D2465A">
            <w:pPr>
              <w:spacing w:after="0" w:line="240" w:lineRule="auto"/>
              <w:jc w:val="center"/>
              <w:rPr>
                <w:rFonts w:ascii="Times New Roman" w:eastAsia="Times New Roman" w:hAnsi="Times New Roman" w:cs="Times New Roman"/>
                <w:sz w:val="24"/>
                <w:szCs w:val="24"/>
              </w:rPr>
            </w:pPr>
          </w:p>
        </w:tc>
        <w:tc>
          <w:tcPr>
            <w:tcW w:w="1204" w:type="pct"/>
            <w:tcBorders>
              <w:top w:val="nil"/>
              <w:left w:val="nil"/>
              <w:bottom w:val="single" w:sz="4" w:space="0" w:color="000000"/>
              <w:right w:val="single" w:sz="4" w:space="0" w:color="000000"/>
            </w:tcBorders>
            <w:shd w:val="clear" w:color="auto" w:fill="auto"/>
            <w:vAlign w:val="center"/>
          </w:tcPr>
          <w:p w14:paraId="65C33F57" w14:textId="77777777" w:rsidR="00D2465A" w:rsidRPr="00741D2A" w:rsidRDefault="00D2465A">
            <w:pPr>
              <w:spacing w:after="0" w:line="240" w:lineRule="auto"/>
              <w:jc w:val="center"/>
              <w:rPr>
                <w:rFonts w:ascii="Times New Roman" w:eastAsia="Times New Roman" w:hAnsi="Times New Roman" w:cs="Times New Roman"/>
                <w:sz w:val="24"/>
                <w:szCs w:val="24"/>
              </w:rPr>
            </w:pPr>
          </w:p>
        </w:tc>
        <w:tc>
          <w:tcPr>
            <w:tcW w:w="1296" w:type="pct"/>
            <w:tcBorders>
              <w:top w:val="nil"/>
              <w:left w:val="nil"/>
              <w:bottom w:val="single" w:sz="4" w:space="0" w:color="000000"/>
              <w:right w:val="single" w:sz="4" w:space="0" w:color="000000"/>
            </w:tcBorders>
            <w:shd w:val="clear" w:color="auto" w:fill="auto"/>
            <w:vAlign w:val="center"/>
          </w:tcPr>
          <w:p w14:paraId="0E61EC5D"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28.05.2020</w:t>
            </w:r>
          </w:p>
        </w:tc>
      </w:tr>
      <w:tr w:rsidR="00741D2A" w:rsidRPr="00741D2A" w14:paraId="3CDCB768" w14:textId="77777777" w:rsidTr="00D2465A">
        <w:trPr>
          <w:trHeight w:val="290"/>
          <w:jc w:val="center"/>
        </w:trPr>
        <w:tc>
          <w:tcPr>
            <w:tcW w:w="1204" w:type="pct"/>
            <w:vMerge/>
            <w:tcBorders>
              <w:top w:val="nil"/>
              <w:left w:val="single" w:sz="4" w:space="0" w:color="000000"/>
              <w:bottom w:val="single" w:sz="4" w:space="0" w:color="000000"/>
              <w:right w:val="single" w:sz="4" w:space="0" w:color="000000"/>
            </w:tcBorders>
            <w:shd w:val="clear" w:color="auto" w:fill="auto"/>
            <w:vAlign w:val="center"/>
          </w:tcPr>
          <w:p w14:paraId="1056D30F" w14:textId="77777777" w:rsidR="00D2465A" w:rsidRPr="00741D2A" w:rsidRDefault="00D2465A">
            <w:pPr>
              <w:widowControl w:val="0"/>
              <w:spacing w:after="0" w:line="240" w:lineRule="auto"/>
              <w:jc w:val="center"/>
              <w:rPr>
                <w:rFonts w:ascii="Times New Roman" w:eastAsia="Times New Roman" w:hAnsi="Times New Roman" w:cs="Times New Roman"/>
                <w:sz w:val="24"/>
                <w:szCs w:val="24"/>
              </w:rPr>
            </w:pPr>
          </w:p>
        </w:tc>
        <w:tc>
          <w:tcPr>
            <w:tcW w:w="1296" w:type="pct"/>
            <w:tcBorders>
              <w:top w:val="nil"/>
              <w:left w:val="nil"/>
              <w:bottom w:val="single" w:sz="4" w:space="0" w:color="000000"/>
              <w:right w:val="single" w:sz="4" w:space="0" w:color="000000"/>
            </w:tcBorders>
            <w:shd w:val="clear" w:color="auto" w:fill="auto"/>
            <w:vAlign w:val="center"/>
          </w:tcPr>
          <w:p w14:paraId="6DEBB26D" w14:textId="77777777" w:rsidR="00D2465A" w:rsidRPr="00741D2A" w:rsidRDefault="00D2465A">
            <w:pPr>
              <w:spacing w:after="0" w:line="240" w:lineRule="auto"/>
              <w:jc w:val="center"/>
              <w:rPr>
                <w:rFonts w:ascii="Times New Roman" w:eastAsia="Times New Roman" w:hAnsi="Times New Roman" w:cs="Times New Roman"/>
                <w:sz w:val="24"/>
                <w:szCs w:val="24"/>
              </w:rPr>
            </w:pPr>
          </w:p>
        </w:tc>
        <w:tc>
          <w:tcPr>
            <w:tcW w:w="1204" w:type="pct"/>
            <w:tcBorders>
              <w:top w:val="nil"/>
              <w:left w:val="nil"/>
              <w:bottom w:val="single" w:sz="4" w:space="0" w:color="000000"/>
              <w:right w:val="single" w:sz="4" w:space="0" w:color="000000"/>
            </w:tcBorders>
            <w:shd w:val="clear" w:color="auto" w:fill="auto"/>
            <w:vAlign w:val="center"/>
          </w:tcPr>
          <w:p w14:paraId="0628E07C" w14:textId="77777777" w:rsidR="00D2465A" w:rsidRPr="00741D2A" w:rsidRDefault="00D2465A">
            <w:pPr>
              <w:spacing w:after="0" w:line="240" w:lineRule="auto"/>
              <w:jc w:val="center"/>
              <w:rPr>
                <w:rFonts w:ascii="Times New Roman" w:eastAsia="Times New Roman" w:hAnsi="Times New Roman" w:cs="Times New Roman"/>
                <w:sz w:val="24"/>
                <w:szCs w:val="24"/>
              </w:rPr>
            </w:pPr>
          </w:p>
        </w:tc>
        <w:tc>
          <w:tcPr>
            <w:tcW w:w="1296" w:type="pct"/>
            <w:tcBorders>
              <w:top w:val="nil"/>
              <w:left w:val="nil"/>
              <w:bottom w:val="single" w:sz="4" w:space="0" w:color="000000"/>
              <w:right w:val="single" w:sz="4" w:space="0" w:color="000000"/>
            </w:tcBorders>
            <w:shd w:val="clear" w:color="auto" w:fill="auto"/>
            <w:vAlign w:val="center"/>
          </w:tcPr>
          <w:p w14:paraId="6938A347"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22.08.2021</w:t>
            </w:r>
          </w:p>
        </w:tc>
      </w:tr>
      <w:tr w:rsidR="00741D2A" w:rsidRPr="00741D2A" w14:paraId="6F854805" w14:textId="77777777" w:rsidTr="00D2465A">
        <w:trPr>
          <w:trHeight w:val="290"/>
          <w:jc w:val="center"/>
        </w:trPr>
        <w:tc>
          <w:tcPr>
            <w:tcW w:w="5000" w:type="pct"/>
            <w:gridSpan w:val="4"/>
            <w:tcBorders>
              <w:top w:val="single" w:sz="4" w:space="0" w:color="000000"/>
              <w:left w:val="single" w:sz="4" w:space="0" w:color="000000"/>
              <w:bottom w:val="single" w:sz="4" w:space="0" w:color="auto"/>
              <w:right w:val="single" w:sz="4" w:space="0" w:color="000000"/>
            </w:tcBorders>
            <w:shd w:val="clear" w:color="auto" w:fill="auto"/>
            <w:vAlign w:val="center"/>
          </w:tcPr>
          <w:p w14:paraId="7A74D7BC" w14:textId="77777777" w:rsidR="00D2465A" w:rsidRPr="00741D2A" w:rsidRDefault="00D2465A">
            <w:pPr>
              <w:spacing w:after="0" w:line="240" w:lineRule="auto"/>
              <w:jc w:val="center"/>
              <w:rPr>
                <w:rFonts w:ascii="Times New Roman" w:eastAsia="Times New Roman" w:hAnsi="Times New Roman" w:cs="Times New Roman"/>
                <w:sz w:val="24"/>
                <w:szCs w:val="24"/>
              </w:rPr>
            </w:pPr>
            <w:r w:rsidRPr="00741D2A">
              <w:rPr>
                <w:rFonts w:ascii="Times New Roman" w:eastAsia="Times New Roman" w:hAnsi="Times New Roman" w:cs="Times New Roman"/>
                <w:sz w:val="24"/>
                <w:szCs w:val="24"/>
              </w:rPr>
              <w:t>Талғар өзені</w:t>
            </w:r>
          </w:p>
        </w:tc>
      </w:tr>
      <w:tr w:rsidR="00741D2A" w:rsidRPr="00741D2A" w14:paraId="209AF9CB" w14:textId="77777777" w:rsidTr="00D2465A">
        <w:trPr>
          <w:trHeight w:val="290"/>
          <w:jc w:val="center"/>
        </w:trPr>
        <w:tc>
          <w:tcPr>
            <w:tcW w:w="1204" w:type="pct"/>
            <w:vMerge w:val="restart"/>
            <w:tcBorders>
              <w:top w:val="single" w:sz="4" w:space="0" w:color="auto"/>
              <w:left w:val="single" w:sz="4" w:space="0" w:color="auto"/>
              <w:right w:val="single" w:sz="4" w:space="0" w:color="auto"/>
            </w:tcBorders>
            <w:shd w:val="clear" w:color="auto" w:fill="auto"/>
            <w:vAlign w:val="center"/>
          </w:tcPr>
          <w:p w14:paraId="6728EA6A" w14:textId="764E3787" w:rsidR="00D2465A" w:rsidRPr="00741D2A" w:rsidRDefault="001B09B0">
            <w:pPr>
              <w:spacing w:after="0" w:line="240" w:lineRule="auto"/>
              <w:jc w:val="center"/>
              <w:rPr>
                <w:rFonts w:ascii="Times New Roman" w:eastAsia="Times New Roman" w:hAnsi="Times New Roman" w:cs="Times New Roman"/>
                <w:sz w:val="24"/>
                <w:szCs w:val="24"/>
              </w:rPr>
            </w:pPr>
            <w:r w:rsidRPr="00741D2A">
              <w:rPr>
                <w:rFonts w:ascii="Times New Roman" w:eastAsia="Times New Roman" w:hAnsi="Times New Roman" w:cs="Times New Roman"/>
                <w:sz w:val="24"/>
                <w:szCs w:val="24"/>
                <w:lang w:val="kk-KZ"/>
              </w:rPr>
              <w:t>Таңдау</w:t>
            </w:r>
            <w:r w:rsidR="00D2465A" w:rsidRPr="00741D2A">
              <w:rPr>
                <w:rFonts w:ascii="Times New Roman" w:eastAsia="Times New Roman" w:hAnsi="Times New Roman" w:cs="Times New Roman"/>
                <w:sz w:val="24"/>
                <w:szCs w:val="24"/>
                <w:lang w:val="kk-KZ"/>
              </w:rPr>
              <w:t xml:space="preserve"> мерзімі</w:t>
            </w:r>
          </w:p>
        </w:tc>
        <w:tc>
          <w:tcPr>
            <w:tcW w:w="1296" w:type="pct"/>
            <w:tcBorders>
              <w:top w:val="single" w:sz="4" w:space="0" w:color="auto"/>
              <w:left w:val="single" w:sz="4" w:space="0" w:color="auto"/>
              <w:bottom w:val="single" w:sz="4" w:space="0" w:color="auto"/>
              <w:right w:val="single" w:sz="4" w:space="0" w:color="auto"/>
            </w:tcBorders>
            <w:shd w:val="clear" w:color="auto" w:fill="auto"/>
            <w:vAlign w:val="center"/>
          </w:tcPr>
          <w:p w14:paraId="27B5D56D"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09.09.2012</w:t>
            </w:r>
          </w:p>
        </w:tc>
        <w:tc>
          <w:tcPr>
            <w:tcW w:w="1204" w:type="pct"/>
            <w:tcBorders>
              <w:top w:val="single" w:sz="4" w:space="0" w:color="auto"/>
              <w:left w:val="single" w:sz="4" w:space="0" w:color="auto"/>
              <w:bottom w:val="single" w:sz="4" w:space="0" w:color="auto"/>
              <w:right w:val="single" w:sz="4" w:space="0" w:color="auto"/>
            </w:tcBorders>
            <w:shd w:val="clear" w:color="auto" w:fill="auto"/>
            <w:vAlign w:val="center"/>
          </w:tcPr>
          <w:p w14:paraId="05C9862D"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07.07.2012</w:t>
            </w:r>
          </w:p>
        </w:tc>
        <w:tc>
          <w:tcPr>
            <w:tcW w:w="1296" w:type="pct"/>
            <w:tcBorders>
              <w:top w:val="single" w:sz="4" w:space="0" w:color="auto"/>
              <w:left w:val="single" w:sz="4" w:space="0" w:color="auto"/>
              <w:bottom w:val="single" w:sz="4" w:space="0" w:color="auto"/>
              <w:right w:val="single" w:sz="4" w:space="0" w:color="auto"/>
            </w:tcBorders>
            <w:shd w:val="clear" w:color="auto" w:fill="auto"/>
            <w:vAlign w:val="center"/>
          </w:tcPr>
          <w:p w14:paraId="1F2D1C14"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07.07.2012</w:t>
            </w:r>
          </w:p>
        </w:tc>
      </w:tr>
      <w:tr w:rsidR="00741D2A" w:rsidRPr="00741D2A" w14:paraId="6034DFE8" w14:textId="77777777" w:rsidTr="00D2465A">
        <w:trPr>
          <w:trHeight w:val="290"/>
          <w:jc w:val="center"/>
        </w:trPr>
        <w:tc>
          <w:tcPr>
            <w:tcW w:w="1204" w:type="pct"/>
            <w:vMerge/>
            <w:tcBorders>
              <w:left w:val="single" w:sz="4" w:space="0" w:color="auto"/>
              <w:right w:val="single" w:sz="4" w:space="0" w:color="auto"/>
            </w:tcBorders>
            <w:shd w:val="clear" w:color="auto" w:fill="auto"/>
            <w:vAlign w:val="center"/>
          </w:tcPr>
          <w:p w14:paraId="746DA201" w14:textId="77777777" w:rsidR="00D2465A" w:rsidRPr="00741D2A" w:rsidRDefault="00D2465A">
            <w:pPr>
              <w:widowControl w:val="0"/>
              <w:spacing w:after="0" w:line="240" w:lineRule="auto"/>
              <w:jc w:val="center"/>
              <w:rPr>
                <w:rFonts w:ascii="Times New Roman" w:eastAsia="Times New Roman" w:hAnsi="Times New Roman" w:cs="Times New Roman"/>
                <w:sz w:val="24"/>
                <w:szCs w:val="24"/>
              </w:rPr>
            </w:pPr>
          </w:p>
        </w:tc>
        <w:tc>
          <w:tcPr>
            <w:tcW w:w="1296" w:type="pct"/>
            <w:tcBorders>
              <w:top w:val="single" w:sz="4" w:space="0" w:color="auto"/>
              <w:left w:val="single" w:sz="4" w:space="0" w:color="auto"/>
              <w:bottom w:val="single" w:sz="4" w:space="0" w:color="auto"/>
              <w:right w:val="single" w:sz="4" w:space="0" w:color="auto"/>
            </w:tcBorders>
            <w:shd w:val="clear" w:color="auto" w:fill="auto"/>
            <w:vAlign w:val="center"/>
          </w:tcPr>
          <w:p w14:paraId="2CED0896"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31.07.2014</w:t>
            </w:r>
          </w:p>
        </w:tc>
        <w:tc>
          <w:tcPr>
            <w:tcW w:w="1204" w:type="pct"/>
            <w:tcBorders>
              <w:top w:val="single" w:sz="4" w:space="0" w:color="auto"/>
              <w:left w:val="single" w:sz="4" w:space="0" w:color="auto"/>
              <w:bottom w:val="single" w:sz="4" w:space="0" w:color="auto"/>
              <w:right w:val="single" w:sz="4" w:space="0" w:color="auto"/>
            </w:tcBorders>
            <w:shd w:val="clear" w:color="auto" w:fill="auto"/>
            <w:vAlign w:val="center"/>
          </w:tcPr>
          <w:p w14:paraId="1C6F1EA9"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25.09.2013</w:t>
            </w:r>
          </w:p>
        </w:tc>
        <w:tc>
          <w:tcPr>
            <w:tcW w:w="1296" w:type="pct"/>
            <w:tcBorders>
              <w:top w:val="single" w:sz="4" w:space="0" w:color="auto"/>
              <w:left w:val="single" w:sz="4" w:space="0" w:color="auto"/>
              <w:bottom w:val="single" w:sz="4" w:space="0" w:color="auto"/>
              <w:right w:val="single" w:sz="4" w:space="0" w:color="auto"/>
            </w:tcBorders>
            <w:shd w:val="clear" w:color="auto" w:fill="auto"/>
            <w:vAlign w:val="center"/>
          </w:tcPr>
          <w:p w14:paraId="6DF80DC3"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25.09.2013</w:t>
            </w:r>
          </w:p>
        </w:tc>
      </w:tr>
      <w:tr w:rsidR="00741D2A" w:rsidRPr="00741D2A" w14:paraId="348FB533" w14:textId="77777777" w:rsidTr="00D2465A">
        <w:trPr>
          <w:trHeight w:val="290"/>
          <w:jc w:val="center"/>
        </w:trPr>
        <w:tc>
          <w:tcPr>
            <w:tcW w:w="1204" w:type="pct"/>
            <w:vMerge/>
            <w:tcBorders>
              <w:left w:val="single" w:sz="4" w:space="0" w:color="auto"/>
              <w:right w:val="single" w:sz="4" w:space="0" w:color="auto"/>
            </w:tcBorders>
            <w:shd w:val="clear" w:color="auto" w:fill="auto"/>
            <w:vAlign w:val="center"/>
          </w:tcPr>
          <w:p w14:paraId="677EC10A" w14:textId="77777777" w:rsidR="00D2465A" w:rsidRPr="00741D2A" w:rsidRDefault="00D2465A">
            <w:pPr>
              <w:widowControl w:val="0"/>
              <w:spacing w:after="0" w:line="240" w:lineRule="auto"/>
              <w:jc w:val="center"/>
              <w:rPr>
                <w:rFonts w:ascii="Times New Roman" w:eastAsia="Times New Roman" w:hAnsi="Times New Roman" w:cs="Times New Roman"/>
                <w:sz w:val="24"/>
                <w:szCs w:val="24"/>
              </w:rPr>
            </w:pPr>
          </w:p>
        </w:tc>
        <w:tc>
          <w:tcPr>
            <w:tcW w:w="1296" w:type="pct"/>
            <w:tcBorders>
              <w:top w:val="single" w:sz="4" w:space="0" w:color="auto"/>
              <w:left w:val="single" w:sz="4" w:space="0" w:color="auto"/>
              <w:bottom w:val="single" w:sz="4" w:space="0" w:color="auto"/>
              <w:right w:val="single" w:sz="4" w:space="0" w:color="auto"/>
            </w:tcBorders>
            <w:shd w:val="clear" w:color="auto" w:fill="auto"/>
            <w:vAlign w:val="center"/>
          </w:tcPr>
          <w:p w14:paraId="04C07CD8"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15.08.2015</w:t>
            </w:r>
          </w:p>
        </w:tc>
        <w:tc>
          <w:tcPr>
            <w:tcW w:w="1204" w:type="pct"/>
            <w:tcBorders>
              <w:top w:val="single" w:sz="4" w:space="0" w:color="auto"/>
              <w:left w:val="single" w:sz="4" w:space="0" w:color="auto"/>
              <w:bottom w:val="single" w:sz="4" w:space="0" w:color="auto"/>
              <w:right w:val="single" w:sz="4" w:space="0" w:color="auto"/>
            </w:tcBorders>
            <w:shd w:val="clear" w:color="auto" w:fill="auto"/>
            <w:vAlign w:val="center"/>
          </w:tcPr>
          <w:p w14:paraId="678226A2"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24.05.2014</w:t>
            </w:r>
          </w:p>
        </w:tc>
        <w:tc>
          <w:tcPr>
            <w:tcW w:w="1296" w:type="pct"/>
            <w:tcBorders>
              <w:top w:val="single" w:sz="4" w:space="0" w:color="auto"/>
              <w:left w:val="single" w:sz="4" w:space="0" w:color="auto"/>
              <w:bottom w:val="single" w:sz="4" w:space="0" w:color="auto"/>
              <w:right w:val="single" w:sz="4" w:space="0" w:color="auto"/>
            </w:tcBorders>
            <w:shd w:val="clear" w:color="auto" w:fill="auto"/>
            <w:vAlign w:val="center"/>
          </w:tcPr>
          <w:p w14:paraId="07110F97"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04.05.2014</w:t>
            </w:r>
          </w:p>
        </w:tc>
      </w:tr>
      <w:tr w:rsidR="00741D2A" w:rsidRPr="00741D2A" w14:paraId="3CF4AB57" w14:textId="77777777" w:rsidTr="00D2465A">
        <w:trPr>
          <w:trHeight w:val="290"/>
          <w:jc w:val="center"/>
        </w:trPr>
        <w:tc>
          <w:tcPr>
            <w:tcW w:w="1204" w:type="pct"/>
            <w:vMerge/>
            <w:tcBorders>
              <w:left w:val="single" w:sz="4" w:space="0" w:color="auto"/>
              <w:right w:val="single" w:sz="4" w:space="0" w:color="auto"/>
            </w:tcBorders>
            <w:shd w:val="clear" w:color="auto" w:fill="auto"/>
            <w:vAlign w:val="center"/>
          </w:tcPr>
          <w:p w14:paraId="082738DA" w14:textId="77777777" w:rsidR="00D2465A" w:rsidRPr="00741D2A" w:rsidRDefault="00D2465A">
            <w:pPr>
              <w:widowControl w:val="0"/>
              <w:spacing w:after="0" w:line="240" w:lineRule="auto"/>
              <w:jc w:val="center"/>
              <w:rPr>
                <w:rFonts w:ascii="Times New Roman" w:eastAsia="Times New Roman" w:hAnsi="Times New Roman" w:cs="Times New Roman"/>
                <w:sz w:val="24"/>
                <w:szCs w:val="24"/>
              </w:rPr>
            </w:pPr>
          </w:p>
        </w:tc>
        <w:tc>
          <w:tcPr>
            <w:tcW w:w="1296" w:type="pct"/>
            <w:tcBorders>
              <w:top w:val="single" w:sz="4" w:space="0" w:color="auto"/>
              <w:left w:val="single" w:sz="4" w:space="0" w:color="auto"/>
              <w:bottom w:val="single" w:sz="4" w:space="0" w:color="auto"/>
              <w:right w:val="single" w:sz="4" w:space="0" w:color="auto"/>
            </w:tcBorders>
            <w:shd w:val="clear" w:color="auto" w:fill="auto"/>
            <w:vAlign w:val="center"/>
          </w:tcPr>
          <w:p w14:paraId="63BCB612"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09.07.2016</w:t>
            </w:r>
          </w:p>
        </w:tc>
        <w:tc>
          <w:tcPr>
            <w:tcW w:w="1204" w:type="pct"/>
            <w:tcBorders>
              <w:top w:val="single" w:sz="4" w:space="0" w:color="auto"/>
              <w:left w:val="single" w:sz="4" w:space="0" w:color="auto"/>
              <w:bottom w:val="single" w:sz="4" w:space="0" w:color="auto"/>
              <w:right w:val="single" w:sz="4" w:space="0" w:color="auto"/>
            </w:tcBorders>
            <w:shd w:val="clear" w:color="auto" w:fill="auto"/>
            <w:vAlign w:val="center"/>
          </w:tcPr>
          <w:p w14:paraId="59A1B731"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15.08.2015</w:t>
            </w:r>
          </w:p>
        </w:tc>
        <w:tc>
          <w:tcPr>
            <w:tcW w:w="1296" w:type="pct"/>
            <w:tcBorders>
              <w:top w:val="single" w:sz="4" w:space="0" w:color="auto"/>
              <w:left w:val="single" w:sz="4" w:space="0" w:color="auto"/>
              <w:bottom w:val="single" w:sz="4" w:space="0" w:color="auto"/>
              <w:right w:val="single" w:sz="4" w:space="0" w:color="auto"/>
            </w:tcBorders>
            <w:shd w:val="clear" w:color="auto" w:fill="auto"/>
            <w:vAlign w:val="center"/>
          </w:tcPr>
          <w:p w14:paraId="2BFDA6CC"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15.08.2015</w:t>
            </w:r>
          </w:p>
        </w:tc>
      </w:tr>
      <w:tr w:rsidR="00741D2A" w:rsidRPr="00741D2A" w14:paraId="74BF9836" w14:textId="77777777" w:rsidTr="00D2465A">
        <w:trPr>
          <w:trHeight w:val="290"/>
          <w:jc w:val="center"/>
        </w:trPr>
        <w:tc>
          <w:tcPr>
            <w:tcW w:w="1204" w:type="pct"/>
            <w:vMerge/>
            <w:tcBorders>
              <w:left w:val="single" w:sz="4" w:space="0" w:color="auto"/>
              <w:right w:val="single" w:sz="4" w:space="0" w:color="auto"/>
            </w:tcBorders>
            <w:shd w:val="clear" w:color="auto" w:fill="auto"/>
            <w:vAlign w:val="center"/>
          </w:tcPr>
          <w:p w14:paraId="115DEA2C" w14:textId="77777777" w:rsidR="00D2465A" w:rsidRPr="00741D2A" w:rsidRDefault="00D2465A">
            <w:pPr>
              <w:widowControl w:val="0"/>
              <w:spacing w:after="0" w:line="240" w:lineRule="auto"/>
              <w:jc w:val="center"/>
              <w:rPr>
                <w:rFonts w:ascii="Times New Roman" w:eastAsia="Times New Roman" w:hAnsi="Times New Roman" w:cs="Times New Roman"/>
                <w:sz w:val="24"/>
                <w:szCs w:val="24"/>
              </w:rPr>
            </w:pPr>
          </w:p>
        </w:tc>
        <w:tc>
          <w:tcPr>
            <w:tcW w:w="1296" w:type="pct"/>
            <w:tcBorders>
              <w:top w:val="single" w:sz="4" w:space="0" w:color="auto"/>
              <w:left w:val="single" w:sz="4" w:space="0" w:color="auto"/>
              <w:bottom w:val="single" w:sz="4" w:space="0" w:color="auto"/>
              <w:right w:val="single" w:sz="4" w:space="0" w:color="auto"/>
            </w:tcBorders>
            <w:shd w:val="clear" w:color="auto" w:fill="auto"/>
            <w:vAlign w:val="center"/>
          </w:tcPr>
          <w:p w14:paraId="5AED4AFC"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04.07.2017</w:t>
            </w:r>
          </w:p>
        </w:tc>
        <w:tc>
          <w:tcPr>
            <w:tcW w:w="1204" w:type="pct"/>
            <w:tcBorders>
              <w:top w:val="single" w:sz="4" w:space="0" w:color="auto"/>
              <w:left w:val="single" w:sz="4" w:space="0" w:color="auto"/>
              <w:bottom w:val="single" w:sz="4" w:space="0" w:color="auto"/>
              <w:right w:val="single" w:sz="4" w:space="0" w:color="auto"/>
            </w:tcBorders>
            <w:shd w:val="clear" w:color="auto" w:fill="auto"/>
            <w:vAlign w:val="center"/>
          </w:tcPr>
          <w:p w14:paraId="5C629DCE"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02.07.2016</w:t>
            </w:r>
          </w:p>
        </w:tc>
        <w:tc>
          <w:tcPr>
            <w:tcW w:w="1296" w:type="pct"/>
            <w:tcBorders>
              <w:top w:val="single" w:sz="4" w:space="0" w:color="auto"/>
              <w:left w:val="single" w:sz="4" w:space="0" w:color="auto"/>
              <w:bottom w:val="single" w:sz="4" w:space="0" w:color="auto"/>
              <w:right w:val="single" w:sz="4" w:space="0" w:color="auto"/>
            </w:tcBorders>
            <w:shd w:val="clear" w:color="auto" w:fill="auto"/>
            <w:vAlign w:val="center"/>
          </w:tcPr>
          <w:p w14:paraId="4E4CD621"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02.07.2016</w:t>
            </w:r>
          </w:p>
        </w:tc>
      </w:tr>
      <w:tr w:rsidR="00741D2A" w:rsidRPr="00741D2A" w14:paraId="5F8F769A" w14:textId="77777777" w:rsidTr="00D2465A">
        <w:trPr>
          <w:trHeight w:val="290"/>
          <w:jc w:val="center"/>
        </w:trPr>
        <w:tc>
          <w:tcPr>
            <w:tcW w:w="1204" w:type="pct"/>
            <w:vMerge/>
            <w:tcBorders>
              <w:left w:val="single" w:sz="4" w:space="0" w:color="auto"/>
              <w:right w:val="single" w:sz="4" w:space="0" w:color="auto"/>
            </w:tcBorders>
            <w:shd w:val="clear" w:color="auto" w:fill="auto"/>
            <w:vAlign w:val="center"/>
          </w:tcPr>
          <w:p w14:paraId="753F42DB" w14:textId="77777777" w:rsidR="00D2465A" w:rsidRPr="00741D2A" w:rsidRDefault="00D2465A">
            <w:pPr>
              <w:widowControl w:val="0"/>
              <w:spacing w:after="0" w:line="240" w:lineRule="auto"/>
              <w:jc w:val="center"/>
              <w:rPr>
                <w:rFonts w:ascii="Times New Roman" w:eastAsia="Times New Roman" w:hAnsi="Times New Roman" w:cs="Times New Roman"/>
                <w:sz w:val="24"/>
                <w:szCs w:val="24"/>
              </w:rPr>
            </w:pPr>
          </w:p>
        </w:tc>
        <w:tc>
          <w:tcPr>
            <w:tcW w:w="1296" w:type="pct"/>
            <w:tcBorders>
              <w:top w:val="single" w:sz="4" w:space="0" w:color="auto"/>
              <w:left w:val="single" w:sz="4" w:space="0" w:color="auto"/>
              <w:bottom w:val="single" w:sz="4" w:space="0" w:color="auto"/>
              <w:right w:val="single" w:sz="4" w:space="0" w:color="auto"/>
            </w:tcBorders>
            <w:shd w:val="clear" w:color="auto" w:fill="auto"/>
            <w:vAlign w:val="center"/>
          </w:tcPr>
          <w:p w14:paraId="16F4B37D"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27.07.2018</w:t>
            </w:r>
          </w:p>
        </w:tc>
        <w:tc>
          <w:tcPr>
            <w:tcW w:w="1204" w:type="pct"/>
            <w:tcBorders>
              <w:top w:val="single" w:sz="4" w:space="0" w:color="auto"/>
              <w:left w:val="single" w:sz="4" w:space="0" w:color="auto"/>
              <w:bottom w:val="single" w:sz="4" w:space="0" w:color="auto"/>
              <w:right w:val="single" w:sz="4" w:space="0" w:color="auto"/>
            </w:tcBorders>
            <w:shd w:val="clear" w:color="auto" w:fill="auto"/>
            <w:vAlign w:val="center"/>
          </w:tcPr>
          <w:p w14:paraId="4496737D"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22.07.2017</w:t>
            </w:r>
          </w:p>
        </w:tc>
        <w:tc>
          <w:tcPr>
            <w:tcW w:w="1296" w:type="pct"/>
            <w:tcBorders>
              <w:top w:val="single" w:sz="4" w:space="0" w:color="auto"/>
              <w:left w:val="single" w:sz="4" w:space="0" w:color="auto"/>
              <w:bottom w:val="single" w:sz="4" w:space="0" w:color="auto"/>
              <w:right w:val="single" w:sz="4" w:space="0" w:color="auto"/>
            </w:tcBorders>
            <w:shd w:val="clear" w:color="auto" w:fill="auto"/>
            <w:vAlign w:val="center"/>
          </w:tcPr>
          <w:p w14:paraId="5AD95B46"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06.08.2017</w:t>
            </w:r>
          </w:p>
        </w:tc>
      </w:tr>
      <w:tr w:rsidR="00741D2A" w:rsidRPr="00741D2A" w14:paraId="5333487D" w14:textId="77777777" w:rsidTr="00D2465A">
        <w:trPr>
          <w:trHeight w:val="290"/>
          <w:jc w:val="center"/>
        </w:trPr>
        <w:tc>
          <w:tcPr>
            <w:tcW w:w="1204" w:type="pct"/>
            <w:vMerge/>
            <w:tcBorders>
              <w:left w:val="single" w:sz="4" w:space="0" w:color="auto"/>
              <w:right w:val="single" w:sz="4" w:space="0" w:color="auto"/>
            </w:tcBorders>
            <w:shd w:val="clear" w:color="auto" w:fill="auto"/>
            <w:vAlign w:val="center"/>
          </w:tcPr>
          <w:p w14:paraId="1DC5DA8C" w14:textId="77777777" w:rsidR="00D2465A" w:rsidRPr="00741D2A" w:rsidRDefault="00D2465A">
            <w:pPr>
              <w:widowControl w:val="0"/>
              <w:spacing w:after="0" w:line="240" w:lineRule="auto"/>
              <w:jc w:val="center"/>
              <w:rPr>
                <w:rFonts w:ascii="Times New Roman" w:eastAsia="Times New Roman" w:hAnsi="Times New Roman" w:cs="Times New Roman"/>
                <w:sz w:val="24"/>
                <w:szCs w:val="24"/>
              </w:rPr>
            </w:pPr>
          </w:p>
        </w:tc>
        <w:tc>
          <w:tcPr>
            <w:tcW w:w="1296" w:type="pct"/>
            <w:tcBorders>
              <w:top w:val="single" w:sz="4" w:space="0" w:color="auto"/>
              <w:left w:val="single" w:sz="4" w:space="0" w:color="auto"/>
              <w:bottom w:val="single" w:sz="4" w:space="0" w:color="auto"/>
              <w:right w:val="single" w:sz="4" w:space="0" w:color="auto"/>
            </w:tcBorders>
            <w:shd w:val="clear" w:color="auto" w:fill="auto"/>
            <w:vAlign w:val="center"/>
          </w:tcPr>
          <w:p w14:paraId="4A5DF637"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29.06.2020</w:t>
            </w:r>
          </w:p>
        </w:tc>
        <w:tc>
          <w:tcPr>
            <w:tcW w:w="1204" w:type="pct"/>
            <w:tcBorders>
              <w:top w:val="single" w:sz="4" w:space="0" w:color="auto"/>
              <w:left w:val="single" w:sz="4" w:space="0" w:color="auto"/>
              <w:bottom w:val="single" w:sz="4" w:space="0" w:color="auto"/>
              <w:right w:val="single" w:sz="4" w:space="0" w:color="auto"/>
            </w:tcBorders>
            <w:shd w:val="clear" w:color="auto" w:fill="auto"/>
            <w:vAlign w:val="center"/>
          </w:tcPr>
          <w:p w14:paraId="11BB6F27"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04.08.2018</w:t>
            </w:r>
          </w:p>
        </w:tc>
        <w:tc>
          <w:tcPr>
            <w:tcW w:w="1296" w:type="pct"/>
            <w:tcBorders>
              <w:top w:val="single" w:sz="4" w:space="0" w:color="auto"/>
              <w:left w:val="single" w:sz="4" w:space="0" w:color="auto"/>
              <w:bottom w:val="single" w:sz="4" w:space="0" w:color="auto"/>
              <w:right w:val="single" w:sz="4" w:space="0" w:color="auto"/>
            </w:tcBorders>
            <w:shd w:val="clear" w:color="auto" w:fill="auto"/>
            <w:vAlign w:val="center"/>
          </w:tcPr>
          <w:p w14:paraId="5EA3F678"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27.07.2018</w:t>
            </w:r>
          </w:p>
        </w:tc>
      </w:tr>
      <w:tr w:rsidR="00741D2A" w:rsidRPr="00741D2A" w14:paraId="76C65B41" w14:textId="77777777" w:rsidTr="00D2465A">
        <w:trPr>
          <w:trHeight w:val="290"/>
          <w:jc w:val="center"/>
        </w:trPr>
        <w:tc>
          <w:tcPr>
            <w:tcW w:w="1204" w:type="pct"/>
            <w:vMerge/>
            <w:tcBorders>
              <w:left w:val="single" w:sz="4" w:space="0" w:color="auto"/>
              <w:right w:val="single" w:sz="4" w:space="0" w:color="auto"/>
            </w:tcBorders>
            <w:shd w:val="clear" w:color="auto" w:fill="auto"/>
            <w:vAlign w:val="center"/>
          </w:tcPr>
          <w:p w14:paraId="7170B6A7" w14:textId="77777777" w:rsidR="00D2465A" w:rsidRPr="00741D2A" w:rsidRDefault="00D2465A">
            <w:pPr>
              <w:widowControl w:val="0"/>
              <w:spacing w:after="0" w:line="240" w:lineRule="auto"/>
              <w:jc w:val="center"/>
              <w:rPr>
                <w:rFonts w:ascii="Times New Roman" w:eastAsia="Times New Roman" w:hAnsi="Times New Roman" w:cs="Times New Roman"/>
                <w:sz w:val="24"/>
                <w:szCs w:val="24"/>
              </w:rPr>
            </w:pPr>
          </w:p>
        </w:tc>
        <w:tc>
          <w:tcPr>
            <w:tcW w:w="1296" w:type="pct"/>
            <w:tcBorders>
              <w:top w:val="single" w:sz="4" w:space="0" w:color="auto"/>
              <w:left w:val="single" w:sz="4" w:space="0" w:color="auto"/>
              <w:bottom w:val="single" w:sz="4" w:space="0" w:color="auto"/>
              <w:right w:val="single" w:sz="4" w:space="0" w:color="auto"/>
            </w:tcBorders>
            <w:shd w:val="clear" w:color="auto" w:fill="auto"/>
            <w:vAlign w:val="center"/>
          </w:tcPr>
          <w:p w14:paraId="0C1C1D4E"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12.07.2023</w:t>
            </w:r>
          </w:p>
        </w:tc>
        <w:tc>
          <w:tcPr>
            <w:tcW w:w="1204" w:type="pct"/>
            <w:tcBorders>
              <w:top w:val="single" w:sz="4" w:space="0" w:color="auto"/>
              <w:left w:val="single" w:sz="4" w:space="0" w:color="auto"/>
              <w:bottom w:val="single" w:sz="4" w:space="0" w:color="auto"/>
              <w:right w:val="single" w:sz="4" w:space="0" w:color="auto"/>
            </w:tcBorders>
            <w:shd w:val="clear" w:color="auto" w:fill="auto"/>
            <w:vAlign w:val="center"/>
          </w:tcPr>
          <w:p w14:paraId="2D9CFDE6"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30.04.2021</w:t>
            </w:r>
          </w:p>
        </w:tc>
        <w:tc>
          <w:tcPr>
            <w:tcW w:w="1296" w:type="pct"/>
            <w:tcBorders>
              <w:top w:val="single" w:sz="4" w:space="0" w:color="auto"/>
              <w:left w:val="single" w:sz="4" w:space="0" w:color="auto"/>
              <w:bottom w:val="single" w:sz="4" w:space="0" w:color="auto"/>
              <w:right w:val="single" w:sz="4" w:space="0" w:color="auto"/>
            </w:tcBorders>
            <w:shd w:val="clear" w:color="auto" w:fill="auto"/>
            <w:vAlign w:val="center"/>
          </w:tcPr>
          <w:p w14:paraId="7AC51BBF"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15.04.2019</w:t>
            </w:r>
          </w:p>
        </w:tc>
      </w:tr>
      <w:tr w:rsidR="00741D2A" w:rsidRPr="00741D2A" w14:paraId="20C6F483" w14:textId="77777777" w:rsidTr="00D2465A">
        <w:trPr>
          <w:trHeight w:val="290"/>
          <w:jc w:val="center"/>
        </w:trPr>
        <w:tc>
          <w:tcPr>
            <w:tcW w:w="1204" w:type="pct"/>
            <w:vMerge/>
            <w:tcBorders>
              <w:left w:val="single" w:sz="4" w:space="0" w:color="auto"/>
              <w:right w:val="single" w:sz="4" w:space="0" w:color="auto"/>
            </w:tcBorders>
            <w:shd w:val="clear" w:color="auto" w:fill="auto"/>
            <w:vAlign w:val="center"/>
          </w:tcPr>
          <w:p w14:paraId="32A7C9F8" w14:textId="77777777" w:rsidR="00D2465A" w:rsidRPr="00741D2A" w:rsidRDefault="00D2465A">
            <w:pPr>
              <w:widowControl w:val="0"/>
              <w:spacing w:after="0" w:line="240" w:lineRule="auto"/>
              <w:jc w:val="center"/>
              <w:rPr>
                <w:rFonts w:ascii="Times New Roman" w:eastAsia="Times New Roman" w:hAnsi="Times New Roman" w:cs="Times New Roman"/>
                <w:sz w:val="24"/>
                <w:szCs w:val="24"/>
              </w:rPr>
            </w:pPr>
          </w:p>
        </w:tc>
        <w:tc>
          <w:tcPr>
            <w:tcW w:w="1296" w:type="pct"/>
            <w:tcBorders>
              <w:top w:val="single" w:sz="4" w:space="0" w:color="auto"/>
              <w:left w:val="single" w:sz="4" w:space="0" w:color="auto"/>
              <w:bottom w:val="single" w:sz="4" w:space="0" w:color="auto"/>
              <w:right w:val="single" w:sz="4" w:space="0" w:color="auto"/>
            </w:tcBorders>
            <w:shd w:val="clear" w:color="auto" w:fill="auto"/>
            <w:vAlign w:val="center"/>
          </w:tcPr>
          <w:p w14:paraId="69FC0496" w14:textId="77777777" w:rsidR="00D2465A" w:rsidRPr="00741D2A" w:rsidRDefault="00D2465A">
            <w:pPr>
              <w:spacing w:after="0" w:line="240" w:lineRule="auto"/>
              <w:jc w:val="center"/>
              <w:rPr>
                <w:rFonts w:ascii="Times New Roman" w:eastAsia="Times New Roman" w:hAnsi="Times New Roman" w:cs="Times New Roman"/>
                <w:sz w:val="24"/>
                <w:szCs w:val="24"/>
              </w:rPr>
            </w:pPr>
          </w:p>
        </w:tc>
        <w:tc>
          <w:tcPr>
            <w:tcW w:w="1204" w:type="pct"/>
            <w:tcBorders>
              <w:top w:val="single" w:sz="4" w:space="0" w:color="auto"/>
              <w:left w:val="single" w:sz="4" w:space="0" w:color="auto"/>
              <w:bottom w:val="single" w:sz="4" w:space="0" w:color="auto"/>
              <w:right w:val="single" w:sz="4" w:space="0" w:color="auto"/>
            </w:tcBorders>
            <w:shd w:val="clear" w:color="auto" w:fill="auto"/>
            <w:vAlign w:val="center"/>
          </w:tcPr>
          <w:p w14:paraId="0448D200" w14:textId="77777777" w:rsidR="00D2465A" w:rsidRPr="00741D2A" w:rsidRDefault="00D2465A">
            <w:pPr>
              <w:spacing w:after="0" w:line="240" w:lineRule="auto"/>
              <w:jc w:val="center"/>
              <w:rPr>
                <w:rFonts w:ascii="Times New Roman" w:eastAsia="Times New Roman" w:hAnsi="Times New Roman" w:cs="Times New Roman"/>
                <w:sz w:val="24"/>
                <w:szCs w:val="24"/>
              </w:rPr>
            </w:pPr>
            <w:r w:rsidRPr="00741D2A">
              <w:rPr>
                <w:rFonts w:ascii="Times New Roman" w:eastAsia="Times New Roman" w:hAnsi="Times New Roman" w:cs="Times New Roman"/>
                <w:sz w:val="24"/>
                <w:szCs w:val="24"/>
              </w:rPr>
              <w:t>03.06.2022</w:t>
            </w:r>
          </w:p>
        </w:tc>
        <w:tc>
          <w:tcPr>
            <w:tcW w:w="1296" w:type="pct"/>
            <w:tcBorders>
              <w:top w:val="single" w:sz="4" w:space="0" w:color="auto"/>
              <w:left w:val="single" w:sz="4" w:space="0" w:color="auto"/>
              <w:bottom w:val="single" w:sz="4" w:space="0" w:color="auto"/>
              <w:right w:val="single" w:sz="4" w:space="0" w:color="auto"/>
            </w:tcBorders>
            <w:shd w:val="clear" w:color="auto" w:fill="auto"/>
            <w:vAlign w:val="center"/>
          </w:tcPr>
          <w:p w14:paraId="78AD05DD"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20.04.2020</w:t>
            </w:r>
          </w:p>
        </w:tc>
      </w:tr>
      <w:tr w:rsidR="00741D2A" w:rsidRPr="00741D2A" w14:paraId="51658911" w14:textId="77777777" w:rsidTr="00D2465A">
        <w:trPr>
          <w:trHeight w:val="290"/>
          <w:jc w:val="center"/>
        </w:trPr>
        <w:tc>
          <w:tcPr>
            <w:tcW w:w="1204" w:type="pct"/>
            <w:vMerge/>
            <w:tcBorders>
              <w:left w:val="single" w:sz="4" w:space="0" w:color="auto"/>
              <w:right w:val="single" w:sz="4" w:space="0" w:color="auto"/>
            </w:tcBorders>
            <w:shd w:val="clear" w:color="auto" w:fill="auto"/>
            <w:vAlign w:val="center"/>
          </w:tcPr>
          <w:p w14:paraId="0B9EF792" w14:textId="77777777" w:rsidR="00D2465A" w:rsidRPr="00741D2A" w:rsidRDefault="00D2465A">
            <w:pPr>
              <w:widowControl w:val="0"/>
              <w:spacing w:after="0" w:line="240" w:lineRule="auto"/>
              <w:jc w:val="center"/>
              <w:rPr>
                <w:rFonts w:ascii="Times New Roman" w:eastAsia="Times New Roman" w:hAnsi="Times New Roman" w:cs="Times New Roman"/>
                <w:sz w:val="24"/>
                <w:szCs w:val="24"/>
              </w:rPr>
            </w:pPr>
          </w:p>
        </w:tc>
        <w:tc>
          <w:tcPr>
            <w:tcW w:w="1296" w:type="pct"/>
            <w:tcBorders>
              <w:top w:val="single" w:sz="4" w:space="0" w:color="auto"/>
              <w:left w:val="single" w:sz="4" w:space="0" w:color="auto"/>
              <w:bottom w:val="single" w:sz="4" w:space="0" w:color="auto"/>
              <w:right w:val="single" w:sz="4" w:space="0" w:color="auto"/>
            </w:tcBorders>
            <w:shd w:val="clear" w:color="auto" w:fill="auto"/>
            <w:vAlign w:val="center"/>
          </w:tcPr>
          <w:p w14:paraId="6C8C556F" w14:textId="77777777" w:rsidR="00D2465A" w:rsidRPr="00741D2A" w:rsidRDefault="00D2465A">
            <w:pPr>
              <w:spacing w:after="0" w:line="240" w:lineRule="auto"/>
              <w:jc w:val="center"/>
              <w:rPr>
                <w:rFonts w:ascii="Times New Roman" w:eastAsia="Times New Roman" w:hAnsi="Times New Roman" w:cs="Times New Roman"/>
                <w:sz w:val="24"/>
                <w:szCs w:val="24"/>
              </w:rPr>
            </w:pPr>
          </w:p>
        </w:tc>
        <w:tc>
          <w:tcPr>
            <w:tcW w:w="1204" w:type="pct"/>
            <w:tcBorders>
              <w:top w:val="single" w:sz="4" w:space="0" w:color="auto"/>
              <w:left w:val="single" w:sz="4" w:space="0" w:color="auto"/>
              <w:bottom w:val="single" w:sz="4" w:space="0" w:color="auto"/>
              <w:right w:val="single" w:sz="4" w:space="0" w:color="auto"/>
            </w:tcBorders>
            <w:shd w:val="clear" w:color="auto" w:fill="auto"/>
            <w:vAlign w:val="center"/>
          </w:tcPr>
          <w:p w14:paraId="5EB66268" w14:textId="77777777" w:rsidR="00D2465A" w:rsidRPr="00741D2A" w:rsidRDefault="00D2465A">
            <w:pPr>
              <w:spacing w:after="0" w:line="240" w:lineRule="auto"/>
              <w:jc w:val="center"/>
              <w:rPr>
                <w:rFonts w:ascii="Times New Roman" w:eastAsia="Times New Roman" w:hAnsi="Times New Roman" w:cs="Times New Roman"/>
                <w:sz w:val="24"/>
                <w:szCs w:val="24"/>
              </w:rPr>
            </w:pPr>
            <w:r w:rsidRPr="00741D2A">
              <w:rPr>
                <w:rFonts w:ascii="Times New Roman" w:eastAsia="Times New Roman" w:hAnsi="Times New Roman" w:cs="Times New Roman"/>
                <w:sz w:val="24"/>
                <w:szCs w:val="24"/>
              </w:rPr>
              <w:t>12.07.2023</w:t>
            </w:r>
          </w:p>
        </w:tc>
        <w:tc>
          <w:tcPr>
            <w:tcW w:w="1296" w:type="pct"/>
            <w:tcBorders>
              <w:top w:val="single" w:sz="4" w:space="0" w:color="auto"/>
              <w:left w:val="single" w:sz="4" w:space="0" w:color="auto"/>
              <w:bottom w:val="single" w:sz="4" w:space="0" w:color="auto"/>
              <w:right w:val="single" w:sz="4" w:space="0" w:color="auto"/>
            </w:tcBorders>
            <w:shd w:val="clear" w:color="auto" w:fill="auto"/>
            <w:vAlign w:val="center"/>
          </w:tcPr>
          <w:p w14:paraId="15EA1CF4"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30.04.2021</w:t>
            </w:r>
          </w:p>
        </w:tc>
      </w:tr>
      <w:tr w:rsidR="00741D2A" w:rsidRPr="00741D2A" w14:paraId="3603D0A0" w14:textId="77777777" w:rsidTr="00D2465A">
        <w:trPr>
          <w:trHeight w:val="290"/>
          <w:jc w:val="center"/>
        </w:trPr>
        <w:tc>
          <w:tcPr>
            <w:tcW w:w="1204" w:type="pct"/>
            <w:vMerge/>
            <w:tcBorders>
              <w:left w:val="single" w:sz="4" w:space="0" w:color="auto"/>
              <w:right w:val="single" w:sz="4" w:space="0" w:color="auto"/>
            </w:tcBorders>
            <w:shd w:val="clear" w:color="auto" w:fill="auto"/>
            <w:vAlign w:val="center"/>
          </w:tcPr>
          <w:p w14:paraId="3F483581" w14:textId="77777777" w:rsidR="00D2465A" w:rsidRPr="00741D2A" w:rsidRDefault="00D2465A">
            <w:pPr>
              <w:widowControl w:val="0"/>
              <w:spacing w:after="0" w:line="240" w:lineRule="auto"/>
              <w:jc w:val="center"/>
              <w:rPr>
                <w:rFonts w:ascii="Times New Roman" w:eastAsia="Times New Roman" w:hAnsi="Times New Roman" w:cs="Times New Roman"/>
                <w:sz w:val="24"/>
                <w:szCs w:val="24"/>
              </w:rPr>
            </w:pPr>
          </w:p>
        </w:tc>
        <w:tc>
          <w:tcPr>
            <w:tcW w:w="1296" w:type="pct"/>
            <w:tcBorders>
              <w:top w:val="single" w:sz="4" w:space="0" w:color="auto"/>
              <w:left w:val="single" w:sz="4" w:space="0" w:color="auto"/>
              <w:bottom w:val="single" w:sz="4" w:space="0" w:color="auto"/>
              <w:right w:val="single" w:sz="4" w:space="0" w:color="auto"/>
            </w:tcBorders>
            <w:shd w:val="clear" w:color="auto" w:fill="auto"/>
            <w:vAlign w:val="center"/>
          </w:tcPr>
          <w:p w14:paraId="50397805" w14:textId="77777777" w:rsidR="00D2465A" w:rsidRPr="00741D2A" w:rsidRDefault="00D2465A">
            <w:pPr>
              <w:spacing w:after="0" w:line="240" w:lineRule="auto"/>
              <w:jc w:val="center"/>
              <w:rPr>
                <w:rFonts w:ascii="Times New Roman" w:eastAsia="Times New Roman" w:hAnsi="Times New Roman" w:cs="Times New Roman"/>
                <w:sz w:val="24"/>
                <w:szCs w:val="24"/>
              </w:rPr>
            </w:pPr>
          </w:p>
        </w:tc>
        <w:tc>
          <w:tcPr>
            <w:tcW w:w="1204" w:type="pct"/>
            <w:tcBorders>
              <w:top w:val="single" w:sz="4" w:space="0" w:color="auto"/>
              <w:left w:val="single" w:sz="4" w:space="0" w:color="auto"/>
              <w:bottom w:val="single" w:sz="4" w:space="0" w:color="auto"/>
              <w:right w:val="single" w:sz="4" w:space="0" w:color="auto"/>
            </w:tcBorders>
            <w:shd w:val="clear" w:color="auto" w:fill="auto"/>
            <w:vAlign w:val="center"/>
          </w:tcPr>
          <w:p w14:paraId="47BE2FB5" w14:textId="77777777" w:rsidR="00D2465A" w:rsidRPr="00741D2A" w:rsidRDefault="00D2465A">
            <w:pPr>
              <w:spacing w:after="0" w:line="240" w:lineRule="auto"/>
              <w:jc w:val="center"/>
              <w:rPr>
                <w:rFonts w:ascii="Times New Roman" w:eastAsia="Times New Roman" w:hAnsi="Times New Roman" w:cs="Times New Roman"/>
                <w:sz w:val="24"/>
                <w:szCs w:val="24"/>
              </w:rPr>
            </w:pPr>
          </w:p>
        </w:tc>
        <w:tc>
          <w:tcPr>
            <w:tcW w:w="1296" w:type="pct"/>
            <w:tcBorders>
              <w:top w:val="single" w:sz="4" w:space="0" w:color="auto"/>
              <w:left w:val="single" w:sz="4" w:space="0" w:color="auto"/>
              <w:bottom w:val="single" w:sz="4" w:space="0" w:color="auto"/>
              <w:right w:val="single" w:sz="4" w:space="0" w:color="auto"/>
            </w:tcBorders>
            <w:shd w:val="clear" w:color="auto" w:fill="auto"/>
            <w:vAlign w:val="center"/>
          </w:tcPr>
          <w:p w14:paraId="66390F10"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03.06.2022</w:t>
            </w:r>
          </w:p>
        </w:tc>
      </w:tr>
      <w:tr w:rsidR="00D2465A" w:rsidRPr="00741D2A" w14:paraId="0A458831" w14:textId="77777777" w:rsidTr="00D2465A">
        <w:trPr>
          <w:trHeight w:val="290"/>
          <w:jc w:val="center"/>
        </w:trPr>
        <w:tc>
          <w:tcPr>
            <w:tcW w:w="1204" w:type="pct"/>
            <w:vMerge/>
            <w:tcBorders>
              <w:left w:val="single" w:sz="4" w:space="0" w:color="auto"/>
              <w:bottom w:val="single" w:sz="4" w:space="0" w:color="auto"/>
              <w:right w:val="single" w:sz="4" w:space="0" w:color="auto"/>
            </w:tcBorders>
            <w:shd w:val="clear" w:color="auto" w:fill="auto"/>
            <w:vAlign w:val="center"/>
          </w:tcPr>
          <w:p w14:paraId="4B674E9C" w14:textId="77777777" w:rsidR="00D2465A" w:rsidRPr="00741D2A" w:rsidRDefault="00D2465A">
            <w:pPr>
              <w:widowControl w:val="0"/>
              <w:spacing w:after="0" w:line="240" w:lineRule="auto"/>
              <w:jc w:val="center"/>
              <w:rPr>
                <w:rFonts w:ascii="Times New Roman" w:eastAsia="Times New Roman" w:hAnsi="Times New Roman" w:cs="Times New Roman"/>
                <w:sz w:val="24"/>
                <w:szCs w:val="24"/>
              </w:rPr>
            </w:pPr>
          </w:p>
        </w:tc>
        <w:tc>
          <w:tcPr>
            <w:tcW w:w="1296" w:type="pct"/>
            <w:tcBorders>
              <w:top w:val="single" w:sz="4" w:space="0" w:color="auto"/>
              <w:left w:val="single" w:sz="4" w:space="0" w:color="auto"/>
              <w:bottom w:val="single" w:sz="4" w:space="0" w:color="auto"/>
              <w:right w:val="single" w:sz="4" w:space="0" w:color="auto"/>
            </w:tcBorders>
            <w:shd w:val="clear" w:color="auto" w:fill="auto"/>
            <w:vAlign w:val="center"/>
          </w:tcPr>
          <w:p w14:paraId="553F9142" w14:textId="77777777" w:rsidR="00D2465A" w:rsidRPr="00741D2A" w:rsidRDefault="00D2465A">
            <w:pPr>
              <w:spacing w:after="0" w:line="240" w:lineRule="auto"/>
              <w:jc w:val="center"/>
              <w:rPr>
                <w:rFonts w:ascii="Times New Roman" w:eastAsia="Times New Roman" w:hAnsi="Times New Roman" w:cs="Times New Roman"/>
                <w:sz w:val="24"/>
                <w:szCs w:val="24"/>
              </w:rPr>
            </w:pPr>
          </w:p>
        </w:tc>
        <w:tc>
          <w:tcPr>
            <w:tcW w:w="1204" w:type="pct"/>
            <w:tcBorders>
              <w:top w:val="single" w:sz="4" w:space="0" w:color="auto"/>
              <w:left w:val="single" w:sz="4" w:space="0" w:color="auto"/>
              <w:bottom w:val="single" w:sz="4" w:space="0" w:color="auto"/>
              <w:right w:val="single" w:sz="4" w:space="0" w:color="auto"/>
            </w:tcBorders>
            <w:shd w:val="clear" w:color="auto" w:fill="auto"/>
            <w:vAlign w:val="center"/>
          </w:tcPr>
          <w:p w14:paraId="02B481F9" w14:textId="77777777" w:rsidR="00D2465A" w:rsidRPr="00741D2A" w:rsidRDefault="00D2465A">
            <w:pPr>
              <w:spacing w:after="0" w:line="240" w:lineRule="auto"/>
              <w:jc w:val="center"/>
              <w:rPr>
                <w:rFonts w:ascii="Times New Roman" w:eastAsia="Times New Roman" w:hAnsi="Times New Roman" w:cs="Times New Roman"/>
                <w:sz w:val="24"/>
                <w:szCs w:val="24"/>
              </w:rPr>
            </w:pPr>
          </w:p>
        </w:tc>
        <w:tc>
          <w:tcPr>
            <w:tcW w:w="1296" w:type="pct"/>
            <w:tcBorders>
              <w:top w:val="single" w:sz="4" w:space="0" w:color="auto"/>
              <w:left w:val="single" w:sz="4" w:space="0" w:color="auto"/>
              <w:bottom w:val="single" w:sz="4" w:space="0" w:color="auto"/>
              <w:right w:val="single" w:sz="4" w:space="0" w:color="auto"/>
            </w:tcBorders>
            <w:shd w:val="clear" w:color="auto" w:fill="auto"/>
            <w:vAlign w:val="center"/>
          </w:tcPr>
          <w:p w14:paraId="61EADDA2" w14:textId="77777777" w:rsidR="00D2465A" w:rsidRPr="00741D2A" w:rsidRDefault="00D2465A">
            <w:pPr>
              <w:spacing w:after="0" w:line="240" w:lineRule="auto"/>
              <w:jc w:val="center"/>
              <w:rPr>
                <w:rFonts w:ascii="Times New Roman" w:hAnsi="Times New Roman" w:cs="Times New Roman"/>
                <w:sz w:val="24"/>
                <w:szCs w:val="24"/>
              </w:rPr>
            </w:pPr>
            <w:r w:rsidRPr="00741D2A">
              <w:rPr>
                <w:rFonts w:ascii="Times New Roman" w:hAnsi="Times New Roman" w:cs="Times New Roman"/>
                <w:sz w:val="24"/>
                <w:szCs w:val="24"/>
              </w:rPr>
              <w:t>12.07.2023</w:t>
            </w:r>
          </w:p>
        </w:tc>
      </w:tr>
    </w:tbl>
    <w:p w14:paraId="6285554D" w14:textId="77777777" w:rsidR="00E143D4" w:rsidRPr="00A34387" w:rsidRDefault="00E143D4">
      <w:pPr>
        <w:spacing w:after="0" w:line="240" w:lineRule="auto"/>
        <w:ind w:firstLine="567"/>
        <w:jc w:val="both"/>
        <w:rPr>
          <w:rFonts w:ascii="Times New Roman" w:eastAsia="Times New Roman" w:hAnsi="Times New Roman" w:cs="Times New Roman"/>
          <w:sz w:val="28"/>
          <w:szCs w:val="28"/>
        </w:rPr>
      </w:pPr>
    </w:p>
    <w:p w14:paraId="1D43A76A" w14:textId="77777777" w:rsidR="001B09B0" w:rsidRPr="00741D2A" w:rsidRDefault="001B09B0">
      <w:pPr>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lang w:val="kk-KZ"/>
        </w:rPr>
        <w:t>Ө</w:t>
      </w:r>
      <w:r w:rsidR="00E143D4" w:rsidRPr="00741D2A">
        <w:rPr>
          <w:rFonts w:ascii="Times New Roman" w:eastAsia="Times New Roman" w:hAnsi="Times New Roman" w:cs="Times New Roman"/>
          <w:sz w:val="28"/>
          <w:szCs w:val="28"/>
        </w:rPr>
        <w:t>зен арналары морфоқұрылым</w:t>
      </w:r>
      <w:r w:rsidRPr="00741D2A">
        <w:rPr>
          <w:rFonts w:ascii="Times New Roman" w:eastAsia="Times New Roman" w:hAnsi="Times New Roman" w:cs="Times New Roman"/>
          <w:sz w:val="28"/>
          <w:szCs w:val="28"/>
          <w:lang w:val="kk-KZ"/>
        </w:rPr>
        <w:t>дар</w:t>
      </w:r>
      <w:r w:rsidR="00E143D4" w:rsidRPr="00741D2A">
        <w:rPr>
          <w:rFonts w:ascii="Times New Roman" w:eastAsia="Times New Roman" w:hAnsi="Times New Roman" w:cs="Times New Roman"/>
          <w:sz w:val="28"/>
          <w:szCs w:val="28"/>
        </w:rPr>
        <w:t xml:space="preserve">ының өзгерістерін </w:t>
      </w:r>
      <w:r w:rsidRPr="00741D2A">
        <w:rPr>
          <w:rFonts w:ascii="Times New Roman" w:eastAsia="Times New Roman" w:hAnsi="Times New Roman" w:cs="Times New Roman"/>
          <w:sz w:val="28"/>
          <w:szCs w:val="28"/>
          <w:lang w:val="kk-KZ"/>
        </w:rPr>
        <w:t xml:space="preserve">болжау </w:t>
      </w:r>
      <w:r w:rsidR="00E143D4" w:rsidRPr="00741D2A">
        <w:rPr>
          <w:rFonts w:ascii="Times New Roman" w:eastAsia="Times New Roman" w:hAnsi="Times New Roman" w:cs="Times New Roman"/>
          <w:sz w:val="28"/>
          <w:szCs w:val="28"/>
        </w:rPr>
        <w:t xml:space="preserve">үшін су жинау алабы мен су ағынының морфометриялық сипаттамалары пайдаланылды. Бұл сипаттамалар арналық деформациялар динамикасының заңдылықтарын анықтауға, арна пішіндерінің трансформациясына әсер ететін факторларды белгілеуге және өзен арналарындағы ықтимал өзгерістерді бағалауға мүмкіндік береді. </w:t>
      </w:r>
    </w:p>
    <w:p w14:paraId="64A09A80" w14:textId="6FD5D5D8" w:rsidR="00E143D4" w:rsidRPr="00A34387" w:rsidRDefault="00E143D4">
      <w:pPr>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 xml:space="preserve">Әрбір таңдалған ғарыштық сурет бойынша өзен арнасы тікелей және жанама дешифрлеу белгілері бойынша қолмен дешифрленді </w:t>
      </w:r>
      <w:r w:rsidRPr="00A34387">
        <w:rPr>
          <w:rFonts w:ascii="Times New Roman" w:eastAsia="Times New Roman" w:hAnsi="Times New Roman" w:cs="Times New Roman"/>
          <w:sz w:val="28"/>
          <w:szCs w:val="28"/>
        </w:rPr>
        <w:t>[</w:t>
      </w:r>
      <w:r w:rsidR="00584927" w:rsidRPr="00A34387">
        <w:rPr>
          <w:rFonts w:ascii="Times New Roman" w:eastAsia="Times New Roman" w:hAnsi="Times New Roman" w:cs="Times New Roman"/>
          <w:sz w:val="28"/>
          <w:szCs w:val="28"/>
        </w:rPr>
        <w:t>230</w:t>
      </w:r>
      <w:r w:rsidR="00292D8E" w:rsidRPr="00A34387">
        <w:rPr>
          <w:rFonts w:ascii="Times New Roman" w:eastAsia="Times New Roman" w:hAnsi="Times New Roman" w:cs="Times New Roman"/>
          <w:sz w:val="28"/>
          <w:szCs w:val="28"/>
        </w:rPr>
        <w:t>],</w:t>
      </w:r>
      <w:r w:rsidRPr="00A34387">
        <w:rPr>
          <w:rFonts w:ascii="Times New Roman" w:eastAsia="Times New Roman" w:hAnsi="Times New Roman" w:cs="Times New Roman"/>
          <w:sz w:val="28"/>
          <w:szCs w:val="28"/>
        </w:rPr>
        <w:t xml:space="preserve"> </w:t>
      </w:r>
      <w:r w:rsidR="00292D8E" w:rsidRPr="00A34387">
        <w:rPr>
          <w:rFonts w:ascii="Times New Roman" w:eastAsia="Times New Roman" w:hAnsi="Times New Roman" w:cs="Times New Roman"/>
          <w:sz w:val="28"/>
          <w:szCs w:val="28"/>
        </w:rPr>
        <w:t>[</w:t>
      </w:r>
      <w:r w:rsidR="00584927" w:rsidRPr="00A34387">
        <w:rPr>
          <w:rFonts w:ascii="Times New Roman" w:eastAsia="Times New Roman" w:hAnsi="Times New Roman" w:cs="Times New Roman"/>
          <w:sz w:val="28"/>
          <w:szCs w:val="28"/>
        </w:rPr>
        <w:t>238</w:t>
      </w:r>
      <w:r w:rsidRPr="00A34387">
        <w:rPr>
          <w:rFonts w:ascii="Times New Roman" w:eastAsia="Times New Roman" w:hAnsi="Times New Roman" w:cs="Times New Roman"/>
          <w:sz w:val="28"/>
          <w:szCs w:val="28"/>
        </w:rPr>
        <w:t>].</w:t>
      </w:r>
      <w:r w:rsidRPr="00741D2A">
        <w:rPr>
          <w:rFonts w:ascii="Times New Roman" w:eastAsia="Times New Roman" w:hAnsi="Times New Roman" w:cs="Times New Roman"/>
          <w:sz w:val="28"/>
          <w:szCs w:val="28"/>
        </w:rPr>
        <w:t xml:space="preserve"> Ғарыштық суреттердің қолмен дешифрленуі ArcGIS 10.8 ортасында орындалды. Дешифрлеу негізінде өзеннің жоғарғы, орта және төменгі ағыстары FCC форматындағы сандалған ғарыштық суреттер бойынша, пиксельдік дәлдікпен, ArcGIS 10.8 ортасында Google Earth Pro суреттерін пайдалана отырып қолмен кескінделді.</w:t>
      </w:r>
    </w:p>
    <w:p w14:paraId="0054031C" w14:textId="7EAC318B" w:rsidR="00E143D4" w:rsidRPr="00741D2A" w:rsidRDefault="00E143D4">
      <w:pPr>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 xml:space="preserve">Жалған түсті композиция (FCC) – бұл жалған түсті </w:t>
      </w:r>
      <w:r w:rsidR="001B09B0" w:rsidRPr="00741D2A">
        <w:rPr>
          <w:rFonts w:ascii="Times New Roman" w:eastAsia="Times New Roman" w:hAnsi="Times New Roman" w:cs="Times New Roman"/>
          <w:sz w:val="28"/>
          <w:szCs w:val="28"/>
          <w:lang w:val="kk-KZ"/>
        </w:rPr>
        <w:t>ғарыштық</w:t>
      </w:r>
      <w:r w:rsidRPr="00741D2A">
        <w:rPr>
          <w:rFonts w:ascii="Times New Roman" w:eastAsia="Times New Roman" w:hAnsi="Times New Roman" w:cs="Times New Roman"/>
          <w:sz w:val="28"/>
          <w:szCs w:val="28"/>
        </w:rPr>
        <w:t xml:space="preserve"> сурет, онда қызыл (R), жасыл (G) және көк (B) түстердің мәндері шынайы түстерге – қызыл, жасыл және көкке – сәйкес келмейді. Стандартты жалған түсті композицияда (FCC) көк түс жасыл сәуле шығару диапазонына (0,5</w:t>
      </w:r>
      <w:r w:rsidR="001B09B0"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rPr>
        <w:t xml:space="preserve">0,6 мкм), жасыл түс – </w:t>
      </w:r>
      <w:r w:rsidRPr="00741D2A">
        <w:rPr>
          <w:rFonts w:ascii="Times New Roman" w:eastAsia="Times New Roman" w:hAnsi="Times New Roman" w:cs="Times New Roman"/>
          <w:sz w:val="28"/>
          <w:szCs w:val="28"/>
        </w:rPr>
        <w:lastRenderedPageBreak/>
        <w:t>қызыл диапазонға (0,6</w:t>
      </w:r>
      <w:r w:rsidR="001B09B0"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rPr>
        <w:t>0,7 мкм), ал қызыл түс –инфрақызылға жақын диапазонға (0,7</w:t>
      </w:r>
      <w:r w:rsidR="001B09B0"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rPr>
        <w:t>0,8 мкм) сәйкес келеді.</w:t>
      </w:r>
    </w:p>
    <w:p w14:paraId="3207FE26" w14:textId="7D8F3319" w:rsidR="00E143D4" w:rsidRPr="00741D2A" w:rsidRDefault="00E143D4">
      <w:pPr>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 xml:space="preserve">Өзен арнасының, су бетінің, аралдардың және жағалау сызықтарының кеңістіктік </w:t>
      </w:r>
      <w:r w:rsidR="00D60EB7" w:rsidRPr="00741D2A">
        <w:rPr>
          <w:rFonts w:ascii="Times New Roman" w:eastAsia="Times New Roman" w:hAnsi="Times New Roman" w:cs="Times New Roman"/>
          <w:sz w:val="28"/>
          <w:szCs w:val="28"/>
          <w:lang w:val="kk-KZ"/>
        </w:rPr>
        <w:t>мәліметтер</w:t>
      </w:r>
      <w:r w:rsidRPr="00741D2A">
        <w:rPr>
          <w:rFonts w:ascii="Times New Roman" w:eastAsia="Times New Roman" w:hAnsi="Times New Roman" w:cs="Times New Roman"/>
          <w:sz w:val="28"/>
          <w:szCs w:val="28"/>
        </w:rPr>
        <w:t xml:space="preserve"> негізінде өлшеу дәлдігі қолмен сандау мүмкіндіктерімен шектеледі.</w:t>
      </w:r>
    </w:p>
    <w:p w14:paraId="081F5089" w14:textId="77777777" w:rsidR="00D81AD4" w:rsidRPr="00741D2A" w:rsidRDefault="00D81AD4">
      <w:pPr>
        <w:pStyle w:val="21"/>
        <w:tabs>
          <w:tab w:val="left" w:pos="0"/>
        </w:tabs>
        <w:spacing w:after="0" w:line="240" w:lineRule="auto"/>
        <w:ind w:firstLine="567"/>
        <w:jc w:val="both"/>
        <w:outlineLvl w:val="1"/>
        <w:rPr>
          <w:bCs/>
          <w:sz w:val="28"/>
          <w:szCs w:val="28"/>
        </w:rPr>
      </w:pPr>
    </w:p>
    <w:p w14:paraId="205F7C28" w14:textId="7FC2E54B" w:rsidR="00237FFC" w:rsidRPr="00741D2A" w:rsidRDefault="00231A23">
      <w:pPr>
        <w:pStyle w:val="21"/>
        <w:tabs>
          <w:tab w:val="left" w:pos="0"/>
        </w:tabs>
        <w:spacing w:after="0" w:line="240" w:lineRule="auto"/>
        <w:ind w:firstLine="567"/>
        <w:jc w:val="both"/>
        <w:outlineLvl w:val="1"/>
        <w:rPr>
          <w:bCs/>
          <w:sz w:val="28"/>
          <w:szCs w:val="28"/>
        </w:rPr>
      </w:pPr>
      <w:bookmarkStart w:id="43" w:name="_Toc210772603"/>
      <w:r w:rsidRPr="00741D2A">
        <w:rPr>
          <w:bCs/>
          <w:sz w:val="28"/>
          <w:szCs w:val="28"/>
        </w:rPr>
        <w:t>4.3</w:t>
      </w:r>
      <w:r w:rsidR="00237FFC" w:rsidRPr="00741D2A">
        <w:rPr>
          <w:bCs/>
          <w:sz w:val="28"/>
          <w:szCs w:val="28"/>
        </w:rPr>
        <w:t xml:space="preserve"> </w:t>
      </w:r>
      <w:r w:rsidR="009F6F7B" w:rsidRPr="00741D2A">
        <w:rPr>
          <w:bCs/>
          <w:sz w:val="28"/>
          <w:szCs w:val="28"/>
        </w:rPr>
        <w:t>Зерттеу ауданындағы өзендердің морфометриялық сипаттамаларын есептеу</w:t>
      </w:r>
      <w:bookmarkEnd w:id="43"/>
    </w:p>
    <w:p w14:paraId="271849C2" w14:textId="77777777" w:rsidR="00237FFC" w:rsidRPr="00741D2A" w:rsidRDefault="00237FFC">
      <w:pPr>
        <w:pStyle w:val="21"/>
        <w:tabs>
          <w:tab w:val="left" w:pos="0"/>
        </w:tabs>
        <w:spacing w:after="0" w:line="240" w:lineRule="auto"/>
        <w:ind w:firstLine="567"/>
        <w:jc w:val="both"/>
        <w:rPr>
          <w:bCs/>
          <w:sz w:val="28"/>
          <w:szCs w:val="28"/>
        </w:rPr>
      </w:pPr>
    </w:p>
    <w:p w14:paraId="727D09C0" w14:textId="764995CC" w:rsidR="00D2465A" w:rsidRPr="00741D2A" w:rsidRDefault="00D2465A">
      <w:pPr>
        <w:spacing w:after="0" w:line="240" w:lineRule="auto"/>
        <w:ind w:firstLine="566"/>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Кеңістіктік талдау нәтижесінде </w:t>
      </w:r>
      <w:r w:rsidR="001B09B0" w:rsidRPr="00741D2A">
        <w:rPr>
          <w:rFonts w:ascii="Times New Roman" w:eastAsia="Times New Roman" w:hAnsi="Times New Roman" w:cs="Times New Roman"/>
          <w:sz w:val="28"/>
          <w:szCs w:val="28"/>
          <w:lang w:val="kk-KZ"/>
        </w:rPr>
        <w:t xml:space="preserve">зерттеу ауданындағы </w:t>
      </w:r>
      <w:r w:rsidRPr="00741D2A">
        <w:rPr>
          <w:rFonts w:ascii="Times New Roman" w:eastAsia="Times New Roman" w:hAnsi="Times New Roman" w:cs="Times New Roman"/>
          <w:sz w:val="28"/>
          <w:szCs w:val="28"/>
          <w:lang w:val="kk-KZ"/>
        </w:rPr>
        <w:t xml:space="preserve">Үлкен Алматы </w:t>
      </w:r>
      <w:r w:rsidR="001B09B0" w:rsidRPr="00741D2A">
        <w:rPr>
          <w:rFonts w:ascii="Times New Roman" w:eastAsia="Times New Roman" w:hAnsi="Times New Roman" w:cs="Times New Roman"/>
          <w:sz w:val="28"/>
          <w:szCs w:val="28"/>
          <w:lang w:val="kk-KZ"/>
        </w:rPr>
        <w:t xml:space="preserve">және Талғар </w:t>
      </w:r>
      <w:r w:rsidRPr="00741D2A">
        <w:rPr>
          <w:rFonts w:ascii="Times New Roman" w:eastAsia="Times New Roman" w:hAnsi="Times New Roman" w:cs="Times New Roman"/>
          <w:sz w:val="28"/>
          <w:szCs w:val="28"/>
          <w:lang w:val="kk-KZ"/>
        </w:rPr>
        <w:t>өзен</w:t>
      </w:r>
      <w:r w:rsidR="001B09B0" w:rsidRPr="00741D2A">
        <w:rPr>
          <w:rFonts w:ascii="Times New Roman" w:eastAsia="Times New Roman" w:hAnsi="Times New Roman" w:cs="Times New Roman"/>
          <w:sz w:val="28"/>
          <w:szCs w:val="28"/>
          <w:lang w:val="kk-KZ"/>
        </w:rPr>
        <w:t>дері алаптар</w:t>
      </w:r>
      <w:r w:rsidRPr="00741D2A">
        <w:rPr>
          <w:rFonts w:ascii="Times New Roman" w:eastAsia="Times New Roman" w:hAnsi="Times New Roman" w:cs="Times New Roman"/>
          <w:sz w:val="28"/>
          <w:szCs w:val="28"/>
          <w:lang w:val="kk-KZ"/>
        </w:rPr>
        <w:t xml:space="preserve">ының </w:t>
      </w:r>
      <w:r w:rsidR="001B09B0" w:rsidRPr="00741D2A">
        <w:rPr>
          <w:rFonts w:ascii="Times New Roman" w:eastAsia="Times New Roman" w:hAnsi="Times New Roman" w:cs="Times New Roman"/>
          <w:sz w:val="28"/>
          <w:szCs w:val="28"/>
          <w:lang w:val="kk-KZ"/>
        </w:rPr>
        <w:t>таңдалған</w:t>
      </w:r>
      <w:r w:rsidRPr="00741D2A">
        <w:rPr>
          <w:rFonts w:ascii="Times New Roman" w:eastAsia="Times New Roman" w:hAnsi="Times New Roman" w:cs="Times New Roman"/>
          <w:sz w:val="28"/>
          <w:szCs w:val="28"/>
          <w:lang w:val="kk-KZ"/>
        </w:rPr>
        <w:t xml:space="preserve"> учаскелері </w:t>
      </w:r>
      <w:r w:rsidR="001B09B0" w:rsidRPr="00741D2A">
        <w:rPr>
          <w:rFonts w:ascii="Times New Roman" w:eastAsia="Times New Roman" w:hAnsi="Times New Roman" w:cs="Times New Roman"/>
          <w:sz w:val="28"/>
          <w:szCs w:val="28"/>
          <w:lang w:val="kk-KZ"/>
        </w:rPr>
        <w:t xml:space="preserve">(жоғарғы, ортаңғы, төменгі ағыстар) </w:t>
      </w:r>
      <w:r w:rsidRPr="00741D2A">
        <w:rPr>
          <w:rFonts w:ascii="Times New Roman" w:eastAsia="Times New Roman" w:hAnsi="Times New Roman" w:cs="Times New Roman"/>
          <w:sz w:val="28"/>
          <w:szCs w:val="28"/>
          <w:lang w:val="kk-KZ"/>
        </w:rPr>
        <w:t>үшін су ағыны мен су жинау алабының келесі морфометриялық параметрлері алынды</w:t>
      </w:r>
      <w:r w:rsidR="001B09B0" w:rsidRPr="00741D2A">
        <w:rPr>
          <w:rFonts w:ascii="Times New Roman" w:eastAsia="Times New Roman" w:hAnsi="Times New Roman" w:cs="Times New Roman"/>
          <w:sz w:val="28"/>
          <w:szCs w:val="28"/>
          <w:lang w:val="kk-KZ"/>
        </w:rPr>
        <w:t xml:space="preserve"> </w:t>
      </w:r>
      <w:r w:rsidR="001B09B0" w:rsidRPr="00A34387">
        <w:rPr>
          <w:rFonts w:ascii="Times New Roman" w:eastAsia="Times New Roman" w:hAnsi="Times New Roman" w:cs="Times New Roman"/>
          <w:sz w:val="28"/>
          <w:szCs w:val="28"/>
          <w:lang w:val="kk-KZ"/>
        </w:rPr>
        <w:t>(</w:t>
      </w:r>
      <w:r w:rsidR="00AD07CB" w:rsidRPr="00A34387">
        <w:rPr>
          <w:rFonts w:ascii="Times New Roman" w:eastAsia="Times New Roman" w:hAnsi="Times New Roman" w:cs="Times New Roman"/>
          <w:sz w:val="28"/>
          <w:szCs w:val="28"/>
          <w:lang w:val="kk-KZ"/>
        </w:rPr>
        <w:t>4.2</w:t>
      </w:r>
      <w:r w:rsidR="001B09B0" w:rsidRPr="00A34387">
        <w:rPr>
          <w:rFonts w:ascii="Times New Roman" w:eastAsia="Times New Roman" w:hAnsi="Times New Roman" w:cs="Times New Roman"/>
          <w:sz w:val="28"/>
          <w:szCs w:val="28"/>
          <w:lang w:val="kk-KZ"/>
        </w:rPr>
        <w:t>-</w:t>
      </w:r>
      <w:r w:rsidR="00AD07CB" w:rsidRPr="00A34387">
        <w:rPr>
          <w:rFonts w:ascii="Times New Roman" w:eastAsia="Times New Roman" w:hAnsi="Times New Roman" w:cs="Times New Roman"/>
          <w:sz w:val="28"/>
          <w:szCs w:val="28"/>
          <w:lang w:val="kk-KZ"/>
        </w:rPr>
        <w:t xml:space="preserve">4.3 </w:t>
      </w:r>
      <w:r w:rsidR="001B09B0" w:rsidRPr="00A34387">
        <w:rPr>
          <w:rFonts w:ascii="Times New Roman" w:eastAsia="Times New Roman" w:hAnsi="Times New Roman" w:cs="Times New Roman"/>
          <w:sz w:val="28"/>
          <w:szCs w:val="28"/>
          <w:lang w:val="kk-KZ"/>
        </w:rPr>
        <w:t>кестелер)</w:t>
      </w:r>
      <w:r w:rsidRPr="00741D2A">
        <w:rPr>
          <w:rFonts w:ascii="Times New Roman" w:eastAsia="Times New Roman" w:hAnsi="Times New Roman" w:cs="Times New Roman"/>
          <w:sz w:val="28"/>
          <w:szCs w:val="28"/>
          <w:lang w:val="kk-KZ"/>
        </w:rPr>
        <w:t>.</w:t>
      </w:r>
    </w:p>
    <w:p w14:paraId="41EC0183" w14:textId="77777777" w:rsidR="00D2465A" w:rsidRPr="00A34387" w:rsidRDefault="00D2465A">
      <w:pPr>
        <w:spacing w:after="0" w:line="240" w:lineRule="auto"/>
        <w:jc w:val="both"/>
        <w:rPr>
          <w:rFonts w:ascii="Times New Roman" w:eastAsia="Times New Roman" w:hAnsi="Times New Roman" w:cs="Times New Roman"/>
          <w:sz w:val="24"/>
          <w:szCs w:val="24"/>
          <w:lang w:val="kk-KZ"/>
        </w:rPr>
      </w:pPr>
    </w:p>
    <w:p w14:paraId="1602D4AF" w14:textId="4FBBD1AC" w:rsidR="00D2465A" w:rsidRPr="00A34387" w:rsidRDefault="00D2465A">
      <w:pPr>
        <w:spacing w:after="0" w:line="240" w:lineRule="auto"/>
        <w:jc w:val="center"/>
        <w:rPr>
          <w:rFonts w:ascii="Times New Roman" w:eastAsia="Times New Roman" w:hAnsi="Times New Roman" w:cs="Times New Roman"/>
          <w:sz w:val="24"/>
          <w:szCs w:val="24"/>
          <w:lang w:val="kk-KZ"/>
        </w:rPr>
      </w:pPr>
      <w:r w:rsidRPr="00A34387">
        <w:rPr>
          <w:rFonts w:ascii="Times New Roman" w:eastAsia="Times New Roman" w:hAnsi="Times New Roman" w:cs="Times New Roman"/>
          <w:sz w:val="24"/>
          <w:szCs w:val="24"/>
          <w:lang w:val="kk-KZ"/>
        </w:rPr>
        <w:t xml:space="preserve">Кесте </w:t>
      </w:r>
      <w:r w:rsidR="00AD07CB" w:rsidRPr="00741D2A">
        <w:rPr>
          <w:rFonts w:ascii="Times New Roman" w:eastAsia="Times New Roman" w:hAnsi="Times New Roman" w:cs="Times New Roman"/>
          <w:sz w:val="24"/>
          <w:szCs w:val="24"/>
          <w:lang w:val="kk-KZ"/>
        </w:rPr>
        <w:t>4.2 –</w:t>
      </w:r>
      <w:r w:rsidRPr="00741D2A">
        <w:rPr>
          <w:rFonts w:ascii="Times New Roman" w:eastAsia="Times New Roman" w:hAnsi="Times New Roman" w:cs="Times New Roman"/>
          <w:sz w:val="24"/>
          <w:szCs w:val="24"/>
          <w:lang w:val="kk-KZ"/>
        </w:rPr>
        <w:t xml:space="preserve"> </w:t>
      </w:r>
      <w:r w:rsidRPr="00A34387">
        <w:rPr>
          <w:rFonts w:ascii="Times New Roman" w:eastAsia="Times New Roman" w:hAnsi="Times New Roman" w:cs="Times New Roman"/>
          <w:sz w:val="24"/>
          <w:szCs w:val="24"/>
          <w:lang w:val="kk-KZ"/>
        </w:rPr>
        <w:t>Үлкен Алматы өзенінің су ағыны мен су жинау алабының морфометриялық параметрлері</w:t>
      </w:r>
    </w:p>
    <w:p w14:paraId="05A60C1A" w14:textId="77777777" w:rsidR="00D2465A" w:rsidRPr="00A34387" w:rsidRDefault="00D2465A">
      <w:pPr>
        <w:spacing w:after="0" w:line="240" w:lineRule="auto"/>
        <w:jc w:val="both"/>
        <w:rPr>
          <w:rFonts w:ascii="Times New Roman" w:eastAsia="Times New Roman" w:hAnsi="Times New Roman" w:cs="Times New Roman"/>
          <w:sz w:val="24"/>
          <w:szCs w:val="24"/>
          <w:lang w:val="kk-KZ"/>
        </w:rPr>
      </w:pPr>
    </w:p>
    <w:tbl>
      <w:tblPr>
        <w:tblW w:w="5000" w:type="pct"/>
        <w:tblLook w:val="04A0" w:firstRow="1" w:lastRow="0" w:firstColumn="1" w:lastColumn="0" w:noHBand="0" w:noVBand="1"/>
      </w:tblPr>
      <w:tblGrid>
        <w:gridCol w:w="345"/>
        <w:gridCol w:w="824"/>
        <w:gridCol w:w="794"/>
        <w:gridCol w:w="801"/>
        <w:gridCol w:w="794"/>
        <w:gridCol w:w="512"/>
        <w:gridCol w:w="750"/>
        <w:gridCol w:w="911"/>
        <w:gridCol w:w="832"/>
        <w:gridCol w:w="1144"/>
        <w:gridCol w:w="450"/>
        <w:gridCol w:w="450"/>
        <w:gridCol w:w="1021"/>
      </w:tblGrid>
      <w:tr w:rsidR="00741D2A" w:rsidRPr="00741D2A" w14:paraId="4CBA4D44" w14:textId="77777777" w:rsidTr="00D2465A">
        <w:trPr>
          <w:trHeight w:val="780"/>
        </w:trPr>
        <w:tc>
          <w:tcPr>
            <w:tcW w:w="18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2B02B5" w14:textId="77777777" w:rsidR="00D2465A" w:rsidRPr="00A34387" w:rsidRDefault="00D2465A">
            <w:pPr>
              <w:spacing w:after="0" w:line="240" w:lineRule="auto"/>
              <w:jc w:val="center"/>
              <w:rPr>
                <w:rFonts w:ascii="Times New Roman" w:eastAsia="Times New Roman" w:hAnsi="Times New Roman" w:cs="Times New Roman"/>
                <w:sz w:val="14"/>
                <w:szCs w:val="14"/>
                <w:lang w:val="kk-KZ"/>
              </w:rPr>
            </w:pPr>
            <w:r w:rsidRPr="00A34387">
              <w:rPr>
                <w:rFonts w:ascii="Times New Roman" w:eastAsia="Times New Roman" w:hAnsi="Times New Roman" w:cs="Times New Roman"/>
                <w:sz w:val="14"/>
                <w:szCs w:val="14"/>
                <w:lang w:val="kk-KZ"/>
              </w:rPr>
              <w:t>№</w:t>
            </w:r>
          </w:p>
        </w:tc>
        <w:tc>
          <w:tcPr>
            <w:tcW w:w="49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13BB9C" w14:textId="77777777" w:rsidR="00D2465A" w:rsidRPr="00A34387" w:rsidRDefault="00D2465A">
            <w:pPr>
              <w:spacing w:after="0" w:line="240" w:lineRule="auto"/>
              <w:jc w:val="center"/>
              <w:rPr>
                <w:rFonts w:ascii="Times New Roman" w:eastAsia="Times New Roman" w:hAnsi="Times New Roman" w:cs="Times New Roman"/>
                <w:sz w:val="14"/>
                <w:szCs w:val="14"/>
                <w:lang w:val="kk-KZ"/>
              </w:rPr>
            </w:pPr>
            <w:r w:rsidRPr="00A34387">
              <w:rPr>
                <w:rFonts w:ascii="Times New Roman" w:eastAsia="Times New Roman" w:hAnsi="Times New Roman" w:cs="Times New Roman"/>
                <w:sz w:val="14"/>
                <w:szCs w:val="14"/>
                <w:lang w:val="kk-KZ"/>
              </w:rPr>
              <w:t>Өзен учаскелері</w:t>
            </w:r>
          </w:p>
        </w:tc>
        <w:tc>
          <w:tcPr>
            <w:tcW w:w="436" w:type="pct"/>
            <w:tcBorders>
              <w:top w:val="single" w:sz="4" w:space="0" w:color="auto"/>
              <w:left w:val="nil"/>
              <w:bottom w:val="single" w:sz="4" w:space="0" w:color="auto"/>
              <w:right w:val="single" w:sz="4" w:space="0" w:color="auto"/>
            </w:tcBorders>
            <w:shd w:val="clear" w:color="auto" w:fill="auto"/>
            <w:vAlign w:val="center"/>
            <w:hideMark/>
          </w:tcPr>
          <w:p w14:paraId="0711320E" w14:textId="77777777" w:rsidR="00D2465A" w:rsidRPr="00A34387" w:rsidRDefault="00D2465A">
            <w:pPr>
              <w:spacing w:after="0" w:line="240" w:lineRule="auto"/>
              <w:jc w:val="center"/>
              <w:rPr>
                <w:rFonts w:ascii="Times New Roman" w:eastAsia="Times New Roman" w:hAnsi="Times New Roman" w:cs="Times New Roman"/>
                <w:sz w:val="14"/>
                <w:szCs w:val="14"/>
                <w:lang w:val="kk-KZ"/>
              </w:rPr>
            </w:pPr>
            <w:r w:rsidRPr="00A34387">
              <w:rPr>
                <w:rFonts w:ascii="Times New Roman" w:eastAsia="Times New Roman" w:hAnsi="Times New Roman" w:cs="Times New Roman"/>
                <w:sz w:val="14"/>
                <w:szCs w:val="14"/>
                <w:lang w:val="kk-KZ"/>
              </w:rPr>
              <w:t>Су жинау алабының ауданы</w:t>
            </w:r>
          </w:p>
        </w:tc>
        <w:tc>
          <w:tcPr>
            <w:tcW w:w="328" w:type="pct"/>
            <w:tcBorders>
              <w:top w:val="single" w:sz="4" w:space="0" w:color="auto"/>
              <w:left w:val="nil"/>
              <w:bottom w:val="single" w:sz="4" w:space="0" w:color="auto"/>
              <w:right w:val="single" w:sz="4" w:space="0" w:color="auto"/>
            </w:tcBorders>
            <w:shd w:val="clear" w:color="auto" w:fill="auto"/>
            <w:vAlign w:val="center"/>
            <w:hideMark/>
          </w:tcPr>
          <w:p w14:paraId="39BA0985" w14:textId="4EFC7872" w:rsidR="00D2465A" w:rsidRPr="00A34387" w:rsidRDefault="001B09B0">
            <w:pPr>
              <w:spacing w:after="0" w:line="240" w:lineRule="auto"/>
              <w:jc w:val="center"/>
              <w:rPr>
                <w:rFonts w:ascii="Times New Roman" w:eastAsia="Times New Roman" w:hAnsi="Times New Roman" w:cs="Times New Roman"/>
                <w:sz w:val="14"/>
                <w:szCs w:val="14"/>
                <w:lang w:val="kk-KZ"/>
              </w:rPr>
            </w:pPr>
            <w:r w:rsidRPr="00A34387">
              <w:rPr>
                <w:rFonts w:ascii="Times New Roman" w:eastAsia="Times New Roman" w:hAnsi="Times New Roman" w:cs="Times New Roman"/>
                <w:sz w:val="14"/>
                <w:szCs w:val="14"/>
                <w:lang w:val="kk-KZ"/>
              </w:rPr>
              <w:t>Арна</w:t>
            </w:r>
            <w:r w:rsidR="00D2465A" w:rsidRPr="00A34387">
              <w:rPr>
                <w:rFonts w:ascii="Times New Roman" w:eastAsia="Times New Roman" w:hAnsi="Times New Roman" w:cs="Times New Roman"/>
                <w:sz w:val="14"/>
                <w:szCs w:val="14"/>
                <w:lang w:val="kk-KZ"/>
              </w:rPr>
              <w:t xml:space="preserve"> ұзындығы</w:t>
            </w:r>
          </w:p>
        </w:tc>
        <w:tc>
          <w:tcPr>
            <w:tcW w:w="353" w:type="pct"/>
            <w:tcBorders>
              <w:top w:val="single" w:sz="4" w:space="0" w:color="auto"/>
              <w:left w:val="nil"/>
              <w:bottom w:val="single" w:sz="4" w:space="0" w:color="auto"/>
              <w:right w:val="single" w:sz="4" w:space="0" w:color="auto"/>
            </w:tcBorders>
            <w:shd w:val="clear" w:color="auto" w:fill="auto"/>
            <w:vAlign w:val="center"/>
            <w:hideMark/>
          </w:tcPr>
          <w:p w14:paraId="310C0344" w14:textId="77777777" w:rsidR="00D2465A" w:rsidRPr="00A34387" w:rsidRDefault="00D2465A">
            <w:pPr>
              <w:spacing w:after="0" w:line="240" w:lineRule="auto"/>
              <w:jc w:val="center"/>
              <w:rPr>
                <w:rFonts w:ascii="Times New Roman" w:eastAsia="Times New Roman" w:hAnsi="Times New Roman" w:cs="Times New Roman"/>
                <w:sz w:val="14"/>
                <w:szCs w:val="14"/>
                <w:lang w:val="kk-KZ"/>
              </w:rPr>
            </w:pPr>
            <w:r w:rsidRPr="00A34387">
              <w:rPr>
                <w:rFonts w:ascii="Times New Roman" w:eastAsia="Times New Roman" w:hAnsi="Times New Roman" w:cs="Times New Roman"/>
                <w:sz w:val="14"/>
                <w:szCs w:val="14"/>
                <w:lang w:val="kk-KZ"/>
              </w:rPr>
              <w:t>Түзу сызықтың ұындығы</w:t>
            </w:r>
          </w:p>
        </w:tc>
        <w:tc>
          <w:tcPr>
            <w:tcW w:w="365" w:type="pct"/>
            <w:tcBorders>
              <w:top w:val="single" w:sz="4" w:space="0" w:color="auto"/>
              <w:left w:val="nil"/>
              <w:bottom w:val="single" w:sz="4" w:space="0" w:color="auto"/>
              <w:right w:val="single" w:sz="4" w:space="0" w:color="auto"/>
            </w:tcBorders>
            <w:shd w:val="clear" w:color="auto" w:fill="auto"/>
            <w:vAlign w:val="center"/>
            <w:hideMark/>
          </w:tcPr>
          <w:p w14:paraId="34E61A46" w14:textId="77777777" w:rsidR="00D2465A" w:rsidRPr="00A34387" w:rsidRDefault="00D2465A">
            <w:pPr>
              <w:spacing w:after="0" w:line="240" w:lineRule="auto"/>
              <w:jc w:val="center"/>
              <w:rPr>
                <w:rFonts w:ascii="Times New Roman" w:eastAsia="Times New Roman" w:hAnsi="Times New Roman" w:cs="Times New Roman"/>
                <w:sz w:val="14"/>
                <w:szCs w:val="14"/>
                <w:lang w:val="kk-KZ"/>
              </w:rPr>
            </w:pPr>
            <w:r w:rsidRPr="00A34387">
              <w:rPr>
                <w:rFonts w:ascii="Times New Roman" w:eastAsia="Times New Roman" w:hAnsi="Times New Roman" w:cs="Times New Roman"/>
                <w:sz w:val="14"/>
                <w:szCs w:val="14"/>
                <w:lang w:val="kk-KZ"/>
              </w:rPr>
              <w:t>Арна ені</w:t>
            </w:r>
          </w:p>
        </w:tc>
        <w:tc>
          <w:tcPr>
            <w:tcW w:w="414" w:type="pct"/>
            <w:tcBorders>
              <w:top w:val="single" w:sz="4" w:space="0" w:color="auto"/>
              <w:left w:val="nil"/>
              <w:bottom w:val="single" w:sz="4" w:space="0" w:color="auto"/>
              <w:right w:val="single" w:sz="4" w:space="0" w:color="auto"/>
            </w:tcBorders>
            <w:shd w:val="clear" w:color="auto" w:fill="auto"/>
            <w:vAlign w:val="center"/>
            <w:hideMark/>
          </w:tcPr>
          <w:p w14:paraId="7A8ACFB6" w14:textId="38269CA6" w:rsidR="00D2465A" w:rsidRPr="00A34387" w:rsidRDefault="00D2465A">
            <w:pPr>
              <w:spacing w:after="0" w:line="240" w:lineRule="auto"/>
              <w:jc w:val="center"/>
              <w:rPr>
                <w:rFonts w:ascii="Times New Roman" w:eastAsia="Times New Roman" w:hAnsi="Times New Roman" w:cs="Times New Roman"/>
                <w:sz w:val="14"/>
                <w:szCs w:val="14"/>
                <w:lang w:val="kk-KZ"/>
              </w:rPr>
            </w:pPr>
            <w:r w:rsidRPr="00A34387">
              <w:rPr>
                <w:rFonts w:ascii="Times New Roman" w:eastAsia="Times New Roman" w:hAnsi="Times New Roman" w:cs="Times New Roman"/>
                <w:sz w:val="14"/>
                <w:szCs w:val="14"/>
                <w:lang w:val="kk-KZ"/>
              </w:rPr>
              <w:t xml:space="preserve">Өзен желісінің </w:t>
            </w:r>
            <w:r w:rsidR="00BA420C" w:rsidRPr="00A34387">
              <w:rPr>
                <w:rFonts w:ascii="Times New Roman" w:eastAsia="Times New Roman" w:hAnsi="Times New Roman" w:cs="Times New Roman"/>
                <w:sz w:val="14"/>
                <w:szCs w:val="14"/>
                <w:lang w:val="kk-KZ"/>
              </w:rPr>
              <w:t>жиілігі</w:t>
            </w:r>
          </w:p>
        </w:tc>
        <w:tc>
          <w:tcPr>
            <w:tcW w:w="391" w:type="pct"/>
            <w:tcBorders>
              <w:top w:val="single" w:sz="4" w:space="0" w:color="auto"/>
              <w:left w:val="nil"/>
              <w:bottom w:val="single" w:sz="4" w:space="0" w:color="auto"/>
              <w:right w:val="single" w:sz="4" w:space="0" w:color="auto"/>
            </w:tcBorders>
            <w:shd w:val="clear" w:color="auto" w:fill="auto"/>
            <w:vAlign w:val="center"/>
            <w:hideMark/>
          </w:tcPr>
          <w:p w14:paraId="3A4F629E" w14:textId="77777777" w:rsidR="00D2465A" w:rsidRPr="00A34387" w:rsidRDefault="00D2465A">
            <w:pPr>
              <w:spacing w:after="0" w:line="240" w:lineRule="auto"/>
              <w:jc w:val="center"/>
              <w:rPr>
                <w:rFonts w:ascii="Times New Roman" w:eastAsia="Times New Roman" w:hAnsi="Times New Roman" w:cs="Times New Roman"/>
                <w:sz w:val="14"/>
                <w:szCs w:val="14"/>
              </w:rPr>
            </w:pPr>
            <w:r w:rsidRPr="00A34387">
              <w:rPr>
                <w:rFonts w:ascii="Times New Roman" w:eastAsia="Times New Roman" w:hAnsi="Times New Roman" w:cs="Times New Roman"/>
                <w:sz w:val="14"/>
                <w:szCs w:val="14"/>
                <w:lang w:val="kk-KZ"/>
              </w:rPr>
              <w:t>Өзен бастауыны</w:t>
            </w:r>
            <w:r w:rsidRPr="00A34387">
              <w:rPr>
                <w:rFonts w:ascii="Times New Roman" w:eastAsia="Times New Roman" w:hAnsi="Times New Roman" w:cs="Times New Roman"/>
                <w:sz w:val="14"/>
                <w:szCs w:val="14"/>
              </w:rPr>
              <w:t>ң биіктігі</w:t>
            </w:r>
          </w:p>
        </w:tc>
        <w:tc>
          <w:tcPr>
            <w:tcW w:w="391" w:type="pct"/>
            <w:tcBorders>
              <w:top w:val="single" w:sz="4" w:space="0" w:color="auto"/>
              <w:left w:val="nil"/>
              <w:bottom w:val="single" w:sz="4" w:space="0" w:color="auto"/>
              <w:right w:val="single" w:sz="4" w:space="0" w:color="auto"/>
            </w:tcBorders>
            <w:shd w:val="clear" w:color="auto" w:fill="auto"/>
            <w:vAlign w:val="center"/>
            <w:hideMark/>
          </w:tcPr>
          <w:p w14:paraId="128717A6" w14:textId="77777777" w:rsidR="00D2465A" w:rsidRPr="00A34387" w:rsidRDefault="00D2465A">
            <w:pPr>
              <w:spacing w:after="0" w:line="240" w:lineRule="auto"/>
              <w:jc w:val="center"/>
              <w:rPr>
                <w:rFonts w:ascii="Times New Roman" w:eastAsia="Times New Roman" w:hAnsi="Times New Roman" w:cs="Times New Roman"/>
                <w:sz w:val="14"/>
                <w:szCs w:val="14"/>
              </w:rPr>
            </w:pPr>
            <w:r w:rsidRPr="00A34387">
              <w:rPr>
                <w:rFonts w:ascii="Times New Roman" w:eastAsia="Times New Roman" w:hAnsi="Times New Roman" w:cs="Times New Roman"/>
                <w:sz w:val="14"/>
                <w:szCs w:val="14"/>
              </w:rPr>
              <w:t>Өзен сағасының биіктігі</w:t>
            </w:r>
          </w:p>
        </w:tc>
        <w:tc>
          <w:tcPr>
            <w:tcW w:w="448" w:type="pct"/>
            <w:tcBorders>
              <w:top w:val="single" w:sz="4" w:space="0" w:color="auto"/>
              <w:left w:val="nil"/>
              <w:bottom w:val="single" w:sz="4" w:space="0" w:color="auto"/>
              <w:right w:val="single" w:sz="4" w:space="0" w:color="auto"/>
            </w:tcBorders>
            <w:shd w:val="clear" w:color="auto" w:fill="auto"/>
            <w:vAlign w:val="center"/>
            <w:hideMark/>
          </w:tcPr>
          <w:p w14:paraId="63A30362" w14:textId="77777777" w:rsidR="00D2465A" w:rsidRPr="00A34387" w:rsidRDefault="00D2465A">
            <w:pPr>
              <w:spacing w:after="0" w:line="240" w:lineRule="auto"/>
              <w:jc w:val="center"/>
              <w:rPr>
                <w:rFonts w:ascii="Times New Roman" w:eastAsia="Times New Roman" w:hAnsi="Times New Roman" w:cs="Times New Roman"/>
                <w:sz w:val="14"/>
                <w:szCs w:val="14"/>
              </w:rPr>
            </w:pPr>
            <w:r w:rsidRPr="00A34387">
              <w:rPr>
                <w:rFonts w:ascii="Times New Roman" w:eastAsia="Times New Roman" w:hAnsi="Times New Roman" w:cs="Times New Roman"/>
                <w:sz w:val="14"/>
                <w:szCs w:val="14"/>
              </w:rPr>
              <w:t>Биіктік айырмашылығы</w:t>
            </w:r>
          </w:p>
        </w:tc>
        <w:tc>
          <w:tcPr>
            <w:tcW w:w="752" w:type="pct"/>
            <w:gridSpan w:val="2"/>
            <w:tcBorders>
              <w:top w:val="single" w:sz="4" w:space="0" w:color="auto"/>
              <w:left w:val="nil"/>
              <w:bottom w:val="single" w:sz="4" w:space="0" w:color="auto"/>
              <w:right w:val="single" w:sz="4" w:space="0" w:color="000000"/>
            </w:tcBorders>
            <w:shd w:val="clear" w:color="auto" w:fill="auto"/>
            <w:vAlign w:val="center"/>
            <w:hideMark/>
          </w:tcPr>
          <w:p w14:paraId="7FC5BCC3" w14:textId="77777777" w:rsidR="00D2465A" w:rsidRPr="00A34387" w:rsidRDefault="00D2465A">
            <w:pPr>
              <w:spacing w:after="0" w:line="240" w:lineRule="auto"/>
              <w:jc w:val="center"/>
              <w:rPr>
                <w:rFonts w:ascii="Times New Roman" w:eastAsia="Times New Roman" w:hAnsi="Times New Roman" w:cs="Times New Roman"/>
                <w:sz w:val="14"/>
                <w:szCs w:val="14"/>
              </w:rPr>
            </w:pPr>
            <w:r w:rsidRPr="00A34387">
              <w:rPr>
                <w:rFonts w:ascii="Times New Roman" w:eastAsia="Times New Roman" w:hAnsi="Times New Roman" w:cs="Times New Roman"/>
                <w:sz w:val="14"/>
                <w:szCs w:val="14"/>
              </w:rPr>
              <w:t>Өзен еңістігі</w:t>
            </w:r>
          </w:p>
        </w:tc>
        <w:tc>
          <w:tcPr>
            <w:tcW w:w="436" w:type="pct"/>
            <w:tcBorders>
              <w:top w:val="single" w:sz="4" w:space="0" w:color="auto"/>
              <w:left w:val="nil"/>
              <w:bottom w:val="single" w:sz="4" w:space="0" w:color="auto"/>
              <w:right w:val="single" w:sz="4" w:space="0" w:color="auto"/>
            </w:tcBorders>
            <w:shd w:val="clear" w:color="auto" w:fill="auto"/>
            <w:vAlign w:val="center"/>
            <w:hideMark/>
          </w:tcPr>
          <w:p w14:paraId="5FE76FD6" w14:textId="77777777" w:rsidR="00D2465A" w:rsidRPr="00A34387" w:rsidRDefault="00D2465A">
            <w:pPr>
              <w:spacing w:after="0" w:line="240" w:lineRule="auto"/>
              <w:rPr>
                <w:rFonts w:ascii="Times New Roman" w:eastAsia="Times New Roman" w:hAnsi="Times New Roman" w:cs="Times New Roman"/>
                <w:sz w:val="14"/>
                <w:szCs w:val="14"/>
              </w:rPr>
            </w:pPr>
            <w:r w:rsidRPr="00A34387">
              <w:rPr>
                <w:rFonts w:ascii="Times New Roman" w:eastAsia="Times New Roman" w:hAnsi="Times New Roman" w:cs="Times New Roman"/>
                <w:sz w:val="14"/>
                <w:szCs w:val="14"/>
              </w:rPr>
              <w:t>Иректілік коэффициенті</w:t>
            </w:r>
          </w:p>
        </w:tc>
      </w:tr>
      <w:tr w:rsidR="00741D2A" w:rsidRPr="00741D2A" w14:paraId="4B5D46E9" w14:textId="77777777" w:rsidTr="00D2465A">
        <w:trPr>
          <w:trHeight w:val="590"/>
        </w:trPr>
        <w:tc>
          <w:tcPr>
            <w:tcW w:w="187" w:type="pct"/>
            <w:vMerge/>
            <w:tcBorders>
              <w:top w:val="single" w:sz="4" w:space="0" w:color="auto"/>
              <w:left w:val="single" w:sz="4" w:space="0" w:color="auto"/>
              <w:bottom w:val="single" w:sz="4" w:space="0" w:color="auto"/>
              <w:right w:val="single" w:sz="4" w:space="0" w:color="auto"/>
            </w:tcBorders>
            <w:vAlign w:val="center"/>
            <w:hideMark/>
          </w:tcPr>
          <w:p w14:paraId="22331274" w14:textId="77777777" w:rsidR="00D2465A" w:rsidRPr="00741D2A" w:rsidRDefault="00D2465A">
            <w:pPr>
              <w:spacing w:after="0" w:line="240" w:lineRule="auto"/>
              <w:rPr>
                <w:rFonts w:ascii="Times New Roman" w:eastAsia="Times New Roman" w:hAnsi="Times New Roman" w:cs="Times New Roman"/>
                <w:sz w:val="14"/>
                <w:szCs w:val="14"/>
                <w:lang w:val="en-US"/>
              </w:rPr>
            </w:pPr>
          </w:p>
        </w:tc>
        <w:tc>
          <w:tcPr>
            <w:tcW w:w="499" w:type="pct"/>
            <w:vMerge/>
            <w:tcBorders>
              <w:top w:val="single" w:sz="4" w:space="0" w:color="auto"/>
              <w:left w:val="single" w:sz="4" w:space="0" w:color="auto"/>
              <w:bottom w:val="single" w:sz="4" w:space="0" w:color="auto"/>
              <w:right w:val="single" w:sz="4" w:space="0" w:color="auto"/>
            </w:tcBorders>
            <w:vAlign w:val="center"/>
            <w:hideMark/>
          </w:tcPr>
          <w:p w14:paraId="1C57C36F" w14:textId="77777777" w:rsidR="00D2465A" w:rsidRPr="00741D2A" w:rsidRDefault="00D2465A">
            <w:pPr>
              <w:spacing w:after="0" w:line="240" w:lineRule="auto"/>
              <w:rPr>
                <w:rFonts w:ascii="Times New Roman" w:eastAsia="Times New Roman" w:hAnsi="Times New Roman" w:cs="Times New Roman"/>
                <w:sz w:val="14"/>
                <w:szCs w:val="14"/>
                <w:lang w:val="en-US"/>
              </w:rPr>
            </w:pPr>
          </w:p>
        </w:tc>
        <w:tc>
          <w:tcPr>
            <w:tcW w:w="436" w:type="pct"/>
            <w:tcBorders>
              <w:top w:val="nil"/>
              <w:left w:val="nil"/>
              <w:bottom w:val="single" w:sz="4" w:space="0" w:color="auto"/>
              <w:right w:val="single" w:sz="4" w:space="0" w:color="auto"/>
            </w:tcBorders>
            <w:shd w:val="clear" w:color="auto" w:fill="auto"/>
            <w:vAlign w:val="center"/>
            <w:hideMark/>
          </w:tcPr>
          <w:p w14:paraId="6DF14440" w14:textId="77777777" w:rsidR="00D2465A" w:rsidRPr="00741D2A" w:rsidRDefault="00D2465A">
            <w:pPr>
              <w:spacing w:after="0" w:line="240" w:lineRule="auto"/>
              <w:jc w:val="center"/>
              <w:rPr>
                <w:rFonts w:ascii="Times New Roman" w:eastAsia="Times New Roman" w:hAnsi="Times New Roman" w:cs="Times New Roman"/>
                <w:sz w:val="14"/>
                <w:szCs w:val="14"/>
              </w:rPr>
            </w:pPr>
            <w:r w:rsidRPr="00741D2A">
              <w:rPr>
                <w:rFonts w:ascii="Times New Roman" w:eastAsia="Times New Roman" w:hAnsi="Times New Roman" w:cs="Times New Roman"/>
                <w:sz w:val="14"/>
                <w:szCs w:val="14"/>
                <w:lang w:val="en-US"/>
              </w:rPr>
              <w:t xml:space="preserve">F, </w:t>
            </w:r>
            <w:r w:rsidRPr="00741D2A">
              <w:rPr>
                <w:rFonts w:ascii="Times New Roman" w:eastAsia="Times New Roman" w:hAnsi="Times New Roman" w:cs="Times New Roman"/>
                <w:sz w:val="14"/>
                <w:szCs w:val="14"/>
              </w:rPr>
              <w:t>км</w:t>
            </w:r>
            <w:r w:rsidRPr="00741D2A">
              <w:rPr>
                <w:rFonts w:ascii="Times New Roman" w:eastAsia="Times New Roman" w:hAnsi="Times New Roman" w:cs="Times New Roman"/>
                <w:sz w:val="14"/>
                <w:szCs w:val="14"/>
                <w:vertAlign w:val="superscript"/>
              </w:rPr>
              <w:t>2</w:t>
            </w:r>
          </w:p>
        </w:tc>
        <w:tc>
          <w:tcPr>
            <w:tcW w:w="328" w:type="pct"/>
            <w:tcBorders>
              <w:top w:val="nil"/>
              <w:left w:val="nil"/>
              <w:bottom w:val="single" w:sz="4" w:space="0" w:color="auto"/>
              <w:right w:val="single" w:sz="4" w:space="0" w:color="auto"/>
            </w:tcBorders>
            <w:shd w:val="clear" w:color="auto" w:fill="auto"/>
            <w:vAlign w:val="center"/>
            <w:hideMark/>
          </w:tcPr>
          <w:p w14:paraId="5BD43DAA" w14:textId="77777777"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L, км</w:t>
            </w:r>
          </w:p>
        </w:tc>
        <w:tc>
          <w:tcPr>
            <w:tcW w:w="353" w:type="pct"/>
            <w:tcBorders>
              <w:top w:val="nil"/>
              <w:left w:val="nil"/>
              <w:bottom w:val="single" w:sz="4" w:space="0" w:color="auto"/>
              <w:right w:val="single" w:sz="4" w:space="0" w:color="auto"/>
            </w:tcBorders>
            <w:shd w:val="clear" w:color="auto" w:fill="auto"/>
            <w:vAlign w:val="center"/>
            <w:hideMark/>
          </w:tcPr>
          <w:p w14:paraId="784E8AAE" w14:textId="77777777"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L', км</w:t>
            </w:r>
          </w:p>
        </w:tc>
        <w:tc>
          <w:tcPr>
            <w:tcW w:w="365" w:type="pct"/>
            <w:tcBorders>
              <w:top w:val="nil"/>
              <w:left w:val="nil"/>
              <w:bottom w:val="single" w:sz="4" w:space="0" w:color="auto"/>
              <w:right w:val="single" w:sz="4" w:space="0" w:color="auto"/>
            </w:tcBorders>
            <w:shd w:val="clear" w:color="auto" w:fill="auto"/>
            <w:vAlign w:val="center"/>
            <w:hideMark/>
          </w:tcPr>
          <w:p w14:paraId="782B32F0" w14:textId="77777777"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B, м</w:t>
            </w:r>
          </w:p>
        </w:tc>
        <w:tc>
          <w:tcPr>
            <w:tcW w:w="414" w:type="pct"/>
            <w:tcBorders>
              <w:top w:val="nil"/>
              <w:left w:val="nil"/>
              <w:bottom w:val="single" w:sz="4" w:space="0" w:color="auto"/>
              <w:right w:val="single" w:sz="4" w:space="0" w:color="auto"/>
            </w:tcBorders>
            <w:shd w:val="clear" w:color="auto" w:fill="auto"/>
            <w:vAlign w:val="center"/>
            <w:hideMark/>
          </w:tcPr>
          <w:p w14:paraId="2C4E1999" w14:textId="77777777" w:rsidR="00D2465A" w:rsidRPr="00A34387" w:rsidRDefault="00D2465A">
            <w:pPr>
              <w:spacing w:after="0" w:line="240" w:lineRule="auto"/>
              <w:jc w:val="center"/>
              <w:rPr>
                <w:rFonts w:ascii="Times New Roman" w:eastAsia="Times New Roman" w:hAnsi="Times New Roman" w:cs="Times New Roman"/>
                <w:sz w:val="14"/>
                <w:szCs w:val="14"/>
              </w:rPr>
            </w:pPr>
            <w:r w:rsidRPr="00A34387">
              <w:rPr>
                <w:rFonts w:ascii="Times New Roman" w:eastAsia="Times New Roman" w:hAnsi="Times New Roman" w:cs="Times New Roman"/>
                <w:sz w:val="14"/>
                <w:szCs w:val="14"/>
                <w:lang w:val="en-US"/>
              </w:rPr>
              <w:t xml:space="preserve">Dd, </w:t>
            </w:r>
            <w:r w:rsidRPr="00A34387">
              <w:rPr>
                <w:rFonts w:ascii="Times New Roman" w:eastAsia="Times New Roman" w:hAnsi="Times New Roman" w:cs="Times New Roman"/>
                <w:sz w:val="14"/>
                <w:szCs w:val="14"/>
              </w:rPr>
              <w:t>км</w:t>
            </w:r>
            <w:r w:rsidRPr="00A34387">
              <w:rPr>
                <w:rFonts w:ascii="Times New Roman" w:eastAsia="Times New Roman" w:hAnsi="Times New Roman" w:cs="Times New Roman"/>
                <w:sz w:val="14"/>
                <w:szCs w:val="14"/>
                <w:lang w:val="en-US"/>
              </w:rPr>
              <w:t>/</w:t>
            </w:r>
            <w:r w:rsidRPr="00A34387">
              <w:rPr>
                <w:rFonts w:ascii="Times New Roman" w:eastAsia="Times New Roman" w:hAnsi="Times New Roman" w:cs="Times New Roman"/>
                <w:sz w:val="14"/>
                <w:szCs w:val="14"/>
              </w:rPr>
              <w:t>км</w:t>
            </w:r>
            <w:r w:rsidRPr="00A34387">
              <w:rPr>
                <w:rFonts w:ascii="Times New Roman" w:eastAsia="Times New Roman" w:hAnsi="Times New Roman" w:cs="Times New Roman"/>
                <w:sz w:val="14"/>
                <w:szCs w:val="14"/>
                <w:vertAlign w:val="superscript"/>
              </w:rPr>
              <w:t>2</w:t>
            </w:r>
          </w:p>
        </w:tc>
        <w:tc>
          <w:tcPr>
            <w:tcW w:w="391" w:type="pct"/>
            <w:tcBorders>
              <w:top w:val="nil"/>
              <w:left w:val="nil"/>
              <w:bottom w:val="single" w:sz="4" w:space="0" w:color="auto"/>
              <w:right w:val="single" w:sz="4" w:space="0" w:color="auto"/>
            </w:tcBorders>
            <w:shd w:val="clear" w:color="auto" w:fill="auto"/>
            <w:vAlign w:val="center"/>
            <w:hideMark/>
          </w:tcPr>
          <w:p w14:paraId="4B38D886" w14:textId="77777777" w:rsidR="00D2465A" w:rsidRPr="00A34387" w:rsidRDefault="00D2465A">
            <w:pPr>
              <w:spacing w:after="0" w:line="240" w:lineRule="auto"/>
              <w:jc w:val="center"/>
              <w:rPr>
                <w:rFonts w:ascii="Times New Roman" w:eastAsia="Times New Roman" w:hAnsi="Times New Roman" w:cs="Times New Roman"/>
                <w:sz w:val="14"/>
                <w:szCs w:val="14"/>
              </w:rPr>
            </w:pPr>
            <w:r w:rsidRPr="00A34387">
              <w:rPr>
                <w:rFonts w:ascii="Times New Roman" w:eastAsia="Times New Roman" w:hAnsi="Times New Roman" w:cs="Times New Roman"/>
                <w:sz w:val="14"/>
                <w:szCs w:val="14"/>
                <w:lang w:val="en-US"/>
              </w:rPr>
              <w:t>H</w:t>
            </w:r>
            <w:r w:rsidRPr="00A34387">
              <w:rPr>
                <w:rFonts w:ascii="Times New Roman" w:eastAsia="Times New Roman" w:hAnsi="Times New Roman" w:cs="Times New Roman"/>
                <w:sz w:val="14"/>
                <w:szCs w:val="14"/>
                <w:vertAlign w:val="subscript"/>
                <w:lang w:val="en-US"/>
              </w:rPr>
              <w:t>1</w:t>
            </w:r>
            <w:r w:rsidRPr="00A34387">
              <w:rPr>
                <w:rFonts w:ascii="Times New Roman" w:eastAsia="Times New Roman" w:hAnsi="Times New Roman" w:cs="Times New Roman"/>
                <w:sz w:val="14"/>
                <w:szCs w:val="14"/>
                <w:lang w:val="en-US"/>
              </w:rPr>
              <w:t xml:space="preserve">, </w:t>
            </w:r>
            <w:r w:rsidRPr="00A34387">
              <w:rPr>
                <w:rFonts w:ascii="Times New Roman" w:eastAsia="Times New Roman" w:hAnsi="Times New Roman" w:cs="Times New Roman"/>
                <w:sz w:val="14"/>
                <w:szCs w:val="14"/>
              </w:rPr>
              <w:t>км</w:t>
            </w:r>
          </w:p>
        </w:tc>
        <w:tc>
          <w:tcPr>
            <w:tcW w:w="391" w:type="pct"/>
            <w:tcBorders>
              <w:top w:val="nil"/>
              <w:left w:val="nil"/>
              <w:bottom w:val="single" w:sz="4" w:space="0" w:color="auto"/>
              <w:right w:val="single" w:sz="4" w:space="0" w:color="auto"/>
            </w:tcBorders>
            <w:shd w:val="clear" w:color="auto" w:fill="auto"/>
            <w:vAlign w:val="center"/>
            <w:hideMark/>
          </w:tcPr>
          <w:p w14:paraId="5ED773A1" w14:textId="77777777"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H</w:t>
            </w:r>
            <w:r w:rsidRPr="00A34387">
              <w:rPr>
                <w:rFonts w:ascii="Times New Roman" w:eastAsia="Times New Roman" w:hAnsi="Times New Roman" w:cs="Times New Roman"/>
                <w:sz w:val="14"/>
                <w:szCs w:val="14"/>
                <w:vertAlign w:val="subscript"/>
                <w:lang w:val="en-US"/>
              </w:rPr>
              <w:t>2</w:t>
            </w:r>
            <w:r w:rsidRPr="00A34387">
              <w:rPr>
                <w:rFonts w:ascii="Times New Roman" w:eastAsia="Times New Roman" w:hAnsi="Times New Roman" w:cs="Times New Roman"/>
                <w:sz w:val="14"/>
                <w:szCs w:val="14"/>
                <w:lang w:val="en-US"/>
              </w:rPr>
              <w:t>, км</w:t>
            </w:r>
          </w:p>
        </w:tc>
        <w:tc>
          <w:tcPr>
            <w:tcW w:w="448" w:type="pct"/>
            <w:tcBorders>
              <w:top w:val="nil"/>
              <w:left w:val="nil"/>
              <w:bottom w:val="single" w:sz="4" w:space="0" w:color="auto"/>
              <w:right w:val="single" w:sz="4" w:space="0" w:color="auto"/>
            </w:tcBorders>
            <w:shd w:val="clear" w:color="auto" w:fill="auto"/>
            <w:vAlign w:val="center"/>
            <w:hideMark/>
          </w:tcPr>
          <w:p w14:paraId="0A7BD75C" w14:textId="77777777" w:rsidR="00D2465A" w:rsidRPr="00A34387" w:rsidRDefault="00D2465A">
            <w:pPr>
              <w:spacing w:after="0" w:line="240" w:lineRule="auto"/>
              <w:jc w:val="center"/>
              <w:rPr>
                <w:rFonts w:ascii="Times New Roman" w:eastAsia="Times New Roman" w:hAnsi="Times New Roman" w:cs="Times New Roman"/>
                <w:sz w:val="14"/>
                <w:szCs w:val="14"/>
              </w:rPr>
            </w:pPr>
            <w:r w:rsidRPr="00A34387">
              <w:rPr>
                <w:rFonts w:ascii="Times New Roman" w:eastAsia="Times New Roman" w:hAnsi="Times New Roman" w:cs="Times New Roman"/>
                <w:sz w:val="14"/>
                <w:szCs w:val="14"/>
                <w:lang w:val="en-US"/>
              </w:rPr>
              <w:t xml:space="preserve">∆H, </w:t>
            </w:r>
            <w:r w:rsidRPr="00A34387">
              <w:rPr>
                <w:rFonts w:ascii="Times New Roman" w:eastAsia="Times New Roman" w:hAnsi="Times New Roman" w:cs="Times New Roman"/>
                <w:sz w:val="14"/>
                <w:szCs w:val="14"/>
              </w:rPr>
              <w:t>км</w:t>
            </w:r>
          </w:p>
        </w:tc>
        <w:tc>
          <w:tcPr>
            <w:tcW w:w="375" w:type="pct"/>
            <w:tcBorders>
              <w:top w:val="nil"/>
              <w:left w:val="nil"/>
              <w:bottom w:val="single" w:sz="4" w:space="0" w:color="auto"/>
              <w:right w:val="single" w:sz="4" w:space="0" w:color="auto"/>
            </w:tcBorders>
            <w:shd w:val="clear" w:color="auto" w:fill="auto"/>
            <w:vAlign w:val="center"/>
            <w:hideMark/>
          </w:tcPr>
          <w:p w14:paraId="4C019F2A" w14:textId="77777777"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 xml:space="preserve">I, ‰ </w:t>
            </w:r>
          </w:p>
        </w:tc>
        <w:tc>
          <w:tcPr>
            <w:tcW w:w="377" w:type="pct"/>
            <w:tcBorders>
              <w:top w:val="nil"/>
              <w:left w:val="nil"/>
              <w:bottom w:val="single" w:sz="4" w:space="0" w:color="auto"/>
              <w:right w:val="single" w:sz="4" w:space="0" w:color="auto"/>
            </w:tcBorders>
            <w:shd w:val="clear" w:color="auto" w:fill="auto"/>
            <w:vAlign w:val="center"/>
            <w:hideMark/>
          </w:tcPr>
          <w:p w14:paraId="7543F7AE" w14:textId="77777777"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 xml:space="preserve">I, </w:t>
            </w:r>
            <w:r w:rsidRPr="00A34387">
              <w:rPr>
                <w:rFonts w:ascii="Times New Roman" w:eastAsia="Times New Roman" w:hAnsi="Times New Roman" w:cs="Times New Roman"/>
                <w:sz w:val="14"/>
                <w:szCs w:val="14"/>
                <w:vertAlign w:val="superscript"/>
                <w:lang w:val="en-US"/>
              </w:rPr>
              <w:t>0</w:t>
            </w:r>
          </w:p>
        </w:tc>
        <w:tc>
          <w:tcPr>
            <w:tcW w:w="436" w:type="pct"/>
            <w:tcBorders>
              <w:top w:val="nil"/>
              <w:left w:val="nil"/>
              <w:bottom w:val="single" w:sz="4" w:space="0" w:color="auto"/>
              <w:right w:val="single" w:sz="4" w:space="0" w:color="auto"/>
            </w:tcBorders>
            <w:shd w:val="clear" w:color="auto" w:fill="auto"/>
            <w:vAlign w:val="center"/>
            <w:hideMark/>
          </w:tcPr>
          <w:p w14:paraId="4B81BDDB" w14:textId="77777777"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K</w:t>
            </w:r>
          </w:p>
        </w:tc>
      </w:tr>
      <w:tr w:rsidR="00741D2A" w:rsidRPr="00741D2A" w14:paraId="0E7E6CFD" w14:textId="77777777" w:rsidTr="00D2465A">
        <w:trPr>
          <w:trHeight w:val="520"/>
        </w:trPr>
        <w:tc>
          <w:tcPr>
            <w:tcW w:w="187" w:type="pct"/>
            <w:tcBorders>
              <w:top w:val="nil"/>
              <w:left w:val="single" w:sz="4" w:space="0" w:color="auto"/>
              <w:bottom w:val="single" w:sz="4" w:space="0" w:color="auto"/>
              <w:right w:val="single" w:sz="4" w:space="0" w:color="auto"/>
            </w:tcBorders>
            <w:shd w:val="clear" w:color="auto" w:fill="auto"/>
            <w:vAlign w:val="center"/>
            <w:hideMark/>
          </w:tcPr>
          <w:p w14:paraId="54763601" w14:textId="77777777" w:rsidR="00D2465A" w:rsidRPr="00741D2A" w:rsidRDefault="00D2465A">
            <w:pPr>
              <w:spacing w:after="0" w:line="240" w:lineRule="auto"/>
              <w:jc w:val="center"/>
              <w:rPr>
                <w:rFonts w:ascii="Times New Roman" w:eastAsia="Times New Roman" w:hAnsi="Times New Roman" w:cs="Times New Roman"/>
                <w:sz w:val="14"/>
                <w:szCs w:val="14"/>
                <w:lang w:val="en-US"/>
              </w:rPr>
            </w:pPr>
            <w:r w:rsidRPr="00741D2A">
              <w:rPr>
                <w:rFonts w:ascii="Times New Roman" w:eastAsia="Times New Roman" w:hAnsi="Times New Roman" w:cs="Times New Roman"/>
                <w:sz w:val="14"/>
                <w:szCs w:val="14"/>
                <w:lang w:val="en-US"/>
              </w:rPr>
              <w:t>1</w:t>
            </w:r>
          </w:p>
        </w:tc>
        <w:tc>
          <w:tcPr>
            <w:tcW w:w="499" w:type="pct"/>
            <w:tcBorders>
              <w:top w:val="nil"/>
              <w:left w:val="nil"/>
              <w:bottom w:val="single" w:sz="4" w:space="0" w:color="auto"/>
              <w:right w:val="single" w:sz="4" w:space="0" w:color="auto"/>
            </w:tcBorders>
            <w:shd w:val="clear" w:color="auto" w:fill="auto"/>
            <w:vAlign w:val="center"/>
            <w:hideMark/>
          </w:tcPr>
          <w:p w14:paraId="5602AAA4" w14:textId="77777777" w:rsidR="00D2465A" w:rsidRPr="00741D2A" w:rsidRDefault="00D2465A">
            <w:pPr>
              <w:spacing w:after="0" w:line="240" w:lineRule="auto"/>
              <w:jc w:val="center"/>
              <w:rPr>
                <w:rFonts w:ascii="Times New Roman" w:eastAsia="Times New Roman" w:hAnsi="Times New Roman" w:cs="Times New Roman"/>
                <w:sz w:val="14"/>
                <w:szCs w:val="14"/>
                <w:lang w:val="en-US"/>
              </w:rPr>
            </w:pPr>
            <w:r w:rsidRPr="00741D2A">
              <w:rPr>
                <w:rFonts w:ascii="Times New Roman" w:eastAsia="Times New Roman" w:hAnsi="Times New Roman" w:cs="Times New Roman"/>
                <w:sz w:val="14"/>
                <w:szCs w:val="14"/>
              </w:rPr>
              <w:t>Жоғарғы ағыс</w:t>
            </w:r>
            <w:r w:rsidRPr="00741D2A">
              <w:rPr>
                <w:rFonts w:ascii="Times New Roman" w:eastAsia="Times New Roman" w:hAnsi="Times New Roman" w:cs="Times New Roman"/>
                <w:sz w:val="14"/>
                <w:szCs w:val="14"/>
                <w:lang w:val="en-US"/>
              </w:rPr>
              <w:t xml:space="preserve"> (&gt;2500 </w:t>
            </w:r>
            <w:r w:rsidRPr="00741D2A">
              <w:rPr>
                <w:rFonts w:ascii="Times New Roman" w:eastAsia="Times New Roman" w:hAnsi="Times New Roman" w:cs="Times New Roman"/>
                <w:sz w:val="14"/>
                <w:szCs w:val="14"/>
              </w:rPr>
              <w:t>м</w:t>
            </w:r>
            <w:r w:rsidRPr="00741D2A">
              <w:rPr>
                <w:rFonts w:ascii="Times New Roman" w:eastAsia="Times New Roman" w:hAnsi="Times New Roman" w:cs="Times New Roman"/>
                <w:sz w:val="14"/>
                <w:szCs w:val="14"/>
                <w:lang w:val="en-US"/>
              </w:rPr>
              <w:t>)</w:t>
            </w:r>
          </w:p>
        </w:tc>
        <w:tc>
          <w:tcPr>
            <w:tcW w:w="436" w:type="pct"/>
            <w:tcBorders>
              <w:top w:val="nil"/>
              <w:left w:val="nil"/>
              <w:bottom w:val="single" w:sz="4" w:space="0" w:color="auto"/>
              <w:right w:val="single" w:sz="4" w:space="0" w:color="auto"/>
            </w:tcBorders>
            <w:shd w:val="clear" w:color="auto" w:fill="auto"/>
            <w:vAlign w:val="center"/>
            <w:hideMark/>
          </w:tcPr>
          <w:p w14:paraId="3F592D18" w14:textId="77777777" w:rsidR="00D2465A" w:rsidRPr="00741D2A" w:rsidRDefault="00D2465A">
            <w:pPr>
              <w:spacing w:after="0" w:line="240" w:lineRule="auto"/>
              <w:jc w:val="center"/>
              <w:rPr>
                <w:rFonts w:ascii="Times New Roman" w:eastAsia="Times New Roman" w:hAnsi="Times New Roman" w:cs="Times New Roman"/>
                <w:sz w:val="14"/>
                <w:szCs w:val="14"/>
                <w:lang w:val="en-US"/>
              </w:rPr>
            </w:pPr>
            <w:r w:rsidRPr="00741D2A">
              <w:rPr>
                <w:rFonts w:ascii="Times New Roman" w:eastAsia="Times New Roman" w:hAnsi="Times New Roman" w:cs="Times New Roman"/>
                <w:sz w:val="14"/>
                <w:szCs w:val="14"/>
                <w:lang w:val="en-US"/>
              </w:rPr>
              <w:t>213</w:t>
            </w:r>
          </w:p>
        </w:tc>
        <w:tc>
          <w:tcPr>
            <w:tcW w:w="328" w:type="pct"/>
            <w:tcBorders>
              <w:top w:val="nil"/>
              <w:left w:val="nil"/>
              <w:bottom w:val="single" w:sz="4" w:space="0" w:color="auto"/>
              <w:right w:val="single" w:sz="4" w:space="0" w:color="auto"/>
            </w:tcBorders>
            <w:shd w:val="clear" w:color="auto" w:fill="auto"/>
            <w:vAlign w:val="center"/>
            <w:hideMark/>
          </w:tcPr>
          <w:p w14:paraId="5B23D18D" w14:textId="7367830F"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7</w:t>
            </w:r>
            <w:r w:rsidR="00D81FB6" w:rsidRPr="00A34387">
              <w:rPr>
                <w:rFonts w:ascii="Times New Roman" w:eastAsia="Times New Roman" w:hAnsi="Times New Roman" w:cs="Times New Roman"/>
                <w:sz w:val="14"/>
                <w:szCs w:val="14"/>
                <w:lang w:val="en-US"/>
              </w:rPr>
              <w:t>,</w:t>
            </w:r>
            <w:r w:rsidRPr="00A34387">
              <w:rPr>
                <w:rFonts w:ascii="Times New Roman" w:eastAsia="Times New Roman" w:hAnsi="Times New Roman" w:cs="Times New Roman"/>
                <w:sz w:val="14"/>
                <w:szCs w:val="14"/>
                <w:lang w:val="en-US"/>
              </w:rPr>
              <w:t>99</w:t>
            </w:r>
          </w:p>
        </w:tc>
        <w:tc>
          <w:tcPr>
            <w:tcW w:w="353" w:type="pct"/>
            <w:tcBorders>
              <w:top w:val="nil"/>
              <w:left w:val="nil"/>
              <w:bottom w:val="single" w:sz="4" w:space="0" w:color="auto"/>
              <w:right w:val="single" w:sz="4" w:space="0" w:color="auto"/>
            </w:tcBorders>
            <w:shd w:val="clear" w:color="auto" w:fill="auto"/>
            <w:vAlign w:val="center"/>
            <w:hideMark/>
          </w:tcPr>
          <w:p w14:paraId="082AF447" w14:textId="651BBA67"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7</w:t>
            </w:r>
            <w:r w:rsidR="00D81FB6" w:rsidRPr="00A34387">
              <w:rPr>
                <w:rFonts w:ascii="Times New Roman" w:eastAsia="Times New Roman" w:hAnsi="Times New Roman" w:cs="Times New Roman"/>
                <w:sz w:val="14"/>
                <w:szCs w:val="14"/>
                <w:lang w:val="en-US"/>
              </w:rPr>
              <w:t>,</w:t>
            </w:r>
            <w:r w:rsidRPr="00A34387">
              <w:rPr>
                <w:rFonts w:ascii="Times New Roman" w:eastAsia="Times New Roman" w:hAnsi="Times New Roman" w:cs="Times New Roman"/>
                <w:sz w:val="14"/>
                <w:szCs w:val="14"/>
                <w:lang w:val="en-US"/>
              </w:rPr>
              <w:t>10</w:t>
            </w:r>
          </w:p>
        </w:tc>
        <w:tc>
          <w:tcPr>
            <w:tcW w:w="365" w:type="pct"/>
            <w:tcBorders>
              <w:top w:val="nil"/>
              <w:left w:val="nil"/>
              <w:bottom w:val="single" w:sz="4" w:space="0" w:color="auto"/>
              <w:right w:val="single" w:sz="4" w:space="0" w:color="auto"/>
            </w:tcBorders>
            <w:shd w:val="clear" w:color="auto" w:fill="auto"/>
            <w:vAlign w:val="center"/>
            <w:hideMark/>
          </w:tcPr>
          <w:p w14:paraId="72EA0A67" w14:textId="73CAE73E"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11</w:t>
            </w:r>
            <w:r w:rsidR="00D81FB6" w:rsidRPr="00A34387">
              <w:rPr>
                <w:rFonts w:ascii="Times New Roman" w:eastAsia="Times New Roman" w:hAnsi="Times New Roman" w:cs="Times New Roman"/>
                <w:sz w:val="14"/>
                <w:szCs w:val="14"/>
                <w:lang w:val="en-US"/>
              </w:rPr>
              <w:t>,</w:t>
            </w:r>
            <w:r w:rsidRPr="00A34387">
              <w:rPr>
                <w:rFonts w:ascii="Times New Roman" w:eastAsia="Times New Roman" w:hAnsi="Times New Roman" w:cs="Times New Roman"/>
                <w:sz w:val="14"/>
                <w:szCs w:val="14"/>
                <w:lang w:val="en-US"/>
              </w:rPr>
              <w:t>7</w:t>
            </w:r>
          </w:p>
        </w:tc>
        <w:tc>
          <w:tcPr>
            <w:tcW w:w="414" w:type="pct"/>
            <w:tcBorders>
              <w:top w:val="nil"/>
              <w:left w:val="nil"/>
              <w:bottom w:val="single" w:sz="4" w:space="0" w:color="auto"/>
              <w:right w:val="single" w:sz="4" w:space="0" w:color="auto"/>
            </w:tcBorders>
            <w:shd w:val="clear" w:color="auto" w:fill="auto"/>
            <w:vAlign w:val="center"/>
            <w:hideMark/>
          </w:tcPr>
          <w:p w14:paraId="179DFD9E" w14:textId="738CF412"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0</w:t>
            </w:r>
            <w:r w:rsidR="001B0616" w:rsidRPr="00A34387">
              <w:rPr>
                <w:rFonts w:ascii="Times New Roman" w:eastAsia="Times New Roman" w:hAnsi="Times New Roman" w:cs="Times New Roman"/>
                <w:sz w:val="14"/>
                <w:szCs w:val="14"/>
                <w:lang w:val="en-US"/>
              </w:rPr>
              <w:t>,85</w:t>
            </w:r>
          </w:p>
        </w:tc>
        <w:tc>
          <w:tcPr>
            <w:tcW w:w="391" w:type="pct"/>
            <w:tcBorders>
              <w:top w:val="nil"/>
              <w:left w:val="nil"/>
              <w:bottom w:val="single" w:sz="4" w:space="0" w:color="auto"/>
              <w:right w:val="single" w:sz="4" w:space="0" w:color="auto"/>
            </w:tcBorders>
            <w:shd w:val="clear" w:color="auto" w:fill="auto"/>
            <w:vAlign w:val="center"/>
            <w:hideMark/>
          </w:tcPr>
          <w:p w14:paraId="231754F7" w14:textId="017C4C68"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3</w:t>
            </w:r>
            <w:r w:rsidR="00D81FB6" w:rsidRPr="00A34387">
              <w:rPr>
                <w:rFonts w:ascii="Times New Roman" w:eastAsia="Times New Roman" w:hAnsi="Times New Roman" w:cs="Times New Roman"/>
                <w:sz w:val="14"/>
                <w:szCs w:val="14"/>
                <w:lang w:val="en-US"/>
              </w:rPr>
              <w:t>,</w:t>
            </w:r>
            <w:r w:rsidRPr="00A34387">
              <w:rPr>
                <w:rFonts w:ascii="Times New Roman" w:eastAsia="Times New Roman" w:hAnsi="Times New Roman" w:cs="Times New Roman"/>
                <w:sz w:val="14"/>
                <w:szCs w:val="14"/>
                <w:lang w:val="en-US"/>
              </w:rPr>
              <w:t>10</w:t>
            </w:r>
          </w:p>
        </w:tc>
        <w:tc>
          <w:tcPr>
            <w:tcW w:w="391" w:type="pct"/>
            <w:tcBorders>
              <w:top w:val="nil"/>
              <w:left w:val="nil"/>
              <w:bottom w:val="single" w:sz="4" w:space="0" w:color="auto"/>
              <w:right w:val="single" w:sz="4" w:space="0" w:color="auto"/>
            </w:tcBorders>
            <w:shd w:val="clear" w:color="auto" w:fill="auto"/>
            <w:vAlign w:val="center"/>
            <w:hideMark/>
          </w:tcPr>
          <w:p w14:paraId="512354E8" w14:textId="188BDA9F"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2</w:t>
            </w:r>
            <w:r w:rsidR="00D81FB6" w:rsidRPr="00A34387">
              <w:rPr>
                <w:rFonts w:ascii="Times New Roman" w:eastAsia="Times New Roman" w:hAnsi="Times New Roman" w:cs="Times New Roman"/>
                <w:sz w:val="14"/>
                <w:szCs w:val="14"/>
                <w:lang w:val="en-US"/>
              </w:rPr>
              <w:t>,</w:t>
            </w:r>
            <w:r w:rsidRPr="00A34387">
              <w:rPr>
                <w:rFonts w:ascii="Times New Roman" w:eastAsia="Times New Roman" w:hAnsi="Times New Roman" w:cs="Times New Roman"/>
                <w:sz w:val="14"/>
                <w:szCs w:val="14"/>
                <w:lang w:val="en-US"/>
              </w:rPr>
              <w:t>51</w:t>
            </w:r>
          </w:p>
        </w:tc>
        <w:tc>
          <w:tcPr>
            <w:tcW w:w="448" w:type="pct"/>
            <w:tcBorders>
              <w:top w:val="nil"/>
              <w:left w:val="nil"/>
              <w:bottom w:val="single" w:sz="4" w:space="0" w:color="auto"/>
              <w:right w:val="single" w:sz="4" w:space="0" w:color="auto"/>
            </w:tcBorders>
            <w:shd w:val="clear" w:color="auto" w:fill="auto"/>
            <w:vAlign w:val="center"/>
            <w:hideMark/>
          </w:tcPr>
          <w:p w14:paraId="537D2591" w14:textId="484EB903"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0</w:t>
            </w:r>
            <w:r w:rsidR="00D81FB6" w:rsidRPr="00A34387">
              <w:rPr>
                <w:rFonts w:ascii="Times New Roman" w:eastAsia="Times New Roman" w:hAnsi="Times New Roman" w:cs="Times New Roman"/>
                <w:sz w:val="14"/>
                <w:szCs w:val="14"/>
                <w:lang w:val="en-US"/>
              </w:rPr>
              <w:t>,</w:t>
            </w:r>
            <w:r w:rsidRPr="00A34387">
              <w:rPr>
                <w:rFonts w:ascii="Times New Roman" w:eastAsia="Times New Roman" w:hAnsi="Times New Roman" w:cs="Times New Roman"/>
                <w:sz w:val="14"/>
                <w:szCs w:val="14"/>
                <w:lang w:val="en-US"/>
              </w:rPr>
              <w:t>60</w:t>
            </w:r>
          </w:p>
        </w:tc>
        <w:tc>
          <w:tcPr>
            <w:tcW w:w="375" w:type="pct"/>
            <w:tcBorders>
              <w:top w:val="nil"/>
              <w:left w:val="nil"/>
              <w:bottom w:val="single" w:sz="4" w:space="0" w:color="auto"/>
              <w:right w:val="single" w:sz="4" w:space="0" w:color="auto"/>
            </w:tcBorders>
            <w:shd w:val="clear" w:color="auto" w:fill="auto"/>
            <w:vAlign w:val="center"/>
            <w:hideMark/>
          </w:tcPr>
          <w:p w14:paraId="03170AFD" w14:textId="0F1C96BA"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74</w:t>
            </w:r>
            <w:r w:rsidR="00D81FB6" w:rsidRPr="00A34387">
              <w:rPr>
                <w:rFonts w:ascii="Times New Roman" w:eastAsia="Times New Roman" w:hAnsi="Times New Roman" w:cs="Times New Roman"/>
                <w:sz w:val="14"/>
                <w:szCs w:val="14"/>
                <w:lang w:val="en-US"/>
              </w:rPr>
              <w:t>,</w:t>
            </w:r>
            <w:r w:rsidRPr="00A34387">
              <w:rPr>
                <w:rFonts w:ascii="Times New Roman" w:eastAsia="Times New Roman" w:hAnsi="Times New Roman" w:cs="Times New Roman"/>
                <w:sz w:val="14"/>
                <w:szCs w:val="14"/>
                <w:lang w:val="en-US"/>
              </w:rPr>
              <w:t>8</w:t>
            </w:r>
          </w:p>
        </w:tc>
        <w:tc>
          <w:tcPr>
            <w:tcW w:w="377" w:type="pct"/>
            <w:tcBorders>
              <w:top w:val="nil"/>
              <w:left w:val="nil"/>
              <w:bottom w:val="single" w:sz="4" w:space="0" w:color="auto"/>
              <w:right w:val="single" w:sz="4" w:space="0" w:color="auto"/>
            </w:tcBorders>
            <w:shd w:val="clear" w:color="auto" w:fill="auto"/>
            <w:vAlign w:val="center"/>
            <w:hideMark/>
          </w:tcPr>
          <w:p w14:paraId="260D4130" w14:textId="56CF0548"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4</w:t>
            </w:r>
            <w:r w:rsidR="00D81FB6" w:rsidRPr="00A34387">
              <w:rPr>
                <w:rFonts w:ascii="Times New Roman" w:eastAsia="Times New Roman" w:hAnsi="Times New Roman" w:cs="Times New Roman"/>
                <w:sz w:val="14"/>
                <w:szCs w:val="14"/>
                <w:lang w:val="en-US"/>
              </w:rPr>
              <w:t>,</w:t>
            </w:r>
            <w:r w:rsidRPr="00A34387">
              <w:rPr>
                <w:rFonts w:ascii="Times New Roman" w:eastAsia="Times New Roman" w:hAnsi="Times New Roman" w:cs="Times New Roman"/>
                <w:sz w:val="14"/>
                <w:szCs w:val="14"/>
                <w:lang w:val="en-US"/>
              </w:rPr>
              <w:t>29</w:t>
            </w:r>
          </w:p>
        </w:tc>
        <w:tc>
          <w:tcPr>
            <w:tcW w:w="436" w:type="pct"/>
            <w:tcBorders>
              <w:top w:val="nil"/>
              <w:left w:val="nil"/>
              <w:bottom w:val="single" w:sz="4" w:space="0" w:color="auto"/>
              <w:right w:val="single" w:sz="4" w:space="0" w:color="auto"/>
            </w:tcBorders>
            <w:shd w:val="clear" w:color="auto" w:fill="auto"/>
            <w:vAlign w:val="center"/>
            <w:hideMark/>
          </w:tcPr>
          <w:p w14:paraId="658A8789" w14:textId="5F0A7F55"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1</w:t>
            </w:r>
            <w:r w:rsidR="00D81FB6" w:rsidRPr="00A34387">
              <w:rPr>
                <w:rFonts w:ascii="Times New Roman" w:eastAsia="Times New Roman" w:hAnsi="Times New Roman" w:cs="Times New Roman"/>
                <w:sz w:val="14"/>
                <w:szCs w:val="14"/>
                <w:lang w:val="en-US"/>
              </w:rPr>
              <w:t>,</w:t>
            </w:r>
            <w:r w:rsidRPr="00A34387">
              <w:rPr>
                <w:rFonts w:ascii="Times New Roman" w:eastAsia="Times New Roman" w:hAnsi="Times New Roman" w:cs="Times New Roman"/>
                <w:sz w:val="14"/>
                <w:szCs w:val="14"/>
                <w:lang w:val="en-US"/>
              </w:rPr>
              <w:t>12</w:t>
            </w:r>
          </w:p>
        </w:tc>
      </w:tr>
      <w:tr w:rsidR="00741D2A" w:rsidRPr="00741D2A" w14:paraId="508567DE" w14:textId="77777777" w:rsidTr="00D2465A">
        <w:trPr>
          <w:trHeight w:val="750"/>
        </w:trPr>
        <w:tc>
          <w:tcPr>
            <w:tcW w:w="187" w:type="pct"/>
            <w:tcBorders>
              <w:top w:val="nil"/>
              <w:left w:val="single" w:sz="4" w:space="0" w:color="auto"/>
              <w:bottom w:val="single" w:sz="4" w:space="0" w:color="auto"/>
              <w:right w:val="single" w:sz="4" w:space="0" w:color="auto"/>
            </w:tcBorders>
            <w:shd w:val="clear" w:color="auto" w:fill="auto"/>
            <w:vAlign w:val="center"/>
            <w:hideMark/>
          </w:tcPr>
          <w:p w14:paraId="2327CDB3" w14:textId="77777777" w:rsidR="00D2465A" w:rsidRPr="00741D2A" w:rsidRDefault="00D2465A">
            <w:pPr>
              <w:spacing w:after="0" w:line="240" w:lineRule="auto"/>
              <w:jc w:val="center"/>
              <w:rPr>
                <w:rFonts w:ascii="Times New Roman" w:eastAsia="Times New Roman" w:hAnsi="Times New Roman" w:cs="Times New Roman"/>
                <w:sz w:val="14"/>
                <w:szCs w:val="14"/>
                <w:lang w:val="en-US"/>
              </w:rPr>
            </w:pPr>
            <w:r w:rsidRPr="00741D2A">
              <w:rPr>
                <w:rFonts w:ascii="Times New Roman" w:eastAsia="Times New Roman" w:hAnsi="Times New Roman" w:cs="Times New Roman"/>
                <w:sz w:val="14"/>
                <w:szCs w:val="14"/>
                <w:lang w:val="en-US"/>
              </w:rPr>
              <w:t>2</w:t>
            </w:r>
          </w:p>
        </w:tc>
        <w:tc>
          <w:tcPr>
            <w:tcW w:w="499" w:type="pct"/>
            <w:tcBorders>
              <w:top w:val="nil"/>
              <w:left w:val="nil"/>
              <w:bottom w:val="single" w:sz="4" w:space="0" w:color="auto"/>
              <w:right w:val="single" w:sz="4" w:space="0" w:color="auto"/>
            </w:tcBorders>
            <w:shd w:val="clear" w:color="auto" w:fill="auto"/>
            <w:vAlign w:val="center"/>
            <w:hideMark/>
          </w:tcPr>
          <w:p w14:paraId="490B10D0" w14:textId="77777777" w:rsidR="00D2465A" w:rsidRPr="00741D2A" w:rsidRDefault="00D2465A">
            <w:pPr>
              <w:spacing w:after="0" w:line="240" w:lineRule="auto"/>
              <w:jc w:val="center"/>
              <w:rPr>
                <w:rFonts w:ascii="Times New Roman" w:eastAsia="Times New Roman" w:hAnsi="Times New Roman" w:cs="Times New Roman"/>
                <w:sz w:val="14"/>
                <w:szCs w:val="14"/>
                <w:lang w:val="en-US"/>
              </w:rPr>
            </w:pPr>
            <w:r w:rsidRPr="00741D2A">
              <w:rPr>
                <w:rFonts w:ascii="Times New Roman" w:eastAsia="Times New Roman" w:hAnsi="Times New Roman" w:cs="Times New Roman"/>
                <w:sz w:val="14"/>
                <w:szCs w:val="14"/>
              </w:rPr>
              <w:t>Ортаңғы ағыс</w:t>
            </w:r>
            <w:r w:rsidRPr="00741D2A">
              <w:rPr>
                <w:rFonts w:ascii="Times New Roman" w:eastAsia="Times New Roman" w:hAnsi="Times New Roman" w:cs="Times New Roman"/>
                <w:sz w:val="14"/>
                <w:szCs w:val="14"/>
                <w:lang w:val="en-US"/>
              </w:rPr>
              <w:t xml:space="preserve"> (2500-1000 м)</w:t>
            </w:r>
          </w:p>
        </w:tc>
        <w:tc>
          <w:tcPr>
            <w:tcW w:w="436" w:type="pct"/>
            <w:tcBorders>
              <w:top w:val="nil"/>
              <w:left w:val="nil"/>
              <w:bottom w:val="single" w:sz="4" w:space="0" w:color="auto"/>
              <w:right w:val="single" w:sz="4" w:space="0" w:color="auto"/>
            </w:tcBorders>
            <w:shd w:val="clear" w:color="auto" w:fill="auto"/>
            <w:vAlign w:val="center"/>
            <w:hideMark/>
          </w:tcPr>
          <w:p w14:paraId="4890CBA9" w14:textId="30C3DA76" w:rsidR="00D2465A" w:rsidRPr="00741D2A" w:rsidRDefault="00D2465A">
            <w:pPr>
              <w:spacing w:after="0" w:line="240" w:lineRule="auto"/>
              <w:jc w:val="center"/>
              <w:rPr>
                <w:rFonts w:ascii="Times New Roman" w:eastAsia="Times New Roman" w:hAnsi="Times New Roman" w:cs="Times New Roman"/>
                <w:sz w:val="14"/>
                <w:szCs w:val="14"/>
                <w:lang w:val="en-US"/>
              </w:rPr>
            </w:pPr>
            <w:r w:rsidRPr="00741D2A">
              <w:rPr>
                <w:rFonts w:ascii="Times New Roman" w:eastAsia="Times New Roman" w:hAnsi="Times New Roman" w:cs="Times New Roman"/>
                <w:sz w:val="14"/>
                <w:szCs w:val="14"/>
                <w:lang w:val="en-US"/>
              </w:rPr>
              <w:t>93</w:t>
            </w:r>
            <w:r w:rsidR="00D81FB6" w:rsidRPr="00741D2A">
              <w:rPr>
                <w:rFonts w:ascii="Times New Roman" w:eastAsia="Times New Roman" w:hAnsi="Times New Roman" w:cs="Times New Roman"/>
                <w:sz w:val="14"/>
                <w:szCs w:val="14"/>
                <w:lang w:val="en-US"/>
              </w:rPr>
              <w:t>,</w:t>
            </w:r>
            <w:r w:rsidRPr="00741D2A">
              <w:rPr>
                <w:rFonts w:ascii="Times New Roman" w:eastAsia="Times New Roman" w:hAnsi="Times New Roman" w:cs="Times New Roman"/>
                <w:sz w:val="14"/>
                <w:szCs w:val="14"/>
                <w:lang w:val="en-US"/>
              </w:rPr>
              <w:t>3</w:t>
            </w:r>
          </w:p>
        </w:tc>
        <w:tc>
          <w:tcPr>
            <w:tcW w:w="328" w:type="pct"/>
            <w:tcBorders>
              <w:top w:val="nil"/>
              <w:left w:val="nil"/>
              <w:bottom w:val="single" w:sz="4" w:space="0" w:color="auto"/>
              <w:right w:val="single" w:sz="4" w:space="0" w:color="auto"/>
            </w:tcBorders>
            <w:shd w:val="clear" w:color="auto" w:fill="auto"/>
            <w:vAlign w:val="center"/>
            <w:hideMark/>
          </w:tcPr>
          <w:p w14:paraId="75E1F2E6" w14:textId="64A0C100"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18</w:t>
            </w:r>
            <w:r w:rsidR="00D81FB6" w:rsidRPr="00A34387">
              <w:rPr>
                <w:rFonts w:ascii="Times New Roman" w:eastAsia="Times New Roman" w:hAnsi="Times New Roman" w:cs="Times New Roman"/>
                <w:sz w:val="14"/>
                <w:szCs w:val="14"/>
                <w:lang w:val="en-US"/>
              </w:rPr>
              <w:t>,</w:t>
            </w:r>
            <w:r w:rsidRPr="00A34387">
              <w:rPr>
                <w:rFonts w:ascii="Times New Roman" w:eastAsia="Times New Roman" w:hAnsi="Times New Roman" w:cs="Times New Roman"/>
                <w:sz w:val="14"/>
                <w:szCs w:val="14"/>
                <w:lang w:val="en-US"/>
              </w:rPr>
              <w:t>7</w:t>
            </w:r>
          </w:p>
        </w:tc>
        <w:tc>
          <w:tcPr>
            <w:tcW w:w="353" w:type="pct"/>
            <w:tcBorders>
              <w:top w:val="nil"/>
              <w:left w:val="nil"/>
              <w:bottom w:val="single" w:sz="4" w:space="0" w:color="auto"/>
              <w:right w:val="single" w:sz="4" w:space="0" w:color="auto"/>
            </w:tcBorders>
            <w:shd w:val="clear" w:color="auto" w:fill="auto"/>
            <w:vAlign w:val="center"/>
            <w:hideMark/>
          </w:tcPr>
          <w:p w14:paraId="78305FF5" w14:textId="0618F891"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16</w:t>
            </w:r>
            <w:r w:rsidR="00D81FB6" w:rsidRPr="00A34387">
              <w:rPr>
                <w:rFonts w:ascii="Times New Roman" w:eastAsia="Times New Roman" w:hAnsi="Times New Roman" w:cs="Times New Roman"/>
                <w:sz w:val="14"/>
                <w:szCs w:val="14"/>
                <w:lang w:val="en-US"/>
              </w:rPr>
              <w:t>,</w:t>
            </w:r>
            <w:r w:rsidRPr="00A34387">
              <w:rPr>
                <w:rFonts w:ascii="Times New Roman" w:eastAsia="Times New Roman" w:hAnsi="Times New Roman" w:cs="Times New Roman"/>
                <w:sz w:val="14"/>
                <w:szCs w:val="14"/>
                <w:lang w:val="en-US"/>
              </w:rPr>
              <w:t>2</w:t>
            </w:r>
          </w:p>
        </w:tc>
        <w:tc>
          <w:tcPr>
            <w:tcW w:w="365" w:type="pct"/>
            <w:tcBorders>
              <w:top w:val="nil"/>
              <w:left w:val="nil"/>
              <w:bottom w:val="single" w:sz="4" w:space="0" w:color="auto"/>
              <w:right w:val="single" w:sz="4" w:space="0" w:color="auto"/>
            </w:tcBorders>
            <w:shd w:val="clear" w:color="auto" w:fill="auto"/>
            <w:vAlign w:val="center"/>
            <w:hideMark/>
          </w:tcPr>
          <w:p w14:paraId="72DE2453" w14:textId="070484CE"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7</w:t>
            </w:r>
            <w:r w:rsidR="00D81FB6" w:rsidRPr="00A34387">
              <w:rPr>
                <w:rFonts w:ascii="Times New Roman" w:eastAsia="Times New Roman" w:hAnsi="Times New Roman" w:cs="Times New Roman"/>
                <w:sz w:val="14"/>
                <w:szCs w:val="14"/>
                <w:lang w:val="en-US"/>
              </w:rPr>
              <w:t>,</w:t>
            </w:r>
            <w:r w:rsidRPr="00A34387">
              <w:rPr>
                <w:rFonts w:ascii="Times New Roman" w:eastAsia="Times New Roman" w:hAnsi="Times New Roman" w:cs="Times New Roman"/>
                <w:sz w:val="14"/>
                <w:szCs w:val="14"/>
                <w:lang w:val="en-US"/>
              </w:rPr>
              <w:t>70</w:t>
            </w:r>
          </w:p>
        </w:tc>
        <w:tc>
          <w:tcPr>
            <w:tcW w:w="414" w:type="pct"/>
            <w:tcBorders>
              <w:top w:val="nil"/>
              <w:left w:val="nil"/>
              <w:bottom w:val="single" w:sz="4" w:space="0" w:color="auto"/>
              <w:right w:val="single" w:sz="4" w:space="0" w:color="auto"/>
            </w:tcBorders>
            <w:shd w:val="clear" w:color="auto" w:fill="auto"/>
            <w:vAlign w:val="center"/>
            <w:hideMark/>
          </w:tcPr>
          <w:p w14:paraId="4F247AC3" w14:textId="2CD9AEB7" w:rsidR="00D2465A" w:rsidRPr="00A34387" w:rsidRDefault="001B0616">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1</w:t>
            </w:r>
            <w:r w:rsidR="00D81FB6" w:rsidRPr="00A34387">
              <w:rPr>
                <w:rFonts w:ascii="Times New Roman" w:eastAsia="Times New Roman" w:hAnsi="Times New Roman" w:cs="Times New Roman"/>
                <w:sz w:val="14"/>
                <w:szCs w:val="14"/>
                <w:lang w:val="en-US"/>
              </w:rPr>
              <w:t>,</w:t>
            </w:r>
            <w:r w:rsidRPr="00A34387">
              <w:rPr>
                <w:rFonts w:ascii="Times New Roman" w:eastAsia="Times New Roman" w:hAnsi="Times New Roman" w:cs="Times New Roman"/>
                <w:sz w:val="14"/>
                <w:szCs w:val="14"/>
                <w:lang w:val="en-US"/>
              </w:rPr>
              <w:t>0</w:t>
            </w:r>
            <w:r w:rsidR="00D2465A" w:rsidRPr="00A34387">
              <w:rPr>
                <w:rFonts w:ascii="Times New Roman" w:eastAsia="Times New Roman" w:hAnsi="Times New Roman" w:cs="Times New Roman"/>
                <w:sz w:val="14"/>
                <w:szCs w:val="14"/>
                <w:lang w:val="en-US"/>
              </w:rPr>
              <w:t>0</w:t>
            </w:r>
          </w:p>
        </w:tc>
        <w:tc>
          <w:tcPr>
            <w:tcW w:w="391" w:type="pct"/>
            <w:tcBorders>
              <w:top w:val="nil"/>
              <w:left w:val="nil"/>
              <w:bottom w:val="single" w:sz="4" w:space="0" w:color="auto"/>
              <w:right w:val="single" w:sz="4" w:space="0" w:color="auto"/>
            </w:tcBorders>
            <w:shd w:val="clear" w:color="auto" w:fill="auto"/>
            <w:vAlign w:val="center"/>
            <w:hideMark/>
          </w:tcPr>
          <w:p w14:paraId="4586795C" w14:textId="361060E6"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2</w:t>
            </w:r>
            <w:r w:rsidR="00D81FB6" w:rsidRPr="00A34387">
              <w:rPr>
                <w:rFonts w:ascii="Times New Roman" w:eastAsia="Times New Roman" w:hAnsi="Times New Roman" w:cs="Times New Roman"/>
                <w:sz w:val="14"/>
                <w:szCs w:val="14"/>
                <w:lang w:val="en-US"/>
              </w:rPr>
              <w:t>,</w:t>
            </w:r>
            <w:r w:rsidRPr="00A34387">
              <w:rPr>
                <w:rFonts w:ascii="Times New Roman" w:eastAsia="Times New Roman" w:hAnsi="Times New Roman" w:cs="Times New Roman"/>
                <w:sz w:val="14"/>
                <w:szCs w:val="14"/>
                <w:lang w:val="en-US"/>
              </w:rPr>
              <w:t>51</w:t>
            </w:r>
          </w:p>
        </w:tc>
        <w:tc>
          <w:tcPr>
            <w:tcW w:w="391" w:type="pct"/>
            <w:tcBorders>
              <w:top w:val="nil"/>
              <w:left w:val="nil"/>
              <w:bottom w:val="single" w:sz="4" w:space="0" w:color="auto"/>
              <w:right w:val="single" w:sz="4" w:space="0" w:color="auto"/>
            </w:tcBorders>
            <w:shd w:val="clear" w:color="auto" w:fill="auto"/>
            <w:vAlign w:val="center"/>
            <w:hideMark/>
          </w:tcPr>
          <w:p w14:paraId="52EA9530" w14:textId="2D6216CC"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1</w:t>
            </w:r>
            <w:r w:rsidR="00D81FB6" w:rsidRPr="00A34387">
              <w:rPr>
                <w:rFonts w:ascii="Times New Roman" w:eastAsia="Times New Roman" w:hAnsi="Times New Roman" w:cs="Times New Roman"/>
                <w:sz w:val="14"/>
                <w:szCs w:val="14"/>
                <w:lang w:val="en-US"/>
              </w:rPr>
              <w:t>,</w:t>
            </w:r>
            <w:r w:rsidRPr="00A34387">
              <w:rPr>
                <w:rFonts w:ascii="Times New Roman" w:eastAsia="Times New Roman" w:hAnsi="Times New Roman" w:cs="Times New Roman"/>
                <w:sz w:val="14"/>
                <w:szCs w:val="14"/>
                <w:lang w:val="en-US"/>
              </w:rPr>
              <w:t>00</w:t>
            </w:r>
          </w:p>
        </w:tc>
        <w:tc>
          <w:tcPr>
            <w:tcW w:w="448" w:type="pct"/>
            <w:tcBorders>
              <w:top w:val="nil"/>
              <w:left w:val="nil"/>
              <w:bottom w:val="single" w:sz="4" w:space="0" w:color="auto"/>
              <w:right w:val="single" w:sz="4" w:space="0" w:color="auto"/>
            </w:tcBorders>
            <w:shd w:val="clear" w:color="auto" w:fill="auto"/>
            <w:vAlign w:val="center"/>
            <w:hideMark/>
          </w:tcPr>
          <w:p w14:paraId="0C6A3951" w14:textId="27114F47"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1</w:t>
            </w:r>
            <w:r w:rsidR="00D81FB6" w:rsidRPr="00A34387">
              <w:rPr>
                <w:rFonts w:ascii="Times New Roman" w:eastAsia="Times New Roman" w:hAnsi="Times New Roman" w:cs="Times New Roman"/>
                <w:sz w:val="14"/>
                <w:szCs w:val="14"/>
                <w:lang w:val="en-US"/>
              </w:rPr>
              <w:t>,</w:t>
            </w:r>
            <w:r w:rsidRPr="00A34387">
              <w:rPr>
                <w:rFonts w:ascii="Times New Roman" w:eastAsia="Times New Roman" w:hAnsi="Times New Roman" w:cs="Times New Roman"/>
                <w:sz w:val="14"/>
                <w:szCs w:val="14"/>
                <w:lang w:val="en-US"/>
              </w:rPr>
              <w:t>51</w:t>
            </w:r>
          </w:p>
        </w:tc>
        <w:tc>
          <w:tcPr>
            <w:tcW w:w="375" w:type="pct"/>
            <w:tcBorders>
              <w:top w:val="nil"/>
              <w:left w:val="nil"/>
              <w:bottom w:val="single" w:sz="4" w:space="0" w:color="auto"/>
              <w:right w:val="single" w:sz="4" w:space="0" w:color="auto"/>
            </w:tcBorders>
            <w:shd w:val="clear" w:color="auto" w:fill="auto"/>
            <w:vAlign w:val="center"/>
            <w:hideMark/>
          </w:tcPr>
          <w:p w14:paraId="62259AF6" w14:textId="5E1B0EFD"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80</w:t>
            </w:r>
            <w:r w:rsidR="00D81FB6" w:rsidRPr="00A34387">
              <w:rPr>
                <w:rFonts w:ascii="Times New Roman" w:eastAsia="Times New Roman" w:hAnsi="Times New Roman" w:cs="Times New Roman"/>
                <w:sz w:val="14"/>
                <w:szCs w:val="14"/>
                <w:lang w:val="en-US"/>
              </w:rPr>
              <w:t>,</w:t>
            </w:r>
            <w:r w:rsidRPr="00A34387">
              <w:rPr>
                <w:rFonts w:ascii="Times New Roman" w:eastAsia="Times New Roman" w:hAnsi="Times New Roman" w:cs="Times New Roman"/>
                <w:sz w:val="14"/>
                <w:szCs w:val="14"/>
                <w:lang w:val="en-US"/>
              </w:rPr>
              <w:t>5</w:t>
            </w:r>
          </w:p>
        </w:tc>
        <w:tc>
          <w:tcPr>
            <w:tcW w:w="377" w:type="pct"/>
            <w:tcBorders>
              <w:top w:val="nil"/>
              <w:left w:val="nil"/>
              <w:bottom w:val="single" w:sz="4" w:space="0" w:color="auto"/>
              <w:right w:val="single" w:sz="4" w:space="0" w:color="auto"/>
            </w:tcBorders>
            <w:shd w:val="clear" w:color="auto" w:fill="auto"/>
            <w:vAlign w:val="center"/>
            <w:hideMark/>
          </w:tcPr>
          <w:p w14:paraId="57B6B498" w14:textId="4F1AE297"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4</w:t>
            </w:r>
            <w:r w:rsidR="00D81FB6" w:rsidRPr="00A34387">
              <w:rPr>
                <w:rFonts w:ascii="Times New Roman" w:eastAsia="Times New Roman" w:hAnsi="Times New Roman" w:cs="Times New Roman"/>
                <w:sz w:val="14"/>
                <w:szCs w:val="14"/>
                <w:lang w:val="en-US"/>
              </w:rPr>
              <w:t>,</w:t>
            </w:r>
            <w:r w:rsidRPr="00A34387">
              <w:rPr>
                <w:rFonts w:ascii="Times New Roman" w:eastAsia="Times New Roman" w:hAnsi="Times New Roman" w:cs="Times New Roman"/>
                <w:sz w:val="14"/>
                <w:szCs w:val="14"/>
                <w:lang w:val="en-US"/>
              </w:rPr>
              <w:t>61</w:t>
            </w:r>
          </w:p>
        </w:tc>
        <w:tc>
          <w:tcPr>
            <w:tcW w:w="436" w:type="pct"/>
            <w:tcBorders>
              <w:top w:val="nil"/>
              <w:left w:val="nil"/>
              <w:bottom w:val="single" w:sz="4" w:space="0" w:color="auto"/>
              <w:right w:val="single" w:sz="4" w:space="0" w:color="auto"/>
            </w:tcBorders>
            <w:shd w:val="clear" w:color="auto" w:fill="auto"/>
            <w:vAlign w:val="center"/>
            <w:hideMark/>
          </w:tcPr>
          <w:p w14:paraId="173B1445" w14:textId="55739D29"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1</w:t>
            </w:r>
            <w:r w:rsidR="00D81FB6" w:rsidRPr="00A34387">
              <w:rPr>
                <w:rFonts w:ascii="Times New Roman" w:eastAsia="Times New Roman" w:hAnsi="Times New Roman" w:cs="Times New Roman"/>
                <w:sz w:val="14"/>
                <w:szCs w:val="14"/>
                <w:lang w:val="en-US"/>
              </w:rPr>
              <w:t>,</w:t>
            </w:r>
            <w:r w:rsidRPr="00A34387">
              <w:rPr>
                <w:rFonts w:ascii="Times New Roman" w:eastAsia="Times New Roman" w:hAnsi="Times New Roman" w:cs="Times New Roman"/>
                <w:sz w:val="14"/>
                <w:szCs w:val="14"/>
                <w:lang w:val="en-US"/>
              </w:rPr>
              <w:t>15</w:t>
            </w:r>
          </w:p>
        </w:tc>
      </w:tr>
      <w:tr w:rsidR="00741D2A" w:rsidRPr="00741D2A" w14:paraId="0F8FEB99" w14:textId="77777777" w:rsidTr="00D2465A">
        <w:trPr>
          <w:trHeight w:val="520"/>
        </w:trPr>
        <w:tc>
          <w:tcPr>
            <w:tcW w:w="187" w:type="pct"/>
            <w:tcBorders>
              <w:top w:val="nil"/>
              <w:left w:val="single" w:sz="4" w:space="0" w:color="auto"/>
              <w:bottom w:val="single" w:sz="4" w:space="0" w:color="auto"/>
              <w:right w:val="single" w:sz="4" w:space="0" w:color="auto"/>
            </w:tcBorders>
            <w:shd w:val="clear" w:color="auto" w:fill="auto"/>
            <w:vAlign w:val="center"/>
            <w:hideMark/>
          </w:tcPr>
          <w:p w14:paraId="28EE9075" w14:textId="77777777" w:rsidR="00D2465A" w:rsidRPr="00741D2A" w:rsidRDefault="00D2465A">
            <w:pPr>
              <w:spacing w:after="0" w:line="240" w:lineRule="auto"/>
              <w:jc w:val="center"/>
              <w:rPr>
                <w:rFonts w:ascii="Times New Roman" w:eastAsia="Times New Roman" w:hAnsi="Times New Roman" w:cs="Times New Roman"/>
                <w:sz w:val="14"/>
                <w:szCs w:val="14"/>
                <w:lang w:val="en-US"/>
              </w:rPr>
            </w:pPr>
            <w:r w:rsidRPr="00741D2A">
              <w:rPr>
                <w:rFonts w:ascii="Times New Roman" w:eastAsia="Times New Roman" w:hAnsi="Times New Roman" w:cs="Times New Roman"/>
                <w:sz w:val="14"/>
                <w:szCs w:val="14"/>
                <w:lang w:val="en-US"/>
              </w:rPr>
              <w:t>3</w:t>
            </w:r>
          </w:p>
        </w:tc>
        <w:tc>
          <w:tcPr>
            <w:tcW w:w="499" w:type="pct"/>
            <w:tcBorders>
              <w:top w:val="nil"/>
              <w:left w:val="nil"/>
              <w:bottom w:val="single" w:sz="4" w:space="0" w:color="auto"/>
              <w:right w:val="single" w:sz="4" w:space="0" w:color="auto"/>
            </w:tcBorders>
            <w:shd w:val="clear" w:color="auto" w:fill="auto"/>
            <w:vAlign w:val="center"/>
            <w:hideMark/>
          </w:tcPr>
          <w:p w14:paraId="6328A60E" w14:textId="77777777" w:rsidR="00D2465A" w:rsidRPr="00741D2A" w:rsidRDefault="00D2465A">
            <w:pPr>
              <w:spacing w:after="0" w:line="240" w:lineRule="auto"/>
              <w:jc w:val="center"/>
              <w:rPr>
                <w:rFonts w:ascii="Times New Roman" w:eastAsia="Times New Roman" w:hAnsi="Times New Roman" w:cs="Times New Roman"/>
                <w:sz w:val="14"/>
                <w:szCs w:val="14"/>
                <w:lang w:val="en-US"/>
              </w:rPr>
            </w:pPr>
            <w:r w:rsidRPr="00741D2A">
              <w:rPr>
                <w:rFonts w:ascii="Times New Roman" w:eastAsia="Times New Roman" w:hAnsi="Times New Roman" w:cs="Times New Roman"/>
                <w:sz w:val="14"/>
                <w:szCs w:val="14"/>
              </w:rPr>
              <w:t>Төменгі ағыс</w:t>
            </w:r>
            <w:r w:rsidRPr="00741D2A">
              <w:rPr>
                <w:rFonts w:ascii="Times New Roman" w:eastAsia="Times New Roman" w:hAnsi="Times New Roman" w:cs="Times New Roman"/>
                <w:sz w:val="14"/>
                <w:szCs w:val="14"/>
                <w:lang w:val="en-US"/>
              </w:rPr>
              <w:t xml:space="preserve"> (&lt;1000 м)</w:t>
            </w:r>
          </w:p>
        </w:tc>
        <w:tc>
          <w:tcPr>
            <w:tcW w:w="436" w:type="pct"/>
            <w:tcBorders>
              <w:top w:val="nil"/>
              <w:left w:val="nil"/>
              <w:bottom w:val="single" w:sz="4" w:space="0" w:color="auto"/>
              <w:right w:val="single" w:sz="4" w:space="0" w:color="auto"/>
            </w:tcBorders>
            <w:shd w:val="clear" w:color="auto" w:fill="auto"/>
            <w:vAlign w:val="center"/>
            <w:hideMark/>
          </w:tcPr>
          <w:p w14:paraId="297740DA" w14:textId="77777777" w:rsidR="00D2465A" w:rsidRPr="00741D2A" w:rsidRDefault="00D2465A">
            <w:pPr>
              <w:spacing w:after="0" w:line="240" w:lineRule="auto"/>
              <w:jc w:val="center"/>
              <w:rPr>
                <w:rFonts w:ascii="Times New Roman" w:eastAsia="Times New Roman" w:hAnsi="Times New Roman" w:cs="Times New Roman"/>
                <w:sz w:val="14"/>
                <w:szCs w:val="14"/>
                <w:lang w:val="en-US"/>
              </w:rPr>
            </w:pPr>
            <w:r w:rsidRPr="00741D2A">
              <w:rPr>
                <w:rFonts w:ascii="Times New Roman" w:eastAsia="Times New Roman" w:hAnsi="Times New Roman" w:cs="Times New Roman"/>
                <w:sz w:val="14"/>
                <w:szCs w:val="14"/>
                <w:lang w:val="en-US"/>
              </w:rPr>
              <w:t>165</w:t>
            </w:r>
          </w:p>
        </w:tc>
        <w:tc>
          <w:tcPr>
            <w:tcW w:w="328" w:type="pct"/>
            <w:tcBorders>
              <w:top w:val="nil"/>
              <w:left w:val="nil"/>
              <w:bottom w:val="single" w:sz="4" w:space="0" w:color="auto"/>
              <w:right w:val="single" w:sz="4" w:space="0" w:color="auto"/>
            </w:tcBorders>
            <w:shd w:val="clear" w:color="auto" w:fill="auto"/>
            <w:vAlign w:val="center"/>
            <w:hideMark/>
          </w:tcPr>
          <w:p w14:paraId="5EFFB5E6" w14:textId="4F6113B9"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50</w:t>
            </w:r>
            <w:r w:rsidR="00D81FB6" w:rsidRPr="00A34387">
              <w:rPr>
                <w:rFonts w:ascii="Times New Roman" w:eastAsia="Times New Roman" w:hAnsi="Times New Roman" w:cs="Times New Roman"/>
                <w:sz w:val="14"/>
                <w:szCs w:val="14"/>
                <w:lang w:val="en-US"/>
              </w:rPr>
              <w:t>,</w:t>
            </w:r>
            <w:r w:rsidRPr="00A34387">
              <w:rPr>
                <w:rFonts w:ascii="Times New Roman" w:eastAsia="Times New Roman" w:hAnsi="Times New Roman" w:cs="Times New Roman"/>
                <w:sz w:val="14"/>
                <w:szCs w:val="14"/>
                <w:lang w:val="en-US"/>
              </w:rPr>
              <w:t>1</w:t>
            </w:r>
          </w:p>
        </w:tc>
        <w:tc>
          <w:tcPr>
            <w:tcW w:w="353" w:type="pct"/>
            <w:tcBorders>
              <w:top w:val="nil"/>
              <w:left w:val="nil"/>
              <w:bottom w:val="single" w:sz="4" w:space="0" w:color="auto"/>
              <w:right w:val="single" w:sz="4" w:space="0" w:color="auto"/>
            </w:tcBorders>
            <w:shd w:val="clear" w:color="auto" w:fill="auto"/>
            <w:vAlign w:val="center"/>
            <w:hideMark/>
          </w:tcPr>
          <w:p w14:paraId="12F21611" w14:textId="5A3E7446"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41</w:t>
            </w:r>
            <w:r w:rsidR="00D81FB6" w:rsidRPr="00A34387">
              <w:rPr>
                <w:rFonts w:ascii="Times New Roman" w:eastAsia="Times New Roman" w:hAnsi="Times New Roman" w:cs="Times New Roman"/>
                <w:sz w:val="14"/>
                <w:szCs w:val="14"/>
                <w:lang w:val="en-US"/>
              </w:rPr>
              <w:t>,</w:t>
            </w:r>
            <w:r w:rsidRPr="00A34387">
              <w:rPr>
                <w:rFonts w:ascii="Times New Roman" w:eastAsia="Times New Roman" w:hAnsi="Times New Roman" w:cs="Times New Roman"/>
                <w:sz w:val="14"/>
                <w:szCs w:val="14"/>
                <w:lang w:val="en-US"/>
              </w:rPr>
              <w:t>5</w:t>
            </w:r>
          </w:p>
        </w:tc>
        <w:tc>
          <w:tcPr>
            <w:tcW w:w="365" w:type="pct"/>
            <w:tcBorders>
              <w:top w:val="nil"/>
              <w:left w:val="nil"/>
              <w:bottom w:val="single" w:sz="4" w:space="0" w:color="auto"/>
              <w:right w:val="single" w:sz="4" w:space="0" w:color="auto"/>
            </w:tcBorders>
            <w:shd w:val="clear" w:color="auto" w:fill="auto"/>
            <w:vAlign w:val="center"/>
            <w:hideMark/>
          </w:tcPr>
          <w:p w14:paraId="6C455806" w14:textId="28FF99FE"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13</w:t>
            </w:r>
            <w:r w:rsidR="00D81FB6" w:rsidRPr="00A34387">
              <w:rPr>
                <w:rFonts w:ascii="Times New Roman" w:eastAsia="Times New Roman" w:hAnsi="Times New Roman" w:cs="Times New Roman"/>
                <w:sz w:val="14"/>
                <w:szCs w:val="14"/>
                <w:lang w:val="en-US"/>
              </w:rPr>
              <w:t>,</w:t>
            </w:r>
            <w:r w:rsidRPr="00A34387">
              <w:rPr>
                <w:rFonts w:ascii="Times New Roman" w:eastAsia="Times New Roman" w:hAnsi="Times New Roman" w:cs="Times New Roman"/>
                <w:sz w:val="14"/>
                <w:szCs w:val="14"/>
                <w:lang w:val="en-US"/>
              </w:rPr>
              <w:t>0</w:t>
            </w:r>
          </w:p>
        </w:tc>
        <w:tc>
          <w:tcPr>
            <w:tcW w:w="414" w:type="pct"/>
            <w:tcBorders>
              <w:top w:val="nil"/>
              <w:left w:val="nil"/>
              <w:bottom w:val="single" w:sz="4" w:space="0" w:color="auto"/>
              <w:right w:val="single" w:sz="4" w:space="0" w:color="auto"/>
            </w:tcBorders>
            <w:shd w:val="clear" w:color="auto" w:fill="auto"/>
            <w:vAlign w:val="center"/>
            <w:hideMark/>
          </w:tcPr>
          <w:p w14:paraId="3B4ED3D1" w14:textId="12AEDE39"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0</w:t>
            </w:r>
            <w:r w:rsidR="00D81FB6" w:rsidRPr="00A34387">
              <w:rPr>
                <w:rFonts w:ascii="Times New Roman" w:eastAsia="Times New Roman" w:hAnsi="Times New Roman" w:cs="Times New Roman"/>
                <w:sz w:val="14"/>
                <w:szCs w:val="14"/>
                <w:lang w:val="en-US"/>
              </w:rPr>
              <w:t>,</w:t>
            </w:r>
            <w:r w:rsidR="001B0616" w:rsidRPr="00A34387">
              <w:rPr>
                <w:rFonts w:ascii="Times New Roman" w:eastAsia="Times New Roman" w:hAnsi="Times New Roman" w:cs="Times New Roman"/>
                <w:sz w:val="14"/>
                <w:szCs w:val="14"/>
                <w:lang w:val="en-US"/>
              </w:rPr>
              <w:t>98</w:t>
            </w:r>
          </w:p>
        </w:tc>
        <w:tc>
          <w:tcPr>
            <w:tcW w:w="391" w:type="pct"/>
            <w:tcBorders>
              <w:top w:val="nil"/>
              <w:left w:val="nil"/>
              <w:bottom w:val="single" w:sz="4" w:space="0" w:color="auto"/>
              <w:right w:val="single" w:sz="4" w:space="0" w:color="auto"/>
            </w:tcBorders>
            <w:shd w:val="clear" w:color="auto" w:fill="auto"/>
            <w:vAlign w:val="center"/>
            <w:hideMark/>
          </w:tcPr>
          <w:p w14:paraId="5A20D9A8" w14:textId="598FFF28"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1</w:t>
            </w:r>
            <w:r w:rsidR="00D81FB6" w:rsidRPr="00A34387">
              <w:rPr>
                <w:rFonts w:ascii="Times New Roman" w:eastAsia="Times New Roman" w:hAnsi="Times New Roman" w:cs="Times New Roman"/>
                <w:sz w:val="14"/>
                <w:szCs w:val="14"/>
                <w:lang w:val="en-US"/>
              </w:rPr>
              <w:t>,</w:t>
            </w:r>
            <w:r w:rsidRPr="00A34387">
              <w:rPr>
                <w:rFonts w:ascii="Times New Roman" w:eastAsia="Times New Roman" w:hAnsi="Times New Roman" w:cs="Times New Roman"/>
                <w:sz w:val="14"/>
                <w:szCs w:val="14"/>
                <w:lang w:val="en-US"/>
              </w:rPr>
              <w:t>00</w:t>
            </w:r>
          </w:p>
        </w:tc>
        <w:tc>
          <w:tcPr>
            <w:tcW w:w="391" w:type="pct"/>
            <w:tcBorders>
              <w:top w:val="nil"/>
              <w:left w:val="nil"/>
              <w:bottom w:val="single" w:sz="4" w:space="0" w:color="auto"/>
              <w:right w:val="single" w:sz="4" w:space="0" w:color="auto"/>
            </w:tcBorders>
            <w:shd w:val="clear" w:color="auto" w:fill="auto"/>
            <w:vAlign w:val="center"/>
            <w:hideMark/>
          </w:tcPr>
          <w:p w14:paraId="394AEEFA" w14:textId="043C8231"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0</w:t>
            </w:r>
            <w:r w:rsidR="00D81FB6" w:rsidRPr="00A34387">
              <w:rPr>
                <w:rFonts w:ascii="Times New Roman" w:eastAsia="Times New Roman" w:hAnsi="Times New Roman" w:cs="Times New Roman"/>
                <w:sz w:val="14"/>
                <w:szCs w:val="14"/>
                <w:lang w:val="en-US"/>
              </w:rPr>
              <w:t>,</w:t>
            </w:r>
            <w:r w:rsidRPr="00A34387">
              <w:rPr>
                <w:rFonts w:ascii="Times New Roman" w:eastAsia="Times New Roman" w:hAnsi="Times New Roman" w:cs="Times New Roman"/>
                <w:sz w:val="14"/>
                <w:szCs w:val="14"/>
                <w:lang w:val="en-US"/>
              </w:rPr>
              <w:t>56</w:t>
            </w:r>
          </w:p>
        </w:tc>
        <w:tc>
          <w:tcPr>
            <w:tcW w:w="448" w:type="pct"/>
            <w:tcBorders>
              <w:top w:val="nil"/>
              <w:left w:val="nil"/>
              <w:bottom w:val="single" w:sz="4" w:space="0" w:color="auto"/>
              <w:right w:val="single" w:sz="4" w:space="0" w:color="auto"/>
            </w:tcBorders>
            <w:shd w:val="clear" w:color="auto" w:fill="auto"/>
            <w:vAlign w:val="center"/>
            <w:hideMark/>
          </w:tcPr>
          <w:p w14:paraId="0ABECAB6" w14:textId="205B516B"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0</w:t>
            </w:r>
            <w:r w:rsidR="00D81FB6" w:rsidRPr="00A34387">
              <w:rPr>
                <w:rFonts w:ascii="Times New Roman" w:eastAsia="Times New Roman" w:hAnsi="Times New Roman" w:cs="Times New Roman"/>
                <w:sz w:val="14"/>
                <w:szCs w:val="14"/>
                <w:lang w:val="en-US"/>
              </w:rPr>
              <w:t>,</w:t>
            </w:r>
            <w:r w:rsidRPr="00A34387">
              <w:rPr>
                <w:rFonts w:ascii="Times New Roman" w:eastAsia="Times New Roman" w:hAnsi="Times New Roman" w:cs="Times New Roman"/>
                <w:sz w:val="14"/>
                <w:szCs w:val="14"/>
                <w:lang w:val="en-US"/>
              </w:rPr>
              <w:t>44</w:t>
            </w:r>
          </w:p>
        </w:tc>
        <w:tc>
          <w:tcPr>
            <w:tcW w:w="375" w:type="pct"/>
            <w:tcBorders>
              <w:top w:val="nil"/>
              <w:left w:val="nil"/>
              <w:bottom w:val="single" w:sz="4" w:space="0" w:color="auto"/>
              <w:right w:val="single" w:sz="4" w:space="0" w:color="auto"/>
            </w:tcBorders>
            <w:shd w:val="clear" w:color="auto" w:fill="auto"/>
            <w:vAlign w:val="center"/>
            <w:hideMark/>
          </w:tcPr>
          <w:p w14:paraId="54734C15" w14:textId="6A4F3183"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8</w:t>
            </w:r>
            <w:r w:rsidR="00D81FB6" w:rsidRPr="00A34387">
              <w:rPr>
                <w:rFonts w:ascii="Times New Roman" w:eastAsia="Times New Roman" w:hAnsi="Times New Roman" w:cs="Times New Roman"/>
                <w:sz w:val="14"/>
                <w:szCs w:val="14"/>
                <w:lang w:val="en-US"/>
              </w:rPr>
              <w:t>,</w:t>
            </w:r>
            <w:r w:rsidRPr="00A34387">
              <w:rPr>
                <w:rFonts w:ascii="Times New Roman" w:eastAsia="Times New Roman" w:hAnsi="Times New Roman" w:cs="Times New Roman"/>
                <w:sz w:val="14"/>
                <w:szCs w:val="14"/>
                <w:lang w:val="en-US"/>
              </w:rPr>
              <w:t>72</w:t>
            </w:r>
          </w:p>
        </w:tc>
        <w:tc>
          <w:tcPr>
            <w:tcW w:w="377" w:type="pct"/>
            <w:tcBorders>
              <w:top w:val="nil"/>
              <w:left w:val="nil"/>
              <w:bottom w:val="single" w:sz="4" w:space="0" w:color="auto"/>
              <w:right w:val="single" w:sz="4" w:space="0" w:color="auto"/>
            </w:tcBorders>
            <w:shd w:val="clear" w:color="auto" w:fill="auto"/>
            <w:vAlign w:val="center"/>
            <w:hideMark/>
          </w:tcPr>
          <w:p w14:paraId="663AA2A9" w14:textId="7B2B5EE7"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0</w:t>
            </w:r>
            <w:r w:rsidR="00D81FB6" w:rsidRPr="00A34387">
              <w:rPr>
                <w:rFonts w:ascii="Times New Roman" w:eastAsia="Times New Roman" w:hAnsi="Times New Roman" w:cs="Times New Roman"/>
                <w:sz w:val="14"/>
                <w:szCs w:val="14"/>
                <w:lang w:val="en-US"/>
              </w:rPr>
              <w:t>,</w:t>
            </w:r>
            <w:r w:rsidRPr="00A34387">
              <w:rPr>
                <w:rFonts w:ascii="Times New Roman" w:eastAsia="Times New Roman" w:hAnsi="Times New Roman" w:cs="Times New Roman"/>
                <w:sz w:val="14"/>
                <w:szCs w:val="14"/>
                <w:lang w:val="en-US"/>
              </w:rPr>
              <w:t>50</w:t>
            </w:r>
          </w:p>
        </w:tc>
        <w:tc>
          <w:tcPr>
            <w:tcW w:w="436" w:type="pct"/>
            <w:tcBorders>
              <w:top w:val="nil"/>
              <w:left w:val="nil"/>
              <w:bottom w:val="single" w:sz="4" w:space="0" w:color="auto"/>
              <w:right w:val="single" w:sz="4" w:space="0" w:color="auto"/>
            </w:tcBorders>
            <w:shd w:val="clear" w:color="auto" w:fill="auto"/>
            <w:vAlign w:val="center"/>
            <w:hideMark/>
          </w:tcPr>
          <w:p w14:paraId="727F0FD9" w14:textId="49E4CED6" w:rsidR="00D2465A" w:rsidRPr="00A34387" w:rsidRDefault="00D2465A">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1</w:t>
            </w:r>
            <w:r w:rsidR="00D81FB6" w:rsidRPr="00A34387">
              <w:rPr>
                <w:rFonts w:ascii="Times New Roman" w:eastAsia="Times New Roman" w:hAnsi="Times New Roman" w:cs="Times New Roman"/>
                <w:sz w:val="14"/>
                <w:szCs w:val="14"/>
                <w:lang w:val="en-US"/>
              </w:rPr>
              <w:t>,</w:t>
            </w:r>
            <w:r w:rsidRPr="00A34387">
              <w:rPr>
                <w:rFonts w:ascii="Times New Roman" w:eastAsia="Times New Roman" w:hAnsi="Times New Roman" w:cs="Times New Roman"/>
                <w:sz w:val="14"/>
                <w:szCs w:val="14"/>
                <w:lang w:val="en-US"/>
              </w:rPr>
              <w:t>21</w:t>
            </w:r>
          </w:p>
        </w:tc>
      </w:tr>
    </w:tbl>
    <w:p w14:paraId="1F4E187D" w14:textId="77777777" w:rsidR="00D2465A" w:rsidRPr="00A34387" w:rsidRDefault="00D2465A">
      <w:pPr>
        <w:tabs>
          <w:tab w:val="left" w:pos="2813"/>
        </w:tabs>
        <w:spacing w:after="0" w:line="240" w:lineRule="auto"/>
        <w:jc w:val="both"/>
        <w:rPr>
          <w:rFonts w:ascii="Times New Roman" w:eastAsia="Times New Roman" w:hAnsi="Times New Roman" w:cs="Times New Roman"/>
          <w:sz w:val="24"/>
          <w:szCs w:val="24"/>
        </w:rPr>
      </w:pPr>
      <w:r w:rsidRPr="00A34387">
        <w:rPr>
          <w:rFonts w:ascii="Times New Roman" w:eastAsia="Times New Roman" w:hAnsi="Times New Roman" w:cs="Times New Roman"/>
          <w:sz w:val="24"/>
          <w:szCs w:val="24"/>
        </w:rPr>
        <w:tab/>
      </w:r>
    </w:p>
    <w:p w14:paraId="120E26F7" w14:textId="77777777" w:rsidR="00D2465A" w:rsidRPr="00741D2A" w:rsidRDefault="00D2465A">
      <w:pPr>
        <w:spacing w:after="0" w:line="240" w:lineRule="auto"/>
        <w:ind w:firstLine="566"/>
        <w:jc w:val="both"/>
        <w:rPr>
          <w:rFonts w:ascii="Times New Roman" w:eastAsia="Times New Roman" w:hAnsi="Times New Roman" w:cs="Times New Roman"/>
          <w:sz w:val="28"/>
          <w:szCs w:val="24"/>
        </w:rPr>
      </w:pPr>
      <w:r w:rsidRPr="00741D2A">
        <w:rPr>
          <w:rFonts w:ascii="Times New Roman" w:eastAsia="Times New Roman" w:hAnsi="Times New Roman" w:cs="Times New Roman"/>
          <w:sz w:val="28"/>
          <w:szCs w:val="24"/>
        </w:rPr>
        <w:t>Кесте мәліметтері Үлкен Алматы өзені алабының жоғарғы, ортаңғы және төменгі ағыстарындағы морфометриялық параметрлердің айтарлықтай айырмашылықтарын көрсетеді, бұл биіктік белдеулік, геоморфологиялық жағдайлар және өзен желісінің морфоқұрылымдық ерекшеліктерінің әсерімен түсіндіріледі.</w:t>
      </w:r>
    </w:p>
    <w:p w14:paraId="43F98402" w14:textId="4E97E8FB" w:rsidR="00D2465A" w:rsidRPr="00741D2A" w:rsidRDefault="00D2465A">
      <w:pPr>
        <w:spacing w:after="0" w:line="240" w:lineRule="auto"/>
        <w:ind w:firstLine="566"/>
        <w:jc w:val="both"/>
        <w:rPr>
          <w:rFonts w:ascii="Times New Roman" w:eastAsia="Times New Roman" w:hAnsi="Times New Roman" w:cs="Times New Roman"/>
          <w:sz w:val="28"/>
          <w:szCs w:val="24"/>
        </w:rPr>
      </w:pPr>
      <w:r w:rsidRPr="00741D2A">
        <w:rPr>
          <w:rFonts w:ascii="Times New Roman" w:eastAsia="Times New Roman" w:hAnsi="Times New Roman" w:cs="Times New Roman"/>
          <w:sz w:val="28"/>
          <w:szCs w:val="24"/>
        </w:rPr>
        <w:t xml:space="preserve">Жоғарғы ағыс (&gt; 2500 м) ең үлкен су жинау алабына ие – 213 км², ал су ағынының ұзындығы 7,99 км құрайды. Биіктік айырмашылығы (ΔH) 0,60 км, ал арна еңістігі 4,29° (74,8‰). </w:t>
      </w:r>
      <w:r w:rsidR="00A33EAE" w:rsidRPr="00741D2A">
        <w:rPr>
          <w:rFonts w:ascii="Times New Roman" w:eastAsia="Times New Roman" w:hAnsi="Times New Roman" w:cs="Times New Roman"/>
          <w:sz w:val="28"/>
          <w:szCs w:val="24"/>
        </w:rPr>
        <w:t xml:space="preserve">О.К. Леонтьев пен Г.И. Рычагов </w:t>
      </w:r>
      <w:r w:rsidRPr="00741D2A">
        <w:rPr>
          <w:rFonts w:ascii="Times New Roman" w:eastAsia="Times New Roman" w:hAnsi="Times New Roman" w:cs="Times New Roman"/>
          <w:sz w:val="28"/>
          <w:szCs w:val="24"/>
        </w:rPr>
        <w:t xml:space="preserve">классификациясы бойынша бұл мән жайпақ еңістік типіне жатады </w:t>
      </w:r>
      <w:r w:rsidRPr="00A34387">
        <w:rPr>
          <w:rFonts w:ascii="Times New Roman" w:eastAsia="Times New Roman" w:hAnsi="Times New Roman" w:cs="Times New Roman"/>
          <w:sz w:val="28"/>
          <w:szCs w:val="24"/>
        </w:rPr>
        <w:t>[</w:t>
      </w:r>
      <w:r w:rsidR="00292D8E" w:rsidRPr="00A34387">
        <w:rPr>
          <w:rFonts w:ascii="Times New Roman" w:eastAsia="Times New Roman" w:hAnsi="Times New Roman" w:cs="Times New Roman"/>
          <w:sz w:val="28"/>
          <w:szCs w:val="24"/>
        </w:rPr>
        <w:t>109</w:t>
      </w:r>
      <w:r w:rsidRPr="00A34387">
        <w:rPr>
          <w:rFonts w:ascii="Times New Roman" w:eastAsia="Times New Roman" w:hAnsi="Times New Roman" w:cs="Times New Roman"/>
          <w:sz w:val="28"/>
          <w:szCs w:val="24"/>
        </w:rPr>
        <w:t>].</w:t>
      </w:r>
      <w:r w:rsidRPr="00741D2A">
        <w:rPr>
          <w:rFonts w:ascii="Times New Roman" w:eastAsia="Times New Roman" w:hAnsi="Times New Roman" w:cs="Times New Roman"/>
          <w:sz w:val="28"/>
          <w:szCs w:val="24"/>
        </w:rPr>
        <w:t xml:space="preserve"> Өзен желісінің </w:t>
      </w:r>
      <w:r w:rsidR="00BA420C" w:rsidRPr="00741D2A">
        <w:rPr>
          <w:rFonts w:ascii="Times New Roman" w:eastAsia="Times New Roman" w:hAnsi="Times New Roman" w:cs="Times New Roman"/>
          <w:sz w:val="28"/>
          <w:szCs w:val="24"/>
        </w:rPr>
        <w:t>жиілігі</w:t>
      </w:r>
      <w:r w:rsidRPr="00741D2A">
        <w:rPr>
          <w:rFonts w:ascii="Times New Roman" w:eastAsia="Times New Roman" w:hAnsi="Times New Roman" w:cs="Times New Roman"/>
          <w:sz w:val="28"/>
          <w:szCs w:val="24"/>
        </w:rPr>
        <w:t xml:space="preserve"> бұл бөлікте салыстырмалы түрде төмен – 0,</w:t>
      </w:r>
      <w:r w:rsidR="001B0616" w:rsidRPr="00A34387">
        <w:rPr>
          <w:rFonts w:ascii="Times New Roman" w:eastAsia="Times New Roman" w:hAnsi="Times New Roman" w:cs="Times New Roman"/>
          <w:sz w:val="28"/>
          <w:szCs w:val="24"/>
        </w:rPr>
        <w:t>85</w:t>
      </w:r>
      <w:r w:rsidR="001B0616" w:rsidRPr="00741D2A">
        <w:rPr>
          <w:rFonts w:ascii="Times New Roman" w:eastAsia="Times New Roman" w:hAnsi="Times New Roman" w:cs="Times New Roman"/>
          <w:sz w:val="28"/>
          <w:szCs w:val="24"/>
        </w:rPr>
        <w:t xml:space="preserve"> </w:t>
      </w:r>
      <w:r w:rsidRPr="00741D2A">
        <w:rPr>
          <w:rFonts w:ascii="Times New Roman" w:eastAsia="Times New Roman" w:hAnsi="Times New Roman" w:cs="Times New Roman"/>
          <w:sz w:val="28"/>
          <w:szCs w:val="24"/>
        </w:rPr>
        <w:t xml:space="preserve">км/км², бұл тік беткейлі және белсенді сызықтық эрозиясы бар таулы аймақтарға тән. Иректілік коэффициенті 1,12, бұл арнаның әлсіз иректілігін көрсетеді, ол тік беткейлерге тән </w:t>
      </w:r>
      <w:r w:rsidRPr="00A34387">
        <w:rPr>
          <w:rFonts w:ascii="Times New Roman" w:eastAsia="Times New Roman" w:hAnsi="Times New Roman" w:cs="Times New Roman"/>
          <w:sz w:val="28"/>
          <w:szCs w:val="24"/>
        </w:rPr>
        <w:t>[</w:t>
      </w:r>
      <w:r w:rsidR="00292D8E" w:rsidRPr="00A34387">
        <w:rPr>
          <w:rFonts w:ascii="Times New Roman" w:eastAsia="Times New Roman" w:hAnsi="Times New Roman" w:cs="Times New Roman"/>
          <w:sz w:val="28"/>
          <w:szCs w:val="24"/>
        </w:rPr>
        <w:t>100],</w:t>
      </w:r>
      <w:r w:rsidRPr="00A34387">
        <w:rPr>
          <w:rFonts w:ascii="Times New Roman" w:eastAsia="Times New Roman" w:hAnsi="Times New Roman" w:cs="Times New Roman"/>
          <w:sz w:val="28"/>
          <w:szCs w:val="24"/>
        </w:rPr>
        <w:t xml:space="preserve"> </w:t>
      </w:r>
      <w:r w:rsidR="00292D8E" w:rsidRPr="00A34387">
        <w:rPr>
          <w:rFonts w:ascii="Times New Roman" w:eastAsia="Times New Roman" w:hAnsi="Times New Roman" w:cs="Times New Roman"/>
          <w:sz w:val="28"/>
          <w:szCs w:val="24"/>
        </w:rPr>
        <w:t>[110</w:t>
      </w:r>
      <w:r w:rsidRPr="00A34387">
        <w:rPr>
          <w:rFonts w:ascii="Times New Roman" w:eastAsia="Times New Roman" w:hAnsi="Times New Roman" w:cs="Times New Roman"/>
          <w:sz w:val="28"/>
          <w:szCs w:val="24"/>
        </w:rPr>
        <w:t>].</w:t>
      </w:r>
    </w:p>
    <w:p w14:paraId="564A15FE" w14:textId="709F580F" w:rsidR="00D2465A" w:rsidRPr="00741D2A" w:rsidRDefault="00D2465A">
      <w:pPr>
        <w:spacing w:after="0" w:line="240" w:lineRule="auto"/>
        <w:ind w:firstLine="566"/>
        <w:jc w:val="both"/>
        <w:rPr>
          <w:rFonts w:ascii="Times New Roman" w:eastAsia="Times New Roman" w:hAnsi="Times New Roman" w:cs="Times New Roman"/>
          <w:sz w:val="28"/>
          <w:szCs w:val="24"/>
        </w:rPr>
      </w:pPr>
      <w:r w:rsidRPr="00741D2A">
        <w:rPr>
          <w:rFonts w:ascii="Times New Roman" w:eastAsia="Times New Roman" w:hAnsi="Times New Roman" w:cs="Times New Roman"/>
          <w:sz w:val="28"/>
          <w:szCs w:val="24"/>
        </w:rPr>
        <w:t>Ортаңғы ағыс (2500</w:t>
      </w:r>
      <w:r w:rsidR="001B09B0" w:rsidRPr="00741D2A">
        <w:rPr>
          <w:rFonts w:ascii="Times New Roman" w:eastAsia="Times New Roman" w:hAnsi="Times New Roman" w:cs="Times New Roman"/>
          <w:sz w:val="28"/>
          <w:szCs w:val="24"/>
          <w:lang w:val="kk-KZ"/>
        </w:rPr>
        <w:t>-</w:t>
      </w:r>
      <w:r w:rsidRPr="00741D2A">
        <w:rPr>
          <w:rFonts w:ascii="Times New Roman" w:eastAsia="Times New Roman" w:hAnsi="Times New Roman" w:cs="Times New Roman"/>
          <w:sz w:val="28"/>
          <w:szCs w:val="24"/>
        </w:rPr>
        <w:t xml:space="preserve">1000 м) ең кіші су жинау алабына ие – 93,3 км², су ағынының ұзындығы 18,7 км. Биіктік айырмашылығы 1,51 км жетеді, бұл барлық учаскелер ішіндегі ең жоғары мән және арна еңістігінің 4,61° (80,5‰) шамасында болуына себеп болады. Бұл мән де жайпақ еңістік санатына жатады. Өзен желісінің </w:t>
      </w:r>
      <w:r w:rsidR="00BA420C" w:rsidRPr="00741D2A">
        <w:rPr>
          <w:rFonts w:ascii="Times New Roman" w:eastAsia="Times New Roman" w:hAnsi="Times New Roman" w:cs="Times New Roman"/>
          <w:sz w:val="28"/>
          <w:szCs w:val="24"/>
        </w:rPr>
        <w:t>жиілігі</w:t>
      </w:r>
      <w:r w:rsidRPr="00741D2A">
        <w:rPr>
          <w:rFonts w:ascii="Times New Roman" w:eastAsia="Times New Roman" w:hAnsi="Times New Roman" w:cs="Times New Roman"/>
          <w:sz w:val="28"/>
          <w:szCs w:val="24"/>
        </w:rPr>
        <w:t xml:space="preserve"> </w:t>
      </w:r>
      <w:r w:rsidR="001B0616" w:rsidRPr="00A34387">
        <w:rPr>
          <w:rFonts w:ascii="Times New Roman" w:eastAsia="Times New Roman" w:hAnsi="Times New Roman" w:cs="Times New Roman"/>
          <w:sz w:val="28"/>
          <w:szCs w:val="24"/>
        </w:rPr>
        <w:t>1</w:t>
      </w:r>
      <w:r w:rsidRPr="00741D2A">
        <w:rPr>
          <w:rFonts w:ascii="Times New Roman" w:eastAsia="Times New Roman" w:hAnsi="Times New Roman" w:cs="Times New Roman"/>
          <w:sz w:val="28"/>
          <w:szCs w:val="24"/>
        </w:rPr>
        <w:t>,</w:t>
      </w:r>
      <w:r w:rsidR="001B0616" w:rsidRPr="00A34387">
        <w:rPr>
          <w:rFonts w:ascii="Times New Roman" w:eastAsia="Times New Roman" w:hAnsi="Times New Roman" w:cs="Times New Roman"/>
          <w:sz w:val="28"/>
          <w:szCs w:val="24"/>
        </w:rPr>
        <w:t>0</w:t>
      </w:r>
      <w:r w:rsidRPr="00741D2A">
        <w:rPr>
          <w:rFonts w:ascii="Times New Roman" w:eastAsia="Times New Roman" w:hAnsi="Times New Roman" w:cs="Times New Roman"/>
          <w:sz w:val="28"/>
          <w:szCs w:val="24"/>
        </w:rPr>
        <w:t xml:space="preserve">0 км/км² дейін артады, бұл өзен желісінің тармақталуы мен </w:t>
      </w:r>
      <w:r w:rsidRPr="00741D2A">
        <w:rPr>
          <w:rFonts w:ascii="Times New Roman" w:eastAsia="Times New Roman" w:hAnsi="Times New Roman" w:cs="Times New Roman"/>
          <w:sz w:val="28"/>
          <w:szCs w:val="24"/>
        </w:rPr>
        <w:lastRenderedPageBreak/>
        <w:t>дамуының жоғарылауын көрсетеді. Иректілік коэффициенті – 1,15 (әлсіз иректілік), бұл жоғарғы ағысқа қарағанда иректілік шамасының сәл артуын білдіреді.</w:t>
      </w:r>
    </w:p>
    <w:p w14:paraId="733AA63C" w14:textId="6CA4ED69" w:rsidR="00D2465A" w:rsidRPr="00A34387" w:rsidRDefault="00D2465A">
      <w:pPr>
        <w:spacing w:after="0" w:line="240" w:lineRule="auto"/>
        <w:ind w:firstLine="566"/>
        <w:jc w:val="both"/>
        <w:rPr>
          <w:rFonts w:ascii="Times New Roman" w:eastAsia="Times New Roman" w:hAnsi="Times New Roman" w:cs="Times New Roman"/>
          <w:sz w:val="28"/>
          <w:szCs w:val="24"/>
        </w:rPr>
      </w:pPr>
      <w:r w:rsidRPr="00741D2A">
        <w:rPr>
          <w:rFonts w:ascii="Times New Roman" w:eastAsia="Times New Roman" w:hAnsi="Times New Roman" w:cs="Times New Roman"/>
          <w:sz w:val="28"/>
          <w:szCs w:val="24"/>
        </w:rPr>
        <w:t>Төменг</w:t>
      </w:r>
      <w:r w:rsidR="00292D8E" w:rsidRPr="00741D2A">
        <w:rPr>
          <w:rFonts w:ascii="Times New Roman" w:eastAsia="Times New Roman" w:hAnsi="Times New Roman" w:cs="Times New Roman"/>
          <w:sz w:val="28"/>
          <w:szCs w:val="24"/>
        </w:rPr>
        <w:t>і ағыс (&lt;</w:t>
      </w:r>
      <w:r w:rsidRPr="00741D2A">
        <w:rPr>
          <w:rFonts w:ascii="Times New Roman" w:eastAsia="Times New Roman" w:hAnsi="Times New Roman" w:cs="Times New Roman"/>
          <w:sz w:val="28"/>
          <w:szCs w:val="24"/>
        </w:rPr>
        <w:t xml:space="preserve">1000 м) су жинау алабының ауданы 165 км², ал </w:t>
      </w:r>
      <w:r w:rsidR="00753CC6" w:rsidRPr="00741D2A">
        <w:rPr>
          <w:rFonts w:ascii="Times New Roman" w:eastAsia="Times New Roman" w:hAnsi="Times New Roman" w:cs="Times New Roman"/>
          <w:sz w:val="28"/>
          <w:szCs w:val="24"/>
          <w:lang w:val="kk-KZ"/>
        </w:rPr>
        <w:t>арна</w:t>
      </w:r>
      <w:r w:rsidRPr="00741D2A">
        <w:rPr>
          <w:rFonts w:ascii="Times New Roman" w:eastAsia="Times New Roman" w:hAnsi="Times New Roman" w:cs="Times New Roman"/>
          <w:sz w:val="28"/>
          <w:szCs w:val="24"/>
        </w:rPr>
        <w:t xml:space="preserve">ның ұзындығы 50,1 км-ге жетеді. Биіктік амплитудасы 0,44 км, бұл арна еңістігінің күрт төмендеуіне және 0,50° (8,72‰) мәніне (өте жайпақ) әкеледі. Мұндай мәндер әдетте жазық немесе тау бөктеріндегі учаскелерге тән, мұнда шөгінділердің жиналуы және меандрлардың дамуы байқалады. Өзен желісінің </w:t>
      </w:r>
      <w:r w:rsidR="00BA420C" w:rsidRPr="00741D2A">
        <w:rPr>
          <w:rFonts w:ascii="Times New Roman" w:eastAsia="Times New Roman" w:hAnsi="Times New Roman" w:cs="Times New Roman"/>
          <w:sz w:val="28"/>
          <w:szCs w:val="24"/>
        </w:rPr>
        <w:t>жиілігі</w:t>
      </w:r>
      <w:r w:rsidR="001B0616" w:rsidRPr="00A34387">
        <w:rPr>
          <w:rFonts w:ascii="Times New Roman" w:eastAsia="Times New Roman" w:hAnsi="Times New Roman" w:cs="Times New Roman"/>
          <w:sz w:val="28"/>
          <w:szCs w:val="24"/>
        </w:rPr>
        <w:t xml:space="preserve"> </w:t>
      </w:r>
      <w:r w:rsidRPr="00741D2A">
        <w:rPr>
          <w:rFonts w:ascii="Times New Roman" w:eastAsia="Times New Roman" w:hAnsi="Times New Roman" w:cs="Times New Roman"/>
          <w:sz w:val="28"/>
          <w:szCs w:val="24"/>
        </w:rPr>
        <w:t>– 0,</w:t>
      </w:r>
      <w:r w:rsidR="001B0616" w:rsidRPr="00A34387">
        <w:rPr>
          <w:rFonts w:ascii="Times New Roman" w:eastAsia="Times New Roman" w:hAnsi="Times New Roman" w:cs="Times New Roman"/>
          <w:sz w:val="28"/>
          <w:szCs w:val="24"/>
        </w:rPr>
        <w:t>98</w:t>
      </w:r>
      <w:r w:rsidR="001B0616" w:rsidRPr="00741D2A">
        <w:rPr>
          <w:rFonts w:ascii="Times New Roman" w:eastAsia="Times New Roman" w:hAnsi="Times New Roman" w:cs="Times New Roman"/>
          <w:sz w:val="28"/>
          <w:szCs w:val="24"/>
        </w:rPr>
        <w:t xml:space="preserve"> </w:t>
      </w:r>
      <w:r w:rsidRPr="00741D2A">
        <w:rPr>
          <w:rFonts w:ascii="Times New Roman" w:eastAsia="Times New Roman" w:hAnsi="Times New Roman" w:cs="Times New Roman"/>
          <w:sz w:val="28"/>
          <w:szCs w:val="24"/>
        </w:rPr>
        <w:t>км/км² жетеді, ал иректілік коэффициенті 1,21 (орташа иректілік), бұл төменгі ағыста арнаның иректілік деңгейінің айқын артқанын дәлелдейді.</w:t>
      </w:r>
    </w:p>
    <w:p w14:paraId="2C083A64" w14:textId="6FE5C0E6" w:rsidR="00D2465A" w:rsidRPr="00A34387" w:rsidRDefault="00D2465A">
      <w:pPr>
        <w:spacing w:after="0" w:line="240" w:lineRule="auto"/>
        <w:ind w:firstLine="566"/>
        <w:jc w:val="both"/>
        <w:rPr>
          <w:rFonts w:ascii="Times New Roman" w:eastAsia="Times New Roman" w:hAnsi="Times New Roman" w:cs="Times New Roman"/>
          <w:sz w:val="28"/>
          <w:szCs w:val="24"/>
        </w:rPr>
      </w:pPr>
      <w:r w:rsidRPr="00A34387">
        <w:rPr>
          <w:rFonts w:ascii="Times New Roman" w:eastAsia="Times New Roman" w:hAnsi="Times New Roman" w:cs="Times New Roman"/>
          <w:sz w:val="28"/>
          <w:szCs w:val="24"/>
        </w:rPr>
        <w:t xml:space="preserve">Жалпы, ағыс бойымен төмен қарай жылжыған сайын арна ені, өзен желісінің </w:t>
      </w:r>
      <w:r w:rsidR="00BA420C" w:rsidRPr="00A34387">
        <w:rPr>
          <w:rFonts w:ascii="Times New Roman" w:eastAsia="Times New Roman" w:hAnsi="Times New Roman" w:cs="Times New Roman"/>
          <w:sz w:val="28"/>
          <w:szCs w:val="24"/>
        </w:rPr>
        <w:t xml:space="preserve">жиілігі </w:t>
      </w:r>
      <w:r w:rsidRPr="00A34387">
        <w:rPr>
          <w:rFonts w:ascii="Times New Roman" w:eastAsia="Times New Roman" w:hAnsi="Times New Roman" w:cs="Times New Roman"/>
          <w:sz w:val="28"/>
          <w:szCs w:val="24"/>
        </w:rPr>
        <w:t>және ире</w:t>
      </w:r>
      <w:r w:rsidR="00BA420C" w:rsidRPr="00A34387">
        <w:rPr>
          <w:rFonts w:ascii="Times New Roman" w:eastAsia="Times New Roman" w:hAnsi="Times New Roman" w:cs="Times New Roman"/>
          <w:sz w:val="28"/>
          <w:szCs w:val="24"/>
          <w:lang w:val="kk-KZ"/>
        </w:rPr>
        <w:t>ктіл</w:t>
      </w:r>
      <w:r w:rsidRPr="00A34387">
        <w:rPr>
          <w:rFonts w:ascii="Times New Roman" w:eastAsia="Times New Roman" w:hAnsi="Times New Roman" w:cs="Times New Roman"/>
          <w:sz w:val="28"/>
          <w:szCs w:val="24"/>
        </w:rPr>
        <w:t>ік коэффициенті артады, ал арна еңістігі біртіндеп азаяды. Бұл өзгерістер өзен жүйесінің морфологиялық құрылымындағы, жоғарғы бөліктегі эрозиялық процестерден төменгі бөліктегі аккумуляциялық процестерге өтуге байланысты қалыптасқан типтік заңдылықты көрсетеді.</w:t>
      </w:r>
    </w:p>
    <w:p w14:paraId="6C9B089C" w14:textId="77777777" w:rsidR="0056209F" w:rsidRPr="00A34387" w:rsidRDefault="0056209F">
      <w:pPr>
        <w:spacing w:after="0" w:line="240" w:lineRule="auto"/>
        <w:ind w:firstLine="566"/>
        <w:jc w:val="both"/>
        <w:rPr>
          <w:rFonts w:ascii="Times New Roman" w:eastAsia="Times New Roman" w:hAnsi="Times New Roman" w:cs="Times New Roman"/>
          <w:sz w:val="24"/>
          <w:szCs w:val="24"/>
        </w:rPr>
      </w:pPr>
    </w:p>
    <w:p w14:paraId="46BDF1B0" w14:textId="210DD988" w:rsidR="0056209F" w:rsidRPr="00A34387" w:rsidRDefault="00292D8E">
      <w:pPr>
        <w:spacing w:after="0" w:line="240" w:lineRule="auto"/>
        <w:jc w:val="center"/>
        <w:rPr>
          <w:rFonts w:ascii="Times New Roman" w:eastAsia="Times New Roman" w:hAnsi="Times New Roman" w:cs="Times New Roman"/>
          <w:sz w:val="24"/>
          <w:szCs w:val="24"/>
          <w:lang w:val="kk-KZ"/>
        </w:rPr>
      </w:pPr>
      <w:r w:rsidRPr="00A34387">
        <w:rPr>
          <w:rFonts w:ascii="Times New Roman" w:eastAsia="Times New Roman" w:hAnsi="Times New Roman" w:cs="Times New Roman"/>
          <w:sz w:val="24"/>
          <w:szCs w:val="24"/>
          <w:lang w:val="kk-KZ"/>
        </w:rPr>
        <w:t xml:space="preserve">Кесте </w:t>
      </w:r>
      <w:r w:rsidR="00AD07CB" w:rsidRPr="00A34387">
        <w:rPr>
          <w:rFonts w:ascii="Times New Roman" w:eastAsia="Times New Roman" w:hAnsi="Times New Roman" w:cs="Times New Roman"/>
          <w:sz w:val="24"/>
          <w:szCs w:val="24"/>
          <w:lang w:val="kk-KZ"/>
        </w:rPr>
        <w:t>4.3</w:t>
      </w:r>
      <w:r w:rsidR="00AD07CB" w:rsidRPr="00741D2A">
        <w:rPr>
          <w:rFonts w:ascii="Times New Roman" w:eastAsia="Times New Roman" w:hAnsi="Times New Roman" w:cs="Times New Roman"/>
          <w:sz w:val="24"/>
          <w:szCs w:val="24"/>
          <w:lang w:val="kk-KZ"/>
        </w:rPr>
        <w:t xml:space="preserve"> – </w:t>
      </w:r>
      <w:r w:rsidR="0056209F" w:rsidRPr="00A34387">
        <w:rPr>
          <w:rFonts w:ascii="Times New Roman" w:eastAsia="Times New Roman" w:hAnsi="Times New Roman" w:cs="Times New Roman"/>
          <w:sz w:val="24"/>
          <w:szCs w:val="24"/>
          <w:lang w:val="kk-KZ"/>
        </w:rPr>
        <w:t>Талғар өзенінің су ағыны мен су жинау алабының морфометриялық параметрлері</w:t>
      </w:r>
    </w:p>
    <w:p w14:paraId="7FEDD921" w14:textId="77777777" w:rsidR="0056209F" w:rsidRPr="00A34387" w:rsidRDefault="0056209F">
      <w:pPr>
        <w:spacing w:after="0" w:line="240" w:lineRule="auto"/>
        <w:jc w:val="both"/>
        <w:rPr>
          <w:rFonts w:ascii="Times New Roman" w:eastAsia="Times New Roman" w:hAnsi="Times New Roman" w:cs="Times New Roman"/>
          <w:sz w:val="24"/>
          <w:szCs w:val="24"/>
          <w:lang w:val="kk-KZ"/>
        </w:rPr>
      </w:pPr>
    </w:p>
    <w:tbl>
      <w:tblPr>
        <w:tblW w:w="5000" w:type="pct"/>
        <w:tblLook w:val="04A0" w:firstRow="1" w:lastRow="0" w:firstColumn="1" w:lastColumn="0" w:noHBand="0" w:noVBand="1"/>
      </w:tblPr>
      <w:tblGrid>
        <w:gridCol w:w="341"/>
        <w:gridCol w:w="804"/>
        <w:gridCol w:w="774"/>
        <w:gridCol w:w="781"/>
        <w:gridCol w:w="774"/>
        <w:gridCol w:w="539"/>
        <w:gridCol w:w="732"/>
        <w:gridCol w:w="888"/>
        <w:gridCol w:w="811"/>
        <w:gridCol w:w="1112"/>
        <w:gridCol w:w="539"/>
        <w:gridCol w:w="539"/>
        <w:gridCol w:w="994"/>
      </w:tblGrid>
      <w:tr w:rsidR="00741D2A" w:rsidRPr="00741D2A" w14:paraId="3AE278A7" w14:textId="77777777" w:rsidTr="00F018B7">
        <w:trPr>
          <w:trHeight w:val="780"/>
        </w:trPr>
        <w:tc>
          <w:tcPr>
            <w:tcW w:w="17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844E02C" w14:textId="77777777" w:rsidR="0056209F" w:rsidRPr="00741D2A" w:rsidRDefault="0056209F">
            <w:pPr>
              <w:spacing w:after="0" w:line="240" w:lineRule="auto"/>
              <w:jc w:val="center"/>
              <w:rPr>
                <w:rFonts w:ascii="Times New Roman" w:eastAsia="Times New Roman" w:hAnsi="Times New Roman" w:cs="Times New Roman"/>
                <w:sz w:val="14"/>
                <w:szCs w:val="14"/>
                <w:lang w:val="en-US"/>
              </w:rPr>
            </w:pPr>
            <w:r w:rsidRPr="00741D2A">
              <w:rPr>
                <w:rFonts w:ascii="Times New Roman" w:eastAsia="Times New Roman" w:hAnsi="Times New Roman" w:cs="Times New Roman"/>
                <w:sz w:val="14"/>
                <w:szCs w:val="14"/>
                <w:lang w:val="en-US"/>
              </w:rPr>
              <w:t>№</w:t>
            </w:r>
          </w:p>
        </w:tc>
        <w:tc>
          <w:tcPr>
            <w:tcW w:w="4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558DA83" w14:textId="77777777" w:rsidR="0056209F" w:rsidRPr="00741D2A" w:rsidRDefault="0056209F">
            <w:pPr>
              <w:spacing w:after="0" w:line="240" w:lineRule="auto"/>
              <w:jc w:val="center"/>
              <w:rPr>
                <w:rFonts w:ascii="Times New Roman" w:eastAsia="Times New Roman" w:hAnsi="Times New Roman" w:cs="Times New Roman"/>
                <w:sz w:val="14"/>
                <w:szCs w:val="14"/>
              </w:rPr>
            </w:pPr>
            <w:r w:rsidRPr="00741D2A">
              <w:rPr>
                <w:rFonts w:ascii="Times New Roman" w:eastAsia="Times New Roman" w:hAnsi="Times New Roman" w:cs="Times New Roman"/>
                <w:sz w:val="14"/>
                <w:szCs w:val="14"/>
              </w:rPr>
              <w:t>Өзен учаскелері</w:t>
            </w:r>
          </w:p>
        </w:tc>
        <w:tc>
          <w:tcPr>
            <w:tcW w:w="397" w:type="pct"/>
            <w:tcBorders>
              <w:top w:val="single" w:sz="4" w:space="0" w:color="auto"/>
              <w:left w:val="nil"/>
              <w:bottom w:val="single" w:sz="4" w:space="0" w:color="auto"/>
              <w:right w:val="single" w:sz="4" w:space="0" w:color="auto"/>
            </w:tcBorders>
            <w:shd w:val="clear" w:color="auto" w:fill="auto"/>
            <w:vAlign w:val="center"/>
            <w:hideMark/>
          </w:tcPr>
          <w:p w14:paraId="1CC3CE53" w14:textId="77777777" w:rsidR="0056209F" w:rsidRPr="00741D2A" w:rsidRDefault="0056209F">
            <w:pPr>
              <w:spacing w:after="0" w:line="240" w:lineRule="auto"/>
              <w:jc w:val="center"/>
              <w:rPr>
                <w:rFonts w:ascii="Times New Roman" w:eastAsia="Times New Roman" w:hAnsi="Times New Roman" w:cs="Times New Roman"/>
                <w:sz w:val="14"/>
                <w:szCs w:val="14"/>
              </w:rPr>
            </w:pPr>
            <w:r w:rsidRPr="00741D2A">
              <w:rPr>
                <w:rFonts w:ascii="Times New Roman" w:eastAsia="Times New Roman" w:hAnsi="Times New Roman" w:cs="Times New Roman"/>
                <w:sz w:val="14"/>
                <w:szCs w:val="14"/>
              </w:rPr>
              <w:t>Су жинау алабының ауданы</w:t>
            </w:r>
          </w:p>
        </w:tc>
        <w:tc>
          <w:tcPr>
            <w:tcW w:w="401" w:type="pct"/>
            <w:tcBorders>
              <w:top w:val="single" w:sz="4" w:space="0" w:color="auto"/>
              <w:left w:val="nil"/>
              <w:bottom w:val="single" w:sz="4" w:space="0" w:color="auto"/>
              <w:right w:val="single" w:sz="4" w:space="0" w:color="auto"/>
            </w:tcBorders>
            <w:shd w:val="clear" w:color="auto" w:fill="auto"/>
            <w:vAlign w:val="center"/>
            <w:hideMark/>
          </w:tcPr>
          <w:p w14:paraId="1ECF0DDC" w14:textId="1A717CED" w:rsidR="0056209F" w:rsidRPr="00A34387" w:rsidRDefault="00753CC6">
            <w:pPr>
              <w:spacing w:after="0" w:line="240" w:lineRule="auto"/>
              <w:jc w:val="center"/>
              <w:rPr>
                <w:rFonts w:ascii="Times New Roman" w:eastAsia="Times New Roman" w:hAnsi="Times New Roman" w:cs="Times New Roman"/>
                <w:sz w:val="14"/>
                <w:szCs w:val="14"/>
              </w:rPr>
            </w:pPr>
            <w:r w:rsidRPr="00A34387">
              <w:rPr>
                <w:rFonts w:ascii="Times New Roman" w:eastAsia="Times New Roman" w:hAnsi="Times New Roman" w:cs="Times New Roman"/>
                <w:sz w:val="14"/>
                <w:szCs w:val="14"/>
                <w:lang w:val="kk-KZ"/>
              </w:rPr>
              <w:t xml:space="preserve">Арна </w:t>
            </w:r>
            <w:r w:rsidR="0056209F" w:rsidRPr="00A34387">
              <w:rPr>
                <w:rFonts w:ascii="Times New Roman" w:eastAsia="Times New Roman" w:hAnsi="Times New Roman" w:cs="Times New Roman"/>
                <w:sz w:val="14"/>
                <w:szCs w:val="14"/>
              </w:rPr>
              <w:t>ұзындығы</w:t>
            </w:r>
          </w:p>
        </w:tc>
        <w:tc>
          <w:tcPr>
            <w:tcW w:w="397" w:type="pct"/>
            <w:tcBorders>
              <w:top w:val="single" w:sz="4" w:space="0" w:color="auto"/>
              <w:left w:val="nil"/>
              <w:bottom w:val="single" w:sz="4" w:space="0" w:color="auto"/>
              <w:right w:val="single" w:sz="4" w:space="0" w:color="auto"/>
            </w:tcBorders>
            <w:shd w:val="clear" w:color="auto" w:fill="auto"/>
            <w:vAlign w:val="center"/>
            <w:hideMark/>
          </w:tcPr>
          <w:p w14:paraId="0853843F" w14:textId="77777777" w:rsidR="0056209F" w:rsidRPr="00A34387" w:rsidRDefault="0056209F">
            <w:pPr>
              <w:spacing w:after="0" w:line="240" w:lineRule="auto"/>
              <w:jc w:val="center"/>
              <w:rPr>
                <w:rFonts w:ascii="Times New Roman" w:eastAsia="Times New Roman" w:hAnsi="Times New Roman" w:cs="Times New Roman"/>
                <w:sz w:val="14"/>
                <w:szCs w:val="14"/>
              </w:rPr>
            </w:pPr>
            <w:r w:rsidRPr="00A34387">
              <w:rPr>
                <w:rFonts w:ascii="Times New Roman" w:eastAsia="Times New Roman" w:hAnsi="Times New Roman" w:cs="Times New Roman"/>
                <w:sz w:val="14"/>
                <w:szCs w:val="14"/>
              </w:rPr>
              <w:t>Түзу сызықтың ұындығы</w:t>
            </w:r>
          </w:p>
        </w:tc>
        <w:tc>
          <w:tcPr>
            <w:tcW w:w="279" w:type="pct"/>
            <w:tcBorders>
              <w:top w:val="single" w:sz="4" w:space="0" w:color="auto"/>
              <w:left w:val="nil"/>
              <w:bottom w:val="single" w:sz="4" w:space="0" w:color="auto"/>
              <w:right w:val="single" w:sz="4" w:space="0" w:color="auto"/>
            </w:tcBorders>
            <w:shd w:val="clear" w:color="auto" w:fill="auto"/>
            <w:vAlign w:val="center"/>
            <w:hideMark/>
          </w:tcPr>
          <w:p w14:paraId="070517C4" w14:textId="77777777" w:rsidR="0056209F" w:rsidRPr="00A34387" w:rsidRDefault="0056209F">
            <w:pPr>
              <w:spacing w:after="0" w:line="240" w:lineRule="auto"/>
              <w:jc w:val="center"/>
              <w:rPr>
                <w:rFonts w:ascii="Times New Roman" w:eastAsia="Times New Roman" w:hAnsi="Times New Roman" w:cs="Times New Roman"/>
                <w:sz w:val="14"/>
                <w:szCs w:val="14"/>
              </w:rPr>
            </w:pPr>
            <w:r w:rsidRPr="00A34387">
              <w:rPr>
                <w:rFonts w:ascii="Times New Roman" w:eastAsia="Times New Roman" w:hAnsi="Times New Roman" w:cs="Times New Roman"/>
                <w:sz w:val="14"/>
                <w:szCs w:val="14"/>
              </w:rPr>
              <w:t>Арна ені</w:t>
            </w:r>
          </w:p>
        </w:tc>
        <w:tc>
          <w:tcPr>
            <w:tcW w:w="432" w:type="pct"/>
            <w:tcBorders>
              <w:top w:val="single" w:sz="4" w:space="0" w:color="auto"/>
              <w:left w:val="nil"/>
              <w:bottom w:val="single" w:sz="4" w:space="0" w:color="auto"/>
              <w:right w:val="single" w:sz="4" w:space="0" w:color="auto"/>
            </w:tcBorders>
            <w:shd w:val="clear" w:color="auto" w:fill="auto"/>
            <w:vAlign w:val="center"/>
            <w:hideMark/>
          </w:tcPr>
          <w:p w14:paraId="696D7A7D" w14:textId="456BB493" w:rsidR="0056209F" w:rsidRPr="00A34387" w:rsidRDefault="00BA420C">
            <w:pPr>
              <w:spacing w:after="0" w:line="240" w:lineRule="auto"/>
              <w:jc w:val="center"/>
              <w:rPr>
                <w:rFonts w:ascii="Times New Roman" w:eastAsia="Times New Roman" w:hAnsi="Times New Roman" w:cs="Times New Roman"/>
                <w:sz w:val="14"/>
                <w:szCs w:val="14"/>
              </w:rPr>
            </w:pPr>
            <w:r w:rsidRPr="00A34387">
              <w:rPr>
                <w:rFonts w:ascii="Times New Roman" w:eastAsia="Times New Roman" w:hAnsi="Times New Roman" w:cs="Times New Roman"/>
                <w:sz w:val="14"/>
                <w:szCs w:val="14"/>
              </w:rPr>
              <w:t>Өзен желісінің жиілігі</w:t>
            </w:r>
          </w:p>
        </w:tc>
        <w:tc>
          <w:tcPr>
            <w:tcW w:w="454" w:type="pct"/>
            <w:tcBorders>
              <w:top w:val="single" w:sz="4" w:space="0" w:color="auto"/>
              <w:left w:val="nil"/>
              <w:bottom w:val="single" w:sz="4" w:space="0" w:color="auto"/>
              <w:right w:val="single" w:sz="4" w:space="0" w:color="auto"/>
            </w:tcBorders>
            <w:shd w:val="clear" w:color="auto" w:fill="auto"/>
            <w:vAlign w:val="center"/>
            <w:hideMark/>
          </w:tcPr>
          <w:p w14:paraId="280107C5" w14:textId="77777777" w:rsidR="0056209F" w:rsidRPr="00A34387" w:rsidRDefault="0056209F">
            <w:pPr>
              <w:spacing w:after="0" w:line="240" w:lineRule="auto"/>
              <w:jc w:val="center"/>
              <w:rPr>
                <w:rFonts w:ascii="Times New Roman" w:eastAsia="Times New Roman" w:hAnsi="Times New Roman" w:cs="Times New Roman"/>
                <w:sz w:val="14"/>
                <w:szCs w:val="14"/>
              </w:rPr>
            </w:pPr>
            <w:r w:rsidRPr="00A34387">
              <w:rPr>
                <w:rFonts w:ascii="Times New Roman" w:eastAsia="Times New Roman" w:hAnsi="Times New Roman" w:cs="Times New Roman"/>
                <w:sz w:val="14"/>
                <w:szCs w:val="14"/>
              </w:rPr>
              <w:t>Өзен бастауының биіктігі</w:t>
            </w:r>
          </w:p>
        </w:tc>
        <w:tc>
          <w:tcPr>
            <w:tcW w:w="416" w:type="pct"/>
            <w:tcBorders>
              <w:top w:val="single" w:sz="4" w:space="0" w:color="auto"/>
              <w:left w:val="nil"/>
              <w:bottom w:val="single" w:sz="4" w:space="0" w:color="auto"/>
              <w:right w:val="single" w:sz="4" w:space="0" w:color="auto"/>
            </w:tcBorders>
            <w:shd w:val="clear" w:color="auto" w:fill="auto"/>
            <w:vAlign w:val="center"/>
            <w:hideMark/>
          </w:tcPr>
          <w:p w14:paraId="4A93DBCB" w14:textId="77777777" w:rsidR="0056209F" w:rsidRPr="00A34387" w:rsidRDefault="0056209F">
            <w:pPr>
              <w:spacing w:after="0" w:line="240" w:lineRule="auto"/>
              <w:jc w:val="center"/>
              <w:rPr>
                <w:rFonts w:ascii="Times New Roman" w:eastAsia="Times New Roman" w:hAnsi="Times New Roman" w:cs="Times New Roman"/>
                <w:sz w:val="14"/>
                <w:szCs w:val="14"/>
              </w:rPr>
            </w:pPr>
            <w:r w:rsidRPr="00A34387">
              <w:rPr>
                <w:rFonts w:ascii="Times New Roman" w:eastAsia="Times New Roman" w:hAnsi="Times New Roman" w:cs="Times New Roman"/>
                <w:sz w:val="14"/>
                <w:szCs w:val="14"/>
              </w:rPr>
              <w:t>Өзен сағасының биіктігі</w:t>
            </w:r>
          </w:p>
        </w:tc>
        <w:tc>
          <w:tcPr>
            <w:tcW w:w="568" w:type="pct"/>
            <w:tcBorders>
              <w:top w:val="single" w:sz="4" w:space="0" w:color="auto"/>
              <w:left w:val="nil"/>
              <w:bottom w:val="single" w:sz="4" w:space="0" w:color="auto"/>
              <w:right w:val="single" w:sz="4" w:space="0" w:color="auto"/>
            </w:tcBorders>
            <w:shd w:val="clear" w:color="auto" w:fill="auto"/>
            <w:vAlign w:val="center"/>
            <w:hideMark/>
          </w:tcPr>
          <w:p w14:paraId="2563E2AC" w14:textId="77777777" w:rsidR="0056209F" w:rsidRPr="00A34387" w:rsidRDefault="0056209F">
            <w:pPr>
              <w:spacing w:after="0" w:line="240" w:lineRule="auto"/>
              <w:jc w:val="center"/>
              <w:rPr>
                <w:rFonts w:ascii="Times New Roman" w:eastAsia="Times New Roman" w:hAnsi="Times New Roman" w:cs="Times New Roman"/>
                <w:sz w:val="14"/>
                <w:szCs w:val="14"/>
              </w:rPr>
            </w:pPr>
            <w:r w:rsidRPr="00A34387">
              <w:rPr>
                <w:rFonts w:ascii="Times New Roman" w:eastAsia="Times New Roman" w:hAnsi="Times New Roman" w:cs="Times New Roman"/>
                <w:sz w:val="14"/>
                <w:szCs w:val="14"/>
              </w:rPr>
              <w:t>Биіктік айырмашылығы</w:t>
            </w:r>
          </w:p>
        </w:tc>
        <w:tc>
          <w:tcPr>
            <w:tcW w:w="558" w:type="pct"/>
            <w:gridSpan w:val="2"/>
            <w:tcBorders>
              <w:top w:val="single" w:sz="4" w:space="0" w:color="auto"/>
              <w:left w:val="nil"/>
              <w:bottom w:val="single" w:sz="4" w:space="0" w:color="auto"/>
              <w:right w:val="single" w:sz="4" w:space="0" w:color="000000"/>
            </w:tcBorders>
            <w:shd w:val="clear" w:color="auto" w:fill="auto"/>
            <w:vAlign w:val="center"/>
            <w:hideMark/>
          </w:tcPr>
          <w:p w14:paraId="03FBB7DB" w14:textId="77777777" w:rsidR="0056209F" w:rsidRPr="00A34387" w:rsidRDefault="0056209F">
            <w:pPr>
              <w:spacing w:after="0" w:line="240" w:lineRule="auto"/>
              <w:jc w:val="center"/>
              <w:rPr>
                <w:rFonts w:ascii="Times New Roman" w:eastAsia="Times New Roman" w:hAnsi="Times New Roman" w:cs="Times New Roman"/>
                <w:sz w:val="14"/>
                <w:szCs w:val="14"/>
              </w:rPr>
            </w:pPr>
            <w:r w:rsidRPr="00A34387">
              <w:rPr>
                <w:rFonts w:ascii="Times New Roman" w:eastAsia="Times New Roman" w:hAnsi="Times New Roman" w:cs="Times New Roman"/>
                <w:sz w:val="14"/>
                <w:szCs w:val="14"/>
              </w:rPr>
              <w:t>Өзен еңістігі</w:t>
            </w:r>
          </w:p>
        </w:tc>
        <w:tc>
          <w:tcPr>
            <w:tcW w:w="508" w:type="pct"/>
            <w:tcBorders>
              <w:top w:val="single" w:sz="4" w:space="0" w:color="auto"/>
              <w:left w:val="nil"/>
              <w:bottom w:val="single" w:sz="4" w:space="0" w:color="auto"/>
              <w:right w:val="single" w:sz="4" w:space="0" w:color="auto"/>
            </w:tcBorders>
            <w:shd w:val="clear" w:color="auto" w:fill="auto"/>
            <w:vAlign w:val="center"/>
            <w:hideMark/>
          </w:tcPr>
          <w:p w14:paraId="6AC8F817" w14:textId="77777777" w:rsidR="0056209F" w:rsidRPr="00A34387" w:rsidRDefault="0056209F">
            <w:pPr>
              <w:spacing w:after="0" w:line="240" w:lineRule="auto"/>
              <w:rPr>
                <w:rFonts w:ascii="Times New Roman" w:eastAsia="Times New Roman" w:hAnsi="Times New Roman" w:cs="Times New Roman"/>
                <w:sz w:val="14"/>
                <w:szCs w:val="14"/>
              </w:rPr>
            </w:pPr>
            <w:r w:rsidRPr="00A34387">
              <w:rPr>
                <w:rFonts w:ascii="Times New Roman" w:eastAsia="Times New Roman" w:hAnsi="Times New Roman" w:cs="Times New Roman"/>
                <w:sz w:val="14"/>
                <w:szCs w:val="14"/>
              </w:rPr>
              <w:t>Иректілік коэффициенті</w:t>
            </w:r>
          </w:p>
        </w:tc>
      </w:tr>
      <w:tr w:rsidR="00741D2A" w:rsidRPr="00741D2A" w14:paraId="4886B11C" w14:textId="77777777" w:rsidTr="00F018B7">
        <w:trPr>
          <w:trHeight w:val="590"/>
        </w:trPr>
        <w:tc>
          <w:tcPr>
            <w:tcW w:w="179" w:type="pct"/>
            <w:vMerge/>
            <w:tcBorders>
              <w:top w:val="single" w:sz="4" w:space="0" w:color="auto"/>
              <w:left w:val="single" w:sz="4" w:space="0" w:color="auto"/>
              <w:bottom w:val="single" w:sz="4" w:space="0" w:color="auto"/>
              <w:right w:val="single" w:sz="4" w:space="0" w:color="auto"/>
            </w:tcBorders>
            <w:vAlign w:val="center"/>
            <w:hideMark/>
          </w:tcPr>
          <w:p w14:paraId="1D3B6088" w14:textId="77777777" w:rsidR="0056209F" w:rsidRPr="00741D2A" w:rsidRDefault="0056209F">
            <w:pPr>
              <w:spacing w:after="0" w:line="240" w:lineRule="auto"/>
              <w:rPr>
                <w:rFonts w:ascii="Times New Roman" w:eastAsia="Times New Roman" w:hAnsi="Times New Roman" w:cs="Times New Roman"/>
                <w:sz w:val="14"/>
                <w:szCs w:val="14"/>
                <w:lang w:val="en-US"/>
              </w:rPr>
            </w:pPr>
          </w:p>
        </w:tc>
        <w:tc>
          <w:tcPr>
            <w:tcW w:w="412" w:type="pct"/>
            <w:vMerge/>
            <w:tcBorders>
              <w:top w:val="single" w:sz="4" w:space="0" w:color="auto"/>
              <w:left w:val="single" w:sz="4" w:space="0" w:color="auto"/>
              <w:bottom w:val="single" w:sz="4" w:space="0" w:color="auto"/>
              <w:right w:val="single" w:sz="4" w:space="0" w:color="auto"/>
            </w:tcBorders>
            <w:vAlign w:val="center"/>
            <w:hideMark/>
          </w:tcPr>
          <w:p w14:paraId="09F30E49" w14:textId="77777777" w:rsidR="0056209F" w:rsidRPr="00741D2A" w:rsidRDefault="0056209F">
            <w:pPr>
              <w:spacing w:after="0" w:line="240" w:lineRule="auto"/>
              <w:rPr>
                <w:rFonts w:ascii="Times New Roman" w:eastAsia="Times New Roman" w:hAnsi="Times New Roman" w:cs="Times New Roman"/>
                <w:sz w:val="14"/>
                <w:szCs w:val="14"/>
                <w:lang w:val="en-US"/>
              </w:rPr>
            </w:pPr>
          </w:p>
        </w:tc>
        <w:tc>
          <w:tcPr>
            <w:tcW w:w="397" w:type="pct"/>
            <w:tcBorders>
              <w:top w:val="nil"/>
              <w:left w:val="nil"/>
              <w:bottom w:val="single" w:sz="4" w:space="0" w:color="auto"/>
              <w:right w:val="single" w:sz="4" w:space="0" w:color="auto"/>
            </w:tcBorders>
            <w:shd w:val="clear" w:color="auto" w:fill="auto"/>
            <w:vAlign w:val="center"/>
            <w:hideMark/>
          </w:tcPr>
          <w:p w14:paraId="4C77C7EE" w14:textId="77777777" w:rsidR="0056209F" w:rsidRPr="00741D2A" w:rsidRDefault="0056209F">
            <w:pPr>
              <w:spacing w:after="0" w:line="240" w:lineRule="auto"/>
              <w:jc w:val="center"/>
              <w:rPr>
                <w:rFonts w:ascii="Times New Roman" w:eastAsia="Times New Roman" w:hAnsi="Times New Roman" w:cs="Times New Roman"/>
                <w:sz w:val="14"/>
                <w:szCs w:val="14"/>
              </w:rPr>
            </w:pPr>
            <w:r w:rsidRPr="00741D2A">
              <w:rPr>
                <w:rFonts w:ascii="Times New Roman" w:eastAsia="Times New Roman" w:hAnsi="Times New Roman" w:cs="Times New Roman"/>
                <w:sz w:val="14"/>
                <w:szCs w:val="14"/>
                <w:lang w:val="en-US"/>
              </w:rPr>
              <w:t xml:space="preserve">F, </w:t>
            </w:r>
            <w:r w:rsidRPr="00741D2A">
              <w:rPr>
                <w:rFonts w:ascii="Times New Roman" w:eastAsia="Times New Roman" w:hAnsi="Times New Roman" w:cs="Times New Roman"/>
                <w:sz w:val="14"/>
                <w:szCs w:val="14"/>
              </w:rPr>
              <w:t>км</w:t>
            </w:r>
            <w:r w:rsidRPr="00741D2A">
              <w:rPr>
                <w:rFonts w:ascii="Times New Roman" w:eastAsia="Times New Roman" w:hAnsi="Times New Roman" w:cs="Times New Roman"/>
                <w:sz w:val="14"/>
                <w:szCs w:val="14"/>
                <w:vertAlign w:val="superscript"/>
              </w:rPr>
              <w:t>2</w:t>
            </w:r>
          </w:p>
        </w:tc>
        <w:tc>
          <w:tcPr>
            <w:tcW w:w="401" w:type="pct"/>
            <w:tcBorders>
              <w:top w:val="nil"/>
              <w:left w:val="nil"/>
              <w:bottom w:val="single" w:sz="4" w:space="0" w:color="auto"/>
              <w:right w:val="single" w:sz="4" w:space="0" w:color="auto"/>
            </w:tcBorders>
            <w:shd w:val="clear" w:color="auto" w:fill="auto"/>
            <w:vAlign w:val="center"/>
            <w:hideMark/>
          </w:tcPr>
          <w:p w14:paraId="2A3DE541" w14:textId="77777777" w:rsidR="0056209F" w:rsidRPr="00A34387" w:rsidRDefault="0056209F">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L, км</w:t>
            </w:r>
          </w:p>
        </w:tc>
        <w:tc>
          <w:tcPr>
            <w:tcW w:w="397" w:type="pct"/>
            <w:tcBorders>
              <w:top w:val="nil"/>
              <w:left w:val="nil"/>
              <w:bottom w:val="single" w:sz="4" w:space="0" w:color="auto"/>
              <w:right w:val="single" w:sz="4" w:space="0" w:color="auto"/>
            </w:tcBorders>
            <w:shd w:val="clear" w:color="auto" w:fill="auto"/>
            <w:vAlign w:val="center"/>
            <w:hideMark/>
          </w:tcPr>
          <w:p w14:paraId="2390C8C1" w14:textId="77777777" w:rsidR="0056209F" w:rsidRPr="00A34387" w:rsidRDefault="0056209F">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L', км</w:t>
            </w:r>
          </w:p>
        </w:tc>
        <w:tc>
          <w:tcPr>
            <w:tcW w:w="279" w:type="pct"/>
            <w:tcBorders>
              <w:top w:val="nil"/>
              <w:left w:val="nil"/>
              <w:bottom w:val="single" w:sz="4" w:space="0" w:color="auto"/>
              <w:right w:val="single" w:sz="4" w:space="0" w:color="auto"/>
            </w:tcBorders>
            <w:shd w:val="clear" w:color="auto" w:fill="auto"/>
            <w:vAlign w:val="center"/>
            <w:hideMark/>
          </w:tcPr>
          <w:p w14:paraId="04725B4D" w14:textId="77777777" w:rsidR="0056209F" w:rsidRPr="00A34387" w:rsidRDefault="0056209F">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B, м</w:t>
            </w:r>
          </w:p>
        </w:tc>
        <w:tc>
          <w:tcPr>
            <w:tcW w:w="432" w:type="pct"/>
            <w:tcBorders>
              <w:top w:val="nil"/>
              <w:left w:val="nil"/>
              <w:bottom w:val="single" w:sz="4" w:space="0" w:color="auto"/>
              <w:right w:val="single" w:sz="4" w:space="0" w:color="auto"/>
            </w:tcBorders>
            <w:shd w:val="clear" w:color="auto" w:fill="auto"/>
            <w:vAlign w:val="center"/>
            <w:hideMark/>
          </w:tcPr>
          <w:p w14:paraId="32253B84" w14:textId="77777777" w:rsidR="0056209F" w:rsidRPr="00A34387" w:rsidRDefault="0056209F">
            <w:pPr>
              <w:spacing w:after="0" w:line="240" w:lineRule="auto"/>
              <w:jc w:val="center"/>
              <w:rPr>
                <w:rFonts w:ascii="Times New Roman" w:eastAsia="Times New Roman" w:hAnsi="Times New Roman" w:cs="Times New Roman"/>
                <w:sz w:val="14"/>
                <w:szCs w:val="14"/>
              </w:rPr>
            </w:pPr>
            <w:r w:rsidRPr="00A34387">
              <w:rPr>
                <w:rFonts w:ascii="Times New Roman" w:eastAsia="Times New Roman" w:hAnsi="Times New Roman" w:cs="Times New Roman"/>
                <w:sz w:val="14"/>
                <w:szCs w:val="14"/>
                <w:lang w:val="en-US"/>
              </w:rPr>
              <w:t xml:space="preserve">Dd, </w:t>
            </w:r>
            <w:r w:rsidRPr="00A34387">
              <w:rPr>
                <w:rFonts w:ascii="Times New Roman" w:eastAsia="Times New Roman" w:hAnsi="Times New Roman" w:cs="Times New Roman"/>
                <w:sz w:val="14"/>
                <w:szCs w:val="14"/>
              </w:rPr>
              <w:t>км</w:t>
            </w:r>
            <w:r w:rsidRPr="00A34387">
              <w:rPr>
                <w:rFonts w:ascii="Times New Roman" w:eastAsia="Times New Roman" w:hAnsi="Times New Roman" w:cs="Times New Roman"/>
                <w:sz w:val="14"/>
                <w:szCs w:val="14"/>
                <w:lang w:val="en-US"/>
              </w:rPr>
              <w:t>/</w:t>
            </w:r>
            <w:r w:rsidRPr="00A34387">
              <w:rPr>
                <w:rFonts w:ascii="Times New Roman" w:eastAsia="Times New Roman" w:hAnsi="Times New Roman" w:cs="Times New Roman"/>
                <w:sz w:val="14"/>
                <w:szCs w:val="14"/>
              </w:rPr>
              <w:t>км</w:t>
            </w:r>
            <w:r w:rsidRPr="00A34387">
              <w:rPr>
                <w:rFonts w:ascii="Times New Roman" w:eastAsia="Times New Roman" w:hAnsi="Times New Roman" w:cs="Times New Roman"/>
                <w:sz w:val="14"/>
                <w:szCs w:val="14"/>
                <w:vertAlign w:val="superscript"/>
              </w:rPr>
              <w:t>2</w:t>
            </w:r>
          </w:p>
        </w:tc>
        <w:tc>
          <w:tcPr>
            <w:tcW w:w="454" w:type="pct"/>
            <w:tcBorders>
              <w:top w:val="nil"/>
              <w:left w:val="nil"/>
              <w:bottom w:val="single" w:sz="4" w:space="0" w:color="auto"/>
              <w:right w:val="single" w:sz="4" w:space="0" w:color="auto"/>
            </w:tcBorders>
            <w:shd w:val="clear" w:color="auto" w:fill="auto"/>
            <w:vAlign w:val="center"/>
            <w:hideMark/>
          </w:tcPr>
          <w:p w14:paraId="596906AD" w14:textId="77777777" w:rsidR="0056209F" w:rsidRPr="00A34387" w:rsidRDefault="0056209F">
            <w:pPr>
              <w:spacing w:after="0" w:line="240" w:lineRule="auto"/>
              <w:jc w:val="center"/>
              <w:rPr>
                <w:rFonts w:ascii="Times New Roman" w:eastAsia="Times New Roman" w:hAnsi="Times New Roman" w:cs="Times New Roman"/>
                <w:sz w:val="14"/>
                <w:szCs w:val="14"/>
              </w:rPr>
            </w:pPr>
            <w:r w:rsidRPr="00A34387">
              <w:rPr>
                <w:rFonts w:ascii="Times New Roman" w:eastAsia="Times New Roman" w:hAnsi="Times New Roman" w:cs="Times New Roman"/>
                <w:sz w:val="14"/>
                <w:szCs w:val="14"/>
                <w:lang w:val="en-US"/>
              </w:rPr>
              <w:t>H</w:t>
            </w:r>
            <w:r w:rsidRPr="00A34387">
              <w:rPr>
                <w:rFonts w:ascii="Times New Roman" w:eastAsia="Times New Roman" w:hAnsi="Times New Roman" w:cs="Times New Roman"/>
                <w:sz w:val="14"/>
                <w:szCs w:val="14"/>
                <w:vertAlign w:val="subscript"/>
                <w:lang w:val="en-US"/>
              </w:rPr>
              <w:t>1</w:t>
            </w:r>
            <w:r w:rsidRPr="00A34387">
              <w:rPr>
                <w:rFonts w:ascii="Times New Roman" w:eastAsia="Times New Roman" w:hAnsi="Times New Roman" w:cs="Times New Roman"/>
                <w:sz w:val="14"/>
                <w:szCs w:val="14"/>
                <w:lang w:val="en-US"/>
              </w:rPr>
              <w:t xml:space="preserve">, </w:t>
            </w:r>
            <w:r w:rsidRPr="00A34387">
              <w:rPr>
                <w:rFonts w:ascii="Times New Roman" w:eastAsia="Times New Roman" w:hAnsi="Times New Roman" w:cs="Times New Roman"/>
                <w:sz w:val="14"/>
                <w:szCs w:val="14"/>
              </w:rPr>
              <w:t>км</w:t>
            </w:r>
          </w:p>
        </w:tc>
        <w:tc>
          <w:tcPr>
            <w:tcW w:w="416" w:type="pct"/>
            <w:tcBorders>
              <w:top w:val="nil"/>
              <w:left w:val="nil"/>
              <w:bottom w:val="single" w:sz="4" w:space="0" w:color="auto"/>
              <w:right w:val="single" w:sz="4" w:space="0" w:color="auto"/>
            </w:tcBorders>
            <w:shd w:val="clear" w:color="auto" w:fill="auto"/>
            <w:vAlign w:val="center"/>
            <w:hideMark/>
          </w:tcPr>
          <w:p w14:paraId="2D31FEE1" w14:textId="77777777" w:rsidR="0056209F" w:rsidRPr="00A34387" w:rsidRDefault="0056209F">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H</w:t>
            </w:r>
            <w:r w:rsidRPr="00A34387">
              <w:rPr>
                <w:rFonts w:ascii="Times New Roman" w:eastAsia="Times New Roman" w:hAnsi="Times New Roman" w:cs="Times New Roman"/>
                <w:sz w:val="14"/>
                <w:szCs w:val="14"/>
                <w:vertAlign w:val="subscript"/>
                <w:lang w:val="en-US"/>
              </w:rPr>
              <w:t>2</w:t>
            </w:r>
            <w:r w:rsidRPr="00A34387">
              <w:rPr>
                <w:rFonts w:ascii="Times New Roman" w:eastAsia="Times New Roman" w:hAnsi="Times New Roman" w:cs="Times New Roman"/>
                <w:sz w:val="14"/>
                <w:szCs w:val="14"/>
                <w:lang w:val="en-US"/>
              </w:rPr>
              <w:t>, км</w:t>
            </w:r>
          </w:p>
        </w:tc>
        <w:tc>
          <w:tcPr>
            <w:tcW w:w="568" w:type="pct"/>
            <w:tcBorders>
              <w:top w:val="nil"/>
              <w:left w:val="nil"/>
              <w:bottom w:val="single" w:sz="4" w:space="0" w:color="auto"/>
              <w:right w:val="single" w:sz="4" w:space="0" w:color="auto"/>
            </w:tcBorders>
            <w:shd w:val="clear" w:color="auto" w:fill="auto"/>
            <w:vAlign w:val="center"/>
            <w:hideMark/>
          </w:tcPr>
          <w:p w14:paraId="720BC405" w14:textId="77777777" w:rsidR="0056209F" w:rsidRPr="00A34387" w:rsidRDefault="0056209F">
            <w:pPr>
              <w:spacing w:after="0" w:line="240" w:lineRule="auto"/>
              <w:jc w:val="center"/>
              <w:rPr>
                <w:rFonts w:ascii="Times New Roman" w:eastAsia="Times New Roman" w:hAnsi="Times New Roman" w:cs="Times New Roman"/>
                <w:sz w:val="14"/>
                <w:szCs w:val="14"/>
              </w:rPr>
            </w:pPr>
            <w:r w:rsidRPr="00A34387">
              <w:rPr>
                <w:rFonts w:ascii="Times New Roman" w:eastAsia="Times New Roman" w:hAnsi="Times New Roman" w:cs="Times New Roman"/>
                <w:sz w:val="14"/>
                <w:szCs w:val="14"/>
                <w:lang w:val="en-US"/>
              </w:rPr>
              <w:t xml:space="preserve">∆H, </w:t>
            </w:r>
            <w:r w:rsidRPr="00A34387">
              <w:rPr>
                <w:rFonts w:ascii="Times New Roman" w:eastAsia="Times New Roman" w:hAnsi="Times New Roman" w:cs="Times New Roman"/>
                <w:sz w:val="14"/>
                <w:szCs w:val="14"/>
              </w:rPr>
              <w:t>км</w:t>
            </w:r>
          </w:p>
        </w:tc>
        <w:tc>
          <w:tcPr>
            <w:tcW w:w="279" w:type="pct"/>
            <w:tcBorders>
              <w:top w:val="nil"/>
              <w:left w:val="nil"/>
              <w:bottom w:val="single" w:sz="4" w:space="0" w:color="auto"/>
              <w:right w:val="single" w:sz="4" w:space="0" w:color="auto"/>
            </w:tcBorders>
            <w:shd w:val="clear" w:color="auto" w:fill="auto"/>
            <w:vAlign w:val="center"/>
            <w:hideMark/>
          </w:tcPr>
          <w:p w14:paraId="486BDC31" w14:textId="77777777" w:rsidR="0056209F" w:rsidRPr="00A34387" w:rsidRDefault="0056209F">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 xml:space="preserve">I, ‰ </w:t>
            </w:r>
          </w:p>
        </w:tc>
        <w:tc>
          <w:tcPr>
            <w:tcW w:w="279" w:type="pct"/>
            <w:tcBorders>
              <w:top w:val="nil"/>
              <w:left w:val="nil"/>
              <w:bottom w:val="single" w:sz="4" w:space="0" w:color="auto"/>
              <w:right w:val="single" w:sz="4" w:space="0" w:color="auto"/>
            </w:tcBorders>
            <w:shd w:val="clear" w:color="auto" w:fill="auto"/>
            <w:vAlign w:val="center"/>
            <w:hideMark/>
          </w:tcPr>
          <w:p w14:paraId="6CEB1EB0" w14:textId="77777777" w:rsidR="0056209F" w:rsidRPr="00A34387" w:rsidRDefault="0056209F">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 xml:space="preserve">I, </w:t>
            </w:r>
            <w:r w:rsidRPr="00A34387">
              <w:rPr>
                <w:rFonts w:ascii="Times New Roman" w:eastAsia="Times New Roman" w:hAnsi="Times New Roman" w:cs="Times New Roman"/>
                <w:sz w:val="14"/>
                <w:szCs w:val="14"/>
                <w:vertAlign w:val="superscript"/>
                <w:lang w:val="en-US"/>
              </w:rPr>
              <w:t>0</w:t>
            </w:r>
          </w:p>
        </w:tc>
        <w:tc>
          <w:tcPr>
            <w:tcW w:w="508" w:type="pct"/>
            <w:tcBorders>
              <w:top w:val="nil"/>
              <w:left w:val="nil"/>
              <w:bottom w:val="single" w:sz="4" w:space="0" w:color="auto"/>
              <w:right w:val="single" w:sz="4" w:space="0" w:color="auto"/>
            </w:tcBorders>
            <w:shd w:val="clear" w:color="auto" w:fill="auto"/>
            <w:vAlign w:val="center"/>
            <w:hideMark/>
          </w:tcPr>
          <w:p w14:paraId="13052C71" w14:textId="77777777" w:rsidR="0056209F" w:rsidRPr="00A34387" w:rsidRDefault="0056209F">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14"/>
                <w:szCs w:val="14"/>
                <w:lang w:val="en-US"/>
              </w:rPr>
              <w:t>K</w:t>
            </w:r>
          </w:p>
        </w:tc>
      </w:tr>
      <w:tr w:rsidR="00741D2A" w:rsidRPr="00741D2A" w14:paraId="445A3851" w14:textId="77777777" w:rsidTr="00F018B7">
        <w:trPr>
          <w:trHeight w:val="52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724552A4" w14:textId="77777777" w:rsidR="0056209F" w:rsidRPr="00741D2A" w:rsidRDefault="0056209F">
            <w:pPr>
              <w:spacing w:after="0" w:line="240" w:lineRule="auto"/>
              <w:jc w:val="center"/>
              <w:rPr>
                <w:rFonts w:ascii="Times New Roman" w:eastAsia="Times New Roman" w:hAnsi="Times New Roman" w:cs="Times New Roman"/>
                <w:sz w:val="14"/>
                <w:szCs w:val="14"/>
                <w:lang w:val="en-US"/>
              </w:rPr>
            </w:pPr>
            <w:r w:rsidRPr="00741D2A">
              <w:rPr>
                <w:rFonts w:ascii="Times New Roman" w:eastAsia="Times New Roman" w:hAnsi="Times New Roman" w:cs="Times New Roman"/>
                <w:sz w:val="14"/>
                <w:szCs w:val="14"/>
                <w:lang w:val="en-US"/>
              </w:rPr>
              <w:t>1</w:t>
            </w:r>
          </w:p>
        </w:tc>
        <w:tc>
          <w:tcPr>
            <w:tcW w:w="412" w:type="pct"/>
            <w:tcBorders>
              <w:top w:val="nil"/>
              <w:left w:val="nil"/>
              <w:bottom w:val="single" w:sz="4" w:space="0" w:color="auto"/>
              <w:right w:val="single" w:sz="4" w:space="0" w:color="auto"/>
            </w:tcBorders>
            <w:shd w:val="clear" w:color="auto" w:fill="auto"/>
            <w:vAlign w:val="center"/>
            <w:hideMark/>
          </w:tcPr>
          <w:p w14:paraId="688044C1" w14:textId="77777777" w:rsidR="0056209F" w:rsidRPr="00741D2A" w:rsidRDefault="0056209F">
            <w:pPr>
              <w:spacing w:after="0" w:line="240" w:lineRule="auto"/>
              <w:jc w:val="center"/>
              <w:rPr>
                <w:rFonts w:ascii="Times New Roman" w:eastAsia="Times New Roman" w:hAnsi="Times New Roman" w:cs="Times New Roman"/>
                <w:sz w:val="14"/>
                <w:szCs w:val="14"/>
                <w:lang w:val="en-US"/>
              </w:rPr>
            </w:pPr>
            <w:r w:rsidRPr="00741D2A">
              <w:rPr>
                <w:rFonts w:ascii="Times New Roman" w:eastAsia="Times New Roman" w:hAnsi="Times New Roman" w:cs="Times New Roman"/>
                <w:sz w:val="14"/>
                <w:szCs w:val="14"/>
              </w:rPr>
              <w:t>Жоғарғы ағыс</w:t>
            </w:r>
            <w:r w:rsidRPr="00741D2A">
              <w:rPr>
                <w:rFonts w:ascii="Times New Roman" w:eastAsia="Times New Roman" w:hAnsi="Times New Roman" w:cs="Times New Roman"/>
                <w:sz w:val="14"/>
                <w:szCs w:val="14"/>
                <w:lang w:val="en-US"/>
              </w:rPr>
              <w:t xml:space="preserve"> (&gt;2500 </w:t>
            </w:r>
            <w:r w:rsidRPr="00741D2A">
              <w:rPr>
                <w:rFonts w:ascii="Times New Roman" w:eastAsia="Times New Roman" w:hAnsi="Times New Roman" w:cs="Times New Roman"/>
                <w:sz w:val="14"/>
                <w:szCs w:val="14"/>
              </w:rPr>
              <w:t>м</w:t>
            </w:r>
            <w:r w:rsidRPr="00741D2A">
              <w:rPr>
                <w:rFonts w:ascii="Times New Roman" w:eastAsia="Times New Roman" w:hAnsi="Times New Roman" w:cs="Times New Roman"/>
                <w:sz w:val="14"/>
                <w:szCs w:val="14"/>
                <w:lang w:val="en-US"/>
              </w:rPr>
              <w:t>)</w:t>
            </w:r>
          </w:p>
        </w:tc>
        <w:tc>
          <w:tcPr>
            <w:tcW w:w="397" w:type="pct"/>
            <w:tcBorders>
              <w:top w:val="nil"/>
              <w:left w:val="nil"/>
              <w:bottom w:val="single" w:sz="4" w:space="0" w:color="auto"/>
              <w:right w:val="single" w:sz="4" w:space="0" w:color="auto"/>
            </w:tcBorders>
            <w:shd w:val="clear" w:color="auto" w:fill="auto"/>
            <w:vAlign w:val="center"/>
          </w:tcPr>
          <w:p w14:paraId="1BDA7E9A" w14:textId="14001016" w:rsidR="0056209F" w:rsidRPr="00741D2A" w:rsidRDefault="0056209F">
            <w:pPr>
              <w:spacing w:after="0" w:line="240" w:lineRule="auto"/>
              <w:jc w:val="center"/>
              <w:rPr>
                <w:rFonts w:ascii="Times New Roman" w:eastAsia="Times New Roman" w:hAnsi="Times New Roman" w:cs="Times New Roman"/>
                <w:sz w:val="14"/>
                <w:szCs w:val="14"/>
                <w:lang w:val="en-US"/>
              </w:rPr>
            </w:pPr>
            <w:r w:rsidRPr="00741D2A">
              <w:rPr>
                <w:rFonts w:ascii="Times New Roman" w:eastAsia="Times New Roman" w:hAnsi="Times New Roman" w:cs="Times New Roman"/>
                <w:sz w:val="20"/>
                <w:szCs w:val="20"/>
              </w:rPr>
              <w:t>561</w:t>
            </w:r>
          </w:p>
        </w:tc>
        <w:tc>
          <w:tcPr>
            <w:tcW w:w="401" w:type="pct"/>
            <w:tcBorders>
              <w:top w:val="nil"/>
              <w:left w:val="nil"/>
              <w:bottom w:val="single" w:sz="4" w:space="0" w:color="auto"/>
              <w:right w:val="single" w:sz="4" w:space="0" w:color="auto"/>
            </w:tcBorders>
            <w:shd w:val="clear" w:color="auto" w:fill="auto"/>
            <w:vAlign w:val="center"/>
          </w:tcPr>
          <w:p w14:paraId="28378F4C" w14:textId="6175E56C" w:rsidR="0056209F" w:rsidRPr="00A34387" w:rsidRDefault="0056209F">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20"/>
                <w:szCs w:val="20"/>
              </w:rPr>
              <w:t>13,1</w:t>
            </w:r>
          </w:p>
        </w:tc>
        <w:tc>
          <w:tcPr>
            <w:tcW w:w="397" w:type="pct"/>
            <w:tcBorders>
              <w:top w:val="nil"/>
              <w:left w:val="nil"/>
              <w:bottom w:val="single" w:sz="4" w:space="0" w:color="auto"/>
              <w:right w:val="single" w:sz="4" w:space="0" w:color="auto"/>
            </w:tcBorders>
            <w:shd w:val="clear" w:color="auto" w:fill="auto"/>
            <w:vAlign w:val="center"/>
          </w:tcPr>
          <w:p w14:paraId="768116AC" w14:textId="02EF3A61" w:rsidR="0056209F" w:rsidRPr="00A34387" w:rsidRDefault="0056209F">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20"/>
                <w:szCs w:val="20"/>
              </w:rPr>
              <w:t>11,4</w:t>
            </w:r>
          </w:p>
        </w:tc>
        <w:tc>
          <w:tcPr>
            <w:tcW w:w="279" w:type="pct"/>
            <w:tcBorders>
              <w:top w:val="nil"/>
              <w:left w:val="nil"/>
              <w:bottom w:val="single" w:sz="4" w:space="0" w:color="auto"/>
              <w:right w:val="single" w:sz="4" w:space="0" w:color="auto"/>
            </w:tcBorders>
            <w:shd w:val="clear" w:color="auto" w:fill="auto"/>
            <w:vAlign w:val="center"/>
          </w:tcPr>
          <w:p w14:paraId="514FA9F0" w14:textId="2E9F3C0F" w:rsidR="0056209F" w:rsidRPr="00A34387" w:rsidRDefault="0056209F">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20"/>
                <w:szCs w:val="20"/>
                <w:lang w:val="en-US"/>
              </w:rPr>
              <w:t>12,1</w:t>
            </w:r>
          </w:p>
        </w:tc>
        <w:tc>
          <w:tcPr>
            <w:tcW w:w="432" w:type="pct"/>
            <w:tcBorders>
              <w:top w:val="nil"/>
              <w:left w:val="nil"/>
              <w:bottom w:val="single" w:sz="4" w:space="0" w:color="auto"/>
              <w:right w:val="single" w:sz="4" w:space="0" w:color="auto"/>
            </w:tcBorders>
            <w:shd w:val="clear" w:color="auto" w:fill="auto"/>
            <w:vAlign w:val="center"/>
          </w:tcPr>
          <w:p w14:paraId="783733ED" w14:textId="2B5EE9BC" w:rsidR="0056209F" w:rsidRPr="00A34387" w:rsidRDefault="007D67D5">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20"/>
                <w:szCs w:val="20"/>
                <w:lang w:val="en-US"/>
              </w:rPr>
              <w:t>0,27</w:t>
            </w:r>
          </w:p>
        </w:tc>
        <w:tc>
          <w:tcPr>
            <w:tcW w:w="454" w:type="pct"/>
            <w:tcBorders>
              <w:top w:val="nil"/>
              <w:left w:val="nil"/>
              <w:bottom w:val="single" w:sz="4" w:space="0" w:color="auto"/>
              <w:right w:val="single" w:sz="4" w:space="0" w:color="auto"/>
            </w:tcBorders>
            <w:shd w:val="clear" w:color="auto" w:fill="auto"/>
            <w:vAlign w:val="center"/>
          </w:tcPr>
          <w:p w14:paraId="78CFFFD5" w14:textId="5464157C" w:rsidR="0056209F" w:rsidRPr="00A34387" w:rsidRDefault="0056209F">
            <w:pPr>
              <w:spacing w:after="0" w:line="240" w:lineRule="auto"/>
              <w:jc w:val="center"/>
              <w:rPr>
                <w:rFonts w:ascii="Times New Roman" w:eastAsia="Times New Roman" w:hAnsi="Times New Roman" w:cs="Times New Roman"/>
                <w:sz w:val="14"/>
                <w:szCs w:val="14"/>
                <w:lang w:val="kk-KZ"/>
              </w:rPr>
            </w:pPr>
            <w:r w:rsidRPr="00A34387">
              <w:rPr>
                <w:rFonts w:ascii="Times New Roman" w:eastAsia="Times New Roman" w:hAnsi="Times New Roman" w:cs="Times New Roman"/>
                <w:sz w:val="20"/>
                <w:szCs w:val="20"/>
              </w:rPr>
              <w:t>3</w:t>
            </w:r>
            <w:r w:rsidRPr="00A34387">
              <w:rPr>
                <w:rFonts w:ascii="Times New Roman" w:eastAsia="Times New Roman" w:hAnsi="Times New Roman" w:cs="Times New Roman"/>
                <w:sz w:val="20"/>
                <w:szCs w:val="20"/>
                <w:lang w:val="kk-KZ"/>
              </w:rPr>
              <w:t>,60</w:t>
            </w:r>
          </w:p>
        </w:tc>
        <w:tc>
          <w:tcPr>
            <w:tcW w:w="416" w:type="pct"/>
            <w:tcBorders>
              <w:top w:val="nil"/>
              <w:left w:val="nil"/>
              <w:bottom w:val="single" w:sz="4" w:space="0" w:color="auto"/>
              <w:right w:val="single" w:sz="4" w:space="0" w:color="auto"/>
            </w:tcBorders>
            <w:shd w:val="clear" w:color="auto" w:fill="auto"/>
            <w:vAlign w:val="center"/>
          </w:tcPr>
          <w:p w14:paraId="5E968E94" w14:textId="7419C592" w:rsidR="0056209F" w:rsidRPr="00A34387" w:rsidRDefault="0056209F">
            <w:pPr>
              <w:spacing w:after="0" w:line="240" w:lineRule="auto"/>
              <w:jc w:val="center"/>
              <w:rPr>
                <w:rFonts w:ascii="Times New Roman" w:eastAsia="Times New Roman" w:hAnsi="Times New Roman" w:cs="Times New Roman"/>
                <w:sz w:val="14"/>
                <w:szCs w:val="14"/>
                <w:lang w:val="kk-KZ"/>
              </w:rPr>
            </w:pPr>
            <w:r w:rsidRPr="00A34387">
              <w:rPr>
                <w:rFonts w:ascii="Times New Roman" w:eastAsia="Times New Roman" w:hAnsi="Times New Roman" w:cs="Times New Roman"/>
                <w:sz w:val="20"/>
                <w:szCs w:val="20"/>
                <w:lang w:val="kk-KZ"/>
              </w:rPr>
              <w:t>2,50</w:t>
            </w:r>
          </w:p>
        </w:tc>
        <w:tc>
          <w:tcPr>
            <w:tcW w:w="568" w:type="pct"/>
            <w:tcBorders>
              <w:top w:val="nil"/>
              <w:left w:val="nil"/>
              <w:bottom w:val="single" w:sz="4" w:space="0" w:color="auto"/>
              <w:right w:val="single" w:sz="4" w:space="0" w:color="auto"/>
            </w:tcBorders>
            <w:shd w:val="clear" w:color="auto" w:fill="auto"/>
            <w:vAlign w:val="center"/>
          </w:tcPr>
          <w:p w14:paraId="50E8BBE0" w14:textId="5397E9C7" w:rsidR="0056209F" w:rsidRPr="00A34387" w:rsidRDefault="0056209F">
            <w:pPr>
              <w:spacing w:after="0" w:line="240" w:lineRule="auto"/>
              <w:jc w:val="center"/>
              <w:rPr>
                <w:rFonts w:ascii="Times New Roman" w:eastAsia="Times New Roman" w:hAnsi="Times New Roman" w:cs="Times New Roman"/>
                <w:sz w:val="14"/>
                <w:szCs w:val="14"/>
                <w:lang w:val="kk-KZ"/>
              </w:rPr>
            </w:pPr>
            <w:r w:rsidRPr="00A34387">
              <w:rPr>
                <w:rFonts w:ascii="Times New Roman" w:eastAsia="Times New Roman" w:hAnsi="Times New Roman" w:cs="Times New Roman"/>
                <w:sz w:val="20"/>
                <w:szCs w:val="20"/>
                <w:lang w:val="kk-KZ"/>
              </w:rPr>
              <w:t>1,10</w:t>
            </w:r>
          </w:p>
        </w:tc>
        <w:tc>
          <w:tcPr>
            <w:tcW w:w="279" w:type="pct"/>
            <w:tcBorders>
              <w:top w:val="nil"/>
              <w:left w:val="nil"/>
              <w:bottom w:val="single" w:sz="4" w:space="0" w:color="auto"/>
              <w:right w:val="single" w:sz="4" w:space="0" w:color="auto"/>
            </w:tcBorders>
            <w:shd w:val="clear" w:color="auto" w:fill="auto"/>
            <w:vAlign w:val="center"/>
          </w:tcPr>
          <w:p w14:paraId="0B7C60BC" w14:textId="4C7FF4D0" w:rsidR="0056209F" w:rsidRPr="00A34387" w:rsidRDefault="0056209F">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20"/>
                <w:szCs w:val="20"/>
              </w:rPr>
              <w:t>83,7</w:t>
            </w:r>
          </w:p>
        </w:tc>
        <w:tc>
          <w:tcPr>
            <w:tcW w:w="279" w:type="pct"/>
            <w:tcBorders>
              <w:top w:val="nil"/>
              <w:left w:val="nil"/>
              <w:bottom w:val="single" w:sz="4" w:space="0" w:color="auto"/>
              <w:right w:val="single" w:sz="4" w:space="0" w:color="auto"/>
            </w:tcBorders>
            <w:shd w:val="clear" w:color="auto" w:fill="auto"/>
            <w:vAlign w:val="center"/>
          </w:tcPr>
          <w:p w14:paraId="3D97D667" w14:textId="63DFB683" w:rsidR="0056209F" w:rsidRPr="00A34387" w:rsidRDefault="0056209F">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20"/>
                <w:szCs w:val="20"/>
              </w:rPr>
              <w:t>4,79</w:t>
            </w:r>
          </w:p>
        </w:tc>
        <w:tc>
          <w:tcPr>
            <w:tcW w:w="508" w:type="pct"/>
            <w:tcBorders>
              <w:top w:val="nil"/>
              <w:left w:val="nil"/>
              <w:bottom w:val="single" w:sz="4" w:space="0" w:color="auto"/>
              <w:right w:val="single" w:sz="4" w:space="0" w:color="auto"/>
            </w:tcBorders>
            <w:shd w:val="clear" w:color="auto" w:fill="auto"/>
            <w:vAlign w:val="center"/>
          </w:tcPr>
          <w:p w14:paraId="0508F98D" w14:textId="1869AF76" w:rsidR="0056209F" w:rsidRPr="00A34387" w:rsidRDefault="0056209F">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20"/>
                <w:szCs w:val="20"/>
              </w:rPr>
              <w:t>1,15</w:t>
            </w:r>
          </w:p>
        </w:tc>
      </w:tr>
      <w:tr w:rsidR="00741D2A" w:rsidRPr="00741D2A" w14:paraId="39B97A1A" w14:textId="77777777" w:rsidTr="00F018B7">
        <w:trPr>
          <w:trHeight w:val="75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542F47B4" w14:textId="77777777" w:rsidR="0056209F" w:rsidRPr="00741D2A" w:rsidRDefault="0056209F">
            <w:pPr>
              <w:spacing w:after="0" w:line="240" w:lineRule="auto"/>
              <w:jc w:val="center"/>
              <w:rPr>
                <w:rFonts w:ascii="Times New Roman" w:eastAsia="Times New Roman" w:hAnsi="Times New Roman" w:cs="Times New Roman"/>
                <w:sz w:val="14"/>
                <w:szCs w:val="14"/>
                <w:lang w:val="en-US"/>
              </w:rPr>
            </w:pPr>
            <w:r w:rsidRPr="00741D2A">
              <w:rPr>
                <w:rFonts w:ascii="Times New Roman" w:eastAsia="Times New Roman" w:hAnsi="Times New Roman" w:cs="Times New Roman"/>
                <w:sz w:val="14"/>
                <w:szCs w:val="14"/>
                <w:lang w:val="en-US"/>
              </w:rPr>
              <w:t>2</w:t>
            </w:r>
          </w:p>
        </w:tc>
        <w:tc>
          <w:tcPr>
            <w:tcW w:w="412" w:type="pct"/>
            <w:tcBorders>
              <w:top w:val="nil"/>
              <w:left w:val="nil"/>
              <w:bottom w:val="single" w:sz="4" w:space="0" w:color="auto"/>
              <w:right w:val="single" w:sz="4" w:space="0" w:color="auto"/>
            </w:tcBorders>
            <w:shd w:val="clear" w:color="auto" w:fill="auto"/>
            <w:vAlign w:val="center"/>
            <w:hideMark/>
          </w:tcPr>
          <w:p w14:paraId="34DE9AC9" w14:textId="77777777" w:rsidR="0056209F" w:rsidRPr="00741D2A" w:rsidRDefault="0056209F">
            <w:pPr>
              <w:spacing w:after="0" w:line="240" w:lineRule="auto"/>
              <w:jc w:val="center"/>
              <w:rPr>
                <w:rFonts w:ascii="Times New Roman" w:eastAsia="Times New Roman" w:hAnsi="Times New Roman" w:cs="Times New Roman"/>
                <w:sz w:val="14"/>
                <w:szCs w:val="14"/>
                <w:lang w:val="en-US"/>
              </w:rPr>
            </w:pPr>
            <w:r w:rsidRPr="00741D2A">
              <w:rPr>
                <w:rFonts w:ascii="Times New Roman" w:eastAsia="Times New Roman" w:hAnsi="Times New Roman" w:cs="Times New Roman"/>
                <w:sz w:val="14"/>
                <w:szCs w:val="14"/>
              </w:rPr>
              <w:t>Ортаңғы ағыс</w:t>
            </w:r>
            <w:r w:rsidRPr="00741D2A">
              <w:rPr>
                <w:rFonts w:ascii="Times New Roman" w:eastAsia="Times New Roman" w:hAnsi="Times New Roman" w:cs="Times New Roman"/>
                <w:sz w:val="14"/>
                <w:szCs w:val="14"/>
                <w:lang w:val="en-US"/>
              </w:rPr>
              <w:t xml:space="preserve"> (2500-1000 м)</w:t>
            </w:r>
          </w:p>
        </w:tc>
        <w:tc>
          <w:tcPr>
            <w:tcW w:w="397" w:type="pct"/>
            <w:tcBorders>
              <w:top w:val="nil"/>
              <w:left w:val="nil"/>
              <w:bottom w:val="single" w:sz="4" w:space="0" w:color="auto"/>
              <w:right w:val="single" w:sz="4" w:space="0" w:color="auto"/>
            </w:tcBorders>
            <w:shd w:val="clear" w:color="auto" w:fill="auto"/>
            <w:vAlign w:val="center"/>
          </w:tcPr>
          <w:p w14:paraId="5AE4D50E" w14:textId="19128DCA" w:rsidR="0056209F" w:rsidRPr="00741D2A" w:rsidRDefault="0056209F">
            <w:pPr>
              <w:spacing w:after="0" w:line="240" w:lineRule="auto"/>
              <w:jc w:val="center"/>
              <w:rPr>
                <w:rFonts w:ascii="Times New Roman" w:eastAsia="Times New Roman" w:hAnsi="Times New Roman" w:cs="Times New Roman"/>
                <w:sz w:val="14"/>
                <w:szCs w:val="14"/>
                <w:lang w:val="en-US"/>
              </w:rPr>
            </w:pPr>
            <w:r w:rsidRPr="00741D2A">
              <w:rPr>
                <w:rFonts w:ascii="Times New Roman" w:eastAsia="Times New Roman" w:hAnsi="Times New Roman" w:cs="Times New Roman"/>
                <w:sz w:val="20"/>
                <w:szCs w:val="20"/>
              </w:rPr>
              <w:t>246</w:t>
            </w:r>
          </w:p>
        </w:tc>
        <w:tc>
          <w:tcPr>
            <w:tcW w:w="401" w:type="pct"/>
            <w:tcBorders>
              <w:top w:val="nil"/>
              <w:left w:val="nil"/>
              <w:bottom w:val="single" w:sz="4" w:space="0" w:color="auto"/>
              <w:right w:val="single" w:sz="4" w:space="0" w:color="auto"/>
            </w:tcBorders>
            <w:shd w:val="clear" w:color="auto" w:fill="auto"/>
            <w:vAlign w:val="center"/>
          </w:tcPr>
          <w:p w14:paraId="17CE513B" w14:textId="77D632FB" w:rsidR="0056209F" w:rsidRPr="00A34387" w:rsidRDefault="0056209F">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20"/>
                <w:szCs w:val="20"/>
              </w:rPr>
              <w:t>26,7</w:t>
            </w:r>
          </w:p>
        </w:tc>
        <w:tc>
          <w:tcPr>
            <w:tcW w:w="397" w:type="pct"/>
            <w:tcBorders>
              <w:top w:val="nil"/>
              <w:left w:val="nil"/>
              <w:bottom w:val="single" w:sz="4" w:space="0" w:color="auto"/>
              <w:right w:val="single" w:sz="4" w:space="0" w:color="auto"/>
            </w:tcBorders>
            <w:shd w:val="clear" w:color="auto" w:fill="auto"/>
            <w:vAlign w:val="center"/>
          </w:tcPr>
          <w:p w14:paraId="610F016C" w14:textId="6F6EB4A7" w:rsidR="0056209F" w:rsidRPr="00A34387" w:rsidRDefault="0056209F">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20"/>
                <w:szCs w:val="20"/>
              </w:rPr>
              <w:t>23,1</w:t>
            </w:r>
          </w:p>
        </w:tc>
        <w:tc>
          <w:tcPr>
            <w:tcW w:w="279" w:type="pct"/>
            <w:tcBorders>
              <w:top w:val="nil"/>
              <w:left w:val="nil"/>
              <w:bottom w:val="single" w:sz="4" w:space="0" w:color="auto"/>
              <w:right w:val="single" w:sz="4" w:space="0" w:color="auto"/>
            </w:tcBorders>
            <w:shd w:val="clear" w:color="auto" w:fill="auto"/>
            <w:vAlign w:val="center"/>
          </w:tcPr>
          <w:p w14:paraId="17B686E5" w14:textId="0515530C" w:rsidR="0056209F" w:rsidRPr="00A34387" w:rsidRDefault="0056209F">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20"/>
                <w:szCs w:val="20"/>
                <w:lang w:val="en-US"/>
              </w:rPr>
              <w:t>11,5</w:t>
            </w:r>
          </w:p>
        </w:tc>
        <w:tc>
          <w:tcPr>
            <w:tcW w:w="432" w:type="pct"/>
            <w:tcBorders>
              <w:top w:val="nil"/>
              <w:left w:val="nil"/>
              <w:bottom w:val="single" w:sz="4" w:space="0" w:color="auto"/>
              <w:right w:val="single" w:sz="4" w:space="0" w:color="auto"/>
            </w:tcBorders>
            <w:shd w:val="clear" w:color="auto" w:fill="auto"/>
            <w:vAlign w:val="center"/>
          </w:tcPr>
          <w:p w14:paraId="5061BFEE" w14:textId="73399507" w:rsidR="0056209F" w:rsidRPr="00A34387" w:rsidRDefault="0056209F">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20"/>
                <w:szCs w:val="20"/>
              </w:rPr>
              <w:t>0,</w:t>
            </w:r>
            <w:r w:rsidR="007D67D5" w:rsidRPr="00A34387">
              <w:rPr>
                <w:rFonts w:ascii="Times New Roman" w:eastAsia="Times New Roman" w:hAnsi="Times New Roman" w:cs="Times New Roman"/>
                <w:sz w:val="20"/>
                <w:szCs w:val="20"/>
                <w:lang w:val="en-US"/>
              </w:rPr>
              <w:t>45</w:t>
            </w:r>
          </w:p>
        </w:tc>
        <w:tc>
          <w:tcPr>
            <w:tcW w:w="454" w:type="pct"/>
            <w:tcBorders>
              <w:top w:val="nil"/>
              <w:left w:val="nil"/>
              <w:bottom w:val="single" w:sz="4" w:space="0" w:color="auto"/>
              <w:right w:val="single" w:sz="4" w:space="0" w:color="auto"/>
            </w:tcBorders>
            <w:shd w:val="clear" w:color="auto" w:fill="auto"/>
            <w:vAlign w:val="center"/>
          </w:tcPr>
          <w:p w14:paraId="510CE4E7" w14:textId="58E7EC60" w:rsidR="0056209F" w:rsidRPr="00A34387" w:rsidRDefault="0056209F">
            <w:pPr>
              <w:spacing w:after="0" w:line="240" w:lineRule="auto"/>
              <w:jc w:val="center"/>
              <w:rPr>
                <w:rFonts w:ascii="Times New Roman" w:eastAsia="Times New Roman" w:hAnsi="Times New Roman" w:cs="Times New Roman"/>
                <w:sz w:val="14"/>
                <w:szCs w:val="14"/>
                <w:lang w:val="kk-KZ"/>
              </w:rPr>
            </w:pPr>
            <w:r w:rsidRPr="00A34387">
              <w:rPr>
                <w:rFonts w:ascii="Times New Roman" w:eastAsia="Times New Roman" w:hAnsi="Times New Roman" w:cs="Times New Roman"/>
                <w:sz w:val="20"/>
                <w:szCs w:val="20"/>
              </w:rPr>
              <w:t>2</w:t>
            </w:r>
            <w:r w:rsidRPr="00A34387">
              <w:rPr>
                <w:rFonts w:ascii="Times New Roman" w:eastAsia="Times New Roman" w:hAnsi="Times New Roman" w:cs="Times New Roman"/>
                <w:sz w:val="20"/>
                <w:szCs w:val="20"/>
                <w:lang w:val="kk-KZ"/>
              </w:rPr>
              <w:t>,50</w:t>
            </w:r>
          </w:p>
        </w:tc>
        <w:tc>
          <w:tcPr>
            <w:tcW w:w="416" w:type="pct"/>
            <w:tcBorders>
              <w:top w:val="nil"/>
              <w:left w:val="nil"/>
              <w:bottom w:val="single" w:sz="4" w:space="0" w:color="auto"/>
              <w:right w:val="single" w:sz="4" w:space="0" w:color="auto"/>
            </w:tcBorders>
            <w:shd w:val="clear" w:color="auto" w:fill="auto"/>
            <w:vAlign w:val="center"/>
          </w:tcPr>
          <w:p w14:paraId="76B64AC8" w14:textId="0555F680" w:rsidR="0056209F" w:rsidRPr="00A34387" w:rsidRDefault="0056209F">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20"/>
                <w:szCs w:val="20"/>
              </w:rPr>
              <w:t>1</w:t>
            </w:r>
            <w:r w:rsidRPr="00A34387">
              <w:rPr>
                <w:rFonts w:ascii="Times New Roman" w:eastAsia="Times New Roman" w:hAnsi="Times New Roman" w:cs="Times New Roman"/>
                <w:sz w:val="20"/>
                <w:szCs w:val="20"/>
                <w:lang w:val="kk-KZ"/>
              </w:rPr>
              <w:t>,00</w:t>
            </w:r>
          </w:p>
        </w:tc>
        <w:tc>
          <w:tcPr>
            <w:tcW w:w="568" w:type="pct"/>
            <w:tcBorders>
              <w:top w:val="nil"/>
              <w:left w:val="nil"/>
              <w:bottom w:val="single" w:sz="4" w:space="0" w:color="auto"/>
              <w:right w:val="single" w:sz="4" w:space="0" w:color="auto"/>
            </w:tcBorders>
            <w:shd w:val="clear" w:color="auto" w:fill="auto"/>
            <w:vAlign w:val="center"/>
          </w:tcPr>
          <w:p w14:paraId="4A5FC4D4" w14:textId="76A2EDE8" w:rsidR="0056209F" w:rsidRPr="00A34387" w:rsidRDefault="0056209F">
            <w:pPr>
              <w:spacing w:after="0" w:line="240" w:lineRule="auto"/>
              <w:jc w:val="center"/>
              <w:rPr>
                <w:rFonts w:ascii="Times New Roman" w:eastAsia="Times New Roman" w:hAnsi="Times New Roman" w:cs="Times New Roman"/>
                <w:sz w:val="14"/>
                <w:szCs w:val="14"/>
                <w:lang w:val="kk-KZ"/>
              </w:rPr>
            </w:pPr>
            <w:r w:rsidRPr="00A34387">
              <w:rPr>
                <w:rFonts w:ascii="Times New Roman" w:eastAsia="Times New Roman" w:hAnsi="Times New Roman" w:cs="Times New Roman"/>
                <w:sz w:val="20"/>
                <w:szCs w:val="20"/>
                <w:lang w:val="kk-KZ"/>
              </w:rPr>
              <w:t>1,50</w:t>
            </w:r>
          </w:p>
        </w:tc>
        <w:tc>
          <w:tcPr>
            <w:tcW w:w="279" w:type="pct"/>
            <w:tcBorders>
              <w:top w:val="nil"/>
              <w:left w:val="nil"/>
              <w:bottom w:val="single" w:sz="4" w:space="0" w:color="auto"/>
              <w:right w:val="single" w:sz="4" w:space="0" w:color="auto"/>
            </w:tcBorders>
            <w:shd w:val="clear" w:color="auto" w:fill="auto"/>
            <w:vAlign w:val="center"/>
          </w:tcPr>
          <w:p w14:paraId="570EE1B0" w14:textId="5CBD29FC" w:rsidR="0056209F" w:rsidRPr="00A34387" w:rsidRDefault="0056209F">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20"/>
                <w:szCs w:val="20"/>
              </w:rPr>
              <w:t>56,2</w:t>
            </w:r>
          </w:p>
        </w:tc>
        <w:tc>
          <w:tcPr>
            <w:tcW w:w="279" w:type="pct"/>
            <w:tcBorders>
              <w:top w:val="nil"/>
              <w:left w:val="nil"/>
              <w:bottom w:val="single" w:sz="4" w:space="0" w:color="auto"/>
              <w:right w:val="single" w:sz="4" w:space="0" w:color="auto"/>
            </w:tcBorders>
            <w:shd w:val="clear" w:color="auto" w:fill="auto"/>
            <w:vAlign w:val="center"/>
          </w:tcPr>
          <w:p w14:paraId="70F5139F" w14:textId="60009E55" w:rsidR="0056209F" w:rsidRPr="00A34387" w:rsidRDefault="0056209F">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20"/>
                <w:szCs w:val="20"/>
              </w:rPr>
              <w:t>3,22</w:t>
            </w:r>
          </w:p>
        </w:tc>
        <w:tc>
          <w:tcPr>
            <w:tcW w:w="508" w:type="pct"/>
            <w:tcBorders>
              <w:top w:val="nil"/>
              <w:left w:val="nil"/>
              <w:bottom w:val="single" w:sz="4" w:space="0" w:color="auto"/>
              <w:right w:val="single" w:sz="4" w:space="0" w:color="auto"/>
            </w:tcBorders>
            <w:shd w:val="clear" w:color="auto" w:fill="auto"/>
            <w:vAlign w:val="center"/>
          </w:tcPr>
          <w:p w14:paraId="04FEB02E" w14:textId="12C71167" w:rsidR="0056209F" w:rsidRPr="00A34387" w:rsidRDefault="0056209F">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20"/>
                <w:szCs w:val="20"/>
              </w:rPr>
              <w:t>1,16</w:t>
            </w:r>
          </w:p>
        </w:tc>
      </w:tr>
      <w:tr w:rsidR="0056209F" w:rsidRPr="00741D2A" w14:paraId="765E93B0" w14:textId="77777777" w:rsidTr="00F018B7">
        <w:trPr>
          <w:trHeight w:val="52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1B8E036D" w14:textId="77777777" w:rsidR="0056209F" w:rsidRPr="00741D2A" w:rsidRDefault="0056209F">
            <w:pPr>
              <w:spacing w:after="0" w:line="240" w:lineRule="auto"/>
              <w:jc w:val="center"/>
              <w:rPr>
                <w:rFonts w:ascii="Times New Roman" w:eastAsia="Times New Roman" w:hAnsi="Times New Roman" w:cs="Times New Roman"/>
                <w:sz w:val="14"/>
                <w:szCs w:val="14"/>
                <w:lang w:val="en-US"/>
              </w:rPr>
            </w:pPr>
            <w:r w:rsidRPr="00741D2A">
              <w:rPr>
                <w:rFonts w:ascii="Times New Roman" w:eastAsia="Times New Roman" w:hAnsi="Times New Roman" w:cs="Times New Roman"/>
                <w:sz w:val="14"/>
                <w:szCs w:val="14"/>
                <w:lang w:val="en-US"/>
              </w:rPr>
              <w:t>3</w:t>
            </w:r>
          </w:p>
        </w:tc>
        <w:tc>
          <w:tcPr>
            <w:tcW w:w="412" w:type="pct"/>
            <w:tcBorders>
              <w:top w:val="nil"/>
              <w:left w:val="nil"/>
              <w:bottom w:val="single" w:sz="4" w:space="0" w:color="auto"/>
              <w:right w:val="single" w:sz="4" w:space="0" w:color="auto"/>
            </w:tcBorders>
            <w:shd w:val="clear" w:color="auto" w:fill="auto"/>
            <w:vAlign w:val="center"/>
            <w:hideMark/>
          </w:tcPr>
          <w:p w14:paraId="3226271E" w14:textId="77777777" w:rsidR="0056209F" w:rsidRPr="00741D2A" w:rsidRDefault="0056209F">
            <w:pPr>
              <w:spacing w:after="0" w:line="240" w:lineRule="auto"/>
              <w:jc w:val="center"/>
              <w:rPr>
                <w:rFonts w:ascii="Times New Roman" w:eastAsia="Times New Roman" w:hAnsi="Times New Roman" w:cs="Times New Roman"/>
                <w:sz w:val="14"/>
                <w:szCs w:val="14"/>
                <w:lang w:val="en-US"/>
              </w:rPr>
            </w:pPr>
            <w:r w:rsidRPr="00741D2A">
              <w:rPr>
                <w:rFonts w:ascii="Times New Roman" w:eastAsia="Times New Roman" w:hAnsi="Times New Roman" w:cs="Times New Roman"/>
                <w:sz w:val="14"/>
                <w:szCs w:val="14"/>
              </w:rPr>
              <w:t>Төменгі ағыс</w:t>
            </w:r>
            <w:r w:rsidRPr="00741D2A">
              <w:rPr>
                <w:rFonts w:ascii="Times New Roman" w:eastAsia="Times New Roman" w:hAnsi="Times New Roman" w:cs="Times New Roman"/>
                <w:sz w:val="14"/>
                <w:szCs w:val="14"/>
                <w:lang w:val="en-US"/>
              </w:rPr>
              <w:t xml:space="preserve"> (&lt;1000 м)</w:t>
            </w:r>
          </w:p>
        </w:tc>
        <w:tc>
          <w:tcPr>
            <w:tcW w:w="397" w:type="pct"/>
            <w:tcBorders>
              <w:top w:val="nil"/>
              <w:left w:val="nil"/>
              <w:bottom w:val="single" w:sz="4" w:space="0" w:color="auto"/>
              <w:right w:val="single" w:sz="4" w:space="0" w:color="auto"/>
            </w:tcBorders>
            <w:shd w:val="clear" w:color="auto" w:fill="auto"/>
            <w:vAlign w:val="center"/>
          </w:tcPr>
          <w:p w14:paraId="7CB77E6A" w14:textId="3F786F9B" w:rsidR="0056209F" w:rsidRPr="00741D2A" w:rsidRDefault="0056209F">
            <w:pPr>
              <w:spacing w:after="0" w:line="240" w:lineRule="auto"/>
              <w:jc w:val="center"/>
              <w:rPr>
                <w:rFonts w:ascii="Times New Roman" w:eastAsia="Times New Roman" w:hAnsi="Times New Roman" w:cs="Times New Roman"/>
                <w:sz w:val="14"/>
                <w:szCs w:val="14"/>
                <w:lang w:val="en-US"/>
              </w:rPr>
            </w:pPr>
            <w:r w:rsidRPr="00741D2A">
              <w:rPr>
                <w:rFonts w:ascii="Times New Roman" w:eastAsia="Times New Roman" w:hAnsi="Times New Roman" w:cs="Times New Roman"/>
                <w:sz w:val="20"/>
                <w:szCs w:val="20"/>
              </w:rPr>
              <w:t>434</w:t>
            </w:r>
          </w:p>
        </w:tc>
        <w:tc>
          <w:tcPr>
            <w:tcW w:w="401" w:type="pct"/>
            <w:tcBorders>
              <w:top w:val="nil"/>
              <w:left w:val="nil"/>
              <w:bottom w:val="single" w:sz="4" w:space="0" w:color="auto"/>
              <w:right w:val="single" w:sz="4" w:space="0" w:color="auto"/>
            </w:tcBorders>
            <w:shd w:val="clear" w:color="auto" w:fill="auto"/>
            <w:vAlign w:val="center"/>
          </w:tcPr>
          <w:p w14:paraId="2679A484" w14:textId="0A5E535F" w:rsidR="0056209F" w:rsidRPr="00A34387" w:rsidRDefault="0056209F">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20"/>
                <w:szCs w:val="20"/>
              </w:rPr>
              <w:t>76,0</w:t>
            </w:r>
          </w:p>
        </w:tc>
        <w:tc>
          <w:tcPr>
            <w:tcW w:w="397" w:type="pct"/>
            <w:tcBorders>
              <w:top w:val="nil"/>
              <w:left w:val="nil"/>
              <w:bottom w:val="single" w:sz="4" w:space="0" w:color="auto"/>
              <w:right w:val="single" w:sz="4" w:space="0" w:color="auto"/>
            </w:tcBorders>
            <w:shd w:val="clear" w:color="auto" w:fill="auto"/>
            <w:vAlign w:val="center"/>
          </w:tcPr>
          <w:p w14:paraId="23A9271C" w14:textId="5FB1109E" w:rsidR="0056209F" w:rsidRPr="00A34387" w:rsidRDefault="0056209F">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20"/>
                <w:szCs w:val="20"/>
              </w:rPr>
              <w:t>55,0</w:t>
            </w:r>
          </w:p>
        </w:tc>
        <w:tc>
          <w:tcPr>
            <w:tcW w:w="279" w:type="pct"/>
            <w:tcBorders>
              <w:top w:val="nil"/>
              <w:left w:val="nil"/>
              <w:bottom w:val="single" w:sz="4" w:space="0" w:color="auto"/>
              <w:right w:val="single" w:sz="4" w:space="0" w:color="auto"/>
            </w:tcBorders>
            <w:shd w:val="clear" w:color="auto" w:fill="auto"/>
            <w:vAlign w:val="center"/>
          </w:tcPr>
          <w:p w14:paraId="2B4E17C4" w14:textId="26D76494" w:rsidR="0056209F" w:rsidRPr="00A34387" w:rsidRDefault="0056209F">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20"/>
                <w:szCs w:val="20"/>
                <w:lang w:val="en-US"/>
              </w:rPr>
              <w:t>20,4</w:t>
            </w:r>
          </w:p>
        </w:tc>
        <w:tc>
          <w:tcPr>
            <w:tcW w:w="432" w:type="pct"/>
            <w:tcBorders>
              <w:top w:val="nil"/>
              <w:left w:val="nil"/>
              <w:bottom w:val="single" w:sz="4" w:space="0" w:color="auto"/>
              <w:right w:val="single" w:sz="4" w:space="0" w:color="auto"/>
            </w:tcBorders>
            <w:shd w:val="clear" w:color="auto" w:fill="auto"/>
            <w:vAlign w:val="center"/>
          </w:tcPr>
          <w:p w14:paraId="6DF295B0" w14:textId="0317358B" w:rsidR="0056209F" w:rsidRPr="00A34387" w:rsidRDefault="0056209F">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20"/>
                <w:szCs w:val="20"/>
              </w:rPr>
              <w:t>0,</w:t>
            </w:r>
            <w:r w:rsidR="007D67D5" w:rsidRPr="00A34387">
              <w:rPr>
                <w:rFonts w:ascii="Times New Roman" w:eastAsia="Times New Roman" w:hAnsi="Times New Roman" w:cs="Times New Roman"/>
                <w:sz w:val="20"/>
                <w:szCs w:val="20"/>
                <w:lang w:val="en-US"/>
              </w:rPr>
              <w:t>72</w:t>
            </w:r>
          </w:p>
        </w:tc>
        <w:tc>
          <w:tcPr>
            <w:tcW w:w="454" w:type="pct"/>
            <w:tcBorders>
              <w:top w:val="nil"/>
              <w:left w:val="nil"/>
              <w:bottom w:val="single" w:sz="4" w:space="0" w:color="auto"/>
              <w:right w:val="single" w:sz="4" w:space="0" w:color="auto"/>
            </w:tcBorders>
            <w:shd w:val="clear" w:color="auto" w:fill="auto"/>
            <w:vAlign w:val="center"/>
          </w:tcPr>
          <w:p w14:paraId="0E6578D3" w14:textId="092EA06C" w:rsidR="0056209F" w:rsidRPr="00A34387" w:rsidRDefault="0056209F">
            <w:pPr>
              <w:spacing w:after="0" w:line="240" w:lineRule="auto"/>
              <w:jc w:val="center"/>
              <w:rPr>
                <w:rFonts w:ascii="Times New Roman" w:eastAsia="Times New Roman" w:hAnsi="Times New Roman" w:cs="Times New Roman"/>
                <w:sz w:val="14"/>
                <w:szCs w:val="14"/>
                <w:lang w:val="kk-KZ"/>
              </w:rPr>
            </w:pPr>
            <w:r w:rsidRPr="00A34387">
              <w:rPr>
                <w:rFonts w:ascii="Times New Roman" w:eastAsia="Times New Roman" w:hAnsi="Times New Roman" w:cs="Times New Roman"/>
                <w:sz w:val="20"/>
                <w:szCs w:val="20"/>
              </w:rPr>
              <w:t>1</w:t>
            </w:r>
            <w:r w:rsidRPr="00A34387">
              <w:rPr>
                <w:rFonts w:ascii="Times New Roman" w:eastAsia="Times New Roman" w:hAnsi="Times New Roman" w:cs="Times New Roman"/>
                <w:sz w:val="20"/>
                <w:szCs w:val="20"/>
                <w:lang w:val="kk-KZ"/>
              </w:rPr>
              <w:t>,00</w:t>
            </w:r>
          </w:p>
        </w:tc>
        <w:tc>
          <w:tcPr>
            <w:tcW w:w="416" w:type="pct"/>
            <w:tcBorders>
              <w:top w:val="nil"/>
              <w:left w:val="nil"/>
              <w:bottom w:val="single" w:sz="4" w:space="0" w:color="auto"/>
              <w:right w:val="single" w:sz="4" w:space="0" w:color="auto"/>
            </w:tcBorders>
            <w:shd w:val="clear" w:color="auto" w:fill="auto"/>
            <w:vAlign w:val="center"/>
          </w:tcPr>
          <w:p w14:paraId="65D9021A" w14:textId="06BC49E2" w:rsidR="0056209F" w:rsidRPr="00A34387" w:rsidRDefault="0056209F">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20"/>
                <w:szCs w:val="20"/>
                <w:lang w:val="kk-KZ"/>
              </w:rPr>
              <w:t>0,</w:t>
            </w:r>
            <w:r w:rsidRPr="00A34387">
              <w:rPr>
                <w:rFonts w:ascii="Times New Roman" w:eastAsia="Times New Roman" w:hAnsi="Times New Roman" w:cs="Times New Roman"/>
                <w:sz w:val="20"/>
                <w:szCs w:val="20"/>
              </w:rPr>
              <w:t>48</w:t>
            </w:r>
          </w:p>
        </w:tc>
        <w:tc>
          <w:tcPr>
            <w:tcW w:w="568" w:type="pct"/>
            <w:tcBorders>
              <w:top w:val="nil"/>
              <w:left w:val="nil"/>
              <w:bottom w:val="single" w:sz="4" w:space="0" w:color="auto"/>
              <w:right w:val="single" w:sz="4" w:space="0" w:color="auto"/>
            </w:tcBorders>
            <w:shd w:val="clear" w:color="auto" w:fill="auto"/>
            <w:vAlign w:val="center"/>
          </w:tcPr>
          <w:p w14:paraId="51329C46" w14:textId="29678541" w:rsidR="0056209F" w:rsidRPr="00A34387" w:rsidRDefault="0056209F">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20"/>
                <w:szCs w:val="20"/>
                <w:lang w:val="kk-KZ"/>
              </w:rPr>
              <w:t>0,</w:t>
            </w:r>
            <w:r w:rsidRPr="00A34387">
              <w:rPr>
                <w:rFonts w:ascii="Times New Roman" w:eastAsia="Times New Roman" w:hAnsi="Times New Roman" w:cs="Times New Roman"/>
                <w:sz w:val="20"/>
                <w:szCs w:val="20"/>
              </w:rPr>
              <w:t>52</w:t>
            </w:r>
          </w:p>
        </w:tc>
        <w:tc>
          <w:tcPr>
            <w:tcW w:w="279" w:type="pct"/>
            <w:tcBorders>
              <w:top w:val="nil"/>
              <w:left w:val="nil"/>
              <w:bottom w:val="single" w:sz="4" w:space="0" w:color="auto"/>
              <w:right w:val="single" w:sz="4" w:space="0" w:color="auto"/>
            </w:tcBorders>
            <w:shd w:val="clear" w:color="auto" w:fill="auto"/>
            <w:vAlign w:val="center"/>
          </w:tcPr>
          <w:p w14:paraId="1DA21ACC" w14:textId="5CE1BAA1" w:rsidR="0056209F" w:rsidRPr="00A34387" w:rsidRDefault="0056209F">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20"/>
                <w:szCs w:val="20"/>
              </w:rPr>
              <w:t>6,89</w:t>
            </w:r>
          </w:p>
        </w:tc>
        <w:tc>
          <w:tcPr>
            <w:tcW w:w="279" w:type="pct"/>
            <w:tcBorders>
              <w:top w:val="nil"/>
              <w:left w:val="nil"/>
              <w:bottom w:val="single" w:sz="4" w:space="0" w:color="auto"/>
              <w:right w:val="single" w:sz="4" w:space="0" w:color="auto"/>
            </w:tcBorders>
            <w:shd w:val="clear" w:color="auto" w:fill="auto"/>
            <w:vAlign w:val="center"/>
          </w:tcPr>
          <w:p w14:paraId="6EEAD721" w14:textId="5AC1976A" w:rsidR="0056209F" w:rsidRPr="00A34387" w:rsidRDefault="0056209F">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20"/>
                <w:szCs w:val="20"/>
              </w:rPr>
              <w:t>0,39</w:t>
            </w:r>
          </w:p>
        </w:tc>
        <w:tc>
          <w:tcPr>
            <w:tcW w:w="508" w:type="pct"/>
            <w:tcBorders>
              <w:top w:val="nil"/>
              <w:left w:val="nil"/>
              <w:bottom w:val="single" w:sz="4" w:space="0" w:color="auto"/>
              <w:right w:val="single" w:sz="4" w:space="0" w:color="auto"/>
            </w:tcBorders>
            <w:shd w:val="clear" w:color="auto" w:fill="auto"/>
            <w:vAlign w:val="center"/>
          </w:tcPr>
          <w:p w14:paraId="424BF0B8" w14:textId="4FDAB10C" w:rsidR="0056209F" w:rsidRPr="00A34387" w:rsidRDefault="0056209F">
            <w:pPr>
              <w:spacing w:after="0" w:line="240" w:lineRule="auto"/>
              <w:jc w:val="center"/>
              <w:rPr>
                <w:rFonts w:ascii="Times New Roman" w:eastAsia="Times New Roman" w:hAnsi="Times New Roman" w:cs="Times New Roman"/>
                <w:sz w:val="14"/>
                <w:szCs w:val="14"/>
                <w:lang w:val="en-US"/>
              </w:rPr>
            </w:pPr>
            <w:r w:rsidRPr="00A34387">
              <w:rPr>
                <w:rFonts w:ascii="Times New Roman" w:eastAsia="Times New Roman" w:hAnsi="Times New Roman" w:cs="Times New Roman"/>
                <w:sz w:val="20"/>
                <w:szCs w:val="20"/>
              </w:rPr>
              <w:t>1,38</w:t>
            </w:r>
          </w:p>
        </w:tc>
      </w:tr>
    </w:tbl>
    <w:p w14:paraId="22CA5224" w14:textId="77777777" w:rsidR="0056209F" w:rsidRPr="00A34387" w:rsidRDefault="0056209F">
      <w:pPr>
        <w:spacing w:after="0" w:line="240" w:lineRule="auto"/>
        <w:ind w:firstLine="566"/>
        <w:jc w:val="both"/>
        <w:rPr>
          <w:rFonts w:ascii="Times New Roman" w:eastAsia="Times New Roman" w:hAnsi="Times New Roman" w:cs="Times New Roman"/>
          <w:sz w:val="24"/>
          <w:szCs w:val="24"/>
          <w:lang w:val="kk-KZ"/>
        </w:rPr>
      </w:pPr>
    </w:p>
    <w:p w14:paraId="62D8B4D9" w14:textId="04D894FB" w:rsidR="0056209F" w:rsidRPr="00741D2A" w:rsidRDefault="0056209F">
      <w:pPr>
        <w:spacing w:after="0" w:line="240" w:lineRule="auto"/>
        <w:ind w:firstLine="566"/>
        <w:jc w:val="both"/>
        <w:rPr>
          <w:rFonts w:ascii="Times New Roman" w:eastAsia="Times New Roman" w:hAnsi="Times New Roman" w:cs="Times New Roman"/>
          <w:sz w:val="28"/>
          <w:szCs w:val="24"/>
          <w:lang w:val="kk-KZ"/>
        </w:rPr>
      </w:pPr>
      <w:r w:rsidRPr="00741D2A">
        <w:rPr>
          <w:rFonts w:ascii="Times New Roman" w:eastAsia="Times New Roman" w:hAnsi="Times New Roman" w:cs="Times New Roman"/>
          <w:sz w:val="28"/>
          <w:szCs w:val="24"/>
          <w:lang w:val="kk-KZ"/>
        </w:rPr>
        <w:t xml:space="preserve">Жоғарғы ағыс (&gt; 2500 м) ең үлкен су жинау алабына ие – </w:t>
      </w:r>
      <w:r w:rsidR="00353C03" w:rsidRPr="00741D2A">
        <w:rPr>
          <w:rFonts w:ascii="Times New Roman" w:eastAsia="Times New Roman" w:hAnsi="Times New Roman" w:cs="Times New Roman"/>
          <w:sz w:val="28"/>
          <w:szCs w:val="24"/>
          <w:lang w:val="kk-KZ"/>
        </w:rPr>
        <w:t>561</w:t>
      </w:r>
      <w:r w:rsidRPr="00741D2A">
        <w:rPr>
          <w:rFonts w:ascii="Times New Roman" w:eastAsia="Times New Roman" w:hAnsi="Times New Roman" w:cs="Times New Roman"/>
          <w:sz w:val="28"/>
          <w:szCs w:val="24"/>
          <w:lang w:val="kk-KZ"/>
        </w:rPr>
        <w:t xml:space="preserve"> км², ал су ағынының ұзындығы </w:t>
      </w:r>
      <w:r w:rsidR="00353C03" w:rsidRPr="00741D2A">
        <w:rPr>
          <w:rFonts w:ascii="Times New Roman" w:eastAsia="Times New Roman" w:hAnsi="Times New Roman" w:cs="Times New Roman"/>
          <w:sz w:val="28"/>
          <w:szCs w:val="24"/>
          <w:lang w:val="kk-KZ"/>
        </w:rPr>
        <w:t>13,1</w:t>
      </w:r>
      <w:r w:rsidRPr="00741D2A">
        <w:rPr>
          <w:rFonts w:ascii="Times New Roman" w:eastAsia="Times New Roman" w:hAnsi="Times New Roman" w:cs="Times New Roman"/>
          <w:sz w:val="28"/>
          <w:szCs w:val="24"/>
          <w:lang w:val="kk-KZ"/>
        </w:rPr>
        <w:t xml:space="preserve"> км құрайды. Биіктік айырмашылығы (</w:t>
      </w:r>
      <w:r w:rsidRPr="00741D2A">
        <w:rPr>
          <w:rFonts w:ascii="Times New Roman" w:eastAsia="Times New Roman" w:hAnsi="Times New Roman" w:cs="Times New Roman"/>
          <w:sz w:val="28"/>
          <w:szCs w:val="24"/>
        </w:rPr>
        <w:t>Δ</w:t>
      </w:r>
      <w:r w:rsidRPr="00741D2A">
        <w:rPr>
          <w:rFonts w:ascii="Times New Roman" w:eastAsia="Times New Roman" w:hAnsi="Times New Roman" w:cs="Times New Roman"/>
          <w:sz w:val="28"/>
          <w:szCs w:val="24"/>
          <w:lang w:val="kk-KZ"/>
        </w:rPr>
        <w:t xml:space="preserve">H) </w:t>
      </w:r>
      <w:r w:rsidR="00353C03" w:rsidRPr="00741D2A">
        <w:rPr>
          <w:rFonts w:ascii="Times New Roman" w:eastAsia="Times New Roman" w:hAnsi="Times New Roman" w:cs="Times New Roman"/>
          <w:sz w:val="28"/>
          <w:szCs w:val="24"/>
          <w:lang w:val="kk-KZ"/>
        </w:rPr>
        <w:t>1,10</w:t>
      </w:r>
      <w:r w:rsidRPr="00741D2A">
        <w:rPr>
          <w:rFonts w:ascii="Times New Roman" w:eastAsia="Times New Roman" w:hAnsi="Times New Roman" w:cs="Times New Roman"/>
          <w:sz w:val="28"/>
          <w:szCs w:val="24"/>
          <w:lang w:val="kk-KZ"/>
        </w:rPr>
        <w:t xml:space="preserve"> км, ал арна еңістігі 4,</w:t>
      </w:r>
      <w:r w:rsidR="00353C03" w:rsidRPr="00741D2A">
        <w:rPr>
          <w:rFonts w:ascii="Times New Roman" w:eastAsia="Times New Roman" w:hAnsi="Times New Roman" w:cs="Times New Roman"/>
          <w:sz w:val="28"/>
          <w:szCs w:val="24"/>
          <w:lang w:val="kk-KZ"/>
        </w:rPr>
        <w:t>7</w:t>
      </w:r>
      <w:r w:rsidRPr="00741D2A">
        <w:rPr>
          <w:rFonts w:ascii="Times New Roman" w:eastAsia="Times New Roman" w:hAnsi="Times New Roman" w:cs="Times New Roman"/>
          <w:sz w:val="28"/>
          <w:szCs w:val="24"/>
          <w:lang w:val="kk-KZ"/>
        </w:rPr>
        <w:t>9° (</w:t>
      </w:r>
      <w:r w:rsidR="00353C03" w:rsidRPr="00741D2A">
        <w:rPr>
          <w:rFonts w:ascii="Times New Roman" w:eastAsia="Times New Roman" w:hAnsi="Times New Roman" w:cs="Times New Roman"/>
          <w:sz w:val="28"/>
          <w:szCs w:val="24"/>
          <w:lang w:val="kk-KZ"/>
        </w:rPr>
        <w:t>83,7</w:t>
      </w:r>
      <w:r w:rsidRPr="00741D2A">
        <w:rPr>
          <w:rFonts w:ascii="Times New Roman" w:eastAsia="Times New Roman" w:hAnsi="Times New Roman" w:cs="Times New Roman"/>
          <w:sz w:val="28"/>
          <w:szCs w:val="24"/>
          <w:lang w:val="kk-KZ"/>
        </w:rPr>
        <w:t xml:space="preserve">‰). </w:t>
      </w:r>
      <w:r w:rsidR="00A33EAE" w:rsidRPr="00741D2A">
        <w:rPr>
          <w:rFonts w:ascii="Times New Roman" w:eastAsia="Times New Roman" w:hAnsi="Times New Roman" w:cs="Times New Roman"/>
          <w:sz w:val="28"/>
          <w:szCs w:val="24"/>
          <w:lang w:val="kk-KZ"/>
        </w:rPr>
        <w:t xml:space="preserve">О.К. Леонтьев пен Г.И. Рычагов </w:t>
      </w:r>
      <w:r w:rsidRPr="00741D2A">
        <w:rPr>
          <w:rFonts w:ascii="Times New Roman" w:eastAsia="Times New Roman" w:hAnsi="Times New Roman" w:cs="Times New Roman"/>
          <w:sz w:val="28"/>
          <w:szCs w:val="24"/>
          <w:lang w:val="kk-KZ"/>
        </w:rPr>
        <w:t>классификациясы бойынша бұл мән жайпақ еңістік типіне жатады</w:t>
      </w:r>
      <w:r w:rsidRPr="00A34387">
        <w:rPr>
          <w:rFonts w:ascii="Times New Roman" w:eastAsia="Times New Roman" w:hAnsi="Times New Roman" w:cs="Times New Roman"/>
          <w:sz w:val="28"/>
          <w:szCs w:val="24"/>
          <w:lang w:val="kk-KZ"/>
        </w:rPr>
        <w:t>.</w:t>
      </w:r>
      <w:r w:rsidRPr="00741D2A">
        <w:rPr>
          <w:rFonts w:ascii="Times New Roman" w:eastAsia="Times New Roman" w:hAnsi="Times New Roman" w:cs="Times New Roman"/>
          <w:sz w:val="28"/>
          <w:szCs w:val="24"/>
          <w:lang w:val="kk-KZ"/>
        </w:rPr>
        <w:t xml:space="preserve"> Өзен желісінің </w:t>
      </w:r>
      <w:r w:rsidR="00BA420C" w:rsidRPr="00741D2A">
        <w:rPr>
          <w:rFonts w:ascii="Times New Roman" w:eastAsia="Times New Roman" w:hAnsi="Times New Roman" w:cs="Times New Roman"/>
          <w:sz w:val="28"/>
          <w:szCs w:val="24"/>
          <w:lang w:val="kk-KZ"/>
        </w:rPr>
        <w:t>жиілігі</w:t>
      </w:r>
      <w:r w:rsidRPr="00741D2A">
        <w:rPr>
          <w:rFonts w:ascii="Times New Roman" w:eastAsia="Times New Roman" w:hAnsi="Times New Roman" w:cs="Times New Roman"/>
          <w:sz w:val="28"/>
          <w:szCs w:val="24"/>
          <w:lang w:val="kk-KZ"/>
        </w:rPr>
        <w:t xml:space="preserve"> бұл бөлікте салыстырмалы түрде төмен – </w:t>
      </w:r>
      <w:r w:rsidRPr="00A34387">
        <w:rPr>
          <w:rFonts w:ascii="Times New Roman" w:eastAsia="Times New Roman" w:hAnsi="Times New Roman" w:cs="Times New Roman"/>
          <w:sz w:val="28"/>
          <w:szCs w:val="24"/>
          <w:lang w:val="kk-KZ"/>
        </w:rPr>
        <w:t>0,</w:t>
      </w:r>
      <w:r w:rsidR="007D67D5" w:rsidRPr="00A34387">
        <w:rPr>
          <w:rFonts w:ascii="Times New Roman" w:eastAsia="Times New Roman" w:hAnsi="Times New Roman" w:cs="Times New Roman"/>
          <w:sz w:val="28"/>
          <w:szCs w:val="24"/>
          <w:lang w:val="kk-KZ"/>
        </w:rPr>
        <w:t xml:space="preserve">27 </w:t>
      </w:r>
      <w:r w:rsidRPr="00A34387">
        <w:rPr>
          <w:rFonts w:ascii="Times New Roman" w:eastAsia="Times New Roman" w:hAnsi="Times New Roman" w:cs="Times New Roman"/>
          <w:sz w:val="28"/>
          <w:szCs w:val="24"/>
          <w:lang w:val="kk-KZ"/>
        </w:rPr>
        <w:t>км/км²,</w:t>
      </w:r>
      <w:r w:rsidRPr="00741D2A">
        <w:rPr>
          <w:rFonts w:ascii="Times New Roman" w:eastAsia="Times New Roman" w:hAnsi="Times New Roman" w:cs="Times New Roman"/>
          <w:sz w:val="28"/>
          <w:szCs w:val="24"/>
          <w:lang w:val="kk-KZ"/>
        </w:rPr>
        <w:t xml:space="preserve"> бұл тік беткейлі және белсенді сызықтық эрозиясы бар таулы аймақтарға тән. Иректілік коэффициенті 1,1</w:t>
      </w:r>
      <w:r w:rsidR="00353C03" w:rsidRPr="00741D2A">
        <w:rPr>
          <w:rFonts w:ascii="Times New Roman" w:eastAsia="Times New Roman" w:hAnsi="Times New Roman" w:cs="Times New Roman"/>
          <w:sz w:val="28"/>
          <w:szCs w:val="24"/>
          <w:lang w:val="kk-KZ"/>
        </w:rPr>
        <w:t>5</w:t>
      </w:r>
      <w:r w:rsidRPr="00741D2A">
        <w:rPr>
          <w:rFonts w:ascii="Times New Roman" w:eastAsia="Times New Roman" w:hAnsi="Times New Roman" w:cs="Times New Roman"/>
          <w:sz w:val="28"/>
          <w:szCs w:val="24"/>
          <w:lang w:val="kk-KZ"/>
        </w:rPr>
        <w:t>, бұл арнаның әлсіз иректілігін кө</w:t>
      </w:r>
      <w:r w:rsidR="00292D8E" w:rsidRPr="00741D2A">
        <w:rPr>
          <w:rFonts w:ascii="Times New Roman" w:eastAsia="Times New Roman" w:hAnsi="Times New Roman" w:cs="Times New Roman"/>
          <w:sz w:val="28"/>
          <w:szCs w:val="24"/>
          <w:lang w:val="kk-KZ"/>
        </w:rPr>
        <w:t>рсетеді, ол тік беткейлерге тән.</w:t>
      </w:r>
    </w:p>
    <w:p w14:paraId="2E9EC8E4" w14:textId="13108F68" w:rsidR="0056209F" w:rsidRPr="00741D2A" w:rsidRDefault="0056209F">
      <w:pPr>
        <w:spacing w:after="0" w:line="240" w:lineRule="auto"/>
        <w:ind w:firstLine="566"/>
        <w:jc w:val="both"/>
        <w:rPr>
          <w:rFonts w:ascii="Times New Roman" w:eastAsia="Times New Roman" w:hAnsi="Times New Roman" w:cs="Times New Roman"/>
          <w:sz w:val="28"/>
          <w:szCs w:val="24"/>
          <w:lang w:val="kk-KZ"/>
        </w:rPr>
      </w:pPr>
      <w:r w:rsidRPr="00741D2A">
        <w:rPr>
          <w:rFonts w:ascii="Times New Roman" w:eastAsia="Times New Roman" w:hAnsi="Times New Roman" w:cs="Times New Roman"/>
          <w:sz w:val="28"/>
          <w:szCs w:val="24"/>
          <w:lang w:val="kk-KZ"/>
        </w:rPr>
        <w:t>Ортаңғы ағыс (2500</w:t>
      </w:r>
      <w:r w:rsidR="00753CC6" w:rsidRPr="00741D2A">
        <w:rPr>
          <w:rFonts w:ascii="Times New Roman" w:eastAsia="Times New Roman" w:hAnsi="Times New Roman" w:cs="Times New Roman"/>
          <w:sz w:val="28"/>
          <w:szCs w:val="24"/>
          <w:lang w:val="kk-KZ"/>
        </w:rPr>
        <w:t>-</w:t>
      </w:r>
      <w:r w:rsidRPr="00741D2A">
        <w:rPr>
          <w:rFonts w:ascii="Times New Roman" w:eastAsia="Times New Roman" w:hAnsi="Times New Roman" w:cs="Times New Roman"/>
          <w:sz w:val="28"/>
          <w:szCs w:val="24"/>
          <w:lang w:val="kk-KZ"/>
        </w:rPr>
        <w:t xml:space="preserve">1000 м) ең кіші су жинау алабына ие – </w:t>
      </w:r>
      <w:r w:rsidR="00353C03" w:rsidRPr="00741D2A">
        <w:rPr>
          <w:rFonts w:ascii="Times New Roman" w:eastAsia="Times New Roman" w:hAnsi="Times New Roman" w:cs="Times New Roman"/>
          <w:sz w:val="28"/>
          <w:szCs w:val="24"/>
          <w:lang w:val="kk-KZ"/>
        </w:rPr>
        <w:t>246 км², су ағынының ұзындығы 26,7 км. Биіктік айырмашылығы 1,50</w:t>
      </w:r>
      <w:r w:rsidRPr="00741D2A">
        <w:rPr>
          <w:rFonts w:ascii="Times New Roman" w:eastAsia="Times New Roman" w:hAnsi="Times New Roman" w:cs="Times New Roman"/>
          <w:sz w:val="28"/>
          <w:szCs w:val="24"/>
          <w:lang w:val="kk-KZ"/>
        </w:rPr>
        <w:t xml:space="preserve"> км-ге жетеді, </w:t>
      </w:r>
      <w:r w:rsidR="00353C03" w:rsidRPr="00741D2A">
        <w:rPr>
          <w:rFonts w:ascii="Times New Roman" w:eastAsia="Times New Roman" w:hAnsi="Times New Roman" w:cs="Times New Roman"/>
          <w:sz w:val="28"/>
          <w:szCs w:val="24"/>
          <w:lang w:val="kk-KZ"/>
        </w:rPr>
        <w:t>арна еңістігінің мәні</w:t>
      </w:r>
      <w:r w:rsidRPr="00741D2A">
        <w:rPr>
          <w:rFonts w:ascii="Times New Roman" w:eastAsia="Times New Roman" w:hAnsi="Times New Roman" w:cs="Times New Roman"/>
          <w:sz w:val="28"/>
          <w:szCs w:val="24"/>
          <w:lang w:val="kk-KZ"/>
        </w:rPr>
        <w:t xml:space="preserve"> </w:t>
      </w:r>
      <w:r w:rsidR="00353C03" w:rsidRPr="00741D2A">
        <w:rPr>
          <w:rFonts w:ascii="Times New Roman" w:eastAsia="Times New Roman" w:hAnsi="Times New Roman" w:cs="Times New Roman"/>
          <w:sz w:val="28"/>
          <w:szCs w:val="24"/>
          <w:lang w:val="kk-KZ"/>
        </w:rPr>
        <w:t>3,22</w:t>
      </w:r>
      <w:r w:rsidRPr="00741D2A">
        <w:rPr>
          <w:rFonts w:ascii="Times New Roman" w:eastAsia="Times New Roman" w:hAnsi="Times New Roman" w:cs="Times New Roman"/>
          <w:sz w:val="28"/>
          <w:szCs w:val="24"/>
          <w:lang w:val="kk-KZ"/>
        </w:rPr>
        <w:t>° (</w:t>
      </w:r>
      <w:r w:rsidR="00353C03" w:rsidRPr="00741D2A">
        <w:rPr>
          <w:rFonts w:ascii="Times New Roman" w:eastAsia="Times New Roman" w:hAnsi="Times New Roman" w:cs="Times New Roman"/>
          <w:sz w:val="28"/>
          <w:szCs w:val="24"/>
          <w:lang w:val="kk-KZ"/>
        </w:rPr>
        <w:t>56,2</w:t>
      </w:r>
      <w:r w:rsidRPr="00741D2A">
        <w:rPr>
          <w:rFonts w:ascii="Times New Roman" w:eastAsia="Times New Roman" w:hAnsi="Times New Roman" w:cs="Times New Roman"/>
          <w:sz w:val="28"/>
          <w:szCs w:val="24"/>
          <w:lang w:val="kk-KZ"/>
        </w:rPr>
        <w:t xml:space="preserve">‰) шамасында </w:t>
      </w:r>
      <w:r w:rsidR="00353C03" w:rsidRPr="00741D2A">
        <w:rPr>
          <w:rFonts w:ascii="Times New Roman" w:eastAsia="Times New Roman" w:hAnsi="Times New Roman" w:cs="Times New Roman"/>
          <w:sz w:val="28"/>
          <w:szCs w:val="24"/>
          <w:lang w:val="kk-KZ"/>
        </w:rPr>
        <w:t>бол</w:t>
      </w:r>
      <w:r w:rsidRPr="00741D2A">
        <w:rPr>
          <w:rFonts w:ascii="Times New Roman" w:eastAsia="Times New Roman" w:hAnsi="Times New Roman" w:cs="Times New Roman"/>
          <w:sz w:val="28"/>
          <w:szCs w:val="24"/>
          <w:lang w:val="kk-KZ"/>
        </w:rPr>
        <w:t xml:space="preserve">ды. Бұл мән де жайпақ еңістік санатына жатады. Өзен желісінің </w:t>
      </w:r>
      <w:r w:rsidR="00BA420C" w:rsidRPr="00741D2A">
        <w:rPr>
          <w:rFonts w:ascii="Times New Roman" w:eastAsia="Times New Roman" w:hAnsi="Times New Roman" w:cs="Times New Roman"/>
          <w:sz w:val="28"/>
          <w:szCs w:val="24"/>
          <w:lang w:val="kk-KZ"/>
        </w:rPr>
        <w:t>жиілігі</w:t>
      </w:r>
      <w:r w:rsidRPr="00741D2A">
        <w:rPr>
          <w:rFonts w:ascii="Times New Roman" w:eastAsia="Times New Roman" w:hAnsi="Times New Roman" w:cs="Times New Roman"/>
          <w:sz w:val="28"/>
          <w:szCs w:val="24"/>
          <w:lang w:val="kk-KZ"/>
        </w:rPr>
        <w:t xml:space="preserve"> 0,</w:t>
      </w:r>
      <w:r w:rsidR="007D67D5" w:rsidRPr="00A34387">
        <w:rPr>
          <w:rFonts w:ascii="Times New Roman" w:eastAsia="Times New Roman" w:hAnsi="Times New Roman" w:cs="Times New Roman"/>
          <w:sz w:val="28"/>
          <w:szCs w:val="24"/>
          <w:lang w:val="kk-KZ"/>
        </w:rPr>
        <w:t>45</w:t>
      </w:r>
      <w:r w:rsidR="007D67D5" w:rsidRPr="00741D2A">
        <w:rPr>
          <w:rFonts w:ascii="Times New Roman" w:eastAsia="Times New Roman" w:hAnsi="Times New Roman" w:cs="Times New Roman"/>
          <w:sz w:val="28"/>
          <w:szCs w:val="24"/>
          <w:lang w:val="kk-KZ"/>
        </w:rPr>
        <w:t xml:space="preserve"> </w:t>
      </w:r>
      <w:r w:rsidRPr="00741D2A">
        <w:rPr>
          <w:rFonts w:ascii="Times New Roman" w:eastAsia="Times New Roman" w:hAnsi="Times New Roman" w:cs="Times New Roman"/>
          <w:sz w:val="28"/>
          <w:szCs w:val="24"/>
          <w:lang w:val="kk-KZ"/>
        </w:rPr>
        <w:t>км/км²-ге дейін артады, бұл өзен желісінің тармақталуы мен дамуының жоғарылауын көрсетеді. Иректілік коэффициенті – 1,1</w:t>
      </w:r>
      <w:r w:rsidR="00353C03" w:rsidRPr="00741D2A">
        <w:rPr>
          <w:rFonts w:ascii="Times New Roman" w:eastAsia="Times New Roman" w:hAnsi="Times New Roman" w:cs="Times New Roman"/>
          <w:sz w:val="28"/>
          <w:szCs w:val="24"/>
          <w:lang w:val="kk-KZ"/>
        </w:rPr>
        <w:t>6</w:t>
      </w:r>
      <w:r w:rsidRPr="00741D2A">
        <w:rPr>
          <w:rFonts w:ascii="Times New Roman" w:eastAsia="Times New Roman" w:hAnsi="Times New Roman" w:cs="Times New Roman"/>
          <w:sz w:val="28"/>
          <w:szCs w:val="24"/>
          <w:lang w:val="kk-KZ"/>
        </w:rPr>
        <w:t xml:space="preserve"> (әлсіз иректілік), бұл жоғарғы ағысқа қарағанда иректілік шамасының сәл артуын білдіреді.</w:t>
      </w:r>
    </w:p>
    <w:p w14:paraId="1C8DA76D" w14:textId="0B3950F8" w:rsidR="0056209F" w:rsidRPr="00A34387" w:rsidRDefault="006618D1">
      <w:pPr>
        <w:spacing w:after="0" w:line="240" w:lineRule="auto"/>
        <w:ind w:firstLine="566"/>
        <w:jc w:val="both"/>
        <w:rPr>
          <w:rFonts w:ascii="Times New Roman" w:eastAsia="Times New Roman" w:hAnsi="Times New Roman" w:cs="Times New Roman"/>
          <w:sz w:val="28"/>
          <w:szCs w:val="24"/>
          <w:lang w:val="kk-KZ"/>
        </w:rPr>
      </w:pPr>
      <w:r w:rsidRPr="00741D2A">
        <w:rPr>
          <w:rFonts w:ascii="Times New Roman" w:eastAsia="Times New Roman" w:hAnsi="Times New Roman" w:cs="Times New Roman"/>
          <w:sz w:val="28"/>
          <w:szCs w:val="24"/>
          <w:lang w:val="kk-KZ"/>
        </w:rPr>
        <w:t>Төменгі ағыс (&lt;</w:t>
      </w:r>
      <w:r w:rsidR="0056209F" w:rsidRPr="00741D2A">
        <w:rPr>
          <w:rFonts w:ascii="Times New Roman" w:eastAsia="Times New Roman" w:hAnsi="Times New Roman" w:cs="Times New Roman"/>
          <w:sz w:val="28"/>
          <w:szCs w:val="24"/>
          <w:lang w:val="kk-KZ"/>
        </w:rPr>
        <w:t xml:space="preserve">1000 м) су жинау алабының ауданы </w:t>
      </w:r>
      <w:r w:rsidR="00353C03" w:rsidRPr="00741D2A">
        <w:rPr>
          <w:rFonts w:ascii="Times New Roman" w:eastAsia="Times New Roman" w:hAnsi="Times New Roman" w:cs="Times New Roman"/>
          <w:sz w:val="28"/>
          <w:szCs w:val="24"/>
          <w:lang w:val="kk-KZ"/>
        </w:rPr>
        <w:t xml:space="preserve">434 </w:t>
      </w:r>
      <w:r w:rsidR="0056209F" w:rsidRPr="00741D2A">
        <w:rPr>
          <w:rFonts w:ascii="Times New Roman" w:eastAsia="Times New Roman" w:hAnsi="Times New Roman" w:cs="Times New Roman"/>
          <w:sz w:val="28"/>
          <w:szCs w:val="24"/>
          <w:lang w:val="kk-KZ"/>
        </w:rPr>
        <w:t xml:space="preserve">км², ал су ағынының ұзындығы </w:t>
      </w:r>
      <w:r w:rsidR="00353C03" w:rsidRPr="00741D2A">
        <w:rPr>
          <w:rFonts w:ascii="Times New Roman" w:eastAsia="Times New Roman" w:hAnsi="Times New Roman" w:cs="Times New Roman"/>
          <w:sz w:val="28"/>
          <w:szCs w:val="24"/>
          <w:lang w:val="kk-KZ"/>
        </w:rPr>
        <w:t>76,0</w:t>
      </w:r>
      <w:r w:rsidR="0056209F" w:rsidRPr="00741D2A">
        <w:rPr>
          <w:rFonts w:ascii="Times New Roman" w:eastAsia="Times New Roman" w:hAnsi="Times New Roman" w:cs="Times New Roman"/>
          <w:sz w:val="28"/>
          <w:szCs w:val="24"/>
          <w:lang w:val="kk-KZ"/>
        </w:rPr>
        <w:t xml:space="preserve"> км-ге</w:t>
      </w:r>
      <w:r w:rsidR="00353C03" w:rsidRPr="00741D2A">
        <w:rPr>
          <w:rFonts w:ascii="Times New Roman" w:eastAsia="Times New Roman" w:hAnsi="Times New Roman" w:cs="Times New Roman"/>
          <w:sz w:val="28"/>
          <w:szCs w:val="24"/>
          <w:lang w:val="kk-KZ"/>
        </w:rPr>
        <w:t xml:space="preserve"> жетеді. Биіктік амплитудасы 0,52</w:t>
      </w:r>
      <w:r w:rsidR="0056209F" w:rsidRPr="00741D2A">
        <w:rPr>
          <w:rFonts w:ascii="Times New Roman" w:eastAsia="Times New Roman" w:hAnsi="Times New Roman" w:cs="Times New Roman"/>
          <w:sz w:val="28"/>
          <w:szCs w:val="24"/>
          <w:lang w:val="kk-KZ"/>
        </w:rPr>
        <w:t xml:space="preserve"> км, бұл арна еңістігінің </w:t>
      </w:r>
      <w:r w:rsidR="0056209F" w:rsidRPr="00741D2A">
        <w:rPr>
          <w:rFonts w:ascii="Times New Roman" w:eastAsia="Times New Roman" w:hAnsi="Times New Roman" w:cs="Times New Roman"/>
          <w:sz w:val="28"/>
          <w:szCs w:val="24"/>
          <w:lang w:val="kk-KZ"/>
        </w:rPr>
        <w:lastRenderedPageBreak/>
        <w:t>күрт төмендеуіне және 0,</w:t>
      </w:r>
      <w:r w:rsidR="00353C03" w:rsidRPr="00741D2A">
        <w:rPr>
          <w:rFonts w:ascii="Times New Roman" w:eastAsia="Times New Roman" w:hAnsi="Times New Roman" w:cs="Times New Roman"/>
          <w:sz w:val="28"/>
          <w:szCs w:val="24"/>
          <w:lang w:val="kk-KZ"/>
        </w:rPr>
        <w:t>39</w:t>
      </w:r>
      <w:r w:rsidR="0056209F" w:rsidRPr="00741D2A">
        <w:rPr>
          <w:rFonts w:ascii="Times New Roman" w:eastAsia="Times New Roman" w:hAnsi="Times New Roman" w:cs="Times New Roman"/>
          <w:sz w:val="28"/>
          <w:szCs w:val="24"/>
          <w:lang w:val="kk-KZ"/>
        </w:rPr>
        <w:t>° (</w:t>
      </w:r>
      <w:r w:rsidR="00353C03" w:rsidRPr="00741D2A">
        <w:rPr>
          <w:rFonts w:ascii="Times New Roman" w:eastAsia="Times New Roman" w:hAnsi="Times New Roman" w:cs="Times New Roman"/>
          <w:sz w:val="28"/>
          <w:szCs w:val="24"/>
          <w:lang w:val="kk-KZ"/>
        </w:rPr>
        <w:t>6,89</w:t>
      </w:r>
      <w:r w:rsidR="0056209F" w:rsidRPr="00741D2A">
        <w:rPr>
          <w:rFonts w:ascii="Times New Roman" w:eastAsia="Times New Roman" w:hAnsi="Times New Roman" w:cs="Times New Roman"/>
          <w:sz w:val="28"/>
          <w:szCs w:val="24"/>
          <w:lang w:val="kk-KZ"/>
        </w:rPr>
        <w:t xml:space="preserve">‰) мәніне (өте жайпақ) әкеледі. Мұндай мәндер әдетте жазық немесе тау бөктеріндегі учаскелерге тән, мұнда шөгінділердің жиналуы және меандрлардың дамуы байқалады. Өзен желісінің </w:t>
      </w:r>
      <w:r w:rsidR="00BA420C" w:rsidRPr="00741D2A">
        <w:rPr>
          <w:rFonts w:ascii="Times New Roman" w:eastAsia="Times New Roman" w:hAnsi="Times New Roman" w:cs="Times New Roman"/>
          <w:sz w:val="28"/>
          <w:szCs w:val="24"/>
          <w:lang w:val="kk-KZ"/>
        </w:rPr>
        <w:t>жиілігі</w:t>
      </w:r>
      <w:r w:rsidR="0056209F" w:rsidRPr="00741D2A">
        <w:rPr>
          <w:rFonts w:ascii="Times New Roman" w:eastAsia="Times New Roman" w:hAnsi="Times New Roman" w:cs="Times New Roman"/>
          <w:sz w:val="28"/>
          <w:szCs w:val="24"/>
          <w:lang w:val="kk-KZ"/>
        </w:rPr>
        <w:t xml:space="preserve"> ең жоғары мәнге – 0,</w:t>
      </w:r>
      <w:r w:rsidR="007D67D5" w:rsidRPr="00A34387">
        <w:rPr>
          <w:rFonts w:ascii="Times New Roman" w:eastAsia="Times New Roman" w:hAnsi="Times New Roman" w:cs="Times New Roman"/>
          <w:sz w:val="28"/>
          <w:szCs w:val="24"/>
          <w:lang w:val="kk-KZ"/>
        </w:rPr>
        <w:t>72</w:t>
      </w:r>
      <w:r w:rsidR="007D67D5" w:rsidRPr="00741D2A">
        <w:rPr>
          <w:rFonts w:ascii="Times New Roman" w:eastAsia="Times New Roman" w:hAnsi="Times New Roman" w:cs="Times New Roman"/>
          <w:sz w:val="28"/>
          <w:szCs w:val="24"/>
          <w:lang w:val="kk-KZ"/>
        </w:rPr>
        <w:t xml:space="preserve"> </w:t>
      </w:r>
      <w:r w:rsidR="0056209F" w:rsidRPr="00741D2A">
        <w:rPr>
          <w:rFonts w:ascii="Times New Roman" w:eastAsia="Times New Roman" w:hAnsi="Times New Roman" w:cs="Times New Roman"/>
          <w:sz w:val="28"/>
          <w:szCs w:val="24"/>
          <w:lang w:val="kk-KZ"/>
        </w:rPr>
        <w:t>км/км² жетеді</w:t>
      </w:r>
      <w:r w:rsidR="00353C03" w:rsidRPr="00741D2A">
        <w:rPr>
          <w:rFonts w:ascii="Times New Roman" w:eastAsia="Times New Roman" w:hAnsi="Times New Roman" w:cs="Times New Roman"/>
          <w:sz w:val="28"/>
          <w:szCs w:val="24"/>
          <w:lang w:val="kk-KZ"/>
        </w:rPr>
        <w:t>, ал иректілік коэффициенті 1,38</w:t>
      </w:r>
      <w:r w:rsidR="0056209F" w:rsidRPr="00741D2A">
        <w:rPr>
          <w:rFonts w:ascii="Times New Roman" w:eastAsia="Times New Roman" w:hAnsi="Times New Roman" w:cs="Times New Roman"/>
          <w:sz w:val="28"/>
          <w:szCs w:val="24"/>
          <w:lang w:val="kk-KZ"/>
        </w:rPr>
        <w:t xml:space="preserve"> (орташа иректілік), бұл төменгі ағыста арнаның иректілік деңгейінің айқын артқанын дәлелдейді.</w:t>
      </w:r>
    </w:p>
    <w:p w14:paraId="015CB6DA" w14:textId="38F209AB" w:rsidR="0056209F" w:rsidRPr="00741D2A" w:rsidRDefault="0056209F">
      <w:pPr>
        <w:spacing w:after="0" w:line="240" w:lineRule="auto"/>
        <w:ind w:firstLine="566"/>
        <w:jc w:val="both"/>
        <w:rPr>
          <w:rFonts w:ascii="Times New Roman" w:eastAsia="Times New Roman" w:hAnsi="Times New Roman" w:cs="Times New Roman"/>
          <w:sz w:val="28"/>
          <w:szCs w:val="24"/>
          <w:lang w:val="kk-KZ"/>
        </w:rPr>
      </w:pPr>
      <w:r w:rsidRPr="00741D2A">
        <w:rPr>
          <w:rFonts w:ascii="Times New Roman" w:eastAsia="Times New Roman" w:hAnsi="Times New Roman" w:cs="Times New Roman"/>
          <w:sz w:val="28"/>
          <w:szCs w:val="24"/>
          <w:lang w:val="kk-KZ"/>
        </w:rPr>
        <w:t xml:space="preserve">Жалпы, ағыс бойымен төмен қарай жылжыған сайын арна ені, өзен желісінің </w:t>
      </w:r>
      <w:r w:rsidR="00BA420C" w:rsidRPr="00A34387">
        <w:rPr>
          <w:rFonts w:ascii="Times New Roman" w:eastAsia="Times New Roman" w:hAnsi="Times New Roman" w:cs="Times New Roman"/>
          <w:sz w:val="28"/>
          <w:szCs w:val="24"/>
          <w:lang w:val="kk-KZ"/>
        </w:rPr>
        <w:t>жиілігі</w:t>
      </w:r>
      <w:r w:rsidR="00BA420C" w:rsidRPr="00741D2A">
        <w:rPr>
          <w:rFonts w:ascii="Times New Roman" w:eastAsia="Times New Roman" w:hAnsi="Times New Roman" w:cs="Times New Roman"/>
          <w:sz w:val="28"/>
          <w:szCs w:val="24"/>
          <w:lang w:val="kk-KZ"/>
        </w:rPr>
        <w:t xml:space="preserve"> </w:t>
      </w:r>
      <w:r w:rsidRPr="00741D2A">
        <w:rPr>
          <w:rFonts w:ascii="Times New Roman" w:eastAsia="Times New Roman" w:hAnsi="Times New Roman" w:cs="Times New Roman"/>
          <w:sz w:val="28"/>
          <w:szCs w:val="24"/>
          <w:lang w:val="kk-KZ"/>
        </w:rPr>
        <w:t>және ире</w:t>
      </w:r>
      <w:r w:rsidR="00BA420C" w:rsidRPr="00741D2A">
        <w:rPr>
          <w:rFonts w:ascii="Times New Roman" w:eastAsia="Times New Roman" w:hAnsi="Times New Roman" w:cs="Times New Roman"/>
          <w:sz w:val="28"/>
          <w:szCs w:val="24"/>
          <w:lang w:val="kk-KZ"/>
        </w:rPr>
        <w:t>ктіл</w:t>
      </w:r>
      <w:r w:rsidRPr="00741D2A">
        <w:rPr>
          <w:rFonts w:ascii="Times New Roman" w:eastAsia="Times New Roman" w:hAnsi="Times New Roman" w:cs="Times New Roman"/>
          <w:sz w:val="28"/>
          <w:szCs w:val="24"/>
          <w:lang w:val="kk-KZ"/>
        </w:rPr>
        <w:t>ік коэффициенті артады, ал арна еңістігі біртіндеп азаяды. Бұл өзгерістер өзен жүйесінің морфологиялық құрылымындағы, жоғарғы бөліктегі эрозиялық процестерден төменгі бөліктегі аккумуляциялық процестерге өтуге байланысты қалыптасқан типтік заңдылықты көрсетеді.</w:t>
      </w:r>
    </w:p>
    <w:p w14:paraId="5A559FC7" w14:textId="63D0FF12" w:rsidR="00D2465A" w:rsidRPr="00A34387" w:rsidRDefault="00D2465A">
      <w:pPr>
        <w:spacing w:after="0" w:line="240" w:lineRule="auto"/>
        <w:ind w:firstLine="566"/>
        <w:jc w:val="both"/>
        <w:rPr>
          <w:rFonts w:ascii="Times New Roman" w:eastAsia="Times New Roman" w:hAnsi="Times New Roman" w:cs="Times New Roman"/>
          <w:sz w:val="28"/>
          <w:szCs w:val="24"/>
          <w:lang w:val="kk-KZ"/>
        </w:rPr>
      </w:pPr>
      <w:r w:rsidRPr="00741D2A">
        <w:rPr>
          <w:rFonts w:ascii="Times New Roman" w:eastAsia="Times New Roman" w:hAnsi="Times New Roman" w:cs="Times New Roman"/>
          <w:sz w:val="28"/>
          <w:szCs w:val="24"/>
          <w:lang w:val="kk-KZ"/>
        </w:rPr>
        <w:t>ArcGIS 10.8 ортасында арна пішінін сандау нәтижесінде 2012</w:t>
      </w:r>
      <w:r w:rsidR="00BA420C" w:rsidRPr="00741D2A">
        <w:rPr>
          <w:rFonts w:ascii="Times New Roman" w:eastAsia="Times New Roman" w:hAnsi="Times New Roman" w:cs="Times New Roman"/>
          <w:sz w:val="28"/>
          <w:szCs w:val="24"/>
          <w:lang w:val="kk-KZ"/>
        </w:rPr>
        <w:t>-</w:t>
      </w:r>
      <w:r w:rsidRPr="00741D2A">
        <w:rPr>
          <w:rFonts w:ascii="Times New Roman" w:eastAsia="Times New Roman" w:hAnsi="Times New Roman" w:cs="Times New Roman"/>
          <w:sz w:val="28"/>
          <w:szCs w:val="24"/>
          <w:lang w:val="kk-KZ"/>
        </w:rPr>
        <w:t xml:space="preserve">2021 жылдар аралығындағы Үлкен Алматы </w:t>
      </w:r>
      <w:r w:rsidR="0056209F" w:rsidRPr="00741D2A">
        <w:rPr>
          <w:rFonts w:ascii="Times New Roman" w:eastAsia="Times New Roman" w:hAnsi="Times New Roman" w:cs="Times New Roman"/>
          <w:sz w:val="28"/>
          <w:szCs w:val="24"/>
          <w:lang w:val="kk-KZ"/>
        </w:rPr>
        <w:t xml:space="preserve">және Талғар </w:t>
      </w:r>
      <w:r w:rsidRPr="00741D2A">
        <w:rPr>
          <w:rFonts w:ascii="Times New Roman" w:eastAsia="Times New Roman" w:hAnsi="Times New Roman" w:cs="Times New Roman"/>
          <w:sz w:val="28"/>
          <w:szCs w:val="24"/>
          <w:lang w:val="kk-KZ"/>
        </w:rPr>
        <w:t>өзен</w:t>
      </w:r>
      <w:r w:rsidR="0056209F" w:rsidRPr="00741D2A">
        <w:rPr>
          <w:rFonts w:ascii="Times New Roman" w:eastAsia="Times New Roman" w:hAnsi="Times New Roman" w:cs="Times New Roman"/>
          <w:sz w:val="28"/>
          <w:szCs w:val="24"/>
          <w:lang w:val="kk-KZ"/>
        </w:rPr>
        <w:t>дерінің арналар</w:t>
      </w:r>
      <w:r w:rsidRPr="00741D2A">
        <w:rPr>
          <w:rFonts w:ascii="Times New Roman" w:eastAsia="Times New Roman" w:hAnsi="Times New Roman" w:cs="Times New Roman"/>
          <w:sz w:val="28"/>
          <w:szCs w:val="24"/>
          <w:lang w:val="kk-KZ"/>
        </w:rPr>
        <w:t xml:space="preserve">ының кеңістіктік орналасуын көрсететін карталар жасалды </w:t>
      </w:r>
      <w:r w:rsidRPr="00A34387">
        <w:rPr>
          <w:rFonts w:ascii="Times New Roman" w:eastAsia="Times New Roman" w:hAnsi="Times New Roman" w:cs="Times New Roman"/>
          <w:sz w:val="28"/>
          <w:szCs w:val="24"/>
          <w:lang w:val="kk-KZ"/>
        </w:rPr>
        <w:t>(</w:t>
      </w:r>
      <w:r w:rsidR="003D2F88" w:rsidRPr="00A34387">
        <w:rPr>
          <w:rFonts w:ascii="Times New Roman" w:eastAsia="Times New Roman" w:hAnsi="Times New Roman" w:cs="Times New Roman"/>
          <w:sz w:val="28"/>
          <w:szCs w:val="24"/>
          <w:lang w:val="kk-KZ"/>
        </w:rPr>
        <w:t>4.3</w:t>
      </w:r>
      <w:r w:rsidR="00292D8E" w:rsidRPr="00A34387">
        <w:rPr>
          <w:rFonts w:ascii="Times New Roman" w:eastAsia="Times New Roman" w:hAnsi="Times New Roman" w:cs="Times New Roman"/>
          <w:sz w:val="28"/>
          <w:szCs w:val="24"/>
          <w:lang w:val="kk-KZ"/>
        </w:rPr>
        <w:t>-</w:t>
      </w:r>
      <w:r w:rsidR="003D2F88" w:rsidRPr="00A34387">
        <w:rPr>
          <w:rFonts w:ascii="Times New Roman" w:eastAsia="Times New Roman" w:hAnsi="Times New Roman" w:cs="Times New Roman"/>
          <w:sz w:val="28"/>
          <w:szCs w:val="24"/>
          <w:lang w:val="kk-KZ"/>
        </w:rPr>
        <w:t xml:space="preserve">4.4 </w:t>
      </w:r>
      <w:r w:rsidRPr="00A34387">
        <w:rPr>
          <w:rFonts w:ascii="Times New Roman" w:eastAsia="Times New Roman" w:hAnsi="Times New Roman" w:cs="Times New Roman"/>
          <w:sz w:val="28"/>
          <w:szCs w:val="24"/>
          <w:lang w:val="kk-KZ"/>
        </w:rPr>
        <w:t>сурет</w:t>
      </w:r>
      <w:r w:rsidR="0056209F" w:rsidRPr="00A34387">
        <w:rPr>
          <w:rFonts w:ascii="Times New Roman" w:eastAsia="Times New Roman" w:hAnsi="Times New Roman" w:cs="Times New Roman"/>
          <w:sz w:val="28"/>
          <w:szCs w:val="24"/>
          <w:lang w:val="kk-KZ"/>
        </w:rPr>
        <w:t>тер</w:t>
      </w:r>
      <w:r w:rsidRPr="00A34387">
        <w:rPr>
          <w:rFonts w:ascii="Times New Roman" w:eastAsia="Times New Roman" w:hAnsi="Times New Roman" w:cs="Times New Roman"/>
          <w:sz w:val="28"/>
          <w:szCs w:val="24"/>
          <w:lang w:val="kk-KZ"/>
        </w:rPr>
        <w:t>).</w:t>
      </w:r>
    </w:p>
    <w:p w14:paraId="79BED01C" w14:textId="77777777" w:rsidR="00F018B7" w:rsidRPr="00741D2A" w:rsidRDefault="00F018B7">
      <w:pPr>
        <w:spacing w:after="0" w:line="240" w:lineRule="auto"/>
        <w:jc w:val="center"/>
        <w:rPr>
          <w:rFonts w:ascii="Times New Roman" w:eastAsia="Times New Roman" w:hAnsi="Times New Roman" w:cs="Times New Roman"/>
          <w:sz w:val="24"/>
          <w:szCs w:val="24"/>
          <w:lang w:val="kk-KZ"/>
        </w:rPr>
      </w:pPr>
    </w:p>
    <w:p w14:paraId="20399BE3" w14:textId="756B589D" w:rsidR="00F018B7" w:rsidRPr="00741D2A" w:rsidRDefault="00F018B7">
      <w:pPr>
        <w:spacing w:after="0" w:line="240" w:lineRule="auto"/>
        <w:jc w:val="center"/>
        <w:rPr>
          <w:rFonts w:ascii="Times New Roman" w:eastAsia="Times New Roman" w:hAnsi="Times New Roman" w:cs="Times New Roman"/>
          <w:sz w:val="24"/>
          <w:szCs w:val="24"/>
          <w:lang w:val="kk-KZ"/>
        </w:rPr>
      </w:pPr>
      <w:r w:rsidRPr="00A34387">
        <w:rPr>
          <w:noProof/>
          <w:lang w:eastAsia="ru-RU"/>
        </w:rPr>
        <w:lastRenderedPageBreak/>
        <w:drawing>
          <wp:inline distT="0" distB="0" distL="0" distR="0" wp14:anchorId="32336BFB" wp14:editId="71D6E4D0">
            <wp:extent cx="5940425" cy="7988935"/>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0425" cy="7988935"/>
                    </a:xfrm>
                    <a:prstGeom prst="rect">
                      <a:avLst/>
                    </a:prstGeom>
                  </pic:spPr>
                </pic:pic>
              </a:graphicData>
            </a:graphic>
          </wp:inline>
        </w:drawing>
      </w:r>
    </w:p>
    <w:tbl>
      <w:tblPr>
        <w:tblW w:w="9345" w:type="dxa"/>
        <w:tblInd w:w="-108" w:type="dxa"/>
        <w:tblLayout w:type="fixed"/>
        <w:tblLook w:val="0400" w:firstRow="0" w:lastRow="0" w:firstColumn="0" w:lastColumn="0" w:noHBand="0" w:noVBand="1"/>
      </w:tblPr>
      <w:tblGrid>
        <w:gridCol w:w="4672"/>
        <w:gridCol w:w="4673"/>
      </w:tblGrid>
      <w:tr w:rsidR="00741D2A" w:rsidRPr="00741D2A" w14:paraId="064B7653" w14:textId="77777777" w:rsidTr="00D03D0D">
        <w:tc>
          <w:tcPr>
            <w:tcW w:w="4672" w:type="dxa"/>
            <w:shd w:val="clear" w:color="auto" w:fill="auto"/>
            <w:vAlign w:val="center"/>
          </w:tcPr>
          <w:p w14:paraId="70FE8BAA" w14:textId="4DA0554B" w:rsidR="00F018B7" w:rsidRPr="00741D2A" w:rsidRDefault="00325B55">
            <w:pPr>
              <w:jc w:val="center"/>
              <w:rPr>
                <w:rFonts w:ascii="Times New Roman" w:eastAsia="Times New Roman" w:hAnsi="Times New Roman" w:cs="Times New Roman"/>
                <w:b/>
                <w:sz w:val="24"/>
                <w:szCs w:val="24"/>
              </w:rPr>
            </w:pPr>
            <w:r w:rsidRPr="00A34387">
              <w:rPr>
                <w:rFonts w:ascii="Times New Roman" w:eastAsia="Times New Roman" w:hAnsi="Times New Roman" w:cs="Times New Roman"/>
                <w:b/>
                <w:noProof/>
                <w:sz w:val="24"/>
                <w:szCs w:val="24"/>
                <w:lang w:eastAsia="ru-RU"/>
              </w:rPr>
              <w:lastRenderedPageBreak/>
              <w:drawing>
                <wp:inline distT="0" distB="0" distL="0" distR="0" wp14:anchorId="4A4CE9E9" wp14:editId="5811B89E">
                  <wp:extent cx="1752475" cy="2478085"/>
                  <wp:effectExtent l="19050" t="19050" r="19685" b="1778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8.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756570" cy="2483876"/>
                          </a:xfrm>
                          <a:prstGeom prst="rect">
                            <a:avLst/>
                          </a:prstGeom>
                          <a:ln w="19050">
                            <a:solidFill>
                              <a:srgbClr val="FF0000"/>
                            </a:solidFill>
                          </a:ln>
                        </pic:spPr>
                      </pic:pic>
                    </a:graphicData>
                  </a:graphic>
                </wp:inline>
              </w:drawing>
            </w:r>
          </w:p>
        </w:tc>
        <w:tc>
          <w:tcPr>
            <w:tcW w:w="4673" w:type="dxa"/>
            <w:vAlign w:val="center"/>
          </w:tcPr>
          <w:p w14:paraId="7040F031" w14:textId="13AAEE70" w:rsidR="00F018B7" w:rsidRPr="00741D2A" w:rsidRDefault="00325B55">
            <w:pPr>
              <w:jc w:val="center"/>
              <w:rPr>
                <w:rFonts w:ascii="Times New Roman" w:eastAsia="Times New Roman" w:hAnsi="Times New Roman" w:cs="Times New Roman"/>
                <w:b/>
                <w:sz w:val="24"/>
                <w:szCs w:val="24"/>
              </w:rPr>
            </w:pPr>
            <w:r w:rsidRPr="00A34387">
              <w:rPr>
                <w:rFonts w:ascii="Times New Roman" w:eastAsia="Times New Roman" w:hAnsi="Times New Roman" w:cs="Times New Roman"/>
                <w:b/>
                <w:noProof/>
                <w:sz w:val="24"/>
                <w:szCs w:val="24"/>
                <w:lang w:eastAsia="ru-RU"/>
              </w:rPr>
              <w:drawing>
                <wp:inline distT="0" distB="0" distL="0" distR="0" wp14:anchorId="0C58C523" wp14:editId="6E0AA749">
                  <wp:extent cx="2830195" cy="2001520"/>
                  <wp:effectExtent l="19050" t="19050" r="27305" b="1778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7.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30195" cy="2001520"/>
                          </a:xfrm>
                          <a:prstGeom prst="rect">
                            <a:avLst/>
                          </a:prstGeom>
                          <a:ln w="19050">
                            <a:solidFill>
                              <a:srgbClr val="FF0000"/>
                            </a:solidFill>
                          </a:ln>
                        </pic:spPr>
                      </pic:pic>
                    </a:graphicData>
                  </a:graphic>
                </wp:inline>
              </w:drawing>
            </w:r>
          </w:p>
        </w:tc>
      </w:tr>
      <w:tr w:rsidR="00741D2A" w:rsidRPr="00741D2A" w14:paraId="00A725A9" w14:textId="77777777" w:rsidTr="00D03D0D">
        <w:tc>
          <w:tcPr>
            <w:tcW w:w="4672" w:type="dxa"/>
            <w:vAlign w:val="center"/>
          </w:tcPr>
          <w:p w14:paraId="1806FEA2" w14:textId="77777777" w:rsidR="00F018B7" w:rsidRPr="00741D2A" w:rsidRDefault="00F018B7">
            <w:pPr>
              <w:jc w:val="center"/>
              <w:rPr>
                <w:rFonts w:ascii="Times New Roman" w:eastAsia="Times New Roman" w:hAnsi="Times New Roman" w:cs="Times New Roman"/>
                <w:b/>
                <w:sz w:val="24"/>
                <w:szCs w:val="24"/>
              </w:rPr>
            </w:pPr>
            <w:r w:rsidRPr="00741D2A">
              <w:rPr>
                <w:rFonts w:ascii="Times New Roman" w:eastAsia="Times New Roman" w:hAnsi="Times New Roman" w:cs="Times New Roman"/>
                <w:b/>
                <w:sz w:val="24"/>
                <w:szCs w:val="24"/>
              </w:rPr>
              <w:t>A</w:t>
            </w:r>
          </w:p>
        </w:tc>
        <w:tc>
          <w:tcPr>
            <w:tcW w:w="4673" w:type="dxa"/>
            <w:vAlign w:val="center"/>
          </w:tcPr>
          <w:p w14:paraId="5F635455" w14:textId="77777777" w:rsidR="00F018B7" w:rsidRPr="00741D2A" w:rsidRDefault="00F018B7">
            <w:pPr>
              <w:jc w:val="center"/>
              <w:rPr>
                <w:rFonts w:ascii="Times New Roman" w:eastAsia="Times New Roman" w:hAnsi="Times New Roman" w:cs="Times New Roman"/>
                <w:b/>
                <w:sz w:val="24"/>
                <w:szCs w:val="24"/>
              </w:rPr>
            </w:pPr>
            <w:r w:rsidRPr="00741D2A">
              <w:rPr>
                <w:rFonts w:ascii="Times New Roman" w:eastAsia="Times New Roman" w:hAnsi="Times New Roman" w:cs="Times New Roman"/>
                <w:b/>
                <w:sz w:val="24"/>
                <w:szCs w:val="24"/>
              </w:rPr>
              <w:t>B</w:t>
            </w:r>
          </w:p>
        </w:tc>
      </w:tr>
      <w:tr w:rsidR="00741D2A" w:rsidRPr="00741D2A" w14:paraId="2332C362" w14:textId="77777777" w:rsidTr="00D03D0D">
        <w:tc>
          <w:tcPr>
            <w:tcW w:w="9345" w:type="dxa"/>
            <w:gridSpan w:val="2"/>
            <w:vAlign w:val="center"/>
          </w:tcPr>
          <w:p w14:paraId="275C83A3" w14:textId="3620EE07" w:rsidR="00F018B7" w:rsidRPr="00741D2A" w:rsidRDefault="00640490">
            <w:pPr>
              <w:jc w:val="center"/>
              <w:rPr>
                <w:rFonts w:ascii="Times New Roman" w:eastAsia="Times New Roman" w:hAnsi="Times New Roman" w:cs="Times New Roman"/>
                <w:b/>
                <w:sz w:val="24"/>
                <w:szCs w:val="24"/>
              </w:rPr>
            </w:pPr>
            <w:r w:rsidRPr="00A34387">
              <w:rPr>
                <w:rFonts w:ascii="Times New Roman" w:eastAsia="Times New Roman" w:hAnsi="Times New Roman" w:cs="Times New Roman"/>
                <w:b/>
                <w:noProof/>
                <w:sz w:val="24"/>
                <w:szCs w:val="24"/>
                <w:lang w:eastAsia="ru-RU"/>
              </w:rPr>
              <w:drawing>
                <wp:inline distT="0" distB="0" distL="0" distR="0" wp14:anchorId="2858495A" wp14:editId="5E02CE1F">
                  <wp:extent cx="1769351" cy="2501978"/>
                  <wp:effectExtent l="19050" t="19050" r="21590" b="1270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6.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777713" cy="2513803"/>
                          </a:xfrm>
                          <a:prstGeom prst="rect">
                            <a:avLst/>
                          </a:prstGeom>
                          <a:ln w="19050">
                            <a:solidFill>
                              <a:srgbClr val="FF0000"/>
                            </a:solidFill>
                          </a:ln>
                        </pic:spPr>
                      </pic:pic>
                    </a:graphicData>
                  </a:graphic>
                </wp:inline>
              </w:drawing>
            </w:r>
          </w:p>
        </w:tc>
      </w:tr>
      <w:tr w:rsidR="00741D2A" w:rsidRPr="00741D2A" w14:paraId="20F536F1" w14:textId="77777777" w:rsidTr="00D03D0D">
        <w:tc>
          <w:tcPr>
            <w:tcW w:w="9345" w:type="dxa"/>
            <w:gridSpan w:val="2"/>
            <w:vAlign w:val="center"/>
          </w:tcPr>
          <w:p w14:paraId="6D7E4A4C" w14:textId="77777777" w:rsidR="00F018B7" w:rsidRPr="00741D2A" w:rsidRDefault="00F018B7">
            <w:pPr>
              <w:jc w:val="center"/>
              <w:rPr>
                <w:rFonts w:ascii="Times New Roman" w:eastAsia="Times New Roman" w:hAnsi="Times New Roman" w:cs="Times New Roman"/>
                <w:b/>
                <w:sz w:val="24"/>
                <w:szCs w:val="24"/>
              </w:rPr>
            </w:pPr>
            <w:r w:rsidRPr="00741D2A">
              <w:rPr>
                <w:rFonts w:ascii="Times New Roman" w:eastAsia="Times New Roman" w:hAnsi="Times New Roman" w:cs="Times New Roman"/>
                <w:b/>
                <w:sz w:val="24"/>
                <w:szCs w:val="24"/>
              </w:rPr>
              <w:t>C</w:t>
            </w:r>
          </w:p>
        </w:tc>
      </w:tr>
    </w:tbl>
    <w:p w14:paraId="5C14E40A" w14:textId="77777777" w:rsidR="00F018B7" w:rsidRPr="00741D2A" w:rsidRDefault="00F018B7">
      <w:pPr>
        <w:spacing w:after="0" w:line="240" w:lineRule="auto"/>
        <w:jc w:val="center"/>
        <w:rPr>
          <w:rFonts w:ascii="Times New Roman" w:eastAsia="Times New Roman" w:hAnsi="Times New Roman" w:cs="Times New Roman"/>
          <w:sz w:val="24"/>
          <w:szCs w:val="24"/>
          <w:lang w:val="kk-KZ"/>
        </w:rPr>
      </w:pPr>
    </w:p>
    <w:p w14:paraId="2872060C" w14:textId="64723E77" w:rsidR="00F018B7" w:rsidRPr="00741D2A" w:rsidRDefault="00F018B7">
      <w:pPr>
        <w:spacing w:after="0" w:line="240" w:lineRule="auto"/>
        <w:jc w:val="center"/>
        <w:rPr>
          <w:rFonts w:ascii="Times New Roman" w:eastAsia="Times New Roman" w:hAnsi="Times New Roman" w:cs="Times New Roman"/>
          <w:sz w:val="24"/>
          <w:szCs w:val="24"/>
          <w:lang w:val="kk-KZ"/>
        </w:rPr>
      </w:pPr>
      <w:r w:rsidRPr="00A34387">
        <w:rPr>
          <w:rFonts w:ascii="Times New Roman" w:eastAsia="Times New Roman" w:hAnsi="Times New Roman" w:cs="Times New Roman"/>
          <w:sz w:val="24"/>
          <w:szCs w:val="24"/>
          <w:lang w:val="kk-KZ"/>
        </w:rPr>
        <w:t xml:space="preserve">Сурет </w:t>
      </w:r>
      <w:r w:rsidR="003D2F88" w:rsidRPr="00A34387">
        <w:rPr>
          <w:rFonts w:ascii="Times New Roman" w:eastAsia="Times New Roman" w:hAnsi="Times New Roman" w:cs="Times New Roman"/>
          <w:sz w:val="24"/>
          <w:szCs w:val="24"/>
          <w:lang w:val="kk-KZ"/>
        </w:rPr>
        <w:t>4.3</w:t>
      </w:r>
      <w:r w:rsidR="003D2F88" w:rsidRPr="00741D2A">
        <w:rPr>
          <w:rFonts w:ascii="Times New Roman" w:eastAsia="Times New Roman" w:hAnsi="Times New Roman" w:cs="Times New Roman"/>
          <w:sz w:val="24"/>
          <w:szCs w:val="24"/>
          <w:lang w:val="kk-KZ"/>
        </w:rPr>
        <w:t xml:space="preserve"> – </w:t>
      </w:r>
      <w:r w:rsidRPr="00741D2A">
        <w:rPr>
          <w:rFonts w:ascii="Times New Roman" w:eastAsia="Times New Roman" w:hAnsi="Times New Roman" w:cs="Times New Roman"/>
          <w:sz w:val="24"/>
          <w:szCs w:val="24"/>
          <w:lang w:val="kk-KZ"/>
        </w:rPr>
        <w:t>Үлкен Алматы өзенінің түрлі жылдардағы арна кескіндері:</w:t>
      </w:r>
    </w:p>
    <w:p w14:paraId="395ED4CC" w14:textId="31E98D99" w:rsidR="00F018B7" w:rsidRPr="00741D2A" w:rsidRDefault="000904F0">
      <w:pPr>
        <w:spacing w:after="0" w:line="240" w:lineRule="auto"/>
        <w:jc w:val="center"/>
        <w:rPr>
          <w:rFonts w:ascii="Times New Roman" w:eastAsia="Times New Roman" w:hAnsi="Times New Roman" w:cs="Times New Roman"/>
          <w:sz w:val="24"/>
          <w:szCs w:val="24"/>
          <w:lang w:val="kk-KZ"/>
        </w:rPr>
      </w:pPr>
      <w:r w:rsidRPr="00741D2A">
        <w:rPr>
          <w:rFonts w:ascii="Times New Roman" w:eastAsia="Times New Roman" w:hAnsi="Times New Roman" w:cs="Times New Roman"/>
          <w:sz w:val="24"/>
          <w:szCs w:val="24"/>
          <w:lang w:val="kk-KZ"/>
        </w:rPr>
        <w:t>A</w:t>
      </w:r>
      <w:r w:rsidR="00F018B7" w:rsidRPr="00741D2A">
        <w:rPr>
          <w:rFonts w:ascii="Times New Roman" w:eastAsia="Times New Roman" w:hAnsi="Times New Roman" w:cs="Times New Roman"/>
          <w:sz w:val="24"/>
          <w:szCs w:val="24"/>
          <w:lang w:val="kk-KZ"/>
        </w:rPr>
        <w:t xml:space="preserve">) төменгі ағыс; </w:t>
      </w:r>
      <w:r w:rsidRPr="00741D2A">
        <w:rPr>
          <w:rFonts w:ascii="Times New Roman" w:eastAsia="Times New Roman" w:hAnsi="Times New Roman" w:cs="Times New Roman"/>
          <w:sz w:val="24"/>
          <w:szCs w:val="24"/>
          <w:lang w:val="kk-KZ"/>
        </w:rPr>
        <w:t>B</w:t>
      </w:r>
      <w:r w:rsidR="00F018B7" w:rsidRPr="00741D2A">
        <w:rPr>
          <w:rFonts w:ascii="Times New Roman" w:eastAsia="Times New Roman" w:hAnsi="Times New Roman" w:cs="Times New Roman"/>
          <w:sz w:val="24"/>
          <w:szCs w:val="24"/>
          <w:lang w:val="kk-KZ"/>
        </w:rPr>
        <w:t>) орта</w:t>
      </w:r>
      <w:r w:rsidRPr="00741D2A">
        <w:rPr>
          <w:rFonts w:ascii="Times New Roman" w:eastAsia="Times New Roman" w:hAnsi="Times New Roman" w:cs="Times New Roman"/>
          <w:sz w:val="24"/>
          <w:szCs w:val="24"/>
          <w:lang w:val="kk-KZ"/>
        </w:rPr>
        <w:t>ңғы ағыс; C</w:t>
      </w:r>
      <w:r w:rsidR="00F018B7" w:rsidRPr="00741D2A">
        <w:rPr>
          <w:rFonts w:ascii="Times New Roman" w:eastAsia="Times New Roman" w:hAnsi="Times New Roman" w:cs="Times New Roman"/>
          <w:sz w:val="24"/>
          <w:szCs w:val="24"/>
          <w:lang w:val="kk-KZ"/>
        </w:rPr>
        <w:t>) жоғарғы ағыс</w:t>
      </w:r>
    </w:p>
    <w:p w14:paraId="306EB730" w14:textId="77777777" w:rsidR="00F018B7" w:rsidRPr="00741D2A" w:rsidRDefault="00F018B7">
      <w:pPr>
        <w:spacing w:after="0" w:line="240" w:lineRule="auto"/>
        <w:jc w:val="center"/>
        <w:rPr>
          <w:rFonts w:ascii="Times New Roman" w:eastAsia="Times New Roman" w:hAnsi="Times New Roman" w:cs="Times New Roman"/>
          <w:sz w:val="24"/>
          <w:szCs w:val="24"/>
          <w:lang w:val="kk-KZ"/>
        </w:rPr>
      </w:pPr>
    </w:p>
    <w:p w14:paraId="22768A1A" w14:textId="73388A03" w:rsidR="00F018B7" w:rsidRPr="00741D2A" w:rsidRDefault="00F018B7">
      <w:pPr>
        <w:spacing w:after="0" w:line="240" w:lineRule="auto"/>
        <w:jc w:val="center"/>
        <w:rPr>
          <w:rFonts w:ascii="Times New Roman" w:eastAsia="Times New Roman" w:hAnsi="Times New Roman" w:cs="Times New Roman"/>
          <w:sz w:val="24"/>
          <w:szCs w:val="24"/>
          <w:lang w:val="kk-KZ"/>
        </w:rPr>
      </w:pPr>
      <w:r w:rsidRPr="00A34387">
        <w:rPr>
          <w:noProof/>
          <w:lang w:eastAsia="ru-RU"/>
        </w:rPr>
        <w:lastRenderedPageBreak/>
        <w:drawing>
          <wp:inline distT="0" distB="0" distL="0" distR="0" wp14:anchorId="5B137EF6" wp14:editId="15FA9689">
            <wp:extent cx="5247619" cy="8647619"/>
            <wp:effectExtent l="0" t="0" r="0"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47619" cy="8647619"/>
                    </a:xfrm>
                    <a:prstGeom prst="rect">
                      <a:avLst/>
                    </a:prstGeom>
                  </pic:spPr>
                </pic:pic>
              </a:graphicData>
            </a:graphic>
          </wp:inline>
        </w:drawing>
      </w:r>
    </w:p>
    <w:tbl>
      <w:tblPr>
        <w:tblW w:w="9345" w:type="dxa"/>
        <w:tblInd w:w="-108" w:type="dxa"/>
        <w:tblLayout w:type="fixed"/>
        <w:tblLook w:val="0400" w:firstRow="0" w:lastRow="0" w:firstColumn="0" w:lastColumn="0" w:noHBand="0" w:noVBand="1"/>
      </w:tblPr>
      <w:tblGrid>
        <w:gridCol w:w="4672"/>
        <w:gridCol w:w="4673"/>
      </w:tblGrid>
      <w:tr w:rsidR="00741D2A" w:rsidRPr="00741D2A" w14:paraId="64C29D86" w14:textId="77777777" w:rsidTr="00F018B7">
        <w:tc>
          <w:tcPr>
            <w:tcW w:w="4672" w:type="dxa"/>
            <w:shd w:val="clear" w:color="auto" w:fill="auto"/>
            <w:vAlign w:val="center"/>
          </w:tcPr>
          <w:p w14:paraId="3DD6250D" w14:textId="7451E7EA" w:rsidR="00F018B7" w:rsidRPr="00741D2A" w:rsidRDefault="00F018B7">
            <w:pPr>
              <w:jc w:val="center"/>
              <w:rPr>
                <w:rFonts w:ascii="Times New Roman" w:eastAsia="Times New Roman" w:hAnsi="Times New Roman" w:cs="Times New Roman"/>
                <w:b/>
                <w:sz w:val="24"/>
                <w:szCs w:val="24"/>
              </w:rPr>
            </w:pPr>
            <w:r w:rsidRPr="00A34387">
              <w:rPr>
                <w:rFonts w:ascii="Times New Roman" w:eastAsia="Times New Roman" w:hAnsi="Times New Roman" w:cs="Times New Roman"/>
                <w:b/>
                <w:noProof/>
                <w:sz w:val="24"/>
                <w:szCs w:val="24"/>
                <w:lang w:eastAsia="ru-RU"/>
              </w:rPr>
              <w:lastRenderedPageBreak/>
              <w:drawing>
                <wp:inline distT="0" distB="0" distL="0" distR="0" wp14:anchorId="053B0009" wp14:editId="5BF97A76">
                  <wp:extent cx="1695450" cy="2397449"/>
                  <wp:effectExtent l="19050" t="19050" r="19050" b="222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приближенное нижнее течение русла.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700015" cy="2403904"/>
                          </a:xfrm>
                          <a:prstGeom prst="rect">
                            <a:avLst/>
                          </a:prstGeom>
                          <a:ln w="19050">
                            <a:solidFill>
                              <a:srgbClr val="FF0000"/>
                            </a:solidFill>
                          </a:ln>
                        </pic:spPr>
                      </pic:pic>
                    </a:graphicData>
                  </a:graphic>
                </wp:inline>
              </w:drawing>
            </w:r>
          </w:p>
        </w:tc>
        <w:tc>
          <w:tcPr>
            <w:tcW w:w="4673" w:type="dxa"/>
            <w:vAlign w:val="center"/>
          </w:tcPr>
          <w:p w14:paraId="5B5847AD" w14:textId="417E5736" w:rsidR="00F018B7" w:rsidRPr="00741D2A" w:rsidRDefault="00F018B7">
            <w:pPr>
              <w:jc w:val="center"/>
              <w:rPr>
                <w:rFonts w:ascii="Times New Roman" w:eastAsia="Times New Roman" w:hAnsi="Times New Roman" w:cs="Times New Roman"/>
                <w:b/>
                <w:sz w:val="24"/>
                <w:szCs w:val="24"/>
              </w:rPr>
            </w:pPr>
            <w:r w:rsidRPr="00A34387">
              <w:rPr>
                <w:rFonts w:ascii="Times New Roman" w:eastAsia="Times New Roman" w:hAnsi="Times New Roman" w:cs="Times New Roman"/>
                <w:b/>
                <w:noProof/>
                <w:sz w:val="24"/>
                <w:szCs w:val="24"/>
                <w:lang w:eastAsia="ru-RU"/>
              </w:rPr>
              <w:drawing>
                <wp:inline distT="0" distB="0" distL="0" distR="0" wp14:anchorId="26E47B39" wp14:editId="2C6F30F5">
                  <wp:extent cx="2653307" cy="1876425"/>
                  <wp:effectExtent l="19050" t="19050" r="1397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приближенное среднее течение русла.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56185" cy="1878461"/>
                          </a:xfrm>
                          <a:prstGeom prst="rect">
                            <a:avLst/>
                          </a:prstGeom>
                          <a:ln w="19050">
                            <a:solidFill>
                              <a:srgbClr val="FF0000"/>
                            </a:solidFill>
                          </a:ln>
                        </pic:spPr>
                      </pic:pic>
                    </a:graphicData>
                  </a:graphic>
                </wp:inline>
              </w:drawing>
            </w:r>
          </w:p>
        </w:tc>
      </w:tr>
      <w:tr w:rsidR="00741D2A" w:rsidRPr="00741D2A" w14:paraId="2CF51414" w14:textId="77777777" w:rsidTr="00F018B7">
        <w:tc>
          <w:tcPr>
            <w:tcW w:w="4672" w:type="dxa"/>
            <w:vAlign w:val="center"/>
          </w:tcPr>
          <w:p w14:paraId="19220A2E" w14:textId="77777777" w:rsidR="00F018B7" w:rsidRPr="00741D2A" w:rsidRDefault="00F018B7">
            <w:pPr>
              <w:jc w:val="center"/>
              <w:rPr>
                <w:rFonts w:ascii="Times New Roman" w:eastAsia="Times New Roman" w:hAnsi="Times New Roman" w:cs="Times New Roman"/>
                <w:b/>
                <w:sz w:val="24"/>
                <w:szCs w:val="24"/>
              </w:rPr>
            </w:pPr>
            <w:r w:rsidRPr="00741D2A">
              <w:rPr>
                <w:rFonts w:ascii="Times New Roman" w:eastAsia="Times New Roman" w:hAnsi="Times New Roman" w:cs="Times New Roman"/>
                <w:b/>
                <w:sz w:val="24"/>
                <w:szCs w:val="24"/>
              </w:rPr>
              <w:t>A</w:t>
            </w:r>
          </w:p>
        </w:tc>
        <w:tc>
          <w:tcPr>
            <w:tcW w:w="4673" w:type="dxa"/>
            <w:vAlign w:val="center"/>
          </w:tcPr>
          <w:p w14:paraId="49ED3AC9" w14:textId="77777777" w:rsidR="00F018B7" w:rsidRPr="00741D2A" w:rsidRDefault="00F018B7">
            <w:pPr>
              <w:jc w:val="center"/>
              <w:rPr>
                <w:rFonts w:ascii="Times New Roman" w:eastAsia="Times New Roman" w:hAnsi="Times New Roman" w:cs="Times New Roman"/>
                <w:b/>
                <w:sz w:val="24"/>
                <w:szCs w:val="24"/>
              </w:rPr>
            </w:pPr>
            <w:r w:rsidRPr="00741D2A">
              <w:rPr>
                <w:rFonts w:ascii="Times New Roman" w:eastAsia="Times New Roman" w:hAnsi="Times New Roman" w:cs="Times New Roman"/>
                <w:b/>
                <w:sz w:val="24"/>
                <w:szCs w:val="24"/>
              </w:rPr>
              <w:t>B</w:t>
            </w:r>
          </w:p>
        </w:tc>
      </w:tr>
      <w:tr w:rsidR="00741D2A" w:rsidRPr="00741D2A" w14:paraId="6D376028" w14:textId="77777777" w:rsidTr="00F018B7">
        <w:tc>
          <w:tcPr>
            <w:tcW w:w="9345" w:type="dxa"/>
            <w:gridSpan w:val="2"/>
            <w:vAlign w:val="center"/>
          </w:tcPr>
          <w:p w14:paraId="510FFBB0" w14:textId="4A6B0C04" w:rsidR="00F018B7" w:rsidRPr="00741D2A" w:rsidRDefault="00F018B7">
            <w:pPr>
              <w:jc w:val="center"/>
              <w:rPr>
                <w:rFonts w:ascii="Times New Roman" w:eastAsia="Times New Roman" w:hAnsi="Times New Roman" w:cs="Times New Roman"/>
                <w:b/>
                <w:sz w:val="24"/>
                <w:szCs w:val="24"/>
              </w:rPr>
            </w:pPr>
            <w:r w:rsidRPr="00A34387">
              <w:rPr>
                <w:rFonts w:ascii="Times New Roman" w:eastAsia="Times New Roman" w:hAnsi="Times New Roman" w:cs="Times New Roman"/>
                <w:b/>
                <w:noProof/>
                <w:sz w:val="24"/>
                <w:szCs w:val="24"/>
                <w:lang w:eastAsia="ru-RU"/>
              </w:rPr>
              <w:drawing>
                <wp:inline distT="0" distB="0" distL="0" distR="0" wp14:anchorId="07B8DB96" wp14:editId="71CABB84">
                  <wp:extent cx="2104720" cy="2976210"/>
                  <wp:effectExtent l="19050" t="19050" r="10160" b="152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приближенное верхнее течение русла.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110276" cy="2984067"/>
                          </a:xfrm>
                          <a:prstGeom prst="rect">
                            <a:avLst/>
                          </a:prstGeom>
                          <a:ln w="19050">
                            <a:solidFill>
                              <a:srgbClr val="FF0000"/>
                            </a:solidFill>
                          </a:ln>
                        </pic:spPr>
                      </pic:pic>
                    </a:graphicData>
                  </a:graphic>
                </wp:inline>
              </w:drawing>
            </w:r>
          </w:p>
        </w:tc>
      </w:tr>
      <w:tr w:rsidR="00741D2A" w:rsidRPr="00741D2A" w14:paraId="04882AC6" w14:textId="77777777" w:rsidTr="00F018B7">
        <w:tc>
          <w:tcPr>
            <w:tcW w:w="9345" w:type="dxa"/>
            <w:gridSpan w:val="2"/>
            <w:vAlign w:val="center"/>
          </w:tcPr>
          <w:p w14:paraId="0070DAD7" w14:textId="77777777" w:rsidR="00F018B7" w:rsidRPr="00741D2A" w:rsidRDefault="00F018B7">
            <w:pPr>
              <w:jc w:val="center"/>
              <w:rPr>
                <w:rFonts w:ascii="Times New Roman" w:eastAsia="Times New Roman" w:hAnsi="Times New Roman" w:cs="Times New Roman"/>
                <w:b/>
                <w:sz w:val="24"/>
                <w:szCs w:val="24"/>
              </w:rPr>
            </w:pPr>
            <w:r w:rsidRPr="00741D2A">
              <w:rPr>
                <w:rFonts w:ascii="Times New Roman" w:eastAsia="Times New Roman" w:hAnsi="Times New Roman" w:cs="Times New Roman"/>
                <w:b/>
                <w:sz w:val="24"/>
                <w:szCs w:val="24"/>
              </w:rPr>
              <w:t>C</w:t>
            </w:r>
          </w:p>
        </w:tc>
      </w:tr>
    </w:tbl>
    <w:p w14:paraId="385C93F9" w14:textId="77777777" w:rsidR="00F018B7" w:rsidRPr="00741D2A" w:rsidRDefault="00F018B7">
      <w:pPr>
        <w:spacing w:after="0" w:line="240" w:lineRule="auto"/>
        <w:jc w:val="center"/>
        <w:rPr>
          <w:rFonts w:ascii="Times New Roman" w:eastAsia="Times New Roman" w:hAnsi="Times New Roman" w:cs="Times New Roman"/>
          <w:sz w:val="24"/>
          <w:szCs w:val="24"/>
          <w:lang w:val="kk-KZ"/>
        </w:rPr>
      </w:pPr>
    </w:p>
    <w:p w14:paraId="4A6F7C20" w14:textId="3A6AA975" w:rsidR="00F018B7" w:rsidRPr="00741D2A" w:rsidRDefault="00F018B7">
      <w:pPr>
        <w:spacing w:after="0" w:line="240" w:lineRule="auto"/>
        <w:jc w:val="center"/>
        <w:rPr>
          <w:rFonts w:ascii="Times New Roman" w:eastAsia="Times New Roman" w:hAnsi="Times New Roman" w:cs="Times New Roman"/>
          <w:sz w:val="24"/>
          <w:szCs w:val="24"/>
          <w:lang w:val="kk-KZ"/>
        </w:rPr>
      </w:pPr>
      <w:r w:rsidRPr="00A34387">
        <w:rPr>
          <w:rFonts w:ascii="Times New Roman" w:eastAsia="Times New Roman" w:hAnsi="Times New Roman" w:cs="Times New Roman"/>
          <w:sz w:val="24"/>
          <w:szCs w:val="24"/>
          <w:lang w:val="kk-KZ"/>
        </w:rPr>
        <w:t xml:space="preserve">Сурет </w:t>
      </w:r>
      <w:r w:rsidR="003D2F88" w:rsidRPr="00A34387">
        <w:rPr>
          <w:rFonts w:ascii="Times New Roman" w:eastAsia="Times New Roman" w:hAnsi="Times New Roman" w:cs="Times New Roman"/>
          <w:sz w:val="24"/>
          <w:szCs w:val="24"/>
          <w:lang w:val="kk-KZ"/>
        </w:rPr>
        <w:t>4.4</w:t>
      </w:r>
      <w:r w:rsidR="003D2F88" w:rsidRPr="00741D2A">
        <w:rPr>
          <w:rFonts w:ascii="Times New Roman" w:eastAsia="Times New Roman" w:hAnsi="Times New Roman" w:cs="Times New Roman"/>
          <w:sz w:val="24"/>
          <w:szCs w:val="24"/>
          <w:lang w:val="kk-KZ"/>
        </w:rPr>
        <w:t xml:space="preserve"> –</w:t>
      </w:r>
      <w:r w:rsidRPr="00741D2A">
        <w:rPr>
          <w:rFonts w:ascii="Times New Roman" w:eastAsia="Times New Roman" w:hAnsi="Times New Roman" w:cs="Times New Roman"/>
          <w:sz w:val="24"/>
          <w:szCs w:val="24"/>
          <w:lang w:val="kk-KZ"/>
        </w:rPr>
        <w:t xml:space="preserve"> Талғар өзенінің түрлі жылдардағы арна кескіндері:</w:t>
      </w:r>
    </w:p>
    <w:p w14:paraId="0616792B" w14:textId="5A71C786" w:rsidR="00F018B7" w:rsidRPr="00741D2A" w:rsidRDefault="00F018B7">
      <w:pPr>
        <w:pStyle w:val="a4"/>
        <w:numPr>
          <w:ilvl w:val="0"/>
          <w:numId w:val="28"/>
        </w:numPr>
        <w:spacing w:after="0" w:line="240" w:lineRule="auto"/>
        <w:jc w:val="center"/>
        <w:rPr>
          <w:rFonts w:ascii="Times New Roman" w:eastAsia="Times New Roman" w:hAnsi="Times New Roman" w:cs="Times New Roman"/>
          <w:sz w:val="24"/>
          <w:szCs w:val="24"/>
          <w:lang w:val="kk-KZ"/>
        </w:rPr>
      </w:pPr>
      <w:r w:rsidRPr="00741D2A">
        <w:rPr>
          <w:rFonts w:ascii="Times New Roman" w:eastAsia="Times New Roman" w:hAnsi="Times New Roman" w:cs="Times New Roman"/>
          <w:sz w:val="24"/>
          <w:szCs w:val="24"/>
          <w:lang w:val="kk-KZ"/>
        </w:rPr>
        <w:t>төменгі ағыс; B) ортаңғы ағыс; C) жоғарғы ағыс</w:t>
      </w:r>
    </w:p>
    <w:p w14:paraId="0988A6C0" w14:textId="77777777" w:rsidR="00F018B7" w:rsidRPr="00741D2A" w:rsidRDefault="00F018B7">
      <w:pPr>
        <w:spacing w:after="0" w:line="240" w:lineRule="auto"/>
        <w:ind w:left="360"/>
        <w:rPr>
          <w:rFonts w:ascii="Times New Roman" w:eastAsia="Times New Roman" w:hAnsi="Times New Roman" w:cs="Times New Roman"/>
          <w:sz w:val="28"/>
          <w:szCs w:val="24"/>
          <w:lang w:val="kk-KZ"/>
        </w:rPr>
      </w:pPr>
    </w:p>
    <w:p w14:paraId="27331F0B" w14:textId="28F3C40C" w:rsidR="00F018B7" w:rsidRPr="00741D2A" w:rsidRDefault="00BA420C">
      <w:pPr>
        <w:spacing w:after="0" w:line="240" w:lineRule="auto"/>
        <w:ind w:firstLine="567"/>
        <w:jc w:val="both"/>
        <w:rPr>
          <w:rFonts w:ascii="Times New Roman" w:eastAsia="Times New Roman" w:hAnsi="Times New Roman" w:cs="Times New Roman"/>
          <w:sz w:val="28"/>
          <w:szCs w:val="24"/>
          <w:lang w:val="kk-KZ"/>
        </w:rPr>
      </w:pPr>
      <w:r w:rsidRPr="00741D2A">
        <w:rPr>
          <w:rFonts w:ascii="Times New Roman" w:eastAsia="Times New Roman" w:hAnsi="Times New Roman" w:cs="Times New Roman"/>
          <w:sz w:val="28"/>
          <w:szCs w:val="24"/>
          <w:lang w:val="kk-KZ"/>
        </w:rPr>
        <w:t>Ө</w:t>
      </w:r>
      <w:r w:rsidR="00F018B7" w:rsidRPr="00741D2A">
        <w:rPr>
          <w:rFonts w:ascii="Times New Roman" w:eastAsia="Times New Roman" w:hAnsi="Times New Roman" w:cs="Times New Roman"/>
          <w:sz w:val="28"/>
          <w:szCs w:val="24"/>
          <w:lang w:val="kk-KZ"/>
        </w:rPr>
        <w:t>зен</w:t>
      </w:r>
      <w:r w:rsidRPr="00741D2A">
        <w:rPr>
          <w:rFonts w:ascii="Times New Roman" w:eastAsia="Times New Roman" w:hAnsi="Times New Roman" w:cs="Times New Roman"/>
          <w:sz w:val="28"/>
          <w:szCs w:val="24"/>
          <w:lang w:val="kk-KZ"/>
        </w:rPr>
        <w:t>дерд</w:t>
      </w:r>
      <w:r w:rsidR="00F018B7" w:rsidRPr="00741D2A">
        <w:rPr>
          <w:rFonts w:ascii="Times New Roman" w:eastAsia="Times New Roman" w:hAnsi="Times New Roman" w:cs="Times New Roman"/>
          <w:sz w:val="28"/>
          <w:szCs w:val="24"/>
          <w:lang w:val="kk-KZ"/>
        </w:rPr>
        <w:t xml:space="preserve">ің </w:t>
      </w:r>
      <w:r w:rsidRPr="00741D2A">
        <w:rPr>
          <w:rFonts w:ascii="Times New Roman" w:eastAsia="Times New Roman" w:hAnsi="Times New Roman" w:cs="Times New Roman"/>
          <w:sz w:val="28"/>
          <w:szCs w:val="24"/>
          <w:lang w:val="kk-KZ"/>
        </w:rPr>
        <w:t xml:space="preserve">соңғы онжылдықтағы </w:t>
      </w:r>
      <w:r w:rsidR="00F018B7" w:rsidRPr="00741D2A">
        <w:rPr>
          <w:rFonts w:ascii="Times New Roman" w:eastAsia="Times New Roman" w:hAnsi="Times New Roman" w:cs="Times New Roman"/>
          <w:sz w:val="28"/>
          <w:szCs w:val="24"/>
          <w:lang w:val="kk-KZ"/>
        </w:rPr>
        <w:t xml:space="preserve">морфометриялық сипаттамалары </w:t>
      </w:r>
      <w:r w:rsidR="00AD07CB" w:rsidRPr="00A34387">
        <w:rPr>
          <w:rFonts w:ascii="Times New Roman" w:eastAsia="Times New Roman" w:hAnsi="Times New Roman" w:cs="Times New Roman"/>
          <w:sz w:val="28"/>
          <w:szCs w:val="24"/>
          <w:lang w:val="kk-KZ"/>
        </w:rPr>
        <w:t>4.4-4.5</w:t>
      </w:r>
      <w:r w:rsidRPr="00A34387">
        <w:rPr>
          <w:rFonts w:ascii="Times New Roman" w:eastAsia="Times New Roman" w:hAnsi="Times New Roman" w:cs="Times New Roman"/>
          <w:sz w:val="28"/>
          <w:szCs w:val="24"/>
          <w:lang w:val="kk-KZ"/>
        </w:rPr>
        <w:t xml:space="preserve"> кестелер</w:t>
      </w:r>
      <w:r w:rsidRPr="00741D2A">
        <w:rPr>
          <w:rFonts w:ascii="Times New Roman" w:eastAsia="Times New Roman" w:hAnsi="Times New Roman" w:cs="Times New Roman"/>
          <w:sz w:val="28"/>
          <w:szCs w:val="24"/>
          <w:lang w:val="kk-KZ"/>
        </w:rPr>
        <w:t>ге жинақталды</w:t>
      </w:r>
      <w:r w:rsidR="00F018B7" w:rsidRPr="00741D2A">
        <w:rPr>
          <w:rFonts w:ascii="Times New Roman" w:eastAsia="Times New Roman" w:hAnsi="Times New Roman" w:cs="Times New Roman"/>
          <w:sz w:val="28"/>
          <w:szCs w:val="24"/>
          <w:lang w:val="kk-KZ"/>
        </w:rPr>
        <w:t>.</w:t>
      </w:r>
    </w:p>
    <w:p w14:paraId="6C7B0821" w14:textId="77777777" w:rsidR="00275BF2" w:rsidRPr="00A34387" w:rsidRDefault="00275BF2">
      <w:pPr>
        <w:spacing w:after="0" w:line="240" w:lineRule="auto"/>
        <w:ind w:firstLine="566"/>
        <w:jc w:val="both"/>
        <w:rPr>
          <w:rFonts w:ascii="Times New Roman" w:eastAsia="Times New Roman" w:hAnsi="Times New Roman" w:cs="Times New Roman"/>
          <w:sz w:val="28"/>
          <w:szCs w:val="24"/>
          <w:lang w:val="kk-KZ"/>
        </w:rPr>
      </w:pPr>
      <w:r w:rsidRPr="00A34387">
        <w:rPr>
          <w:rFonts w:ascii="Times New Roman" w:eastAsia="Times New Roman" w:hAnsi="Times New Roman" w:cs="Times New Roman"/>
          <w:sz w:val="28"/>
          <w:szCs w:val="24"/>
          <w:lang w:val="kk-KZ"/>
        </w:rPr>
        <w:t xml:space="preserve">Үлкен Алматы өзені арнасының морфометриялық сипаттамалары әртүрлі </w:t>
      </w:r>
      <w:r w:rsidRPr="00741D2A">
        <w:rPr>
          <w:rFonts w:ascii="Times New Roman" w:eastAsia="Times New Roman" w:hAnsi="Times New Roman" w:cs="Times New Roman"/>
          <w:sz w:val="28"/>
          <w:szCs w:val="24"/>
          <w:lang w:val="kk-KZ"/>
        </w:rPr>
        <w:t>ағыс</w:t>
      </w:r>
      <w:r w:rsidRPr="00A34387">
        <w:rPr>
          <w:rFonts w:ascii="Times New Roman" w:eastAsia="Times New Roman" w:hAnsi="Times New Roman" w:cs="Times New Roman"/>
          <w:sz w:val="28"/>
          <w:szCs w:val="24"/>
          <w:lang w:val="kk-KZ"/>
        </w:rPr>
        <w:t xml:space="preserve"> учаскелеріндегі геоморфологиялық процестердің ерекшеліктерін бейнелейтін айқын кеңістіктік және уақыттық өзгергіштікті көрсетеді. Талдау аясында 2012</w:t>
      </w:r>
      <w:r w:rsidRPr="00741D2A">
        <w:rPr>
          <w:rFonts w:ascii="Times New Roman" w:eastAsia="Times New Roman" w:hAnsi="Times New Roman" w:cs="Times New Roman"/>
          <w:sz w:val="28"/>
          <w:szCs w:val="24"/>
          <w:lang w:val="kk-KZ"/>
        </w:rPr>
        <w:t>-</w:t>
      </w:r>
      <w:r w:rsidRPr="00A34387">
        <w:rPr>
          <w:rFonts w:ascii="Times New Roman" w:eastAsia="Times New Roman" w:hAnsi="Times New Roman" w:cs="Times New Roman"/>
          <w:sz w:val="28"/>
          <w:szCs w:val="24"/>
          <w:lang w:val="kk-KZ"/>
        </w:rPr>
        <w:t xml:space="preserve">2021 жылдар аралығында арна ауданы, ұзындығы, бастау мен саға арасындағы түзу сызық ұзындығы және иректілік коэффициенті сияқты параметрлер </w:t>
      </w:r>
      <w:r w:rsidRPr="00741D2A">
        <w:rPr>
          <w:rFonts w:ascii="Times New Roman" w:eastAsia="Times New Roman" w:hAnsi="Times New Roman" w:cs="Times New Roman"/>
          <w:sz w:val="28"/>
          <w:szCs w:val="24"/>
          <w:lang w:val="kk-KZ"/>
        </w:rPr>
        <w:t>анықта</w:t>
      </w:r>
      <w:r w:rsidRPr="00A34387">
        <w:rPr>
          <w:rFonts w:ascii="Times New Roman" w:eastAsia="Times New Roman" w:hAnsi="Times New Roman" w:cs="Times New Roman"/>
          <w:sz w:val="28"/>
          <w:szCs w:val="24"/>
          <w:lang w:val="kk-KZ"/>
        </w:rPr>
        <w:t>лды.</w:t>
      </w:r>
    </w:p>
    <w:p w14:paraId="5D6AFD0F" w14:textId="77777777" w:rsidR="00275BF2" w:rsidRPr="00741D2A" w:rsidRDefault="00275BF2">
      <w:pPr>
        <w:spacing w:after="0" w:line="240" w:lineRule="auto"/>
        <w:ind w:firstLine="567"/>
        <w:jc w:val="both"/>
        <w:rPr>
          <w:rFonts w:ascii="Times New Roman" w:eastAsia="Times New Roman" w:hAnsi="Times New Roman" w:cs="Times New Roman"/>
          <w:sz w:val="28"/>
          <w:szCs w:val="24"/>
          <w:lang w:val="kk-KZ"/>
        </w:rPr>
      </w:pPr>
    </w:p>
    <w:p w14:paraId="647ED7D4" w14:textId="77777777" w:rsidR="00D03D0D" w:rsidRPr="00741D2A" w:rsidRDefault="00D03D0D">
      <w:pPr>
        <w:spacing w:after="0" w:line="240" w:lineRule="auto"/>
        <w:ind w:firstLine="567"/>
        <w:jc w:val="both"/>
        <w:rPr>
          <w:rFonts w:ascii="Times New Roman" w:eastAsia="Times New Roman" w:hAnsi="Times New Roman" w:cs="Times New Roman"/>
          <w:sz w:val="24"/>
          <w:szCs w:val="24"/>
          <w:lang w:val="kk-KZ"/>
        </w:rPr>
      </w:pPr>
    </w:p>
    <w:p w14:paraId="3B06CC4A" w14:textId="7112B3B3" w:rsidR="00F018B7" w:rsidRPr="00741D2A" w:rsidRDefault="00F018B7">
      <w:pPr>
        <w:spacing w:after="0" w:line="240" w:lineRule="auto"/>
        <w:jc w:val="center"/>
        <w:rPr>
          <w:rFonts w:ascii="Times New Roman" w:eastAsia="Times New Roman" w:hAnsi="Times New Roman" w:cs="Times New Roman"/>
          <w:sz w:val="24"/>
          <w:szCs w:val="24"/>
          <w:lang w:val="kk-KZ"/>
        </w:rPr>
      </w:pPr>
      <w:r w:rsidRPr="00A34387">
        <w:rPr>
          <w:rFonts w:ascii="Times New Roman" w:eastAsia="Times New Roman" w:hAnsi="Times New Roman" w:cs="Times New Roman"/>
          <w:sz w:val="24"/>
          <w:szCs w:val="24"/>
          <w:lang w:val="kk-KZ"/>
        </w:rPr>
        <w:lastRenderedPageBreak/>
        <w:t xml:space="preserve">Кесте </w:t>
      </w:r>
      <w:r w:rsidR="00AD07CB" w:rsidRPr="00741D2A">
        <w:rPr>
          <w:rFonts w:ascii="Times New Roman" w:eastAsia="Times New Roman" w:hAnsi="Times New Roman" w:cs="Times New Roman"/>
          <w:sz w:val="24"/>
          <w:szCs w:val="24"/>
          <w:lang w:val="kk-KZ"/>
        </w:rPr>
        <w:t>4.4 –</w:t>
      </w:r>
      <w:r w:rsidRPr="00741D2A">
        <w:rPr>
          <w:rFonts w:ascii="Times New Roman" w:eastAsia="Times New Roman" w:hAnsi="Times New Roman" w:cs="Times New Roman"/>
          <w:sz w:val="24"/>
          <w:szCs w:val="24"/>
          <w:lang w:val="kk-KZ"/>
        </w:rPr>
        <w:t xml:space="preserve"> </w:t>
      </w:r>
      <w:r w:rsidR="008A1F65">
        <w:rPr>
          <w:rFonts w:ascii="Times New Roman" w:eastAsia="Times New Roman" w:hAnsi="Times New Roman" w:cs="Times New Roman"/>
          <w:sz w:val="24"/>
          <w:szCs w:val="24"/>
          <w:lang w:val="kk-KZ"/>
        </w:rPr>
        <w:t>Үлкен Алматы</w:t>
      </w:r>
      <w:r w:rsidRPr="00741D2A">
        <w:rPr>
          <w:rFonts w:ascii="Times New Roman" w:eastAsia="Times New Roman" w:hAnsi="Times New Roman" w:cs="Times New Roman"/>
          <w:sz w:val="24"/>
          <w:szCs w:val="24"/>
          <w:lang w:val="kk-KZ"/>
        </w:rPr>
        <w:t xml:space="preserve"> өзенінің арнасының </w:t>
      </w:r>
      <w:r w:rsidR="00BA420C" w:rsidRPr="00741D2A">
        <w:rPr>
          <w:rFonts w:ascii="Times New Roman" w:eastAsia="Times New Roman" w:hAnsi="Times New Roman" w:cs="Times New Roman"/>
          <w:sz w:val="24"/>
          <w:szCs w:val="24"/>
          <w:lang w:val="kk-KZ"/>
        </w:rPr>
        <w:t xml:space="preserve">ағыс </w:t>
      </w:r>
      <w:r w:rsidRPr="00741D2A">
        <w:rPr>
          <w:rFonts w:ascii="Times New Roman" w:eastAsia="Times New Roman" w:hAnsi="Times New Roman" w:cs="Times New Roman"/>
          <w:sz w:val="24"/>
          <w:szCs w:val="24"/>
          <w:lang w:val="kk-KZ"/>
        </w:rPr>
        <w:t xml:space="preserve">учаскелері бойынша морфометриялық сипаттамалары </w:t>
      </w:r>
    </w:p>
    <w:p w14:paraId="0ED7F38D" w14:textId="77777777" w:rsidR="00F018B7" w:rsidRPr="00A34387" w:rsidRDefault="00F018B7">
      <w:pPr>
        <w:spacing w:after="0" w:line="240" w:lineRule="auto"/>
        <w:jc w:val="center"/>
        <w:rPr>
          <w:rFonts w:ascii="Times New Roman" w:eastAsia="Times New Roman" w:hAnsi="Times New Roman" w:cs="Times New Roman"/>
          <w:sz w:val="24"/>
          <w:szCs w:val="24"/>
          <w:lang w:val="kk-KZ"/>
        </w:rPr>
      </w:pPr>
    </w:p>
    <w:tbl>
      <w:tblPr>
        <w:tblW w:w="4615" w:type="pct"/>
        <w:tblLook w:val="04A0" w:firstRow="1" w:lastRow="0" w:firstColumn="1" w:lastColumn="0" w:noHBand="0" w:noVBand="1"/>
      </w:tblPr>
      <w:tblGrid>
        <w:gridCol w:w="850"/>
        <w:gridCol w:w="1456"/>
        <w:gridCol w:w="1077"/>
        <w:gridCol w:w="1002"/>
        <w:gridCol w:w="1002"/>
        <w:gridCol w:w="713"/>
        <w:gridCol w:w="781"/>
        <w:gridCol w:w="745"/>
        <w:gridCol w:w="1298"/>
      </w:tblGrid>
      <w:tr w:rsidR="00741D2A" w:rsidRPr="00741D2A" w14:paraId="60C74BA6" w14:textId="77777777" w:rsidTr="00D81FB6">
        <w:trPr>
          <w:trHeight w:val="700"/>
        </w:trPr>
        <w:tc>
          <w:tcPr>
            <w:tcW w:w="457"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DA71256" w14:textId="3C0860E6" w:rsidR="00D03D0D" w:rsidRPr="00A34387" w:rsidRDefault="00585613">
            <w:pPr>
              <w:spacing w:after="0" w:line="240" w:lineRule="auto"/>
              <w:jc w:val="center"/>
              <w:rPr>
                <w:rFonts w:ascii="Times New Roman" w:eastAsia="Times New Roman" w:hAnsi="Times New Roman" w:cs="Times New Roman"/>
                <w:sz w:val="18"/>
                <w:szCs w:val="18"/>
                <w:lang w:val="kk-KZ"/>
              </w:rPr>
            </w:pPr>
            <w:r w:rsidRPr="00741D2A">
              <w:rPr>
                <w:rFonts w:ascii="Times New Roman" w:eastAsia="Times New Roman" w:hAnsi="Times New Roman" w:cs="Times New Roman"/>
                <w:sz w:val="18"/>
                <w:szCs w:val="18"/>
                <w:lang w:val="kk-KZ"/>
              </w:rPr>
              <w:t>Ж</w:t>
            </w:r>
            <w:r w:rsidR="00D03D0D" w:rsidRPr="00A34387">
              <w:rPr>
                <w:rFonts w:ascii="Times New Roman" w:eastAsia="Times New Roman" w:hAnsi="Times New Roman" w:cs="Times New Roman"/>
                <w:sz w:val="18"/>
                <w:szCs w:val="18"/>
                <w:lang w:val="kk-KZ"/>
              </w:rPr>
              <w:t>ылдар</w:t>
            </w:r>
          </w:p>
        </w:tc>
        <w:tc>
          <w:tcPr>
            <w:tcW w:w="819"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D7723DD" w14:textId="193D6BD7" w:rsidR="00D03D0D" w:rsidRPr="00A34387" w:rsidRDefault="00D03D0D">
            <w:pPr>
              <w:spacing w:after="0" w:line="240" w:lineRule="auto"/>
              <w:jc w:val="center"/>
              <w:rPr>
                <w:rFonts w:ascii="Times New Roman" w:eastAsia="Times New Roman" w:hAnsi="Times New Roman" w:cs="Times New Roman"/>
                <w:sz w:val="18"/>
                <w:szCs w:val="18"/>
                <w:lang w:val="kk-KZ"/>
              </w:rPr>
            </w:pPr>
            <w:r w:rsidRPr="00A34387">
              <w:rPr>
                <w:rFonts w:ascii="Times New Roman" w:eastAsia="Times New Roman" w:hAnsi="Times New Roman" w:cs="Times New Roman"/>
                <w:sz w:val="18"/>
                <w:szCs w:val="18"/>
                <w:lang w:val="kk-KZ"/>
              </w:rPr>
              <w:t>Өзен учаскелері</w:t>
            </w:r>
          </w:p>
        </w:tc>
        <w:tc>
          <w:tcPr>
            <w:tcW w:w="606" w:type="pct"/>
            <w:tcBorders>
              <w:top w:val="single" w:sz="4" w:space="0" w:color="auto"/>
              <w:left w:val="nil"/>
              <w:bottom w:val="single" w:sz="4" w:space="0" w:color="auto"/>
              <w:right w:val="single" w:sz="4" w:space="0" w:color="auto"/>
            </w:tcBorders>
            <w:shd w:val="clear" w:color="auto" w:fill="auto"/>
            <w:vAlign w:val="center"/>
            <w:hideMark/>
          </w:tcPr>
          <w:p w14:paraId="3EA7BF16" w14:textId="51CA0A77" w:rsidR="00D03D0D" w:rsidRPr="00A34387" w:rsidRDefault="00D03D0D">
            <w:pPr>
              <w:spacing w:after="0" w:line="240" w:lineRule="auto"/>
              <w:jc w:val="center"/>
              <w:rPr>
                <w:rFonts w:ascii="Times New Roman" w:eastAsia="Times New Roman" w:hAnsi="Times New Roman" w:cs="Times New Roman"/>
                <w:sz w:val="18"/>
                <w:szCs w:val="18"/>
                <w:lang w:val="kk-KZ"/>
              </w:rPr>
            </w:pPr>
            <w:r w:rsidRPr="00A34387">
              <w:rPr>
                <w:rFonts w:ascii="Times New Roman" w:eastAsia="Times New Roman" w:hAnsi="Times New Roman" w:cs="Times New Roman"/>
                <w:sz w:val="18"/>
                <w:szCs w:val="18"/>
                <w:lang w:val="kk-KZ"/>
              </w:rPr>
              <w:t>Өзен арнасының ауданы</w:t>
            </w:r>
          </w:p>
        </w:tc>
        <w:tc>
          <w:tcPr>
            <w:tcW w:w="564" w:type="pct"/>
            <w:tcBorders>
              <w:top w:val="single" w:sz="4" w:space="0" w:color="auto"/>
              <w:left w:val="nil"/>
              <w:bottom w:val="single" w:sz="4" w:space="0" w:color="auto"/>
              <w:right w:val="single" w:sz="4" w:space="0" w:color="auto"/>
            </w:tcBorders>
            <w:shd w:val="clear" w:color="auto" w:fill="auto"/>
            <w:vAlign w:val="center"/>
            <w:hideMark/>
          </w:tcPr>
          <w:p w14:paraId="2623626B" w14:textId="08BBD84F" w:rsidR="00D03D0D" w:rsidRPr="00A34387" w:rsidRDefault="00D03D0D">
            <w:pPr>
              <w:spacing w:after="0" w:line="240" w:lineRule="auto"/>
              <w:jc w:val="center"/>
              <w:rPr>
                <w:rFonts w:ascii="Times New Roman" w:eastAsia="Times New Roman" w:hAnsi="Times New Roman" w:cs="Times New Roman"/>
                <w:sz w:val="18"/>
                <w:szCs w:val="18"/>
                <w:lang w:val="kk-KZ"/>
              </w:rPr>
            </w:pPr>
            <w:r w:rsidRPr="00A34387">
              <w:rPr>
                <w:rFonts w:ascii="Times New Roman" w:eastAsia="Times New Roman" w:hAnsi="Times New Roman" w:cs="Times New Roman"/>
                <w:sz w:val="18"/>
                <w:szCs w:val="18"/>
                <w:lang w:val="kk-KZ"/>
              </w:rPr>
              <w:t>Арна ұзындығы</w:t>
            </w:r>
          </w:p>
        </w:tc>
        <w:tc>
          <w:tcPr>
            <w:tcW w:w="564" w:type="pct"/>
            <w:tcBorders>
              <w:top w:val="single" w:sz="4" w:space="0" w:color="auto"/>
              <w:left w:val="nil"/>
              <w:bottom w:val="single" w:sz="4" w:space="0" w:color="auto"/>
              <w:right w:val="single" w:sz="4" w:space="0" w:color="auto"/>
            </w:tcBorders>
            <w:shd w:val="clear" w:color="auto" w:fill="auto"/>
            <w:vAlign w:val="center"/>
            <w:hideMark/>
          </w:tcPr>
          <w:p w14:paraId="3683596B" w14:textId="77777777" w:rsidR="00D03D0D" w:rsidRPr="00A34387" w:rsidRDefault="00D03D0D">
            <w:pPr>
              <w:spacing w:after="0" w:line="240" w:lineRule="auto"/>
              <w:jc w:val="center"/>
              <w:rPr>
                <w:rFonts w:ascii="Times New Roman" w:eastAsia="Times New Roman" w:hAnsi="Times New Roman" w:cs="Times New Roman"/>
                <w:sz w:val="18"/>
                <w:szCs w:val="18"/>
                <w:lang w:val="kk-KZ"/>
              </w:rPr>
            </w:pPr>
            <w:r w:rsidRPr="00A34387">
              <w:rPr>
                <w:rFonts w:ascii="Times New Roman" w:eastAsia="Times New Roman" w:hAnsi="Times New Roman" w:cs="Times New Roman"/>
                <w:sz w:val="18"/>
                <w:szCs w:val="18"/>
                <w:lang w:val="kk-KZ"/>
              </w:rPr>
              <w:t>Түзу сызық ұзындығы</w:t>
            </w:r>
          </w:p>
        </w:tc>
        <w:tc>
          <w:tcPr>
            <w:tcW w:w="1260" w:type="pct"/>
            <w:gridSpan w:val="3"/>
            <w:tcBorders>
              <w:top w:val="single" w:sz="4" w:space="0" w:color="auto"/>
              <w:left w:val="nil"/>
              <w:bottom w:val="single" w:sz="4" w:space="0" w:color="auto"/>
              <w:right w:val="single" w:sz="4" w:space="0" w:color="000000"/>
            </w:tcBorders>
            <w:shd w:val="clear" w:color="auto" w:fill="auto"/>
            <w:vAlign w:val="center"/>
            <w:hideMark/>
          </w:tcPr>
          <w:p w14:paraId="680A40B3" w14:textId="4F005544" w:rsidR="00D03D0D" w:rsidRPr="00A34387" w:rsidRDefault="00D03D0D">
            <w:pPr>
              <w:spacing w:after="0" w:line="240" w:lineRule="auto"/>
              <w:jc w:val="center"/>
              <w:rPr>
                <w:rFonts w:ascii="Times New Roman" w:eastAsia="Times New Roman" w:hAnsi="Times New Roman" w:cs="Times New Roman"/>
                <w:sz w:val="18"/>
                <w:szCs w:val="18"/>
                <w:lang w:val="kk-KZ"/>
              </w:rPr>
            </w:pPr>
            <w:r w:rsidRPr="00A34387">
              <w:rPr>
                <w:rFonts w:ascii="Times New Roman" w:eastAsia="Times New Roman" w:hAnsi="Times New Roman" w:cs="Times New Roman"/>
                <w:sz w:val="18"/>
                <w:szCs w:val="18"/>
                <w:lang w:val="kk-KZ"/>
              </w:rPr>
              <w:t>Арна ені</w:t>
            </w:r>
          </w:p>
        </w:tc>
        <w:tc>
          <w:tcPr>
            <w:tcW w:w="7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C610344" w14:textId="77777777" w:rsidR="00D03D0D" w:rsidRPr="00A34387" w:rsidRDefault="00D03D0D">
            <w:pPr>
              <w:spacing w:after="0" w:line="240" w:lineRule="auto"/>
              <w:jc w:val="center"/>
              <w:rPr>
                <w:rFonts w:ascii="Times New Roman" w:eastAsia="Times New Roman" w:hAnsi="Times New Roman" w:cs="Times New Roman"/>
                <w:sz w:val="18"/>
                <w:szCs w:val="18"/>
                <w:lang w:val="kk-KZ"/>
              </w:rPr>
            </w:pPr>
            <w:r w:rsidRPr="00A34387">
              <w:rPr>
                <w:rFonts w:ascii="Times New Roman" w:eastAsia="Times New Roman" w:hAnsi="Times New Roman" w:cs="Times New Roman"/>
                <w:sz w:val="18"/>
                <w:szCs w:val="18"/>
                <w:lang w:val="kk-KZ"/>
              </w:rPr>
              <w:t>Иректілік коэффициенті</w:t>
            </w:r>
          </w:p>
        </w:tc>
      </w:tr>
      <w:tr w:rsidR="00741D2A" w:rsidRPr="00741D2A" w14:paraId="1E487034" w14:textId="77777777" w:rsidTr="00D81FB6">
        <w:trPr>
          <w:trHeight w:val="290"/>
        </w:trPr>
        <w:tc>
          <w:tcPr>
            <w:tcW w:w="457" w:type="pct"/>
            <w:vMerge/>
            <w:tcBorders>
              <w:top w:val="single" w:sz="4" w:space="0" w:color="auto"/>
              <w:left w:val="single" w:sz="4" w:space="0" w:color="auto"/>
              <w:bottom w:val="single" w:sz="4" w:space="0" w:color="000000"/>
              <w:right w:val="single" w:sz="4" w:space="0" w:color="auto"/>
            </w:tcBorders>
            <w:vAlign w:val="center"/>
            <w:hideMark/>
          </w:tcPr>
          <w:p w14:paraId="58AE1A8F" w14:textId="77777777" w:rsidR="00D03D0D" w:rsidRPr="00A34387" w:rsidRDefault="00D03D0D" w:rsidP="00A34387">
            <w:pPr>
              <w:spacing w:after="0" w:line="240" w:lineRule="auto"/>
              <w:jc w:val="center"/>
              <w:rPr>
                <w:rFonts w:ascii="Times New Roman" w:eastAsia="Times New Roman" w:hAnsi="Times New Roman" w:cs="Times New Roman"/>
                <w:sz w:val="18"/>
                <w:szCs w:val="18"/>
                <w:lang w:val="kk-KZ"/>
              </w:rPr>
            </w:pPr>
          </w:p>
        </w:tc>
        <w:tc>
          <w:tcPr>
            <w:tcW w:w="819" w:type="pct"/>
            <w:vMerge/>
            <w:tcBorders>
              <w:top w:val="single" w:sz="4" w:space="0" w:color="auto"/>
              <w:left w:val="single" w:sz="4" w:space="0" w:color="auto"/>
              <w:bottom w:val="single" w:sz="4" w:space="0" w:color="000000"/>
              <w:right w:val="single" w:sz="4" w:space="0" w:color="auto"/>
            </w:tcBorders>
            <w:vAlign w:val="center"/>
            <w:hideMark/>
          </w:tcPr>
          <w:p w14:paraId="2A3DD870" w14:textId="77777777" w:rsidR="00D03D0D" w:rsidRPr="00A34387" w:rsidRDefault="00D03D0D" w:rsidP="00A34387">
            <w:pPr>
              <w:spacing w:after="0" w:line="240" w:lineRule="auto"/>
              <w:jc w:val="center"/>
              <w:rPr>
                <w:rFonts w:ascii="Times New Roman" w:eastAsia="Times New Roman" w:hAnsi="Times New Roman" w:cs="Times New Roman"/>
                <w:sz w:val="18"/>
                <w:szCs w:val="18"/>
                <w:lang w:val="kk-KZ"/>
              </w:rPr>
            </w:pPr>
          </w:p>
        </w:tc>
        <w:tc>
          <w:tcPr>
            <w:tcW w:w="606" w:type="pct"/>
            <w:tcBorders>
              <w:top w:val="nil"/>
              <w:left w:val="nil"/>
              <w:bottom w:val="single" w:sz="4" w:space="0" w:color="auto"/>
              <w:right w:val="single" w:sz="4" w:space="0" w:color="auto"/>
            </w:tcBorders>
            <w:shd w:val="clear" w:color="auto" w:fill="auto"/>
            <w:vAlign w:val="center"/>
            <w:hideMark/>
          </w:tcPr>
          <w:p w14:paraId="21A4F72A" w14:textId="6FF2993C" w:rsidR="00D03D0D" w:rsidRPr="00A34387" w:rsidRDefault="00585613">
            <w:pPr>
              <w:spacing w:after="0" w:line="240" w:lineRule="auto"/>
              <w:jc w:val="center"/>
              <w:rPr>
                <w:rFonts w:ascii="Times New Roman" w:eastAsia="Times New Roman" w:hAnsi="Times New Roman" w:cs="Times New Roman"/>
                <w:sz w:val="18"/>
                <w:szCs w:val="18"/>
                <w:lang w:val="kk-KZ"/>
              </w:rPr>
            </w:pPr>
            <w:r w:rsidRPr="00741D2A">
              <w:rPr>
                <w:rFonts w:ascii="Times New Roman" w:eastAsia="Times New Roman" w:hAnsi="Times New Roman" w:cs="Times New Roman"/>
                <w:sz w:val="18"/>
                <w:szCs w:val="18"/>
                <w:lang w:val="kk-KZ"/>
              </w:rPr>
              <w:t xml:space="preserve">мың </w:t>
            </w:r>
            <w:r w:rsidR="00D03D0D" w:rsidRPr="00A34387">
              <w:rPr>
                <w:rFonts w:ascii="Times New Roman" w:eastAsia="Times New Roman" w:hAnsi="Times New Roman" w:cs="Times New Roman"/>
                <w:sz w:val="18"/>
                <w:szCs w:val="18"/>
                <w:lang w:val="kk-KZ"/>
              </w:rPr>
              <w:t>м</w:t>
            </w:r>
            <w:r w:rsidR="00D03D0D" w:rsidRPr="00A34387">
              <w:rPr>
                <w:rFonts w:ascii="Times New Roman" w:eastAsia="Times New Roman" w:hAnsi="Times New Roman" w:cs="Times New Roman"/>
                <w:sz w:val="18"/>
                <w:szCs w:val="18"/>
                <w:vertAlign w:val="superscript"/>
                <w:lang w:val="kk-KZ"/>
              </w:rPr>
              <w:t>2</w:t>
            </w:r>
          </w:p>
        </w:tc>
        <w:tc>
          <w:tcPr>
            <w:tcW w:w="564" w:type="pct"/>
            <w:tcBorders>
              <w:top w:val="nil"/>
              <w:left w:val="nil"/>
              <w:bottom w:val="single" w:sz="4" w:space="0" w:color="auto"/>
              <w:right w:val="single" w:sz="4" w:space="0" w:color="auto"/>
            </w:tcBorders>
            <w:shd w:val="clear" w:color="auto" w:fill="auto"/>
            <w:noWrap/>
            <w:vAlign w:val="center"/>
            <w:hideMark/>
          </w:tcPr>
          <w:p w14:paraId="17B15889" w14:textId="5B08315F" w:rsidR="00D03D0D" w:rsidRPr="00A34387" w:rsidRDefault="00585613">
            <w:pPr>
              <w:spacing w:after="0" w:line="240" w:lineRule="auto"/>
              <w:jc w:val="center"/>
              <w:rPr>
                <w:rFonts w:ascii="Times New Roman" w:eastAsia="Times New Roman" w:hAnsi="Times New Roman" w:cs="Times New Roman"/>
                <w:sz w:val="18"/>
                <w:szCs w:val="18"/>
                <w:lang w:val="kk-KZ"/>
              </w:rPr>
            </w:pPr>
            <w:r w:rsidRPr="00741D2A">
              <w:rPr>
                <w:rFonts w:ascii="Times New Roman" w:eastAsia="Times New Roman" w:hAnsi="Times New Roman" w:cs="Times New Roman"/>
                <w:sz w:val="18"/>
                <w:szCs w:val="18"/>
                <w:lang w:val="kk-KZ"/>
              </w:rPr>
              <w:t>к</w:t>
            </w:r>
            <w:r w:rsidR="00D03D0D" w:rsidRPr="00A34387">
              <w:rPr>
                <w:rFonts w:ascii="Times New Roman" w:eastAsia="Times New Roman" w:hAnsi="Times New Roman" w:cs="Times New Roman"/>
                <w:sz w:val="18"/>
                <w:szCs w:val="18"/>
                <w:lang w:val="kk-KZ"/>
              </w:rPr>
              <w:t>м</w:t>
            </w:r>
          </w:p>
        </w:tc>
        <w:tc>
          <w:tcPr>
            <w:tcW w:w="564" w:type="pct"/>
            <w:tcBorders>
              <w:top w:val="nil"/>
              <w:left w:val="nil"/>
              <w:bottom w:val="single" w:sz="4" w:space="0" w:color="auto"/>
              <w:right w:val="single" w:sz="4" w:space="0" w:color="auto"/>
            </w:tcBorders>
            <w:shd w:val="clear" w:color="auto" w:fill="auto"/>
            <w:noWrap/>
            <w:vAlign w:val="center"/>
            <w:hideMark/>
          </w:tcPr>
          <w:p w14:paraId="099E31C0" w14:textId="645AF6C1" w:rsidR="00D03D0D" w:rsidRPr="00A34387" w:rsidRDefault="00585613">
            <w:pPr>
              <w:spacing w:after="0" w:line="240" w:lineRule="auto"/>
              <w:jc w:val="center"/>
              <w:rPr>
                <w:rFonts w:ascii="Times New Roman" w:eastAsia="Times New Roman" w:hAnsi="Times New Roman" w:cs="Times New Roman"/>
                <w:sz w:val="18"/>
                <w:szCs w:val="18"/>
              </w:rPr>
            </w:pPr>
            <w:r w:rsidRPr="00741D2A">
              <w:rPr>
                <w:rFonts w:ascii="Times New Roman" w:eastAsia="Times New Roman" w:hAnsi="Times New Roman" w:cs="Times New Roman"/>
                <w:sz w:val="18"/>
                <w:szCs w:val="18"/>
                <w:lang w:val="kk-KZ"/>
              </w:rPr>
              <w:t>к</w:t>
            </w:r>
            <w:r w:rsidR="00D03D0D" w:rsidRPr="00A34387">
              <w:rPr>
                <w:rFonts w:ascii="Times New Roman" w:eastAsia="Times New Roman" w:hAnsi="Times New Roman" w:cs="Times New Roman"/>
                <w:sz w:val="18"/>
                <w:szCs w:val="18"/>
              </w:rPr>
              <w:t>м</w:t>
            </w:r>
          </w:p>
        </w:tc>
        <w:tc>
          <w:tcPr>
            <w:tcW w:w="401" w:type="pct"/>
            <w:tcBorders>
              <w:top w:val="nil"/>
              <w:left w:val="nil"/>
              <w:bottom w:val="single" w:sz="4" w:space="0" w:color="auto"/>
              <w:right w:val="single" w:sz="4" w:space="0" w:color="auto"/>
            </w:tcBorders>
            <w:shd w:val="clear" w:color="auto" w:fill="auto"/>
            <w:noWrap/>
            <w:vAlign w:val="center"/>
            <w:hideMark/>
          </w:tcPr>
          <w:p w14:paraId="14E74C26" w14:textId="77777777" w:rsidR="00D03D0D" w:rsidRPr="00A34387" w:rsidRDefault="00D03D0D">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lang w:val="en-US"/>
              </w:rPr>
              <w:t>B</w:t>
            </w:r>
            <w:r w:rsidRPr="00A34387">
              <w:rPr>
                <w:rFonts w:ascii="Times New Roman" w:eastAsia="Times New Roman" w:hAnsi="Times New Roman" w:cs="Times New Roman"/>
                <w:sz w:val="18"/>
                <w:szCs w:val="18"/>
                <w:vertAlign w:val="subscript"/>
                <w:lang w:val="en-US"/>
              </w:rPr>
              <w:t>орт</w:t>
            </w:r>
            <w:r w:rsidRPr="00A34387">
              <w:rPr>
                <w:rFonts w:ascii="Times New Roman" w:eastAsia="Times New Roman" w:hAnsi="Times New Roman" w:cs="Times New Roman"/>
                <w:sz w:val="18"/>
                <w:szCs w:val="18"/>
                <w:lang w:val="en-US"/>
              </w:rPr>
              <w:t xml:space="preserve">, </w:t>
            </w:r>
            <w:r w:rsidRPr="00A34387">
              <w:rPr>
                <w:rFonts w:ascii="Times New Roman" w:eastAsia="Times New Roman" w:hAnsi="Times New Roman" w:cs="Times New Roman"/>
                <w:sz w:val="18"/>
                <w:szCs w:val="18"/>
              </w:rPr>
              <w:t>м</w:t>
            </w:r>
          </w:p>
        </w:tc>
        <w:tc>
          <w:tcPr>
            <w:tcW w:w="439" w:type="pct"/>
            <w:tcBorders>
              <w:top w:val="nil"/>
              <w:left w:val="nil"/>
              <w:bottom w:val="single" w:sz="4" w:space="0" w:color="auto"/>
              <w:right w:val="single" w:sz="4" w:space="0" w:color="auto"/>
            </w:tcBorders>
            <w:shd w:val="clear" w:color="auto" w:fill="auto"/>
            <w:noWrap/>
            <w:vAlign w:val="center"/>
            <w:hideMark/>
          </w:tcPr>
          <w:p w14:paraId="08610687" w14:textId="77777777" w:rsidR="00D03D0D" w:rsidRPr="00A34387" w:rsidRDefault="00D03D0D">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lang w:val="en-US"/>
              </w:rPr>
              <w:t>B</w:t>
            </w:r>
            <w:r w:rsidRPr="00A34387">
              <w:rPr>
                <w:rFonts w:ascii="Times New Roman" w:eastAsia="Times New Roman" w:hAnsi="Times New Roman" w:cs="Times New Roman"/>
                <w:sz w:val="18"/>
                <w:szCs w:val="18"/>
                <w:vertAlign w:val="subscript"/>
              </w:rPr>
              <w:t>макс</w:t>
            </w:r>
            <w:r w:rsidRPr="00A34387">
              <w:rPr>
                <w:rFonts w:ascii="Times New Roman" w:eastAsia="Times New Roman" w:hAnsi="Times New Roman" w:cs="Times New Roman"/>
                <w:sz w:val="18"/>
                <w:szCs w:val="18"/>
                <w:lang w:val="en-US"/>
              </w:rPr>
              <w:t xml:space="preserve">, </w:t>
            </w:r>
            <w:r w:rsidRPr="00A34387">
              <w:rPr>
                <w:rFonts w:ascii="Times New Roman" w:eastAsia="Times New Roman" w:hAnsi="Times New Roman" w:cs="Times New Roman"/>
                <w:sz w:val="18"/>
                <w:szCs w:val="18"/>
              </w:rPr>
              <w:t>м</w:t>
            </w:r>
          </w:p>
        </w:tc>
        <w:tc>
          <w:tcPr>
            <w:tcW w:w="419" w:type="pct"/>
            <w:tcBorders>
              <w:top w:val="nil"/>
              <w:left w:val="nil"/>
              <w:bottom w:val="single" w:sz="4" w:space="0" w:color="auto"/>
              <w:right w:val="single" w:sz="4" w:space="0" w:color="auto"/>
            </w:tcBorders>
            <w:shd w:val="clear" w:color="auto" w:fill="auto"/>
            <w:noWrap/>
            <w:vAlign w:val="center"/>
            <w:hideMark/>
          </w:tcPr>
          <w:p w14:paraId="0D442FC7" w14:textId="77777777" w:rsidR="00D03D0D" w:rsidRPr="00A34387" w:rsidRDefault="00D03D0D">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lang w:val="en-US"/>
              </w:rPr>
              <w:t>B</w:t>
            </w:r>
            <w:r w:rsidRPr="00A34387">
              <w:rPr>
                <w:rFonts w:ascii="Times New Roman" w:eastAsia="Times New Roman" w:hAnsi="Times New Roman" w:cs="Times New Roman"/>
                <w:sz w:val="18"/>
                <w:szCs w:val="18"/>
                <w:vertAlign w:val="subscript"/>
              </w:rPr>
              <w:t>мин</w:t>
            </w:r>
            <w:r w:rsidRPr="00A34387">
              <w:rPr>
                <w:rFonts w:ascii="Times New Roman" w:eastAsia="Times New Roman" w:hAnsi="Times New Roman" w:cs="Times New Roman"/>
                <w:sz w:val="18"/>
                <w:szCs w:val="18"/>
                <w:lang w:val="en-US"/>
              </w:rPr>
              <w:t xml:space="preserve">, </w:t>
            </w:r>
            <w:r w:rsidRPr="00A34387">
              <w:rPr>
                <w:rFonts w:ascii="Times New Roman" w:eastAsia="Times New Roman" w:hAnsi="Times New Roman" w:cs="Times New Roman"/>
                <w:sz w:val="18"/>
                <w:szCs w:val="18"/>
              </w:rPr>
              <w:t>м</w:t>
            </w:r>
          </w:p>
        </w:tc>
        <w:tc>
          <w:tcPr>
            <w:tcW w:w="730" w:type="pct"/>
            <w:vMerge/>
            <w:tcBorders>
              <w:top w:val="single" w:sz="4" w:space="0" w:color="auto"/>
              <w:left w:val="single" w:sz="4" w:space="0" w:color="auto"/>
              <w:bottom w:val="single" w:sz="4" w:space="0" w:color="auto"/>
              <w:right w:val="single" w:sz="4" w:space="0" w:color="auto"/>
            </w:tcBorders>
            <w:vAlign w:val="center"/>
            <w:hideMark/>
          </w:tcPr>
          <w:p w14:paraId="0BE9AAC1" w14:textId="77777777" w:rsidR="00D03D0D" w:rsidRPr="00A34387" w:rsidRDefault="00D03D0D" w:rsidP="00A34387">
            <w:pPr>
              <w:spacing w:after="0" w:line="240" w:lineRule="auto"/>
              <w:jc w:val="center"/>
              <w:rPr>
                <w:rFonts w:ascii="Times New Roman" w:eastAsia="Times New Roman" w:hAnsi="Times New Roman" w:cs="Times New Roman"/>
                <w:sz w:val="18"/>
                <w:szCs w:val="18"/>
                <w:lang w:val="en-US"/>
              </w:rPr>
            </w:pPr>
          </w:p>
        </w:tc>
      </w:tr>
      <w:tr w:rsidR="00741D2A" w:rsidRPr="00741D2A" w14:paraId="299DE2F9" w14:textId="77777777" w:rsidTr="00D81FB6">
        <w:trPr>
          <w:trHeight w:val="290"/>
        </w:trPr>
        <w:tc>
          <w:tcPr>
            <w:tcW w:w="457" w:type="pct"/>
            <w:tcBorders>
              <w:top w:val="nil"/>
              <w:left w:val="single" w:sz="4" w:space="0" w:color="auto"/>
              <w:bottom w:val="single" w:sz="4" w:space="0" w:color="auto"/>
              <w:right w:val="single" w:sz="4" w:space="0" w:color="auto"/>
            </w:tcBorders>
            <w:shd w:val="clear" w:color="auto" w:fill="auto"/>
            <w:noWrap/>
            <w:vAlign w:val="center"/>
            <w:hideMark/>
          </w:tcPr>
          <w:p w14:paraId="5C05364F" w14:textId="7777777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2012</w:t>
            </w:r>
          </w:p>
        </w:tc>
        <w:tc>
          <w:tcPr>
            <w:tcW w:w="819" w:type="pct"/>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4F01501C" w14:textId="7777777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rPr>
              <w:t>Ж</w:t>
            </w:r>
            <w:r w:rsidRPr="00A34387">
              <w:rPr>
                <w:rFonts w:ascii="Times New Roman" w:eastAsia="Times New Roman" w:hAnsi="Times New Roman" w:cs="Times New Roman"/>
                <w:sz w:val="18"/>
                <w:szCs w:val="18"/>
                <w:lang w:val="en-US"/>
              </w:rPr>
              <w:t>оғарғы ағыс</w:t>
            </w:r>
          </w:p>
        </w:tc>
        <w:tc>
          <w:tcPr>
            <w:tcW w:w="606" w:type="pct"/>
            <w:tcBorders>
              <w:top w:val="nil"/>
              <w:left w:val="nil"/>
              <w:bottom w:val="single" w:sz="4" w:space="0" w:color="auto"/>
              <w:right w:val="single" w:sz="4" w:space="0" w:color="auto"/>
            </w:tcBorders>
            <w:shd w:val="clear" w:color="auto" w:fill="auto"/>
            <w:noWrap/>
            <w:vAlign w:val="center"/>
            <w:hideMark/>
          </w:tcPr>
          <w:p w14:paraId="006B3318" w14:textId="287A33DE"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18,7</w:t>
            </w:r>
          </w:p>
        </w:tc>
        <w:tc>
          <w:tcPr>
            <w:tcW w:w="564" w:type="pct"/>
            <w:tcBorders>
              <w:top w:val="nil"/>
              <w:left w:val="nil"/>
              <w:bottom w:val="single" w:sz="4" w:space="0" w:color="auto"/>
              <w:right w:val="single" w:sz="4" w:space="0" w:color="auto"/>
            </w:tcBorders>
            <w:shd w:val="clear" w:color="auto" w:fill="auto"/>
            <w:noWrap/>
            <w:vAlign w:val="center"/>
            <w:hideMark/>
          </w:tcPr>
          <w:p w14:paraId="3870A99D" w14:textId="73249D18"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1,96</w:t>
            </w:r>
          </w:p>
        </w:tc>
        <w:tc>
          <w:tcPr>
            <w:tcW w:w="564" w:type="pct"/>
            <w:tcBorders>
              <w:top w:val="nil"/>
              <w:left w:val="nil"/>
              <w:bottom w:val="single" w:sz="4" w:space="0" w:color="auto"/>
              <w:right w:val="single" w:sz="4" w:space="0" w:color="auto"/>
            </w:tcBorders>
            <w:shd w:val="clear" w:color="auto" w:fill="auto"/>
            <w:noWrap/>
            <w:vAlign w:val="center"/>
            <w:hideMark/>
          </w:tcPr>
          <w:p w14:paraId="5527BBE8" w14:textId="5EAB8C91"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1,80</w:t>
            </w:r>
          </w:p>
        </w:tc>
        <w:tc>
          <w:tcPr>
            <w:tcW w:w="401" w:type="pct"/>
            <w:tcBorders>
              <w:top w:val="nil"/>
              <w:left w:val="nil"/>
              <w:bottom w:val="single" w:sz="4" w:space="0" w:color="auto"/>
              <w:right w:val="single" w:sz="4" w:space="0" w:color="auto"/>
            </w:tcBorders>
            <w:shd w:val="clear" w:color="auto" w:fill="auto"/>
            <w:noWrap/>
            <w:vAlign w:val="center"/>
            <w:hideMark/>
          </w:tcPr>
          <w:p w14:paraId="7060A53F" w14:textId="7C234F59"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9,88</w:t>
            </w:r>
          </w:p>
        </w:tc>
        <w:tc>
          <w:tcPr>
            <w:tcW w:w="439" w:type="pct"/>
            <w:tcBorders>
              <w:top w:val="nil"/>
              <w:left w:val="nil"/>
              <w:bottom w:val="single" w:sz="4" w:space="0" w:color="auto"/>
              <w:right w:val="single" w:sz="4" w:space="0" w:color="auto"/>
            </w:tcBorders>
            <w:shd w:val="clear" w:color="auto" w:fill="auto"/>
            <w:noWrap/>
            <w:vAlign w:val="center"/>
            <w:hideMark/>
          </w:tcPr>
          <w:p w14:paraId="46B0464A" w14:textId="1F12924F"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51,6</w:t>
            </w:r>
          </w:p>
        </w:tc>
        <w:tc>
          <w:tcPr>
            <w:tcW w:w="419" w:type="pct"/>
            <w:tcBorders>
              <w:top w:val="nil"/>
              <w:left w:val="nil"/>
              <w:bottom w:val="single" w:sz="4" w:space="0" w:color="auto"/>
              <w:right w:val="single" w:sz="4" w:space="0" w:color="auto"/>
            </w:tcBorders>
            <w:shd w:val="clear" w:color="auto" w:fill="auto"/>
            <w:noWrap/>
            <w:vAlign w:val="center"/>
            <w:hideMark/>
          </w:tcPr>
          <w:p w14:paraId="73856E01" w14:textId="0DF32C44"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3,93</w:t>
            </w:r>
          </w:p>
        </w:tc>
        <w:tc>
          <w:tcPr>
            <w:tcW w:w="730" w:type="pct"/>
            <w:tcBorders>
              <w:top w:val="nil"/>
              <w:left w:val="nil"/>
              <w:bottom w:val="single" w:sz="4" w:space="0" w:color="auto"/>
              <w:right w:val="single" w:sz="4" w:space="0" w:color="auto"/>
            </w:tcBorders>
            <w:shd w:val="clear" w:color="auto" w:fill="auto"/>
            <w:noWrap/>
            <w:vAlign w:val="center"/>
            <w:hideMark/>
          </w:tcPr>
          <w:p w14:paraId="60DA167F" w14:textId="529F2530"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1,09</w:t>
            </w:r>
          </w:p>
        </w:tc>
      </w:tr>
      <w:tr w:rsidR="00741D2A" w:rsidRPr="00741D2A" w14:paraId="4C24E9E7" w14:textId="77777777" w:rsidTr="00D81FB6">
        <w:trPr>
          <w:trHeight w:val="290"/>
        </w:trPr>
        <w:tc>
          <w:tcPr>
            <w:tcW w:w="457" w:type="pct"/>
            <w:tcBorders>
              <w:top w:val="nil"/>
              <w:left w:val="single" w:sz="4" w:space="0" w:color="auto"/>
              <w:bottom w:val="single" w:sz="4" w:space="0" w:color="auto"/>
              <w:right w:val="single" w:sz="4" w:space="0" w:color="auto"/>
            </w:tcBorders>
            <w:shd w:val="clear" w:color="auto" w:fill="auto"/>
            <w:noWrap/>
            <w:vAlign w:val="center"/>
            <w:hideMark/>
          </w:tcPr>
          <w:p w14:paraId="29194652" w14:textId="7777777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2013</w:t>
            </w:r>
          </w:p>
        </w:tc>
        <w:tc>
          <w:tcPr>
            <w:tcW w:w="819" w:type="pct"/>
            <w:vMerge/>
            <w:tcBorders>
              <w:top w:val="nil"/>
              <w:left w:val="single" w:sz="4" w:space="0" w:color="auto"/>
              <w:bottom w:val="single" w:sz="4" w:space="0" w:color="000000"/>
              <w:right w:val="single" w:sz="4" w:space="0" w:color="auto"/>
            </w:tcBorders>
            <w:vAlign w:val="center"/>
            <w:hideMark/>
          </w:tcPr>
          <w:p w14:paraId="49AB85CA" w14:textId="77777777" w:rsidR="00D81FB6" w:rsidRPr="00A34387" w:rsidRDefault="00D81FB6" w:rsidP="00A34387">
            <w:pPr>
              <w:spacing w:after="0" w:line="240" w:lineRule="auto"/>
              <w:jc w:val="center"/>
              <w:rPr>
                <w:rFonts w:ascii="Times New Roman" w:eastAsia="Times New Roman" w:hAnsi="Times New Roman" w:cs="Times New Roman"/>
                <w:sz w:val="18"/>
                <w:szCs w:val="18"/>
                <w:lang w:val="en-US"/>
              </w:rPr>
            </w:pPr>
          </w:p>
        </w:tc>
        <w:tc>
          <w:tcPr>
            <w:tcW w:w="606" w:type="pct"/>
            <w:tcBorders>
              <w:top w:val="nil"/>
              <w:left w:val="nil"/>
              <w:bottom w:val="single" w:sz="4" w:space="0" w:color="auto"/>
              <w:right w:val="single" w:sz="4" w:space="0" w:color="auto"/>
            </w:tcBorders>
            <w:shd w:val="clear" w:color="auto" w:fill="auto"/>
            <w:noWrap/>
            <w:vAlign w:val="center"/>
            <w:hideMark/>
          </w:tcPr>
          <w:p w14:paraId="54387398" w14:textId="3E627C5A"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w:t>
            </w:r>
          </w:p>
        </w:tc>
        <w:tc>
          <w:tcPr>
            <w:tcW w:w="564" w:type="pct"/>
            <w:tcBorders>
              <w:top w:val="nil"/>
              <w:left w:val="nil"/>
              <w:bottom w:val="single" w:sz="4" w:space="0" w:color="auto"/>
              <w:right w:val="single" w:sz="4" w:space="0" w:color="auto"/>
            </w:tcBorders>
            <w:shd w:val="clear" w:color="auto" w:fill="auto"/>
            <w:noWrap/>
            <w:vAlign w:val="center"/>
            <w:hideMark/>
          </w:tcPr>
          <w:p w14:paraId="52590DD6" w14:textId="63496155"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w:t>
            </w:r>
          </w:p>
        </w:tc>
        <w:tc>
          <w:tcPr>
            <w:tcW w:w="564" w:type="pct"/>
            <w:tcBorders>
              <w:top w:val="nil"/>
              <w:left w:val="nil"/>
              <w:bottom w:val="single" w:sz="4" w:space="0" w:color="auto"/>
              <w:right w:val="single" w:sz="4" w:space="0" w:color="auto"/>
            </w:tcBorders>
            <w:shd w:val="clear" w:color="auto" w:fill="auto"/>
            <w:noWrap/>
            <w:vAlign w:val="center"/>
            <w:hideMark/>
          </w:tcPr>
          <w:p w14:paraId="3D74B7D7" w14:textId="1127F584"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w:t>
            </w:r>
          </w:p>
        </w:tc>
        <w:tc>
          <w:tcPr>
            <w:tcW w:w="401" w:type="pct"/>
            <w:tcBorders>
              <w:top w:val="nil"/>
              <w:left w:val="nil"/>
              <w:bottom w:val="single" w:sz="4" w:space="0" w:color="auto"/>
              <w:right w:val="single" w:sz="4" w:space="0" w:color="auto"/>
            </w:tcBorders>
            <w:shd w:val="clear" w:color="auto" w:fill="auto"/>
            <w:noWrap/>
            <w:vAlign w:val="center"/>
            <w:hideMark/>
          </w:tcPr>
          <w:p w14:paraId="41BD7890" w14:textId="45027131"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w:t>
            </w:r>
          </w:p>
        </w:tc>
        <w:tc>
          <w:tcPr>
            <w:tcW w:w="439" w:type="pct"/>
            <w:tcBorders>
              <w:top w:val="nil"/>
              <w:left w:val="nil"/>
              <w:bottom w:val="single" w:sz="4" w:space="0" w:color="auto"/>
              <w:right w:val="single" w:sz="4" w:space="0" w:color="auto"/>
            </w:tcBorders>
            <w:shd w:val="clear" w:color="auto" w:fill="auto"/>
            <w:noWrap/>
            <w:vAlign w:val="center"/>
            <w:hideMark/>
          </w:tcPr>
          <w:p w14:paraId="1CC714C4" w14:textId="09BD2D09"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w:t>
            </w:r>
          </w:p>
        </w:tc>
        <w:tc>
          <w:tcPr>
            <w:tcW w:w="419" w:type="pct"/>
            <w:tcBorders>
              <w:top w:val="nil"/>
              <w:left w:val="nil"/>
              <w:bottom w:val="single" w:sz="4" w:space="0" w:color="auto"/>
              <w:right w:val="single" w:sz="4" w:space="0" w:color="auto"/>
            </w:tcBorders>
            <w:shd w:val="clear" w:color="auto" w:fill="auto"/>
            <w:noWrap/>
            <w:vAlign w:val="center"/>
            <w:hideMark/>
          </w:tcPr>
          <w:p w14:paraId="1C745EA0" w14:textId="397569A4"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w:t>
            </w:r>
          </w:p>
        </w:tc>
        <w:tc>
          <w:tcPr>
            <w:tcW w:w="730" w:type="pct"/>
            <w:tcBorders>
              <w:top w:val="nil"/>
              <w:left w:val="nil"/>
              <w:bottom w:val="single" w:sz="4" w:space="0" w:color="auto"/>
              <w:right w:val="single" w:sz="4" w:space="0" w:color="auto"/>
            </w:tcBorders>
            <w:shd w:val="clear" w:color="auto" w:fill="auto"/>
            <w:noWrap/>
            <w:vAlign w:val="center"/>
            <w:hideMark/>
          </w:tcPr>
          <w:p w14:paraId="375ED52D" w14:textId="68629B55"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w:t>
            </w:r>
          </w:p>
        </w:tc>
      </w:tr>
      <w:tr w:rsidR="00741D2A" w:rsidRPr="00741D2A" w14:paraId="4718CD20" w14:textId="77777777" w:rsidTr="00D81FB6">
        <w:trPr>
          <w:trHeight w:val="290"/>
        </w:trPr>
        <w:tc>
          <w:tcPr>
            <w:tcW w:w="457" w:type="pct"/>
            <w:tcBorders>
              <w:top w:val="nil"/>
              <w:left w:val="single" w:sz="4" w:space="0" w:color="auto"/>
              <w:bottom w:val="single" w:sz="4" w:space="0" w:color="auto"/>
              <w:right w:val="single" w:sz="4" w:space="0" w:color="auto"/>
            </w:tcBorders>
            <w:shd w:val="clear" w:color="auto" w:fill="auto"/>
            <w:noWrap/>
            <w:vAlign w:val="center"/>
            <w:hideMark/>
          </w:tcPr>
          <w:p w14:paraId="3F2E127E" w14:textId="7777777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2014</w:t>
            </w:r>
          </w:p>
        </w:tc>
        <w:tc>
          <w:tcPr>
            <w:tcW w:w="819" w:type="pct"/>
            <w:vMerge/>
            <w:tcBorders>
              <w:top w:val="nil"/>
              <w:left w:val="single" w:sz="4" w:space="0" w:color="auto"/>
              <w:bottom w:val="single" w:sz="4" w:space="0" w:color="000000"/>
              <w:right w:val="single" w:sz="4" w:space="0" w:color="auto"/>
            </w:tcBorders>
            <w:vAlign w:val="center"/>
            <w:hideMark/>
          </w:tcPr>
          <w:p w14:paraId="658841DD" w14:textId="77777777" w:rsidR="00D81FB6" w:rsidRPr="00A34387" w:rsidRDefault="00D81FB6" w:rsidP="00A34387">
            <w:pPr>
              <w:spacing w:after="0" w:line="240" w:lineRule="auto"/>
              <w:jc w:val="center"/>
              <w:rPr>
                <w:rFonts w:ascii="Times New Roman" w:eastAsia="Times New Roman" w:hAnsi="Times New Roman" w:cs="Times New Roman"/>
                <w:sz w:val="18"/>
                <w:szCs w:val="18"/>
                <w:lang w:val="en-US"/>
              </w:rPr>
            </w:pPr>
          </w:p>
        </w:tc>
        <w:tc>
          <w:tcPr>
            <w:tcW w:w="606" w:type="pct"/>
            <w:tcBorders>
              <w:top w:val="nil"/>
              <w:left w:val="nil"/>
              <w:bottom w:val="single" w:sz="4" w:space="0" w:color="auto"/>
              <w:right w:val="single" w:sz="4" w:space="0" w:color="auto"/>
            </w:tcBorders>
            <w:shd w:val="clear" w:color="auto" w:fill="auto"/>
            <w:noWrap/>
            <w:vAlign w:val="center"/>
            <w:hideMark/>
          </w:tcPr>
          <w:p w14:paraId="3753B02D" w14:textId="29EDF528"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16,6</w:t>
            </w:r>
          </w:p>
        </w:tc>
        <w:tc>
          <w:tcPr>
            <w:tcW w:w="564" w:type="pct"/>
            <w:tcBorders>
              <w:top w:val="nil"/>
              <w:left w:val="nil"/>
              <w:bottom w:val="single" w:sz="4" w:space="0" w:color="auto"/>
              <w:right w:val="single" w:sz="4" w:space="0" w:color="auto"/>
            </w:tcBorders>
            <w:shd w:val="clear" w:color="auto" w:fill="auto"/>
            <w:noWrap/>
            <w:vAlign w:val="center"/>
            <w:hideMark/>
          </w:tcPr>
          <w:p w14:paraId="474D3E6C" w14:textId="28E2BAE0"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1,99</w:t>
            </w:r>
          </w:p>
        </w:tc>
        <w:tc>
          <w:tcPr>
            <w:tcW w:w="564" w:type="pct"/>
            <w:tcBorders>
              <w:top w:val="nil"/>
              <w:left w:val="nil"/>
              <w:bottom w:val="single" w:sz="4" w:space="0" w:color="auto"/>
              <w:right w:val="single" w:sz="4" w:space="0" w:color="auto"/>
            </w:tcBorders>
            <w:shd w:val="clear" w:color="auto" w:fill="auto"/>
            <w:noWrap/>
            <w:vAlign w:val="center"/>
            <w:hideMark/>
          </w:tcPr>
          <w:p w14:paraId="7960A207" w14:textId="1D27F7D2"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1,80</w:t>
            </w:r>
          </w:p>
        </w:tc>
        <w:tc>
          <w:tcPr>
            <w:tcW w:w="401" w:type="pct"/>
            <w:tcBorders>
              <w:top w:val="nil"/>
              <w:left w:val="nil"/>
              <w:bottom w:val="single" w:sz="4" w:space="0" w:color="auto"/>
              <w:right w:val="single" w:sz="4" w:space="0" w:color="auto"/>
            </w:tcBorders>
            <w:shd w:val="clear" w:color="auto" w:fill="auto"/>
            <w:noWrap/>
            <w:vAlign w:val="center"/>
            <w:hideMark/>
          </w:tcPr>
          <w:p w14:paraId="0B34DCDC" w14:textId="00A69714"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8,64</w:t>
            </w:r>
          </w:p>
        </w:tc>
        <w:tc>
          <w:tcPr>
            <w:tcW w:w="439" w:type="pct"/>
            <w:tcBorders>
              <w:top w:val="nil"/>
              <w:left w:val="nil"/>
              <w:bottom w:val="single" w:sz="4" w:space="0" w:color="auto"/>
              <w:right w:val="single" w:sz="4" w:space="0" w:color="auto"/>
            </w:tcBorders>
            <w:shd w:val="clear" w:color="auto" w:fill="auto"/>
            <w:noWrap/>
            <w:vAlign w:val="center"/>
            <w:hideMark/>
          </w:tcPr>
          <w:p w14:paraId="06099035" w14:textId="463472FF"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51,8</w:t>
            </w:r>
          </w:p>
        </w:tc>
        <w:tc>
          <w:tcPr>
            <w:tcW w:w="419" w:type="pct"/>
            <w:tcBorders>
              <w:top w:val="nil"/>
              <w:left w:val="nil"/>
              <w:bottom w:val="single" w:sz="4" w:space="0" w:color="auto"/>
              <w:right w:val="single" w:sz="4" w:space="0" w:color="auto"/>
            </w:tcBorders>
            <w:shd w:val="clear" w:color="auto" w:fill="auto"/>
            <w:noWrap/>
            <w:vAlign w:val="center"/>
            <w:hideMark/>
          </w:tcPr>
          <w:p w14:paraId="37EE0225" w14:textId="7C74D442"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2,98</w:t>
            </w:r>
          </w:p>
        </w:tc>
        <w:tc>
          <w:tcPr>
            <w:tcW w:w="730" w:type="pct"/>
            <w:tcBorders>
              <w:top w:val="nil"/>
              <w:left w:val="nil"/>
              <w:bottom w:val="single" w:sz="4" w:space="0" w:color="auto"/>
              <w:right w:val="single" w:sz="4" w:space="0" w:color="auto"/>
            </w:tcBorders>
            <w:shd w:val="clear" w:color="auto" w:fill="auto"/>
            <w:noWrap/>
            <w:vAlign w:val="center"/>
            <w:hideMark/>
          </w:tcPr>
          <w:p w14:paraId="40D50475" w14:textId="449B6DAD"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1,1</w:t>
            </w:r>
          </w:p>
        </w:tc>
      </w:tr>
      <w:tr w:rsidR="00741D2A" w:rsidRPr="00741D2A" w14:paraId="17BDCBB5" w14:textId="77777777" w:rsidTr="00D81FB6">
        <w:trPr>
          <w:trHeight w:val="290"/>
        </w:trPr>
        <w:tc>
          <w:tcPr>
            <w:tcW w:w="457" w:type="pct"/>
            <w:tcBorders>
              <w:top w:val="nil"/>
              <w:left w:val="single" w:sz="4" w:space="0" w:color="auto"/>
              <w:bottom w:val="single" w:sz="4" w:space="0" w:color="auto"/>
              <w:right w:val="single" w:sz="4" w:space="0" w:color="auto"/>
            </w:tcBorders>
            <w:shd w:val="clear" w:color="auto" w:fill="auto"/>
            <w:noWrap/>
            <w:vAlign w:val="center"/>
            <w:hideMark/>
          </w:tcPr>
          <w:p w14:paraId="1D822F8D" w14:textId="7777777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2015</w:t>
            </w:r>
          </w:p>
        </w:tc>
        <w:tc>
          <w:tcPr>
            <w:tcW w:w="819" w:type="pct"/>
            <w:vMerge/>
            <w:tcBorders>
              <w:top w:val="nil"/>
              <w:left w:val="single" w:sz="4" w:space="0" w:color="auto"/>
              <w:bottom w:val="single" w:sz="4" w:space="0" w:color="000000"/>
              <w:right w:val="single" w:sz="4" w:space="0" w:color="auto"/>
            </w:tcBorders>
            <w:vAlign w:val="center"/>
            <w:hideMark/>
          </w:tcPr>
          <w:p w14:paraId="2666EF6B" w14:textId="77777777" w:rsidR="00D81FB6" w:rsidRPr="00A34387" w:rsidRDefault="00D81FB6" w:rsidP="00A34387">
            <w:pPr>
              <w:spacing w:after="0" w:line="240" w:lineRule="auto"/>
              <w:jc w:val="center"/>
              <w:rPr>
                <w:rFonts w:ascii="Times New Roman" w:eastAsia="Times New Roman" w:hAnsi="Times New Roman" w:cs="Times New Roman"/>
                <w:sz w:val="18"/>
                <w:szCs w:val="18"/>
                <w:lang w:val="en-US"/>
              </w:rPr>
            </w:pPr>
          </w:p>
        </w:tc>
        <w:tc>
          <w:tcPr>
            <w:tcW w:w="606" w:type="pct"/>
            <w:tcBorders>
              <w:top w:val="nil"/>
              <w:left w:val="nil"/>
              <w:bottom w:val="single" w:sz="4" w:space="0" w:color="auto"/>
              <w:right w:val="single" w:sz="4" w:space="0" w:color="auto"/>
            </w:tcBorders>
            <w:shd w:val="clear" w:color="auto" w:fill="auto"/>
            <w:noWrap/>
            <w:vAlign w:val="center"/>
            <w:hideMark/>
          </w:tcPr>
          <w:p w14:paraId="55FBA261" w14:textId="19CB6F93"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25,8</w:t>
            </w:r>
          </w:p>
        </w:tc>
        <w:tc>
          <w:tcPr>
            <w:tcW w:w="564" w:type="pct"/>
            <w:tcBorders>
              <w:top w:val="nil"/>
              <w:left w:val="nil"/>
              <w:bottom w:val="single" w:sz="4" w:space="0" w:color="auto"/>
              <w:right w:val="single" w:sz="4" w:space="0" w:color="auto"/>
            </w:tcBorders>
            <w:shd w:val="clear" w:color="auto" w:fill="auto"/>
            <w:noWrap/>
            <w:vAlign w:val="center"/>
            <w:hideMark/>
          </w:tcPr>
          <w:p w14:paraId="242723D8" w14:textId="2C841932"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1,97</w:t>
            </w:r>
          </w:p>
        </w:tc>
        <w:tc>
          <w:tcPr>
            <w:tcW w:w="564" w:type="pct"/>
            <w:tcBorders>
              <w:top w:val="nil"/>
              <w:left w:val="nil"/>
              <w:bottom w:val="single" w:sz="4" w:space="0" w:color="auto"/>
              <w:right w:val="single" w:sz="4" w:space="0" w:color="auto"/>
            </w:tcBorders>
            <w:shd w:val="clear" w:color="auto" w:fill="auto"/>
            <w:noWrap/>
            <w:vAlign w:val="center"/>
            <w:hideMark/>
          </w:tcPr>
          <w:p w14:paraId="0C96D516" w14:textId="62C74EE1"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1,77</w:t>
            </w:r>
          </w:p>
        </w:tc>
        <w:tc>
          <w:tcPr>
            <w:tcW w:w="401" w:type="pct"/>
            <w:tcBorders>
              <w:top w:val="nil"/>
              <w:left w:val="nil"/>
              <w:bottom w:val="single" w:sz="4" w:space="0" w:color="auto"/>
              <w:right w:val="single" w:sz="4" w:space="0" w:color="auto"/>
            </w:tcBorders>
            <w:shd w:val="clear" w:color="auto" w:fill="auto"/>
            <w:noWrap/>
            <w:vAlign w:val="center"/>
            <w:hideMark/>
          </w:tcPr>
          <w:p w14:paraId="117968A3" w14:textId="4738331C"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14,1</w:t>
            </w:r>
          </w:p>
        </w:tc>
        <w:tc>
          <w:tcPr>
            <w:tcW w:w="439" w:type="pct"/>
            <w:tcBorders>
              <w:top w:val="nil"/>
              <w:left w:val="nil"/>
              <w:bottom w:val="single" w:sz="4" w:space="0" w:color="auto"/>
              <w:right w:val="single" w:sz="4" w:space="0" w:color="auto"/>
            </w:tcBorders>
            <w:shd w:val="clear" w:color="auto" w:fill="auto"/>
            <w:noWrap/>
            <w:vAlign w:val="center"/>
            <w:hideMark/>
          </w:tcPr>
          <w:p w14:paraId="79AFFF2A" w14:textId="00CCBF41"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62,3</w:t>
            </w:r>
          </w:p>
        </w:tc>
        <w:tc>
          <w:tcPr>
            <w:tcW w:w="419" w:type="pct"/>
            <w:tcBorders>
              <w:top w:val="nil"/>
              <w:left w:val="nil"/>
              <w:bottom w:val="single" w:sz="4" w:space="0" w:color="auto"/>
              <w:right w:val="single" w:sz="4" w:space="0" w:color="auto"/>
            </w:tcBorders>
            <w:shd w:val="clear" w:color="auto" w:fill="auto"/>
            <w:noWrap/>
            <w:vAlign w:val="center"/>
            <w:hideMark/>
          </w:tcPr>
          <w:p w14:paraId="6FDCF92C" w14:textId="1A218468"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1,81</w:t>
            </w:r>
          </w:p>
        </w:tc>
        <w:tc>
          <w:tcPr>
            <w:tcW w:w="730" w:type="pct"/>
            <w:tcBorders>
              <w:top w:val="nil"/>
              <w:left w:val="nil"/>
              <w:bottom w:val="single" w:sz="4" w:space="0" w:color="auto"/>
              <w:right w:val="single" w:sz="4" w:space="0" w:color="auto"/>
            </w:tcBorders>
            <w:shd w:val="clear" w:color="auto" w:fill="auto"/>
            <w:noWrap/>
            <w:vAlign w:val="center"/>
            <w:hideMark/>
          </w:tcPr>
          <w:p w14:paraId="0B500433" w14:textId="104E4F5C"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1,12</w:t>
            </w:r>
          </w:p>
        </w:tc>
      </w:tr>
      <w:tr w:rsidR="00741D2A" w:rsidRPr="00741D2A" w14:paraId="01AF8600" w14:textId="77777777" w:rsidTr="00D81FB6">
        <w:trPr>
          <w:trHeight w:val="290"/>
        </w:trPr>
        <w:tc>
          <w:tcPr>
            <w:tcW w:w="457" w:type="pct"/>
            <w:tcBorders>
              <w:top w:val="nil"/>
              <w:left w:val="single" w:sz="4" w:space="0" w:color="auto"/>
              <w:bottom w:val="single" w:sz="4" w:space="0" w:color="auto"/>
              <w:right w:val="single" w:sz="4" w:space="0" w:color="auto"/>
            </w:tcBorders>
            <w:shd w:val="clear" w:color="auto" w:fill="auto"/>
            <w:noWrap/>
            <w:vAlign w:val="center"/>
            <w:hideMark/>
          </w:tcPr>
          <w:p w14:paraId="673C948D" w14:textId="7777777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2016</w:t>
            </w:r>
          </w:p>
        </w:tc>
        <w:tc>
          <w:tcPr>
            <w:tcW w:w="819" w:type="pct"/>
            <w:vMerge/>
            <w:tcBorders>
              <w:top w:val="nil"/>
              <w:left w:val="single" w:sz="4" w:space="0" w:color="auto"/>
              <w:bottom w:val="single" w:sz="4" w:space="0" w:color="000000"/>
              <w:right w:val="single" w:sz="4" w:space="0" w:color="auto"/>
            </w:tcBorders>
            <w:vAlign w:val="center"/>
            <w:hideMark/>
          </w:tcPr>
          <w:p w14:paraId="1A1BCF19" w14:textId="77777777" w:rsidR="00D81FB6" w:rsidRPr="00A34387" w:rsidRDefault="00D81FB6" w:rsidP="00A34387">
            <w:pPr>
              <w:spacing w:after="0" w:line="240" w:lineRule="auto"/>
              <w:jc w:val="center"/>
              <w:rPr>
                <w:rFonts w:ascii="Times New Roman" w:eastAsia="Times New Roman" w:hAnsi="Times New Roman" w:cs="Times New Roman"/>
                <w:sz w:val="18"/>
                <w:szCs w:val="18"/>
                <w:lang w:val="en-US"/>
              </w:rPr>
            </w:pPr>
          </w:p>
        </w:tc>
        <w:tc>
          <w:tcPr>
            <w:tcW w:w="606" w:type="pct"/>
            <w:tcBorders>
              <w:top w:val="nil"/>
              <w:left w:val="nil"/>
              <w:bottom w:val="single" w:sz="4" w:space="0" w:color="auto"/>
              <w:right w:val="single" w:sz="4" w:space="0" w:color="auto"/>
            </w:tcBorders>
            <w:shd w:val="clear" w:color="auto" w:fill="auto"/>
            <w:noWrap/>
            <w:vAlign w:val="center"/>
            <w:hideMark/>
          </w:tcPr>
          <w:p w14:paraId="37E4BECF" w14:textId="2747439B"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23,1</w:t>
            </w:r>
          </w:p>
        </w:tc>
        <w:tc>
          <w:tcPr>
            <w:tcW w:w="564" w:type="pct"/>
            <w:tcBorders>
              <w:top w:val="nil"/>
              <w:left w:val="nil"/>
              <w:bottom w:val="single" w:sz="4" w:space="0" w:color="auto"/>
              <w:right w:val="single" w:sz="4" w:space="0" w:color="auto"/>
            </w:tcBorders>
            <w:shd w:val="clear" w:color="auto" w:fill="auto"/>
            <w:noWrap/>
            <w:vAlign w:val="center"/>
            <w:hideMark/>
          </w:tcPr>
          <w:p w14:paraId="0F4EC3BB" w14:textId="73F95A36"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1,96</w:t>
            </w:r>
          </w:p>
        </w:tc>
        <w:tc>
          <w:tcPr>
            <w:tcW w:w="564" w:type="pct"/>
            <w:tcBorders>
              <w:top w:val="nil"/>
              <w:left w:val="nil"/>
              <w:bottom w:val="single" w:sz="4" w:space="0" w:color="auto"/>
              <w:right w:val="single" w:sz="4" w:space="0" w:color="auto"/>
            </w:tcBorders>
            <w:shd w:val="clear" w:color="auto" w:fill="auto"/>
            <w:noWrap/>
            <w:vAlign w:val="center"/>
            <w:hideMark/>
          </w:tcPr>
          <w:p w14:paraId="5BB784CC" w14:textId="4006BFB4"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1,78</w:t>
            </w:r>
          </w:p>
        </w:tc>
        <w:tc>
          <w:tcPr>
            <w:tcW w:w="401" w:type="pct"/>
            <w:tcBorders>
              <w:top w:val="nil"/>
              <w:left w:val="nil"/>
              <w:bottom w:val="single" w:sz="4" w:space="0" w:color="auto"/>
              <w:right w:val="single" w:sz="4" w:space="0" w:color="auto"/>
            </w:tcBorders>
            <w:shd w:val="clear" w:color="auto" w:fill="auto"/>
            <w:noWrap/>
            <w:vAlign w:val="center"/>
            <w:hideMark/>
          </w:tcPr>
          <w:p w14:paraId="2A6E68DE" w14:textId="56D2F154"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12,5</w:t>
            </w:r>
          </w:p>
        </w:tc>
        <w:tc>
          <w:tcPr>
            <w:tcW w:w="439" w:type="pct"/>
            <w:tcBorders>
              <w:top w:val="nil"/>
              <w:left w:val="nil"/>
              <w:bottom w:val="single" w:sz="4" w:space="0" w:color="auto"/>
              <w:right w:val="single" w:sz="4" w:space="0" w:color="auto"/>
            </w:tcBorders>
            <w:shd w:val="clear" w:color="auto" w:fill="auto"/>
            <w:noWrap/>
            <w:vAlign w:val="center"/>
            <w:hideMark/>
          </w:tcPr>
          <w:p w14:paraId="68B9CF8F" w14:textId="3AA008FA"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54,8</w:t>
            </w:r>
          </w:p>
        </w:tc>
        <w:tc>
          <w:tcPr>
            <w:tcW w:w="419" w:type="pct"/>
            <w:tcBorders>
              <w:top w:val="nil"/>
              <w:left w:val="nil"/>
              <w:bottom w:val="single" w:sz="4" w:space="0" w:color="auto"/>
              <w:right w:val="single" w:sz="4" w:space="0" w:color="auto"/>
            </w:tcBorders>
            <w:shd w:val="clear" w:color="auto" w:fill="auto"/>
            <w:noWrap/>
            <w:vAlign w:val="center"/>
            <w:hideMark/>
          </w:tcPr>
          <w:p w14:paraId="3B5C82A8" w14:textId="4D737621"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4,36</w:t>
            </w:r>
          </w:p>
        </w:tc>
        <w:tc>
          <w:tcPr>
            <w:tcW w:w="730" w:type="pct"/>
            <w:tcBorders>
              <w:top w:val="nil"/>
              <w:left w:val="nil"/>
              <w:bottom w:val="single" w:sz="4" w:space="0" w:color="auto"/>
              <w:right w:val="single" w:sz="4" w:space="0" w:color="auto"/>
            </w:tcBorders>
            <w:shd w:val="clear" w:color="auto" w:fill="auto"/>
            <w:noWrap/>
            <w:vAlign w:val="center"/>
            <w:hideMark/>
          </w:tcPr>
          <w:p w14:paraId="670D3B79" w14:textId="43C49116"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1,1</w:t>
            </w:r>
          </w:p>
        </w:tc>
      </w:tr>
      <w:tr w:rsidR="00741D2A" w:rsidRPr="00741D2A" w14:paraId="1034F2E3" w14:textId="77777777" w:rsidTr="00D81FB6">
        <w:trPr>
          <w:trHeight w:val="290"/>
        </w:trPr>
        <w:tc>
          <w:tcPr>
            <w:tcW w:w="457" w:type="pct"/>
            <w:tcBorders>
              <w:top w:val="nil"/>
              <w:left w:val="single" w:sz="4" w:space="0" w:color="auto"/>
              <w:bottom w:val="single" w:sz="4" w:space="0" w:color="auto"/>
              <w:right w:val="single" w:sz="4" w:space="0" w:color="auto"/>
            </w:tcBorders>
            <w:shd w:val="clear" w:color="auto" w:fill="auto"/>
            <w:noWrap/>
            <w:vAlign w:val="center"/>
            <w:hideMark/>
          </w:tcPr>
          <w:p w14:paraId="45B456D6" w14:textId="7777777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2017</w:t>
            </w:r>
          </w:p>
        </w:tc>
        <w:tc>
          <w:tcPr>
            <w:tcW w:w="819" w:type="pct"/>
            <w:vMerge/>
            <w:tcBorders>
              <w:top w:val="nil"/>
              <w:left w:val="single" w:sz="4" w:space="0" w:color="auto"/>
              <w:bottom w:val="single" w:sz="4" w:space="0" w:color="000000"/>
              <w:right w:val="single" w:sz="4" w:space="0" w:color="auto"/>
            </w:tcBorders>
            <w:vAlign w:val="center"/>
            <w:hideMark/>
          </w:tcPr>
          <w:p w14:paraId="3274295C" w14:textId="77777777" w:rsidR="00D81FB6" w:rsidRPr="00A34387" w:rsidRDefault="00D81FB6" w:rsidP="00A34387">
            <w:pPr>
              <w:spacing w:after="0" w:line="240" w:lineRule="auto"/>
              <w:jc w:val="center"/>
              <w:rPr>
                <w:rFonts w:ascii="Times New Roman" w:eastAsia="Times New Roman" w:hAnsi="Times New Roman" w:cs="Times New Roman"/>
                <w:sz w:val="18"/>
                <w:szCs w:val="18"/>
                <w:lang w:val="en-US"/>
              </w:rPr>
            </w:pPr>
          </w:p>
        </w:tc>
        <w:tc>
          <w:tcPr>
            <w:tcW w:w="606" w:type="pct"/>
            <w:tcBorders>
              <w:top w:val="nil"/>
              <w:left w:val="nil"/>
              <w:bottom w:val="single" w:sz="4" w:space="0" w:color="auto"/>
              <w:right w:val="single" w:sz="4" w:space="0" w:color="auto"/>
            </w:tcBorders>
            <w:shd w:val="clear" w:color="auto" w:fill="auto"/>
            <w:noWrap/>
            <w:vAlign w:val="center"/>
            <w:hideMark/>
          </w:tcPr>
          <w:p w14:paraId="2D638231" w14:textId="66FEE15E"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24,8</w:t>
            </w:r>
          </w:p>
        </w:tc>
        <w:tc>
          <w:tcPr>
            <w:tcW w:w="564" w:type="pct"/>
            <w:tcBorders>
              <w:top w:val="nil"/>
              <w:left w:val="nil"/>
              <w:bottom w:val="single" w:sz="4" w:space="0" w:color="auto"/>
              <w:right w:val="single" w:sz="4" w:space="0" w:color="auto"/>
            </w:tcBorders>
            <w:shd w:val="clear" w:color="auto" w:fill="auto"/>
            <w:noWrap/>
            <w:vAlign w:val="center"/>
            <w:hideMark/>
          </w:tcPr>
          <w:p w14:paraId="63A6DC7C" w14:textId="5B18ADF6"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1,95</w:t>
            </w:r>
          </w:p>
        </w:tc>
        <w:tc>
          <w:tcPr>
            <w:tcW w:w="564" w:type="pct"/>
            <w:tcBorders>
              <w:top w:val="nil"/>
              <w:left w:val="nil"/>
              <w:bottom w:val="single" w:sz="4" w:space="0" w:color="auto"/>
              <w:right w:val="single" w:sz="4" w:space="0" w:color="auto"/>
            </w:tcBorders>
            <w:shd w:val="clear" w:color="auto" w:fill="auto"/>
            <w:noWrap/>
            <w:vAlign w:val="center"/>
            <w:hideMark/>
          </w:tcPr>
          <w:p w14:paraId="13655D83" w14:textId="5CD695E6"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1,79</w:t>
            </w:r>
          </w:p>
        </w:tc>
        <w:tc>
          <w:tcPr>
            <w:tcW w:w="401" w:type="pct"/>
            <w:tcBorders>
              <w:top w:val="nil"/>
              <w:left w:val="nil"/>
              <w:bottom w:val="single" w:sz="4" w:space="0" w:color="auto"/>
              <w:right w:val="single" w:sz="4" w:space="0" w:color="auto"/>
            </w:tcBorders>
            <w:shd w:val="clear" w:color="auto" w:fill="auto"/>
            <w:noWrap/>
            <w:vAlign w:val="center"/>
            <w:hideMark/>
          </w:tcPr>
          <w:p w14:paraId="32C1239D" w14:textId="195E440C"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12,9</w:t>
            </w:r>
          </w:p>
        </w:tc>
        <w:tc>
          <w:tcPr>
            <w:tcW w:w="439" w:type="pct"/>
            <w:tcBorders>
              <w:top w:val="nil"/>
              <w:left w:val="nil"/>
              <w:bottom w:val="single" w:sz="4" w:space="0" w:color="auto"/>
              <w:right w:val="single" w:sz="4" w:space="0" w:color="auto"/>
            </w:tcBorders>
            <w:shd w:val="clear" w:color="auto" w:fill="auto"/>
            <w:noWrap/>
            <w:vAlign w:val="center"/>
            <w:hideMark/>
          </w:tcPr>
          <w:p w14:paraId="367FFA47" w14:textId="45CB6861"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53,5</w:t>
            </w:r>
          </w:p>
        </w:tc>
        <w:tc>
          <w:tcPr>
            <w:tcW w:w="419" w:type="pct"/>
            <w:tcBorders>
              <w:top w:val="nil"/>
              <w:left w:val="nil"/>
              <w:bottom w:val="single" w:sz="4" w:space="0" w:color="auto"/>
              <w:right w:val="single" w:sz="4" w:space="0" w:color="auto"/>
            </w:tcBorders>
            <w:shd w:val="clear" w:color="auto" w:fill="auto"/>
            <w:noWrap/>
            <w:vAlign w:val="center"/>
            <w:hideMark/>
          </w:tcPr>
          <w:p w14:paraId="66B15121" w14:textId="0C964FBF"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4,46</w:t>
            </w:r>
          </w:p>
        </w:tc>
        <w:tc>
          <w:tcPr>
            <w:tcW w:w="730" w:type="pct"/>
            <w:tcBorders>
              <w:top w:val="nil"/>
              <w:left w:val="nil"/>
              <w:bottom w:val="single" w:sz="4" w:space="0" w:color="auto"/>
              <w:right w:val="single" w:sz="4" w:space="0" w:color="auto"/>
            </w:tcBorders>
            <w:shd w:val="clear" w:color="auto" w:fill="auto"/>
            <w:noWrap/>
            <w:vAlign w:val="center"/>
            <w:hideMark/>
          </w:tcPr>
          <w:p w14:paraId="3B8248F0" w14:textId="42838033"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1,09</w:t>
            </w:r>
          </w:p>
        </w:tc>
      </w:tr>
      <w:tr w:rsidR="00741D2A" w:rsidRPr="00741D2A" w14:paraId="3DDDD5BC" w14:textId="77777777" w:rsidTr="00D81FB6">
        <w:trPr>
          <w:trHeight w:val="290"/>
        </w:trPr>
        <w:tc>
          <w:tcPr>
            <w:tcW w:w="457" w:type="pct"/>
            <w:tcBorders>
              <w:top w:val="nil"/>
              <w:left w:val="single" w:sz="4" w:space="0" w:color="auto"/>
              <w:bottom w:val="single" w:sz="4" w:space="0" w:color="auto"/>
              <w:right w:val="single" w:sz="4" w:space="0" w:color="auto"/>
            </w:tcBorders>
            <w:shd w:val="clear" w:color="auto" w:fill="auto"/>
            <w:noWrap/>
            <w:vAlign w:val="center"/>
            <w:hideMark/>
          </w:tcPr>
          <w:p w14:paraId="5A569DD1" w14:textId="7777777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2018</w:t>
            </w:r>
          </w:p>
        </w:tc>
        <w:tc>
          <w:tcPr>
            <w:tcW w:w="819" w:type="pct"/>
            <w:vMerge/>
            <w:tcBorders>
              <w:top w:val="nil"/>
              <w:left w:val="single" w:sz="4" w:space="0" w:color="auto"/>
              <w:bottom w:val="single" w:sz="4" w:space="0" w:color="000000"/>
              <w:right w:val="single" w:sz="4" w:space="0" w:color="auto"/>
            </w:tcBorders>
            <w:vAlign w:val="center"/>
            <w:hideMark/>
          </w:tcPr>
          <w:p w14:paraId="47F15356" w14:textId="77777777" w:rsidR="00D81FB6" w:rsidRPr="00A34387" w:rsidRDefault="00D81FB6" w:rsidP="00A34387">
            <w:pPr>
              <w:spacing w:after="0" w:line="240" w:lineRule="auto"/>
              <w:jc w:val="center"/>
              <w:rPr>
                <w:rFonts w:ascii="Times New Roman" w:eastAsia="Times New Roman" w:hAnsi="Times New Roman" w:cs="Times New Roman"/>
                <w:sz w:val="18"/>
                <w:szCs w:val="18"/>
                <w:lang w:val="en-US"/>
              </w:rPr>
            </w:pPr>
          </w:p>
        </w:tc>
        <w:tc>
          <w:tcPr>
            <w:tcW w:w="606" w:type="pct"/>
            <w:tcBorders>
              <w:top w:val="nil"/>
              <w:left w:val="nil"/>
              <w:bottom w:val="single" w:sz="4" w:space="0" w:color="auto"/>
              <w:right w:val="single" w:sz="4" w:space="0" w:color="auto"/>
            </w:tcBorders>
            <w:shd w:val="clear" w:color="auto" w:fill="auto"/>
            <w:noWrap/>
            <w:vAlign w:val="center"/>
            <w:hideMark/>
          </w:tcPr>
          <w:p w14:paraId="1016E01D" w14:textId="49D9FEBE"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25,7</w:t>
            </w:r>
          </w:p>
        </w:tc>
        <w:tc>
          <w:tcPr>
            <w:tcW w:w="564" w:type="pct"/>
            <w:tcBorders>
              <w:top w:val="nil"/>
              <w:left w:val="nil"/>
              <w:bottom w:val="single" w:sz="4" w:space="0" w:color="auto"/>
              <w:right w:val="single" w:sz="4" w:space="0" w:color="auto"/>
            </w:tcBorders>
            <w:shd w:val="clear" w:color="auto" w:fill="auto"/>
            <w:noWrap/>
            <w:vAlign w:val="center"/>
            <w:hideMark/>
          </w:tcPr>
          <w:p w14:paraId="53527D43" w14:textId="4B0E8D2C"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1,94</w:t>
            </w:r>
          </w:p>
        </w:tc>
        <w:tc>
          <w:tcPr>
            <w:tcW w:w="564" w:type="pct"/>
            <w:tcBorders>
              <w:top w:val="nil"/>
              <w:left w:val="nil"/>
              <w:bottom w:val="single" w:sz="4" w:space="0" w:color="auto"/>
              <w:right w:val="single" w:sz="4" w:space="0" w:color="auto"/>
            </w:tcBorders>
            <w:shd w:val="clear" w:color="auto" w:fill="auto"/>
            <w:noWrap/>
            <w:vAlign w:val="center"/>
            <w:hideMark/>
          </w:tcPr>
          <w:p w14:paraId="1E9C604A" w14:textId="084ABC23"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1,80</w:t>
            </w:r>
          </w:p>
        </w:tc>
        <w:tc>
          <w:tcPr>
            <w:tcW w:w="401" w:type="pct"/>
            <w:tcBorders>
              <w:top w:val="nil"/>
              <w:left w:val="nil"/>
              <w:bottom w:val="single" w:sz="4" w:space="0" w:color="auto"/>
              <w:right w:val="single" w:sz="4" w:space="0" w:color="auto"/>
            </w:tcBorders>
            <w:shd w:val="clear" w:color="auto" w:fill="auto"/>
            <w:noWrap/>
            <w:vAlign w:val="center"/>
            <w:hideMark/>
          </w:tcPr>
          <w:p w14:paraId="7026AE67" w14:textId="7EDCC88F"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14,2</w:t>
            </w:r>
          </w:p>
        </w:tc>
        <w:tc>
          <w:tcPr>
            <w:tcW w:w="439" w:type="pct"/>
            <w:tcBorders>
              <w:top w:val="nil"/>
              <w:left w:val="nil"/>
              <w:bottom w:val="single" w:sz="4" w:space="0" w:color="auto"/>
              <w:right w:val="single" w:sz="4" w:space="0" w:color="auto"/>
            </w:tcBorders>
            <w:shd w:val="clear" w:color="auto" w:fill="auto"/>
            <w:noWrap/>
            <w:vAlign w:val="center"/>
            <w:hideMark/>
          </w:tcPr>
          <w:p w14:paraId="16FD961D" w14:textId="19474A59"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60,0</w:t>
            </w:r>
          </w:p>
        </w:tc>
        <w:tc>
          <w:tcPr>
            <w:tcW w:w="419" w:type="pct"/>
            <w:tcBorders>
              <w:top w:val="nil"/>
              <w:left w:val="nil"/>
              <w:bottom w:val="single" w:sz="4" w:space="0" w:color="auto"/>
              <w:right w:val="single" w:sz="4" w:space="0" w:color="auto"/>
            </w:tcBorders>
            <w:shd w:val="clear" w:color="auto" w:fill="auto"/>
            <w:noWrap/>
            <w:vAlign w:val="center"/>
            <w:hideMark/>
          </w:tcPr>
          <w:p w14:paraId="19749135" w14:textId="6C358676"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5,69</w:t>
            </w:r>
          </w:p>
        </w:tc>
        <w:tc>
          <w:tcPr>
            <w:tcW w:w="730" w:type="pct"/>
            <w:tcBorders>
              <w:top w:val="nil"/>
              <w:left w:val="nil"/>
              <w:bottom w:val="single" w:sz="4" w:space="0" w:color="auto"/>
              <w:right w:val="single" w:sz="4" w:space="0" w:color="auto"/>
            </w:tcBorders>
            <w:shd w:val="clear" w:color="auto" w:fill="auto"/>
            <w:noWrap/>
            <w:vAlign w:val="center"/>
            <w:hideMark/>
          </w:tcPr>
          <w:p w14:paraId="27F35A59" w14:textId="5FA3920F"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1,08</w:t>
            </w:r>
          </w:p>
        </w:tc>
      </w:tr>
      <w:tr w:rsidR="00741D2A" w:rsidRPr="00741D2A" w14:paraId="7FB56961" w14:textId="77777777" w:rsidTr="00D81FB6">
        <w:trPr>
          <w:trHeight w:val="290"/>
        </w:trPr>
        <w:tc>
          <w:tcPr>
            <w:tcW w:w="457" w:type="pct"/>
            <w:tcBorders>
              <w:top w:val="nil"/>
              <w:left w:val="single" w:sz="4" w:space="0" w:color="auto"/>
              <w:bottom w:val="single" w:sz="4" w:space="0" w:color="auto"/>
              <w:right w:val="single" w:sz="4" w:space="0" w:color="auto"/>
            </w:tcBorders>
            <w:shd w:val="clear" w:color="auto" w:fill="auto"/>
            <w:noWrap/>
            <w:vAlign w:val="center"/>
            <w:hideMark/>
          </w:tcPr>
          <w:p w14:paraId="025D5921" w14:textId="7777777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2019</w:t>
            </w:r>
          </w:p>
        </w:tc>
        <w:tc>
          <w:tcPr>
            <w:tcW w:w="819" w:type="pct"/>
            <w:vMerge/>
            <w:tcBorders>
              <w:top w:val="nil"/>
              <w:left w:val="single" w:sz="4" w:space="0" w:color="auto"/>
              <w:bottom w:val="single" w:sz="4" w:space="0" w:color="000000"/>
              <w:right w:val="single" w:sz="4" w:space="0" w:color="auto"/>
            </w:tcBorders>
            <w:vAlign w:val="center"/>
            <w:hideMark/>
          </w:tcPr>
          <w:p w14:paraId="5230F392" w14:textId="77777777" w:rsidR="00D81FB6" w:rsidRPr="00A34387" w:rsidRDefault="00D81FB6" w:rsidP="00A34387">
            <w:pPr>
              <w:spacing w:after="0" w:line="240" w:lineRule="auto"/>
              <w:jc w:val="center"/>
              <w:rPr>
                <w:rFonts w:ascii="Times New Roman" w:eastAsia="Times New Roman" w:hAnsi="Times New Roman" w:cs="Times New Roman"/>
                <w:sz w:val="18"/>
                <w:szCs w:val="18"/>
                <w:lang w:val="en-US"/>
              </w:rPr>
            </w:pPr>
          </w:p>
        </w:tc>
        <w:tc>
          <w:tcPr>
            <w:tcW w:w="606" w:type="pct"/>
            <w:tcBorders>
              <w:top w:val="nil"/>
              <w:left w:val="nil"/>
              <w:bottom w:val="single" w:sz="4" w:space="0" w:color="auto"/>
              <w:right w:val="single" w:sz="4" w:space="0" w:color="auto"/>
            </w:tcBorders>
            <w:shd w:val="clear" w:color="auto" w:fill="auto"/>
            <w:noWrap/>
            <w:vAlign w:val="center"/>
            <w:hideMark/>
          </w:tcPr>
          <w:p w14:paraId="3AFD04CE" w14:textId="212728FC"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w:t>
            </w:r>
          </w:p>
        </w:tc>
        <w:tc>
          <w:tcPr>
            <w:tcW w:w="564" w:type="pct"/>
            <w:tcBorders>
              <w:top w:val="nil"/>
              <w:left w:val="nil"/>
              <w:bottom w:val="single" w:sz="4" w:space="0" w:color="auto"/>
              <w:right w:val="single" w:sz="4" w:space="0" w:color="auto"/>
            </w:tcBorders>
            <w:shd w:val="clear" w:color="auto" w:fill="auto"/>
            <w:noWrap/>
            <w:vAlign w:val="center"/>
            <w:hideMark/>
          </w:tcPr>
          <w:p w14:paraId="7E1A4155" w14:textId="765C15B9"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w:t>
            </w:r>
          </w:p>
        </w:tc>
        <w:tc>
          <w:tcPr>
            <w:tcW w:w="564" w:type="pct"/>
            <w:tcBorders>
              <w:top w:val="nil"/>
              <w:left w:val="nil"/>
              <w:bottom w:val="single" w:sz="4" w:space="0" w:color="auto"/>
              <w:right w:val="single" w:sz="4" w:space="0" w:color="auto"/>
            </w:tcBorders>
            <w:shd w:val="clear" w:color="auto" w:fill="auto"/>
            <w:noWrap/>
            <w:vAlign w:val="center"/>
            <w:hideMark/>
          </w:tcPr>
          <w:p w14:paraId="50495C07" w14:textId="45BA53AA"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w:t>
            </w:r>
          </w:p>
        </w:tc>
        <w:tc>
          <w:tcPr>
            <w:tcW w:w="401" w:type="pct"/>
            <w:tcBorders>
              <w:top w:val="nil"/>
              <w:left w:val="nil"/>
              <w:bottom w:val="single" w:sz="4" w:space="0" w:color="auto"/>
              <w:right w:val="single" w:sz="4" w:space="0" w:color="auto"/>
            </w:tcBorders>
            <w:shd w:val="clear" w:color="auto" w:fill="auto"/>
            <w:noWrap/>
            <w:vAlign w:val="center"/>
            <w:hideMark/>
          </w:tcPr>
          <w:p w14:paraId="295C6604" w14:textId="18288B89"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w:t>
            </w:r>
          </w:p>
        </w:tc>
        <w:tc>
          <w:tcPr>
            <w:tcW w:w="439" w:type="pct"/>
            <w:tcBorders>
              <w:top w:val="nil"/>
              <w:left w:val="nil"/>
              <w:bottom w:val="single" w:sz="4" w:space="0" w:color="auto"/>
              <w:right w:val="single" w:sz="4" w:space="0" w:color="auto"/>
            </w:tcBorders>
            <w:shd w:val="clear" w:color="auto" w:fill="auto"/>
            <w:noWrap/>
            <w:vAlign w:val="center"/>
            <w:hideMark/>
          </w:tcPr>
          <w:p w14:paraId="58C26964" w14:textId="667DB406"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w:t>
            </w:r>
          </w:p>
        </w:tc>
        <w:tc>
          <w:tcPr>
            <w:tcW w:w="419" w:type="pct"/>
            <w:tcBorders>
              <w:top w:val="nil"/>
              <w:left w:val="nil"/>
              <w:bottom w:val="single" w:sz="4" w:space="0" w:color="auto"/>
              <w:right w:val="single" w:sz="4" w:space="0" w:color="auto"/>
            </w:tcBorders>
            <w:shd w:val="clear" w:color="auto" w:fill="auto"/>
            <w:noWrap/>
            <w:vAlign w:val="center"/>
            <w:hideMark/>
          </w:tcPr>
          <w:p w14:paraId="3551F52D" w14:textId="7F703F4A"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w:t>
            </w:r>
          </w:p>
        </w:tc>
        <w:tc>
          <w:tcPr>
            <w:tcW w:w="730" w:type="pct"/>
            <w:tcBorders>
              <w:top w:val="nil"/>
              <w:left w:val="nil"/>
              <w:bottom w:val="single" w:sz="4" w:space="0" w:color="auto"/>
              <w:right w:val="single" w:sz="4" w:space="0" w:color="auto"/>
            </w:tcBorders>
            <w:shd w:val="clear" w:color="auto" w:fill="auto"/>
            <w:noWrap/>
            <w:vAlign w:val="center"/>
            <w:hideMark/>
          </w:tcPr>
          <w:p w14:paraId="24377CA4" w14:textId="1038F66B"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w:t>
            </w:r>
          </w:p>
        </w:tc>
      </w:tr>
      <w:tr w:rsidR="00741D2A" w:rsidRPr="00741D2A" w14:paraId="11000A12" w14:textId="77777777" w:rsidTr="00D81FB6">
        <w:trPr>
          <w:trHeight w:val="290"/>
        </w:trPr>
        <w:tc>
          <w:tcPr>
            <w:tcW w:w="457" w:type="pct"/>
            <w:tcBorders>
              <w:top w:val="nil"/>
              <w:left w:val="single" w:sz="4" w:space="0" w:color="auto"/>
              <w:bottom w:val="single" w:sz="4" w:space="0" w:color="auto"/>
              <w:right w:val="single" w:sz="4" w:space="0" w:color="auto"/>
            </w:tcBorders>
            <w:shd w:val="clear" w:color="auto" w:fill="auto"/>
            <w:noWrap/>
            <w:vAlign w:val="center"/>
            <w:hideMark/>
          </w:tcPr>
          <w:p w14:paraId="6D98AB37" w14:textId="7777777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2020</w:t>
            </w:r>
          </w:p>
        </w:tc>
        <w:tc>
          <w:tcPr>
            <w:tcW w:w="819" w:type="pct"/>
            <w:vMerge/>
            <w:tcBorders>
              <w:top w:val="nil"/>
              <w:left w:val="single" w:sz="4" w:space="0" w:color="auto"/>
              <w:bottom w:val="single" w:sz="4" w:space="0" w:color="000000"/>
              <w:right w:val="single" w:sz="4" w:space="0" w:color="auto"/>
            </w:tcBorders>
            <w:vAlign w:val="center"/>
            <w:hideMark/>
          </w:tcPr>
          <w:p w14:paraId="14ED5C49" w14:textId="77777777" w:rsidR="00D81FB6" w:rsidRPr="00A34387" w:rsidRDefault="00D81FB6" w:rsidP="00A34387">
            <w:pPr>
              <w:spacing w:after="0" w:line="240" w:lineRule="auto"/>
              <w:jc w:val="center"/>
              <w:rPr>
                <w:rFonts w:ascii="Times New Roman" w:eastAsia="Times New Roman" w:hAnsi="Times New Roman" w:cs="Times New Roman"/>
                <w:sz w:val="18"/>
                <w:szCs w:val="18"/>
                <w:lang w:val="en-US"/>
              </w:rPr>
            </w:pPr>
          </w:p>
        </w:tc>
        <w:tc>
          <w:tcPr>
            <w:tcW w:w="606" w:type="pct"/>
            <w:tcBorders>
              <w:top w:val="nil"/>
              <w:left w:val="nil"/>
              <w:bottom w:val="single" w:sz="4" w:space="0" w:color="auto"/>
              <w:right w:val="single" w:sz="4" w:space="0" w:color="auto"/>
            </w:tcBorders>
            <w:shd w:val="clear" w:color="auto" w:fill="auto"/>
            <w:noWrap/>
            <w:vAlign w:val="center"/>
            <w:hideMark/>
          </w:tcPr>
          <w:p w14:paraId="70FA275F" w14:textId="74521626"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19,5</w:t>
            </w:r>
          </w:p>
        </w:tc>
        <w:tc>
          <w:tcPr>
            <w:tcW w:w="564" w:type="pct"/>
            <w:tcBorders>
              <w:top w:val="nil"/>
              <w:left w:val="nil"/>
              <w:bottom w:val="single" w:sz="4" w:space="0" w:color="auto"/>
              <w:right w:val="single" w:sz="4" w:space="0" w:color="auto"/>
            </w:tcBorders>
            <w:shd w:val="clear" w:color="auto" w:fill="auto"/>
            <w:noWrap/>
            <w:vAlign w:val="center"/>
            <w:hideMark/>
          </w:tcPr>
          <w:p w14:paraId="0FC34297" w14:textId="0C28A140"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1,95</w:t>
            </w:r>
          </w:p>
        </w:tc>
        <w:tc>
          <w:tcPr>
            <w:tcW w:w="564" w:type="pct"/>
            <w:tcBorders>
              <w:top w:val="nil"/>
              <w:left w:val="nil"/>
              <w:bottom w:val="single" w:sz="4" w:space="0" w:color="auto"/>
              <w:right w:val="single" w:sz="4" w:space="0" w:color="auto"/>
            </w:tcBorders>
            <w:shd w:val="clear" w:color="auto" w:fill="auto"/>
            <w:noWrap/>
            <w:vAlign w:val="center"/>
            <w:hideMark/>
          </w:tcPr>
          <w:p w14:paraId="50DE45F0" w14:textId="0DBEC80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1,80</w:t>
            </w:r>
          </w:p>
        </w:tc>
        <w:tc>
          <w:tcPr>
            <w:tcW w:w="401" w:type="pct"/>
            <w:tcBorders>
              <w:top w:val="nil"/>
              <w:left w:val="nil"/>
              <w:bottom w:val="single" w:sz="4" w:space="0" w:color="auto"/>
              <w:right w:val="single" w:sz="4" w:space="0" w:color="auto"/>
            </w:tcBorders>
            <w:shd w:val="clear" w:color="auto" w:fill="auto"/>
            <w:noWrap/>
            <w:vAlign w:val="center"/>
            <w:hideMark/>
          </w:tcPr>
          <w:p w14:paraId="7A2DF308" w14:textId="0A6FB31F"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10,2</w:t>
            </w:r>
          </w:p>
        </w:tc>
        <w:tc>
          <w:tcPr>
            <w:tcW w:w="439" w:type="pct"/>
            <w:tcBorders>
              <w:top w:val="nil"/>
              <w:left w:val="nil"/>
              <w:bottom w:val="single" w:sz="4" w:space="0" w:color="auto"/>
              <w:right w:val="single" w:sz="4" w:space="0" w:color="auto"/>
            </w:tcBorders>
            <w:shd w:val="clear" w:color="auto" w:fill="auto"/>
            <w:noWrap/>
            <w:vAlign w:val="center"/>
            <w:hideMark/>
          </w:tcPr>
          <w:p w14:paraId="4FD17ADB" w14:textId="70FCFA4D"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49,0</w:t>
            </w:r>
          </w:p>
        </w:tc>
        <w:tc>
          <w:tcPr>
            <w:tcW w:w="419" w:type="pct"/>
            <w:tcBorders>
              <w:top w:val="nil"/>
              <w:left w:val="nil"/>
              <w:bottom w:val="single" w:sz="4" w:space="0" w:color="auto"/>
              <w:right w:val="single" w:sz="4" w:space="0" w:color="auto"/>
            </w:tcBorders>
            <w:shd w:val="clear" w:color="auto" w:fill="auto"/>
            <w:noWrap/>
            <w:vAlign w:val="center"/>
            <w:hideMark/>
          </w:tcPr>
          <w:p w14:paraId="326314A0" w14:textId="03304C80"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2,78</w:t>
            </w:r>
          </w:p>
        </w:tc>
        <w:tc>
          <w:tcPr>
            <w:tcW w:w="730" w:type="pct"/>
            <w:tcBorders>
              <w:top w:val="nil"/>
              <w:left w:val="nil"/>
              <w:bottom w:val="single" w:sz="4" w:space="0" w:color="auto"/>
              <w:right w:val="single" w:sz="4" w:space="0" w:color="auto"/>
            </w:tcBorders>
            <w:shd w:val="clear" w:color="auto" w:fill="auto"/>
            <w:noWrap/>
            <w:vAlign w:val="center"/>
            <w:hideMark/>
          </w:tcPr>
          <w:p w14:paraId="1E1B1BA3" w14:textId="02CA87F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1,08</w:t>
            </w:r>
          </w:p>
        </w:tc>
      </w:tr>
      <w:tr w:rsidR="00741D2A" w:rsidRPr="00741D2A" w14:paraId="3214ACD3" w14:textId="77777777" w:rsidTr="00D81FB6">
        <w:trPr>
          <w:trHeight w:val="290"/>
        </w:trPr>
        <w:tc>
          <w:tcPr>
            <w:tcW w:w="457" w:type="pct"/>
            <w:tcBorders>
              <w:top w:val="nil"/>
              <w:left w:val="single" w:sz="4" w:space="0" w:color="auto"/>
              <w:bottom w:val="single" w:sz="4" w:space="0" w:color="auto"/>
              <w:right w:val="single" w:sz="4" w:space="0" w:color="auto"/>
            </w:tcBorders>
            <w:shd w:val="clear" w:color="auto" w:fill="auto"/>
            <w:noWrap/>
            <w:vAlign w:val="center"/>
            <w:hideMark/>
          </w:tcPr>
          <w:p w14:paraId="498EFD73" w14:textId="7777777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2021</w:t>
            </w:r>
          </w:p>
        </w:tc>
        <w:tc>
          <w:tcPr>
            <w:tcW w:w="819" w:type="pct"/>
            <w:vMerge/>
            <w:tcBorders>
              <w:top w:val="nil"/>
              <w:left w:val="single" w:sz="4" w:space="0" w:color="auto"/>
              <w:bottom w:val="single" w:sz="4" w:space="0" w:color="000000"/>
              <w:right w:val="single" w:sz="4" w:space="0" w:color="auto"/>
            </w:tcBorders>
            <w:vAlign w:val="center"/>
            <w:hideMark/>
          </w:tcPr>
          <w:p w14:paraId="0D9E055D" w14:textId="77777777" w:rsidR="00D81FB6" w:rsidRPr="00A34387" w:rsidRDefault="00D81FB6" w:rsidP="00A34387">
            <w:pPr>
              <w:spacing w:after="0" w:line="240" w:lineRule="auto"/>
              <w:jc w:val="center"/>
              <w:rPr>
                <w:rFonts w:ascii="Times New Roman" w:eastAsia="Times New Roman" w:hAnsi="Times New Roman" w:cs="Times New Roman"/>
                <w:sz w:val="18"/>
                <w:szCs w:val="18"/>
                <w:lang w:val="en-US"/>
              </w:rPr>
            </w:pPr>
          </w:p>
        </w:tc>
        <w:tc>
          <w:tcPr>
            <w:tcW w:w="606" w:type="pct"/>
            <w:tcBorders>
              <w:top w:val="nil"/>
              <w:left w:val="nil"/>
              <w:bottom w:val="single" w:sz="4" w:space="0" w:color="auto"/>
              <w:right w:val="single" w:sz="4" w:space="0" w:color="auto"/>
            </w:tcBorders>
            <w:shd w:val="clear" w:color="auto" w:fill="auto"/>
            <w:noWrap/>
            <w:vAlign w:val="center"/>
            <w:hideMark/>
          </w:tcPr>
          <w:p w14:paraId="0240796F" w14:textId="2ECEBFBC"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21,6</w:t>
            </w:r>
          </w:p>
        </w:tc>
        <w:tc>
          <w:tcPr>
            <w:tcW w:w="564" w:type="pct"/>
            <w:tcBorders>
              <w:top w:val="nil"/>
              <w:left w:val="nil"/>
              <w:bottom w:val="single" w:sz="4" w:space="0" w:color="auto"/>
              <w:right w:val="single" w:sz="4" w:space="0" w:color="auto"/>
            </w:tcBorders>
            <w:shd w:val="clear" w:color="auto" w:fill="auto"/>
            <w:noWrap/>
            <w:vAlign w:val="center"/>
            <w:hideMark/>
          </w:tcPr>
          <w:p w14:paraId="170E8DFB" w14:textId="4C9E6132"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1,98</w:t>
            </w:r>
          </w:p>
        </w:tc>
        <w:tc>
          <w:tcPr>
            <w:tcW w:w="564" w:type="pct"/>
            <w:tcBorders>
              <w:top w:val="nil"/>
              <w:left w:val="nil"/>
              <w:bottom w:val="single" w:sz="4" w:space="0" w:color="auto"/>
              <w:right w:val="single" w:sz="4" w:space="0" w:color="auto"/>
            </w:tcBorders>
            <w:shd w:val="clear" w:color="auto" w:fill="auto"/>
            <w:noWrap/>
            <w:vAlign w:val="center"/>
            <w:hideMark/>
          </w:tcPr>
          <w:p w14:paraId="2469931A" w14:textId="73039A18"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1,80</w:t>
            </w:r>
          </w:p>
        </w:tc>
        <w:tc>
          <w:tcPr>
            <w:tcW w:w="401" w:type="pct"/>
            <w:tcBorders>
              <w:top w:val="nil"/>
              <w:left w:val="nil"/>
              <w:bottom w:val="single" w:sz="4" w:space="0" w:color="auto"/>
              <w:right w:val="single" w:sz="4" w:space="0" w:color="auto"/>
            </w:tcBorders>
            <w:shd w:val="clear" w:color="auto" w:fill="auto"/>
            <w:noWrap/>
            <w:vAlign w:val="center"/>
            <w:hideMark/>
          </w:tcPr>
          <w:p w14:paraId="013D19C7" w14:textId="1DC5FA3A"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10,8</w:t>
            </w:r>
          </w:p>
        </w:tc>
        <w:tc>
          <w:tcPr>
            <w:tcW w:w="439" w:type="pct"/>
            <w:tcBorders>
              <w:top w:val="nil"/>
              <w:left w:val="nil"/>
              <w:bottom w:val="single" w:sz="4" w:space="0" w:color="auto"/>
              <w:right w:val="single" w:sz="4" w:space="0" w:color="auto"/>
            </w:tcBorders>
            <w:shd w:val="clear" w:color="auto" w:fill="auto"/>
            <w:noWrap/>
            <w:vAlign w:val="center"/>
            <w:hideMark/>
          </w:tcPr>
          <w:p w14:paraId="201285CB" w14:textId="47D36EC9"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51,7</w:t>
            </w:r>
          </w:p>
        </w:tc>
        <w:tc>
          <w:tcPr>
            <w:tcW w:w="419" w:type="pct"/>
            <w:tcBorders>
              <w:top w:val="nil"/>
              <w:left w:val="nil"/>
              <w:bottom w:val="single" w:sz="4" w:space="0" w:color="auto"/>
              <w:right w:val="single" w:sz="4" w:space="0" w:color="auto"/>
            </w:tcBorders>
            <w:shd w:val="clear" w:color="auto" w:fill="auto"/>
            <w:noWrap/>
            <w:vAlign w:val="center"/>
            <w:hideMark/>
          </w:tcPr>
          <w:p w14:paraId="01A36D74" w14:textId="6FB8187D"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4,06</w:t>
            </w:r>
          </w:p>
        </w:tc>
        <w:tc>
          <w:tcPr>
            <w:tcW w:w="730" w:type="pct"/>
            <w:tcBorders>
              <w:top w:val="nil"/>
              <w:left w:val="nil"/>
              <w:bottom w:val="single" w:sz="4" w:space="0" w:color="auto"/>
              <w:right w:val="single" w:sz="4" w:space="0" w:color="auto"/>
            </w:tcBorders>
            <w:shd w:val="clear" w:color="auto" w:fill="auto"/>
            <w:noWrap/>
            <w:vAlign w:val="center"/>
            <w:hideMark/>
          </w:tcPr>
          <w:p w14:paraId="75AABCAA" w14:textId="18CDC13D"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1,10</w:t>
            </w:r>
          </w:p>
        </w:tc>
      </w:tr>
      <w:tr w:rsidR="00741D2A" w:rsidRPr="00741D2A" w14:paraId="45C4AC75" w14:textId="77777777" w:rsidTr="00D81FB6">
        <w:trPr>
          <w:trHeight w:val="290"/>
        </w:trPr>
        <w:tc>
          <w:tcPr>
            <w:tcW w:w="457" w:type="pct"/>
            <w:tcBorders>
              <w:top w:val="nil"/>
              <w:left w:val="single" w:sz="4" w:space="0" w:color="auto"/>
              <w:bottom w:val="single" w:sz="4" w:space="0" w:color="auto"/>
              <w:right w:val="single" w:sz="4" w:space="0" w:color="auto"/>
            </w:tcBorders>
            <w:shd w:val="clear" w:color="auto" w:fill="auto"/>
            <w:noWrap/>
            <w:vAlign w:val="center"/>
            <w:hideMark/>
          </w:tcPr>
          <w:p w14:paraId="5E36E701" w14:textId="7777777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2012</w:t>
            </w:r>
          </w:p>
        </w:tc>
        <w:tc>
          <w:tcPr>
            <w:tcW w:w="819" w:type="pct"/>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7B48EEB8" w14:textId="77777777" w:rsidR="00D81FB6" w:rsidRPr="00A34387" w:rsidRDefault="00D81FB6">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Ортаңғы ағыс</w:t>
            </w:r>
          </w:p>
        </w:tc>
        <w:tc>
          <w:tcPr>
            <w:tcW w:w="606" w:type="pct"/>
            <w:tcBorders>
              <w:top w:val="nil"/>
              <w:left w:val="nil"/>
              <w:bottom w:val="single" w:sz="4" w:space="0" w:color="auto"/>
              <w:right w:val="single" w:sz="4" w:space="0" w:color="auto"/>
            </w:tcBorders>
            <w:shd w:val="clear" w:color="auto" w:fill="auto"/>
            <w:noWrap/>
            <w:vAlign w:val="center"/>
            <w:hideMark/>
          </w:tcPr>
          <w:p w14:paraId="37FB157C" w14:textId="287AFC21"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13,2</w:t>
            </w:r>
          </w:p>
        </w:tc>
        <w:tc>
          <w:tcPr>
            <w:tcW w:w="564" w:type="pct"/>
            <w:tcBorders>
              <w:top w:val="nil"/>
              <w:left w:val="nil"/>
              <w:bottom w:val="single" w:sz="4" w:space="0" w:color="auto"/>
              <w:right w:val="single" w:sz="4" w:space="0" w:color="auto"/>
            </w:tcBorders>
            <w:shd w:val="clear" w:color="auto" w:fill="auto"/>
            <w:noWrap/>
            <w:vAlign w:val="center"/>
            <w:hideMark/>
          </w:tcPr>
          <w:p w14:paraId="23CC3463" w14:textId="112755F5"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2,38</w:t>
            </w:r>
          </w:p>
        </w:tc>
        <w:tc>
          <w:tcPr>
            <w:tcW w:w="564" w:type="pct"/>
            <w:tcBorders>
              <w:top w:val="nil"/>
              <w:left w:val="nil"/>
              <w:bottom w:val="single" w:sz="4" w:space="0" w:color="auto"/>
              <w:right w:val="single" w:sz="4" w:space="0" w:color="auto"/>
            </w:tcBorders>
            <w:shd w:val="clear" w:color="auto" w:fill="auto"/>
            <w:noWrap/>
            <w:vAlign w:val="center"/>
            <w:hideMark/>
          </w:tcPr>
          <w:p w14:paraId="6C027CF3" w14:textId="2D1954EC"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2,15</w:t>
            </w:r>
          </w:p>
        </w:tc>
        <w:tc>
          <w:tcPr>
            <w:tcW w:w="401" w:type="pct"/>
            <w:tcBorders>
              <w:top w:val="nil"/>
              <w:left w:val="nil"/>
              <w:bottom w:val="single" w:sz="4" w:space="0" w:color="auto"/>
              <w:right w:val="single" w:sz="4" w:space="0" w:color="auto"/>
            </w:tcBorders>
            <w:shd w:val="clear" w:color="auto" w:fill="auto"/>
            <w:noWrap/>
            <w:vAlign w:val="center"/>
            <w:hideMark/>
          </w:tcPr>
          <w:p w14:paraId="36805EF4" w14:textId="1494468E"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6,20</w:t>
            </w:r>
          </w:p>
        </w:tc>
        <w:tc>
          <w:tcPr>
            <w:tcW w:w="439" w:type="pct"/>
            <w:tcBorders>
              <w:top w:val="nil"/>
              <w:left w:val="nil"/>
              <w:bottom w:val="single" w:sz="4" w:space="0" w:color="auto"/>
              <w:right w:val="single" w:sz="4" w:space="0" w:color="auto"/>
            </w:tcBorders>
            <w:shd w:val="clear" w:color="auto" w:fill="auto"/>
            <w:noWrap/>
            <w:vAlign w:val="center"/>
            <w:hideMark/>
          </w:tcPr>
          <w:p w14:paraId="75C78709" w14:textId="6FBCEAB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15,8</w:t>
            </w:r>
          </w:p>
        </w:tc>
        <w:tc>
          <w:tcPr>
            <w:tcW w:w="419" w:type="pct"/>
            <w:tcBorders>
              <w:top w:val="nil"/>
              <w:left w:val="nil"/>
              <w:bottom w:val="single" w:sz="4" w:space="0" w:color="auto"/>
              <w:right w:val="single" w:sz="4" w:space="0" w:color="auto"/>
            </w:tcBorders>
            <w:shd w:val="clear" w:color="auto" w:fill="auto"/>
            <w:noWrap/>
            <w:vAlign w:val="center"/>
            <w:hideMark/>
          </w:tcPr>
          <w:p w14:paraId="029460A8" w14:textId="1C069B61"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1,00</w:t>
            </w:r>
          </w:p>
        </w:tc>
        <w:tc>
          <w:tcPr>
            <w:tcW w:w="730" w:type="pct"/>
            <w:tcBorders>
              <w:top w:val="nil"/>
              <w:left w:val="nil"/>
              <w:bottom w:val="single" w:sz="4" w:space="0" w:color="auto"/>
              <w:right w:val="single" w:sz="4" w:space="0" w:color="auto"/>
            </w:tcBorders>
            <w:shd w:val="clear" w:color="auto" w:fill="auto"/>
            <w:noWrap/>
            <w:vAlign w:val="center"/>
            <w:hideMark/>
          </w:tcPr>
          <w:p w14:paraId="114CAE3A" w14:textId="445D8B5A"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1,10</w:t>
            </w:r>
          </w:p>
        </w:tc>
      </w:tr>
      <w:tr w:rsidR="00741D2A" w:rsidRPr="00741D2A" w14:paraId="3B1EC94C" w14:textId="77777777" w:rsidTr="00D81FB6">
        <w:trPr>
          <w:trHeight w:val="290"/>
        </w:trPr>
        <w:tc>
          <w:tcPr>
            <w:tcW w:w="457" w:type="pct"/>
            <w:tcBorders>
              <w:top w:val="nil"/>
              <w:left w:val="single" w:sz="4" w:space="0" w:color="auto"/>
              <w:bottom w:val="single" w:sz="4" w:space="0" w:color="auto"/>
              <w:right w:val="single" w:sz="4" w:space="0" w:color="auto"/>
            </w:tcBorders>
            <w:shd w:val="clear" w:color="auto" w:fill="auto"/>
            <w:noWrap/>
            <w:vAlign w:val="center"/>
            <w:hideMark/>
          </w:tcPr>
          <w:p w14:paraId="2518D6A1" w14:textId="7777777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2013</w:t>
            </w:r>
          </w:p>
        </w:tc>
        <w:tc>
          <w:tcPr>
            <w:tcW w:w="819" w:type="pct"/>
            <w:vMerge/>
            <w:tcBorders>
              <w:top w:val="nil"/>
              <w:left w:val="single" w:sz="4" w:space="0" w:color="auto"/>
              <w:bottom w:val="single" w:sz="4" w:space="0" w:color="000000"/>
              <w:right w:val="single" w:sz="4" w:space="0" w:color="auto"/>
            </w:tcBorders>
            <w:vAlign w:val="center"/>
            <w:hideMark/>
          </w:tcPr>
          <w:p w14:paraId="44EE94F6" w14:textId="77777777" w:rsidR="00D81FB6" w:rsidRPr="00A34387" w:rsidRDefault="00D81FB6" w:rsidP="00A34387">
            <w:pPr>
              <w:spacing w:after="0" w:line="240" w:lineRule="auto"/>
              <w:jc w:val="center"/>
              <w:rPr>
                <w:rFonts w:ascii="Times New Roman" w:eastAsia="Times New Roman" w:hAnsi="Times New Roman" w:cs="Times New Roman"/>
                <w:sz w:val="18"/>
                <w:szCs w:val="18"/>
                <w:lang w:val="en-US"/>
              </w:rPr>
            </w:pPr>
          </w:p>
        </w:tc>
        <w:tc>
          <w:tcPr>
            <w:tcW w:w="606" w:type="pct"/>
            <w:tcBorders>
              <w:top w:val="nil"/>
              <w:left w:val="nil"/>
              <w:bottom w:val="single" w:sz="4" w:space="0" w:color="auto"/>
              <w:right w:val="single" w:sz="4" w:space="0" w:color="auto"/>
            </w:tcBorders>
            <w:shd w:val="clear" w:color="auto" w:fill="auto"/>
            <w:noWrap/>
            <w:vAlign w:val="center"/>
            <w:hideMark/>
          </w:tcPr>
          <w:p w14:paraId="0FD57D3C" w14:textId="53B7CF7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w:t>
            </w:r>
          </w:p>
        </w:tc>
        <w:tc>
          <w:tcPr>
            <w:tcW w:w="564" w:type="pct"/>
            <w:tcBorders>
              <w:top w:val="nil"/>
              <w:left w:val="nil"/>
              <w:bottom w:val="single" w:sz="4" w:space="0" w:color="auto"/>
              <w:right w:val="single" w:sz="4" w:space="0" w:color="auto"/>
            </w:tcBorders>
            <w:shd w:val="clear" w:color="auto" w:fill="auto"/>
            <w:noWrap/>
            <w:vAlign w:val="center"/>
            <w:hideMark/>
          </w:tcPr>
          <w:p w14:paraId="4F55811C" w14:textId="4D9EE4EB"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w:t>
            </w:r>
          </w:p>
        </w:tc>
        <w:tc>
          <w:tcPr>
            <w:tcW w:w="564" w:type="pct"/>
            <w:tcBorders>
              <w:top w:val="nil"/>
              <w:left w:val="nil"/>
              <w:bottom w:val="single" w:sz="4" w:space="0" w:color="auto"/>
              <w:right w:val="single" w:sz="4" w:space="0" w:color="auto"/>
            </w:tcBorders>
            <w:shd w:val="clear" w:color="auto" w:fill="auto"/>
            <w:noWrap/>
            <w:vAlign w:val="center"/>
            <w:hideMark/>
          </w:tcPr>
          <w:p w14:paraId="1E46EF02" w14:textId="63C0D94B"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w:t>
            </w:r>
          </w:p>
        </w:tc>
        <w:tc>
          <w:tcPr>
            <w:tcW w:w="401" w:type="pct"/>
            <w:tcBorders>
              <w:top w:val="nil"/>
              <w:left w:val="nil"/>
              <w:bottom w:val="single" w:sz="4" w:space="0" w:color="auto"/>
              <w:right w:val="single" w:sz="4" w:space="0" w:color="auto"/>
            </w:tcBorders>
            <w:shd w:val="clear" w:color="auto" w:fill="auto"/>
            <w:noWrap/>
            <w:vAlign w:val="center"/>
            <w:hideMark/>
          </w:tcPr>
          <w:p w14:paraId="224BDF6B" w14:textId="785D0ED9"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w:t>
            </w:r>
          </w:p>
        </w:tc>
        <w:tc>
          <w:tcPr>
            <w:tcW w:w="439" w:type="pct"/>
            <w:tcBorders>
              <w:top w:val="nil"/>
              <w:left w:val="nil"/>
              <w:bottom w:val="single" w:sz="4" w:space="0" w:color="auto"/>
              <w:right w:val="single" w:sz="4" w:space="0" w:color="auto"/>
            </w:tcBorders>
            <w:shd w:val="clear" w:color="auto" w:fill="auto"/>
            <w:noWrap/>
            <w:vAlign w:val="center"/>
            <w:hideMark/>
          </w:tcPr>
          <w:p w14:paraId="53C6CE7B" w14:textId="250F9DA9"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w:t>
            </w:r>
          </w:p>
        </w:tc>
        <w:tc>
          <w:tcPr>
            <w:tcW w:w="419" w:type="pct"/>
            <w:tcBorders>
              <w:top w:val="nil"/>
              <w:left w:val="nil"/>
              <w:bottom w:val="single" w:sz="4" w:space="0" w:color="auto"/>
              <w:right w:val="single" w:sz="4" w:space="0" w:color="auto"/>
            </w:tcBorders>
            <w:shd w:val="clear" w:color="auto" w:fill="auto"/>
            <w:noWrap/>
            <w:vAlign w:val="center"/>
            <w:hideMark/>
          </w:tcPr>
          <w:p w14:paraId="0CEC30E2" w14:textId="63201590"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w:t>
            </w:r>
          </w:p>
        </w:tc>
        <w:tc>
          <w:tcPr>
            <w:tcW w:w="730" w:type="pct"/>
            <w:tcBorders>
              <w:top w:val="nil"/>
              <w:left w:val="nil"/>
              <w:bottom w:val="single" w:sz="4" w:space="0" w:color="auto"/>
              <w:right w:val="single" w:sz="4" w:space="0" w:color="auto"/>
            </w:tcBorders>
            <w:shd w:val="clear" w:color="auto" w:fill="auto"/>
            <w:noWrap/>
            <w:vAlign w:val="center"/>
            <w:hideMark/>
          </w:tcPr>
          <w:p w14:paraId="5C1C0CAA" w14:textId="60E825DA"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w:t>
            </w:r>
          </w:p>
        </w:tc>
      </w:tr>
      <w:tr w:rsidR="00741D2A" w:rsidRPr="00741D2A" w14:paraId="3AE3BAF0" w14:textId="77777777" w:rsidTr="00D81FB6">
        <w:trPr>
          <w:trHeight w:val="290"/>
        </w:trPr>
        <w:tc>
          <w:tcPr>
            <w:tcW w:w="457" w:type="pct"/>
            <w:tcBorders>
              <w:top w:val="nil"/>
              <w:left w:val="single" w:sz="4" w:space="0" w:color="auto"/>
              <w:bottom w:val="single" w:sz="4" w:space="0" w:color="auto"/>
              <w:right w:val="single" w:sz="4" w:space="0" w:color="auto"/>
            </w:tcBorders>
            <w:shd w:val="clear" w:color="auto" w:fill="auto"/>
            <w:noWrap/>
            <w:vAlign w:val="center"/>
            <w:hideMark/>
          </w:tcPr>
          <w:p w14:paraId="271D45E6" w14:textId="7777777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2014</w:t>
            </w:r>
          </w:p>
        </w:tc>
        <w:tc>
          <w:tcPr>
            <w:tcW w:w="819" w:type="pct"/>
            <w:vMerge/>
            <w:tcBorders>
              <w:top w:val="nil"/>
              <w:left w:val="single" w:sz="4" w:space="0" w:color="auto"/>
              <w:bottom w:val="single" w:sz="4" w:space="0" w:color="000000"/>
              <w:right w:val="single" w:sz="4" w:space="0" w:color="auto"/>
            </w:tcBorders>
            <w:vAlign w:val="center"/>
            <w:hideMark/>
          </w:tcPr>
          <w:p w14:paraId="290F4180" w14:textId="77777777" w:rsidR="00D81FB6" w:rsidRPr="00A34387" w:rsidRDefault="00D81FB6" w:rsidP="00A34387">
            <w:pPr>
              <w:spacing w:after="0" w:line="240" w:lineRule="auto"/>
              <w:jc w:val="center"/>
              <w:rPr>
                <w:rFonts w:ascii="Times New Roman" w:eastAsia="Times New Roman" w:hAnsi="Times New Roman" w:cs="Times New Roman"/>
                <w:sz w:val="18"/>
                <w:szCs w:val="18"/>
                <w:lang w:val="en-US"/>
              </w:rPr>
            </w:pPr>
          </w:p>
        </w:tc>
        <w:tc>
          <w:tcPr>
            <w:tcW w:w="606" w:type="pct"/>
            <w:tcBorders>
              <w:top w:val="nil"/>
              <w:left w:val="nil"/>
              <w:bottom w:val="single" w:sz="4" w:space="0" w:color="auto"/>
              <w:right w:val="single" w:sz="4" w:space="0" w:color="auto"/>
            </w:tcBorders>
            <w:shd w:val="clear" w:color="auto" w:fill="auto"/>
            <w:noWrap/>
            <w:vAlign w:val="center"/>
            <w:hideMark/>
          </w:tcPr>
          <w:p w14:paraId="4950A723" w14:textId="450115A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10,3</w:t>
            </w:r>
          </w:p>
        </w:tc>
        <w:tc>
          <w:tcPr>
            <w:tcW w:w="564" w:type="pct"/>
            <w:tcBorders>
              <w:top w:val="nil"/>
              <w:left w:val="nil"/>
              <w:bottom w:val="single" w:sz="4" w:space="0" w:color="auto"/>
              <w:right w:val="single" w:sz="4" w:space="0" w:color="auto"/>
            </w:tcBorders>
            <w:shd w:val="clear" w:color="auto" w:fill="auto"/>
            <w:noWrap/>
            <w:vAlign w:val="center"/>
            <w:hideMark/>
          </w:tcPr>
          <w:p w14:paraId="6FC8F32A" w14:textId="55A8925D"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2,42</w:t>
            </w:r>
          </w:p>
        </w:tc>
        <w:tc>
          <w:tcPr>
            <w:tcW w:w="564" w:type="pct"/>
            <w:tcBorders>
              <w:top w:val="nil"/>
              <w:left w:val="nil"/>
              <w:bottom w:val="single" w:sz="4" w:space="0" w:color="auto"/>
              <w:right w:val="single" w:sz="4" w:space="0" w:color="auto"/>
            </w:tcBorders>
            <w:shd w:val="clear" w:color="auto" w:fill="auto"/>
            <w:noWrap/>
            <w:vAlign w:val="center"/>
            <w:hideMark/>
          </w:tcPr>
          <w:p w14:paraId="0B257C96" w14:textId="3F03ECCD"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2,15</w:t>
            </w:r>
          </w:p>
        </w:tc>
        <w:tc>
          <w:tcPr>
            <w:tcW w:w="401" w:type="pct"/>
            <w:tcBorders>
              <w:top w:val="nil"/>
              <w:left w:val="nil"/>
              <w:bottom w:val="single" w:sz="4" w:space="0" w:color="auto"/>
              <w:right w:val="single" w:sz="4" w:space="0" w:color="auto"/>
            </w:tcBorders>
            <w:shd w:val="clear" w:color="auto" w:fill="auto"/>
            <w:noWrap/>
            <w:vAlign w:val="center"/>
            <w:hideMark/>
          </w:tcPr>
          <w:p w14:paraId="38293061" w14:textId="4F9EA1DB"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4,90</w:t>
            </w:r>
          </w:p>
        </w:tc>
        <w:tc>
          <w:tcPr>
            <w:tcW w:w="439" w:type="pct"/>
            <w:tcBorders>
              <w:top w:val="nil"/>
              <w:left w:val="nil"/>
              <w:bottom w:val="single" w:sz="4" w:space="0" w:color="auto"/>
              <w:right w:val="single" w:sz="4" w:space="0" w:color="auto"/>
            </w:tcBorders>
            <w:shd w:val="clear" w:color="auto" w:fill="auto"/>
            <w:noWrap/>
            <w:vAlign w:val="center"/>
            <w:hideMark/>
          </w:tcPr>
          <w:p w14:paraId="1F31C152" w14:textId="6C80E6C4"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34,0</w:t>
            </w:r>
          </w:p>
        </w:tc>
        <w:tc>
          <w:tcPr>
            <w:tcW w:w="419" w:type="pct"/>
            <w:tcBorders>
              <w:top w:val="nil"/>
              <w:left w:val="nil"/>
              <w:bottom w:val="single" w:sz="4" w:space="0" w:color="auto"/>
              <w:right w:val="single" w:sz="4" w:space="0" w:color="auto"/>
            </w:tcBorders>
            <w:shd w:val="clear" w:color="auto" w:fill="auto"/>
            <w:noWrap/>
            <w:vAlign w:val="center"/>
            <w:hideMark/>
          </w:tcPr>
          <w:p w14:paraId="52D23696" w14:textId="3B27F0B5"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1,20</w:t>
            </w:r>
          </w:p>
        </w:tc>
        <w:tc>
          <w:tcPr>
            <w:tcW w:w="730" w:type="pct"/>
            <w:tcBorders>
              <w:top w:val="nil"/>
              <w:left w:val="nil"/>
              <w:bottom w:val="single" w:sz="4" w:space="0" w:color="auto"/>
              <w:right w:val="single" w:sz="4" w:space="0" w:color="auto"/>
            </w:tcBorders>
            <w:shd w:val="clear" w:color="auto" w:fill="auto"/>
            <w:noWrap/>
            <w:vAlign w:val="center"/>
            <w:hideMark/>
          </w:tcPr>
          <w:p w14:paraId="6585037D" w14:textId="6B54D141"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1,12</w:t>
            </w:r>
          </w:p>
        </w:tc>
      </w:tr>
      <w:tr w:rsidR="00741D2A" w:rsidRPr="00741D2A" w14:paraId="642C8C0E" w14:textId="77777777" w:rsidTr="00D81FB6">
        <w:trPr>
          <w:trHeight w:val="290"/>
        </w:trPr>
        <w:tc>
          <w:tcPr>
            <w:tcW w:w="457" w:type="pct"/>
            <w:tcBorders>
              <w:top w:val="nil"/>
              <w:left w:val="single" w:sz="4" w:space="0" w:color="auto"/>
              <w:bottom w:val="single" w:sz="4" w:space="0" w:color="auto"/>
              <w:right w:val="single" w:sz="4" w:space="0" w:color="auto"/>
            </w:tcBorders>
            <w:shd w:val="clear" w:color="auto" w:fill="auto"/>
            <w:noWrap/>
            <w:vAlign w:val="center"/>
            <w:hideMark/>
          </w:tcPr>
          <w:p w14:paraId="4D874B93" w14:textId="7777777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2015</w:t>
            </w:r>
          </w:p>
        </w:tc>
        <w:tc>
          <w:tcPr>
            <w:tcW w:w="819" w:type="pct"/>
            <w:vMerge/>
            <w:tcBorders>
              <w:top w:val="nil"/>
              <w:left w:val="single" w:sz="4" w:space="0" w:color="auto"/>
              <w:bottom w:val="single" w:sz="4" w:space="0" w:color="000000"/>
              <w:right w:val="single" w:sz="4" w:space="0" w:color="auto"/>
            </w:tcBorders>
            <w:vAlign w:val="center"/>
            <w:hideMark/>
          </w:tcPr>
          <w:p w14:paraId="5A6B1DB1" w14:textId="77777777" w:rsidR="00D81FB6" w:rsidRPr="00A34387" w:rsidRDefault="00D81FB6" w:rsidP="00A34387">
            <w:pPr>
              <w:spacing w:after="0" w:line="240" w:lineRule="auto"/>
              <w:jc w:val="center"/>
              <w:rPr>
                <w:rFonts w:ascii="Times New Roman" w:eastAsia="Times New Roman" w:hAnsi="Times New Roman" w:cs="Times New Roman"/>
                <w:sz w:val="18"/>
                <w:szCs w:val="18"/>
                <w:lang w:val="en-US"/>
              </w:rPr>
            </w:pPr>
          </w:p>
        </w:tc>
        <w:tc>
          <w:tcPr>
            <w:tcW w:w="606" w:type="pct"/>
            <w:tcBorders>
              <w:top w:val="nil"/>
              <w:left w:val="nil"/>
              <w:bottom w:val="single" w:sz="4" w:space="0" w:color="auto"/>
              <w:right w:val="single" w:sz="4" w:space="0" w:color="auto"/>
            </w:tcBorders>
            <w:shd w:val="clear" w:color="auto" w:fill="auto"/>
            <w:noWrap/>
            <w:vAlign w:val="center"/>
            <w:hideMark/>
          </w:tcPr>
          <w:p w14:paraId="5A5F0097" w14:textId="2FEC892D"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17,3</w:t>
            </w:r>
          </w:p>
        </w:tc>
        <w:tc>
          <w:tcPr>
            <w:tcW w:w="564" w:type="pct"/>
            <w:tcBorders>
              <w:top w:val="nil"/>
              <w:left w:val="nil"/>
              <w:bottom w:val="single" w:sz="4" w:space="0" w:color="auto"/>
              <w:right w:val="single" w:sz="4" w:space="0" w:color="auto"/>
            </w:tcBorders>
            <w:shd w:val="clear" w:color="auto" w:fill="auto"/>
            <w:noWrap/>
            <w:vAlign w:val="center"/>
            <w:hideMark/>
          </w:tcPr>
          <w:p w14:paraId="2125F8C5" w14:textId="20573FD1"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2,38</w:t>
            </w:r>
          </w:p>
        </w:tc>
        <w:tc>
          <w:tcPr>
            <w:tcW w:w="564" w:type="pct"/>
            <w:tcBorders>
              <w:top w:val="nil"/>
              <w:left w:val="nil"/>
              <w:bottom w:val="single" w:sz="4" w:space="0" w:color="auto"/>
              <w:right w:val="single" w:sz="4" w:space="0" w:color="auto"/>
            </w:tcBorders>
            <w:shd w:val="clear" w:color="auto" w:fill="auto"/>
            <w:noWrap/>
            <w:vAlign w:val="center"/>
            <w:hideMark/>
          </w:tcPr>
          <w:p w14:paraId="48C57395" w14:textId="4E37FECE"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2,16</w:t>
            </w:r>
          </w:p>
        </w:tc>
        <w:tc>
          <w:tcPr>
            <w:tcW w:w="401" w:type="pct"/>
            <w:tcBorders>
              <w:top w:val="nil"/>
              <w:left w:val="nil"/>
              <w:bottom w:val="single" w:sz="4" w:space="0" w:color="auto"/>
              <w:right w:val="single" w:sz="4" w:space="0" w:color="auto"/>
            </w:tcBorders>
            <w:shd w:val="clear" w:color="auto" w:fill="auto"/>
            <w:noWrap/>
            <w:vAlign w:val="center"/>
            <w:hideMark/>
          </w:tcPr>
          <w:p w14:paraId="59F0090C" w14:textId="45DBEA3D"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8,00</w:t>
            </w:r>
          </w:p>
        </w:tc>
        <w:tc>
          <w:tcPr>
            <w:tcW w:w="439" w:type="pct"/>
            <w:tcBorders>
              <w:top w:val="nil"/>
              <w:left w:val="nil"/>
              <w:bottom w:val="single" w:sz="4" w:space="0" w:color="auto"/>
              <w:right w:val="single" w:sz="4" w:space="0" w:color="auto"/>
            </w:tcBorders>
            <w:shd w:val="clear" w:color="auto" w:fill="auto"/>
            <w:noWrap/>
            <w:vAlign w:val="center"/>
            <w:hideMark/>
          </w:tcPr>
          <w:p w14:paraId="6897FD1B" w14:textId="4EDBD87C"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20,9</w:t>
            </w:r>
          </w:p>
        </w:tc>
        <w:tc>
          <w:tcPr>
            <w:tcW w:w="419" w:type="pct"/>
            <w:tcBorders>
              <w:top w:val="nil"/>
              <w:left w:val="nil"/>
              <w:bottom w:val="single" w:sz="4" w:space="0" w:color="auto"/>
              <w:right w:val="single" w:sz="4" w:space="0" w:color="auto"/>
            </w:tcBorders>
            <w:shd w:val="clear" w:color="auto" w:fill="auto"/>
            <w:noWrap/>
            <w:vAlign w:val="center"/>
            <w:hideMark/>
          </w:tcPr>
          <w:p w14:paraId="29D5D64B" w14:textId="2F3F416A"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1,30</w:t>
            </w:r>
          </w:p>
        </w:tc>
        <w:tc>
          <w:tcPr>
            <w:tcW w:w="730" w:type="pct"/>
            <w:tcBorders>
              <w:top w:val="nil"/>
              <w:left w:val="nil"/>
              <w:bottom w:val="single" w:sz="4" w:space="0" w:color="auto"/>
              <w:right w:val="single" w:sz="4" w:space="0" w:color="auto"/>
            </w:tcBorders>
            <w:shd w:val="clear" w:color="auto" w:fill="auto"/>
            <w:noWrap/>
            <w:vAlign w:val="center"/>
            <w:hideMark/>
          </w:tcPr>
          <w:p w14:paraId="0B8ABACA" w14:textId="0DDC5181"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1,10</w:t>
            </w:r>
          </w:p>
        </w:tc>
      </w:tr>
      <w:tr w:rsidR="00741D2A" w:rsidRPr="00741D2A" w14:paraId="1055DA05" w14:textId="77777777" w:rsidTr="00D81FB6">
        <w:trPr>
          <w:trHeight w:val="290"/>
        </w:trPr>
        <w:tc>
          <w:tcPr>
            <w:tcW w:w="457" w:type="pct"/>
            <w:tcBorders>
              <w:top w:val="nil"/>
              <w:left w:val="single" w:sz="4" w:space="0" w:color="auto"/>
              <w:bottom w:val="single" w:sz="4" w:space="0" w:color="auto"/>
              <w:right w:val="single" w:sz="4" w:space="0" w:color="auto"/>
            </w:tcBorders>
            <w:shd w:val="clear" w:color="auto" w:fill="auto"/>
            <w:noWrap/>
            <w:vAlign w:val="center"/>
            <w:hideMark/>
          </w:tcPr>
          <w:p w14:paraId="1C05E987" w14:textId="7777777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2016</w:t>
            </w:r>
          </w:p>
        </w:tc>
        <w:tc>
          <w:tcPr>
            <w:tcW w:w="819" w:type="pct"/>
            <w:vMerge/>
            <w:tcBorders>
              <w:top w:val="nil"/>
              <w:left w:val="single" w:sz="4" w:space="0" w:color="auto"/>
              <w:bottom w:val="single" w:sz="4" w:space="0" w:color="000000"/>
              <w:right w:val="single" w:sz="4" w:space="0" w:color="auto"/>
            </w:tcBorders>
            <w:vAlign w:val="center"/>
            <w:hideMark/>
          </w:tcPr>
          <w:p w14:paraId="29DC9DDC" w14:textId="77777777" w:rsidR="00D81FB6" w:rsidRPr="00A34387" w:rsidRDefault="00D81FB6" w:rsidP="00A34387">
            <w:pPr>
              <w:spacing w:after="0" w:line="240" w:lineRule="auto"/>
              <w:jc w:val="center"/>
              <w:rPr>
                <w:rFonts w:ascii="Times New Roman" w:eastAsia="Times New Roman" w:hAnsi="Times New Roman" w:cs="Times New Roman"/>
                <w:sz w:val="18"/>
                <w:szCs w:val="18"/>
                <w:lang w:val="en-US"/>
              </w:rPr>
            </w:pPr>
          </w:p>
        </w:tc>
        <w:tc>
          <w:tcPr>
            <w:tcW w:w="606" w:type="pct"/>
            <w:tcBorders>
              <w:top w:val="nil"/>
              <w:left w:val="nil"/>
              <w:bottom w:val="single" w:sz="4" w:space="0" w:color="auto"/>
              <w:right w:val="single" w:sz="4" w:space="0" w:color="auto"/>
            </w:tcBorders>
            <w:shd w:val="clear" w:color="auto" w:fill="auto"/>
            <w:noWrap/>
            <w:vAlign w:val="center"/>
            <w:hideMark/>
          </w:tcPr>
          <w:p w14:paraId="0FA0D525" w14:textId="582F721E"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21,4</w:t>
            </w:r>
          </w:p>
        </w:tc>
        <w:tc>
          <w:tcPr>
            <w:tcW w:w="564" w:type="pct"/>
            <w:tcBorders>
              <w:top w:val="nil"/>
              <w:left w:val="nil"/>
              <w:bottom w:val="single" w:sz="4" w:space="0" w:color="auto"/>
              <w:right w:val="single" w:sz="4" w:space="0" w:color="auto"/>
            </w:tcBorders>
            <w:shd w:val="clear" w:color="auto" w:fill="auto"/>
            <w:noWrap/>
            <w:vAlign w:val="center"/>
            <w:hideMark/>
          </w:tcPr>
          <w:p w14:paraId="4A975A33" w14:textId="2F39D8D8"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2,40</w:t>
            </w:r>
          </w:p>
        </w:tc>
        <w:tc>
          <w:tcPr>
            <w:tcW w:w="564" w:type="pct"/>
            <w:tcBorders>
              <w:top w:val="nil"/>
              <w:left w:val="nil"/>
              <w:bottom w:val="single" w:sz="4" w:space="0" w:color="auto"/>
              <w:right w:val="single" w:sz="4" w:space="0" w:color="auto"/>
            </w:tcBorders>
            <w:shd w:val="clear" w:color="auto" w:fill="auto"/>
            <w:noWrap/>
            <w:vAlign w:val="center"/>
            <w:hideMark/>
          </w:tcPr>
          <w:p w14:paraId="2B6C4439" w14:textId="5940982E"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2,16</w:t>
            </w:r>
          </w:p>
        </w:tc>
        <w:tc>
          <w:tcPr>
            <w:tcW w:w="401" w:type="pct"/>
            <w:tcBorders>
              <w:top w:val="nil"/>
              <w:left w:val="nil"/>
              <w:bottom w:val="single" w:sz="4" w:space="0" w:color="auto"/>
              <w:right w:val="single" w:sz="4" w:space="0" w:color="auto"/>
            </w:tcBorders>
            <w:shd w:val="clear" w:color="auto" w:fill="auto"/>
            <w:noWrap/>
            <w:vAlign w:val="center"/>
            <w:hideMark/>
          </w:tcPr>
          <w:p w14:paraId="7382158C" w14:textId="7D4E83D9"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9,90</w:t>
            </w:r>
          </w:p>
        </w:tc>
        <w:tc>
          <w:tcPr>
            <w:tcW w:w="439" w:type="pct"/>
            <w:tcBorders>
              <w:top w:val="nil"/>
              <w:left w:val="nil"/>
              <w:bottom w:val="single" w:sz="4" w:space="0" w:color="auto"/>
              <w:right w:val="single" w:sz="4" w:space="0" w:color="auto"/>
            </w:tcBorders>
            <w:shd w:val="clear" w:color="auto" w:fill="auto"/>
            <w:noWrap/>
            <w:vAlign w:val="center"/>
            <w:hideMark/>
          </w:tcPr>
          <w:p w14:paraId="608189B4" w14:textId="2F589E19"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21,2</w:t>
            </w:r>
          </w:p>
        </w:tc>
        <w:tc>
          <w:tcPr>
            <w:tcW w:w="419" w:type="pct"/>
            <w:tcBorders>
              <w:top w:val="nil"/>
              <w:left w:val="nil"/>
              <w:bottom w:val="single" w:sz="4" w:space="0" w:color="auto"/>
              <w:right w:val="single" w:sz="4" w:space="0" w:color="auto"/>
            </w:tcBorders>
            <w:shd w:val="clear" w:color="auto" w:fill="auto"/>
            <w:noWrap/>
            <w:vAlign w:val="center"/>
            <w:hideMark/>
          </w:tcPr>
          <w:p w14:paraId="648CA351" w14:textId="7D31F9AF"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3,70</w:t>
            </w:r>
          </w:p>
        </w:tc>
        <w:tc>
          <w:tcPr>
            <w:tcW w:w="730" w:type="pct"/>
            <w:tcBorders>
              <w:top w:val="nil"/>
              <w:left w:val="nil"/>
              <w:bottom w:val="single" w:sz="4" w:space="0" w:color="auto"/>
              <w:right w:val="single" w:sz="4" w:space="0" w:color="auto"/>
            </w:tcBorders>
            <w:shd w:val="clear" w:color="auto" w:fill="auto"/>
            <w:noWrap/>
            <w:vAlign w:val="center"/>
            <w:hideMark/>
          </w:tcPr>
          <w:p w14:paraId="02624DF8" w14:textId="18680358"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1,11</w:t>
            </w:r>
          </w:p>
        </w:tc>
      </w:tr>
      <w:tr w:rsidR="00741D2A" w:rsidRPr="00741D2A" w14:paraId="1887C53D" w14:textId="77777777" w:rsidTr="00D81FB6">
        <w:trPr>
          <w:trHeight w:val="290"/>
        </w:trPr>
        <w:tc>
          <w:tcPr>
            <w:tcW w:w="457" w:type="pct"/>
            <w:tcBorders>
              <w:top w:val="nil"/>
              <w:left w:val="single" w:sz="4" w:space="0" w:color="auto"/>
              <w:bottom w:val="single" w:sz="4" w:space="0" w:color="auto"/>
              <w:right w:val="single" w:sz="4" w:space="0" w:color="auto"/>
            </w:tcBorders>
            <w:shd w:val="clear" w:color="auto" w:fill="auto"/>
            <w:noWrap/>
            <w:vAlign w:val="center"/>
            <w:hideMark/>
          </w:tcPr>
          <w:p w14:paraId="4899AAC4" w14:textId="7777777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2017</w:t>
            </w:r>
          </w:p>
        </w:tc>
        <w:tc>
          <w:tcPr>
            <w:tcW w:w="819" w:type="pct"/>
            <w:vMerge/>
            <w:tcBorders>
              <w:top w:val="nil"/>
              <w:left w:val="single" w:sz="4" w:space="0" w:color="auto"/>
              <w:bottom w:val="single" w:sz="4" w:space="0" w:color="000000"/>
              <w:right w:val="single" w:sz="4" w:space="0" w:color="auto"/>
            </w:tcBorders>
            <w:vAlign w:val="center"/>
            <w:hideMark/>
          </w:tcPr>
          <w:p w14:paraId="4A38ED7B" w14:textId="77777777" w:rsidR="00D81FB6" w:rsidRPr="00A34387" w:rsidRDefault="00D81FB6" w:rsidP="00A34387">
            <w:pPr>
              <w:spacing w:after="0" w:line="240" w:lineRule="auto"/>
              <w:jc w:val="center"/>
              <w:rPr>
                <w:rFonts w:ascii="Times New Roman" w:eastAsia="Times New Roman" w:hAnsi="Times New Roman" w:cs="Times New Roman"/>
                <w:sz w:val="18"/>
                <w:szCs w:val="18"/>
                <w:lang w:val="en-US"/>
              </w:rPr>
            </w:pPr>
          </w:p>
        </w:tc>
        <w:tc>
          <w:tcPr>
            <w:tcW w:w="606" w:type="pct"/>
            <w:tcBorders>
              <w:top w:val="nil"/>
              <w:left w:val="nil"/>
              <w:bottom w:val="single" w:sz="4" w:space="0" w:color="auto"/>
              <w:right w:val="single" w:sz="4" w:space="0" w:color="auto"/>
            </w:tcBorders>
            <w:shd w:val="clear" w:color="auto" w:fill="auto"/>
            <w:noWrap/>
            <w:vAlign w:val="center"/>
            <w:hideMark/>
          </w:tcPr>
          <w:p w14:paraId="04FB5E14" w14:textId="69551771"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22,5</w:t>
            </w:r>
          </w:p>
        </w:tc>
        <w:tc>
          <w:tcPr>
            <w:tcW w:w="564" w:type="pct"/>
            <w:tcBorders>
              <w:top w:val="nil"/>
              <w:left w:val="nil"/>
              <w:bottom w:val="single" w:sz="4" w:space="0" w:color="auto"/>
              <w:right w:val="single" w:sz="4" w:space="0" w:color="auto"/>
            </w:tcBorders>
            <w:shd w:val="clear" w:color="auto" w:fill="auto"/>
            <w:noWrap/>
            <w:vAlign w:val="center"/>
            <w:hideMark/>
          </w:tcPr>
          <w:p w14:paraId="650269E3" w14:textId="0071270A"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2,38</w:t>
            </w:r>
          </w:p>
        </w:tc>
        <w:tc>
          <w:tcPr>
            <w:tcW w:w="564" w:type="pct"/>
            <w:tcBorders>
              <w:top w:val="nil"/>
              <w:left w:val="nil"/>
              <w:bottom w:val="single" w:sz="4" w:space="0" w:color="auto"/>
              <w:right w:val="single" w:sz="4" w:space="0" w:color="auto"/>
            </w:tcBorders>
            <w:shd w:val="clear" w:color="auto" w:fill="auto"/>
            <w:noWrap/>
            <w:vAlign w:val="center"/>
            <w:hideMark/>
          </w:tcPr>
          <w:p w14:paraId="28A52420" w14:textId="0FF36E12"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2,16</w:t>
            </w:r>
          </w:p>
        </w:tc>
        <w:tc>
          <w:tcPr>
            <w:tcW w:w="401" w:type="pct"/>
            <w:tcBorders>
              <w:top w:val="nil"/>
              <w:left w:val="nil"/>
              <w:bottom w:val="single" w:sz="4" w:space="0" w:color="auto"/>
              <w:right w:val="single" w:sz="4" w:space="0" w:color="auto"/>
            </w:tcBorders>
            <w:shd w:val="clear" w:color="auto" w:fill="auto"/>
            <w:noWrap/>
            <w:vAlign w:val="center"/>
            <w:hideMark/>
          </w:tcPr>
          <w:p w14:paraId="6267A05C" w14:textId="68BFE97C"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10,5</w:t>
            </w:r>
          </w:p>
        </w:tc>
        <w:tc>
          <w:tcPr>
            <w:tcW w:w="439" w:type="pct"/>
            <w:tcBorders>
              <w:top w:val="nil"/>
              <w:left w:val="nil"/>
              <w:bottom w:val="single" w:sz="4" w:space="0" w:color="auto"/>
              <w:right w:val="single" w:sz="4" w:space="0" w:color="auto"/>
            </w:tcBorders>
            <w:shd w:val="clear" w:color="auto" w:fill="auto"/>
            <w:noWrap/>
            <w:vAlign w:val="center"/>
            <w:hideMark/>
          </w:tcPr>
          <w:p w14:paraId="3C7FE73A" w14:textId="0D4D8D1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21,2</w:t>
            </w:r>
          </w:p>
        </w:tc>
        <w:tc>
          <w:tcPr>
            <w:tcW w:w="419" w:type="pct"/>
            <w:tcBorders>
              <w:top w:val="nil"/>
              <w:left w:val="nil"/>
              <w:bottom w:val="single" w:sz="4" w:space="0" w:color="auto"/>
              <w:right w:val="single" w:sz="4" w:space="0" w:color="auto"/>
            </w:tcBorders>
            <w:shd w:val="clear" w:color="auto" w:fill="auto"/>
            <w:noWrap/>
            <w:vAlign w:val="center"/>
            <w:hideMark/>
          </w:tcPr>
          <w:p w14:paraId="11D674F0" w14:textId="687ECDB2"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2,90</w:t>
            </w:r>
          </w:p>
        </w:tc>
        <w:tc>
          <w:tcPr>
            <w:tcW w:w="730" w:type="pct"/>
            <w:tcBorders>
              <w:top w:val="nil"/>
              <w:left w:val="nil"/>
              <w:bottom w:val="single" w:sz="4" w:space="0" w:color="auto"/>
              <w:right w:val="single" w:sz="4" w:space="0" w:color="auto"/>
            </w:tcBorders>
            <w:shd w:val="clear" w:color="auto" w:fill="auto"/>
            <w:noWrap/>
            <w:vAlign w:val="center"/>
            <w:hideMark/>
          </w:tcPr>
          <w:p w14:paraId="6B50DEFF" w14:textId="71FB0586"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1,10</w:t>
            </w:r>
          </w:p>
        </w:tc>
      </w:tr>
      <w:tr w:rsidR="00741D2A" w:rsidRPr="00741D2A" w14:paraId="729E2270" w14:textId="77777777" w:rsidTr="00D81FB6">
        <w:trPr>
          <w:trHeight w:val="290"/>
        </w:trPr>
        <w:tc>
          <w:tcPr>
            <w:tcW w:w="457" w:type="pct"/>
            <w:tcBorders>
              <w:top w:val="nil"/>
              <w:left w:val="single" w:sz="4" w:space="0" w:color="auto"/>
              <w:bottom w:val="single" w:sz="4" w:space="0" w:color="auto"/>
              <w:right w:val="single" w:sz="4" w:space="0" w:color="auto"/>
            </w:tcBorders>
            <w:shd w:val="clear" w:color="auto" w:fill="auto"/>
            <w:noWrap/>
            <w:vAlign w:val="center"/>
            <w:hideMark/>
          </w:tcPr>
          <w:p w14:paraId="2BA67E84" w14:textId="7777777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2018</w:t>
            </w:r>
          </w:p>
        </w:tc>
        <w:tc>
          <w:tcPr>
            <w:tcW w:w="819" w:type="pct"/>
            <w:vMerge/>
            <w:tcBorders>
              <w:top w:val="nil"/>
              <w:left w:val="single" w:sz="4" w:space="0" w:color="auto"/>
              <w:bottom w:val="single" w:sz="4" w:space="0" w:color="000000"/>
              <w:right w:val="single" w:sz="4" w:space="0" w:color="auto"/>
            </w:tcBorders>
            <w:vAlign w:val="center"/>
            <w:hideMark/>
          </w:tcPr>
          <w:p w14:paraId="2D506120" w14:textId="77777777" w:rsidR="00D81FB6" w:rsidRPr="00A34387" w:rsidRDefault="00D81FB6" w:rsidP="00A34387">
            <w:pPr>
              <w:spacing w:after="0" w:line="240" w:lineRule="auto"/>
              <w:jc w:val="center"/>
              <w:rPr>
                <w:rFonts w:ascii="Times New Roman" w:eastAsia="Times New Roman" w:hAnsi="Times New Roman" w:cs="Times New Roman"/>
                <w:sz w:val="18"/>
                <w:szCs w:val="18"/>
                <w:lang w:val="en-US"/>
              </w:rPr>
            </w:pPr>
          </w:p>
        </w:tc>
        <w:tc>
          <w:tcPr>
            <w:tcW w:w="606" w:type="pct"/>
            <w:tcBorders>
              <w:top w:val="nil"/>
              <w:left w:val="nil"/>
              <w:bottom w:val="single" w:sz="4" w:space="0" w:color="auto"/>
              <w:right w:val="single" w:sz="4" w:space="0" w:color="auto"/>
            </w:tcBorders>
            <w:shd w:val="clear" w:color="auto" w:fill="auto"/>
            <w:noWrap/>
            <w:vAlign w:val="center"/>
            <w:hideMark/>
          </w:tcPr>
          <w:p w14:paraId="7FAAD3ED" w14:textId="460FDB18"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18,1</w:t>
            </w:r>
          </w:p>
        </w:tc>
        <w:tc>
          <w:tcPr>
            <w:tcW w:w="564" w:type="pct"/>
            <w:tcBorders>
              <w:top w:val="nil"/>
              <w:left w:val="nil"/>
              <w:bottom w:val="single" w:sz="4" w:space="0" w:color="auto"/>
              <w:right w:val="single" w:sz="4" w:space="0" w:color="auto"/>
            </w:tcBorders>
            <w:shd w:val="clear" w:color="auto" w:fill="auto"/>
            <w:noWrap/>
            <w:vAlign w:val="center"/>
            <w:hideMark/>
          </w:tcPr>
          <w:p w14:paraId="11B0D897" w14:textId="6954F378"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2,37</w:t>
            </w:r>
          </w:p>
        </w:tc>
        <w:tc>
          <w:tcPr>
            <w:tcW w:w="564" w:type="pct"/>
            <w:tcBorders>
              <w:top w:val="nil"/>
              <w:left w:val="nil"/>
              <w:bottom w:val="single" w:sz="4" w:space="0" w:color="auto"/>
              <w:right w:val="single" w:sz="4" w:space="0" w:color="auto"/>
            </w:tcBorders>
            <w:shd w:val="clear" w:color="auto" w:fill="auto"/>
            <w:noWrap/>
            <w:vAlign w:val="center"/>
            <w:hideMark/>
          </w:tcPr>
          <w:p w14:paraId="4871DD6A" w14:textId="7B0D34EE"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2,15</w:t>
            </w:r>
          </w:p>
        </w:tc>
        <w:tc>
          <w:tcPr>
            <w:tcW w:w="401" w:type="pct"/>
            <w:tcBorders>
              <w:top w:val="nil"/>
              <w:left w:val="nil"/>
              <w:bottom w:val="single" w:sz="4" w:space="0" w:color="auto"/>
              <w:right w:val="single" w:sz="4" w:space="0" w:color="auto"/>
            </w:tcBorders>
            <w:shd w:val="clear" w:color="auto" w:fill="auto"/>
            <w:noWrap/>
            <w:vAlign w:val="center"/>
            <w:hideMark/>
          </w:tcPr>
          <w:p w14:paraId="53480D10" w14:textId="559FD3F1"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8,60</w:t>
            </w:r>
          </w:p>
        </w:tc>
        <w:tc>
          <w:tcPr>
            <w:tcW w:w="439" w:type="pct"/>
            <w:tcBorders>
              <w:top w:val="nil"/>
              <w:left w:val="nil"/>
              <w:bottom w:val="single" w:sz="4" w:space="0" w:color="auto"/>
              <w:right w:val="single" w:sz="4" w:space="0" w:color="auto"/>
            </w:tcBorders>
            <w:shd w:val="clear" w:color="auto" w:fill="auto"/>
            <w:noWrap/>
            <w:vAlign w:val="center"/>
            <w:hideMark/>
          </w:tcPr>
          <w:p w14:paraId="0E2A0BB0" w14:textId="4F02491C"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18,1</w:t>
            </w:r>
          </w:p>
        </w:tc>
        <w:tc>
          <w:tcPr>
            <w:tcW w:w="419" w:type="pct"/>
            <w:tcBorders>
              <w:top w:val="nil"/>
              <w:left w:val="nil"/>
              <w:bottom w:val="single" w:sz="4" w:space="0" w:color="auto"/>
              <w:right w:val="single" w:sz="4" w:space="0" w:color="auto"/>
            </w:tcBorders>
            <w:shd w:val="clear" w:color="auto" w:fill="auto"/>
            <w:noWrap/>
            <w:vAlign w:val="center"/>
            <w:hideMark/>
          </w:tcPr>
          <w:p w14:paraId="7E0F0F7D" w14:textId="6ED69BA9"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2,40</w:t>
            </w:r>
          </w:p>
        </w:tc>
        <w:tc>
          <w:tcPr>
            <w:tcW w:w="730" w:type="pct"/>
            <w:tcBorders>
              <w:top w:val="nil"/>
              <w:left w:val="nil"/>
              <w:bottom w:val="single" w:sz="4" w:space="0" w:color="auto"/>
              <w:right w:val="single" w:sz="4" w:space="0" w:color="auto"/>
            </w:tcBorders>
            <w:shd w:val="clear" w:color="auto" w:fill="auto"/>
            <w:noWrap/>
            <w:vAlign w:val="center"/>
            <w:hideMark/>
          </w:tcPr>
          <w:p w14:paraId="22D2233A" w14:textId="302E84EE"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1,10</w:t>
            </w:r>
          </w:p>
        </w:tc>
      </w:tr>
      <w:tr w:rsidR="00741D2A" w:rsidRPr="00741D2A" w14:paraId="3CAE2560" w14:textId="77777777" w:rsidTr="00D81FB6">
        <w:trPr>
          <w:trHeight w:val="290"/>
        </w:trPr>
        <w:tc>
          <w:tcPr>
            <w:tcW w:w="457" w:type="pct"/>
            <w:tcBorders>
              <w:top w:val="nil"/>
              <w:left w:val="single" w:sz="4" w:space="0" w:color="auto"/>
              <w:bottom w:val="single" w:sz="4" w:space="0" w:color="auto"/>
              <w:right w:val="single" w:sz="4" w:space="0" w:color="auto"/>
            </w:tcBorders>
            <w:shd w:val="clear" w:color="auto" w:fill="auto"/>
            <w:noWrap/>
            <w:vAlign w:val="center"/>
            <w:hideMark/>
          </w:tcPr>
          <w:p w14:paraId="379C0FA2" w14:textId="7777777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2019</w:t>
            </w:r>
          </w:p>
        </w:tc>
        <w:tc>
          <w:tcPr>
            <w:tcW w:w="819" w:type="pct"/>
            <w:vMerge/>
            <w:tcBorders>
              <w:top w:val="nil"/>
              <w:left w:val="single" w:sz="4" w:space="0" w:color="auto"/>
              <w:bottom w:val="single" w:sz="4" w:space="0" w:color="000000"/>
              <w:right w:val="single" w:sz="4" w:space="0" w:color="auto"/>
            </w:tcBorders>
            <w:vAlign w:val="center"/>
            <w:hideMark/>
          </w:tcPr>
          <w:p w14:paraId="791097E2" w14:textId="77777777" w:rsidR="00D81FB6" w:rsidRPr="00A34387" w:rsidRDefault="00D81FB6" w:rsidP="00A34387">
            <w:pPr>
              <w:spacing w:after="0" w:line="240" w:lineRule="auto"/>
              <w:jc w:val="center"/>
              <w:rPr>
                <w:rFonts w:ascii="Times New Roman" w:eastAsia="Times New Roman" w:hAnsi="Times New Roman" w:cs="Times New Roman"/>
                <w:sz w:val="18"/>
                <w:szCs w:val="18"/>
                <w:lang w:val="en-US"/>
              </w:rPr>
            </w:pPr>
          </w:p>
        </w:tc>
        <w:tc>
          <w:tcPr>
            <w:tcW w:w="606" w:type="pct"/>
            <w:tcBorders>
              <w:top w:val="nil"/>
              <w:left w:val="nil"/>
              <w:bottom w:val="single" w:sz="4" w:space="0" w:color="auto"/>
              <w:right w:val="single" w:sz="4" w:space="0" w:color="auto"/>
            </w:tcBorders>
            <w:shd w:val="clear" w:color="auto" w:fill="auto"/>
            <w:noWrap/>
            <w:vAlign w:val="center"/>
            <w:hideMark/>
          </w:tcPr>
          <w:p w14:paraId="0C9FB7BC" w14:textId="03AE7ADA"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w:t>
            </w:r>
          </w:p>
        </w:tc>
        <w:tc>
          <w:tcPr>
            <w:tcW w:w="564" w:type="pct"/>
            <w:tcBorders>
              <w:top w:val="nil"/>
              <w:left w:val="nil"/>
              <w:bottom w:val="single" w:sz="4" w:space="0" w:color="auto"/>
              <w:right w:val="single" w:sz="4" w:space="0" w:color="auto"/>
            </w:tcBorders>
            <w:shd w:val="clear" w:color="auto" w:fill="auto"/>
            <w:noWrap/>
            <w:vAlign w:val="center"/>
            <w:hideMark/>
          </w:tcPr>
          <w:p w14:paraId="58A509A5" w14:textId="57ABAF3F"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w:t>
            </w:r>
          </w:p>
        </w:tc>
        <w:tc>
          <w:tcPr>
            <w:tcW w:w="564" w:type="pct"/>
            <w:tcBorders>
              <w:top w:val="nil"/>
              <w:left w:val="nil"/>
              <w:bottom w:val="single" w:sz="4" w:space="0" w:color="auto"/>
              <w:right w:val="single" w:sz="4" w:space="0" w:color="auto"/>
            </w:tcBorders>
            <w:shd w:val="clear" w:color="auto" w:fill="auto"/>
            <w:noWrap/>
            <w:vAlign w:val="center"/>
            <w:hideMark/>
          </w:tcPr>
          <w:p w14:paraId="4E6FEF09" w14:textId="706EEA9C"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w:t>
            </w:r>
          </w:p>
        </w:tc>
        <w:tc>
          <w:tcPr>
            <w:tcW w:w="401" w:type="pct"/>
            <w:tcBorders>
              <w:top w:val="nil"/>
              <w:left w:val="nil"/>
              <w:bottom w:val="single" w:sz="4" w:space="0" w:color="auto"/>
              <w:right w:val="single" w:sz="4" w:space="0" w:color="auto"/>
            </w:tcBorders>
            <w:shd w:val="clear" w:color="auto" w:fill="auto"/>
            <w:noWrap/>
            <w:vAlign w:val="center"/>
            <w:hideMark/>
          </w:tcPr>
          <w:p w14:paraId="3731FBEB" w14:textId="6A2B63FF"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w:t>
            </w:r>
          </w:p>
        </w:tc>
        <w:tc>
          <w:tcPr>
            <w:tcW w:w="439" w:type="pct"/>
            <w:tcBorders>
              <w:top w:val="nil"/>
              <w:left w:val="nil"/>
              <w:bottom w:val="single" w:sz="4" w:space="0" w:color="auto"/>
              <w:right w:val="single" w:sz="4" w:space="0" w:color="auto"/>
            </w:tcBorders>
            <w:shd w:val="clear" w:color="auto" w:fill="auto"/>
            <w:noWrap/>
            <w:vAlign w:val="center"/>
            <w:hideMark/>
          </w:tcPr>
          <w:p w14:paraId="139A436F" w14:textId="1DA81B42"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w:t>
            </w:r>
          </w:p>
        </w:tc>
        <w:tc>
          <w:tcPr>
            <w:tcW w:w="419" w:type="pct"/>
            <w:tcBorders>
              <w:top w:val="nil"/>
              <w:left w:val="nil"/>
              <w:bottom w:val="single" w:sz="4" w:space="0" w:color="auto"/>
              <w:right w:val="single" w:sz="4" w:space="0" w:color="auto"/>
            </w:tcBorders>
            <w:shd w:val="clear" w:color="auto" w:fill="auto"/>
            <w:noWrap/>
            <w:vAlign w:val="center"/>
            <w:hideMark/>
          </w:tcPr>
          <w:p w14:paraId="2019C3BB" w14:textId="552A82D9"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w:t>
            </w:r>
          </w:p>
        </w:tc>
        <w:tc>
          <w:tcPr>
            <w:tcW w:w="730" w:type="pct"/>
            <w:tcBorders>
              <w:top w:val="nil"/>
              <w:left w:val="nil"/>
              <w:bottom w:val="single" w:sz="4" w:space="0" w:color="auto"/>
              <w:right w:val="single" w:sz="4" w:space="0" w:color="auto"/>
            </w:tcBorders>
            <w:shd w:val="clear" w:color="auto" w:fill="auto"/>
            <w:noWrap/>
            <w:vAlign w:val="center"/>
            <w:hideMark/>
          </w:tcPr>
          <w:p w14:paraId="17769E93" w14:textId="5AEAB0CC"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w:t>
            </w:r>
          </w:p>
        </w:tc>
      </w:tr>
      <w:tr w:rsidR="00741D2A" w:rsidRPr="00741D2A" w14:paraId="7B3F3C59" w14:textId="77777777" w:rsidTr="00D81FB6">
        <w:trPr>
          <w:trHeight w:val="290"/>
        </w:trPr>
        <w:tc>
          <w:tcPr>
            <w:tcW w:w="457" w:type="pct"/>
            <w:tcBorders>
              <w:top w:val="nil"/>
              <w:left w:val="single" w:sz="4" w:space="0" w:color="auto"/>
              <w:bottom w:val="single" w:sz="4" w:space="0" w:color="auto"/>
              <w:right w:val="single" w:sz="4" w:space="0" w:color="auto"/>
            </w:tcBorders>
            <w:shd w:val="clear" w:color="auto" w:fill="auto"/>
            <w:noWrap/>
            <w:vAlign w:val="center"/>
            <w:hideMark/>
          </w:tcPr>
          <w:p w14:paraId="7FDCA1A6" w14:textId="7777777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2020</w:t>
            </w:r>
          </w:p>
        </w:tc>
        <w:tc>
          <w:tcPr>
            <w:tcW w:w="819" w:type="pct"/>
            <w:vMerge/>
            <w:tcBorders>
              <w:top w:val="nil"/>
              <w:left w:val="single" w:sz="4" w:space="0" w:color="auto"/>
              <w:bottom w:val="single" w:sz="4" w:space="0" w:color="000000"/>
              <w:right w:val="single" w:sz="4" w:space="0" w:color="auto"/>
            </w:tcBorders>
            <w:vAlign w:val="center"/>
            <w:hideMark/>
          </w:tcPr>
          <w:p w14:paraId="4E324BF9" w14:textId="77777777" w:rsidR="00D81FB6" w:rsidRPr="00A34387" w:rsidRDefault="00D81FB6" w:rsidP="00A34387">
            <w:pPr>
              <w:spacing w:after="0" w:line="240" w:lineRule="auto"/>
              <w:jc w:val="center"/>
              <w:rPr>
                <w:rFonts w:ascii="Times New Roman" w:eastAsia="Times New Roman" w:hAnsi="Times New Roman" w:cs="Times New Roman"/>
                <w:sz w:val="18"/>
                <w:szCs w:val="18"/>
                <w:lang w:val="en-US"/>
              </w:rPr>
            </w:pPr>
          </w:p>
        </w:tc>
        <w:tc>
          <w:tcPr>
            <w:tcW w:w="606" w:type="pct"/>
            <w:tcBorders>
              <w:top w:val="nil"/>
              <w:left w:val="nil"/>
              <w:bottom w:val="single" w:sz="4" w:space="0" w:color="auto"/>
              <w:right w:val="single" w:sz="4" w:space="0" w:color="auto"/>
            </w:tcBorders>
            <w:shd w:val="clear" w:color="auto" w:fill="auto"/>
            <w:noWrap/>
            <w:vAlign w:val="center"/>
            <w:hideMark/>
          </w:tcPr>
          <w:p w14:paraId="7A99743B" w14:textId="788D6683"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13,1</w:t>
            </w:r>
          </w:p>
        </w:tc>
        <w:tc>
          <w:tcPr>
            <w:tcW w:w="564" w:type="pct"/>
            <w:tcBorders>
              <w:top w:val="nil"/>
              <w:left w:val="nil"/>
              <w:bottom w:val="single" w:sz="4" w:space="0" w:color="auto"/>
              <w:right w:val="single" w:sz="4" w:space="0" w:color="auto"/>
            </w:tcBorders>
            <w:shd w:val="clear" w:color="auto" w:fill="auto"/>
            <w:noWrap/>
            <w:vAlign w:val="center"/>
            <w:hideMark/>
          </w:tcPr>
          <w:p w14:paraId="509967C3" w14:textId="63A298B6"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2,38</w:t>
            </w:r>
          </w:p>
        </w:tc>
        <w:tc>
          <w:tcPr>
            <w:tcW w:w="564" w:type="pct"/>
            <w:tcBorders>
              <w:top w:val="nil"/>
              <w:left w:val="nil"/>
              <w:bottom w:val="single" w:sz="4" w:space="0" w:color="auto"/>
              <w:right w:val="single" w:sz="4" w:space="0" w:color="auto"/>
            </w:tcBorders>
            <w:shd w:val="clear" w:color="auto" w:fill="auto"/>
            <w:noWrap/>
            <w:vAlign w:val="center"/>
            <w:hideMark/>
          </w:tcPr>
          <w:p w14:paraId="282E8D7E" w14:textId="6FC97853"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2,16</w:t>
            </w:r>
          </w:p>
        </w:tc>
        <w:tc>
          <w:tcPr>
            <w:tcW w:w="401" w:type="pct"/>
            <w:tcBorders>
              <w:top w:val="nil"/>
              <w:left w:val="nil"/>
              <w:bottom w:val="single" w:sz="4" w:space="0" w:color="auto"/>
              <w:right w:val="single" w:sz="4" w:space="0" w:color="auto"/>
            </w:tcBorders>
            <w:shd w:val="clear" w:color="auto" w:fill="auto"/>
            <w:noWrap/>
            <w:vAlign w:val="center"/>
            <w:hideMark/>
          </w:tcPr>
          <w:p w14:paraId="1CF6D299" w14:textId="5D8F72B8"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6,40</w:t>
            </w:r>
          </w:p>
        </w:tc>
        <w:tc>
          <w:tcPr>
            <w:tcW w:w="439" w:type="pct"/>
            <w:tcBorders>
              <w:top w:val="nil"/>
              <w:left w:val="nil"/>
              <w:bottom w:val="single" w:sz="4" w:space="0" w:color="auto"/>
              <w:right w:val="single" w:sz="4" w:space="0" w:color="auto"/>
            </w:tcBorders>
            <w:shd w:val="clear" w:color="auto" w:fill="auto"/>
            <w:noWrap/>
            <w:vAlign w:val="center"/>
            <w:hideMark/>
          </w:tcPr>
          <w:p w14:paraId="43F9F76C" w14:textId="5C82A0A2"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18,6</w:t>
            </w:r>
          </w:p>
        </w:tc>
        <w:tc>
          <w:tcPr>
            <w:tcW w:w="419" w:type="pct"/>
            <w:tcBorders>
              <w:top w:val="nil"/>
              <w:left w:val="nil"/>
              <w:bottom w:val="single" w:sz="4" w:space="0" w:color="auto"/>
              <w:right w:val="single" w:sz="4" w:space="0" w:color="auto"/>
            </w:tcBorders>
            <w:shd w:val="clear" w:color="auto" w:fill="auto"/>
            <w:noWrap/>
            <w:vAlign w:val="center"/>
            <w:hideMark/>
          </w:tcPr>
          <w:p w14:paraId="6795BAC8" w14:textId="34F7268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1,70</w:t>
            </w:r>
          </w:p>
        </w:tc>
        <w:tc>
          <w:tcPr>
            <w:tcW w:w="730" w:type="pct"/>
            <w:tcBorders>
              <w:top w:val="nil"/>
              <w:left w:val="nil"/>
              <w:bottom w:val="single" w:sz="4" w:space="0" w:color="auto"/>
              <w:right w:val="single" w:sz="4" w:space="0" w:color="auto"/>
            </w:tcBorders>
            <w:shd w:val="clear" w:color="auto" w:fill="auto"/>
            <w:noWrap/>
            <w:vAlign w:val="center"/>
            <w:hideMark/>
          </w:tcPr>
          <w:p w14:paraId="762B6E9C" w14:textId="764285A2"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1,10</w:t>
            </w:r>
          </w:p>
        </w:tc>
      </w:tr>
      <w:tr w:rsidR="00741D2A" w:rsidRPr="00741D2A" w14:paraId="79E10C08" w14:textId="77777777" w:rsidTr="00D81FB6">
        <w:trPr>
          <w:trHeight w:val="290"/>
        </w:trPr>
        <w:tc>
          <w:tcPr>
            <w:tcW w:w="457" w:type="pct"/>
            <w:tcBorders>
              <w:top w:val="nil"/>
              <w:left w:val="single" w:sz="4" w:space="0" w:color="auto"/>
              <w:bottom w:val="single" w:sz="4" w:space="0" w:color="auto"/>
              <w:right w:val="single" w:sz="4" w:space="0" w:color="auto"/>
            </w:tcBorders>
            <w:shd w:val="clear" w:color="auto" w:fill="auto"/>
            <w:noWrap/>
            <w:vAlign w:val="center"/>
            <w:hideMark/>
          </w:tcPr>
          <w:p w14:paraId="43FB0EE7" w14:textId="7777777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2021</w:t>
            </w:r>
          </w:p>
        </w:tc>
        <w:tc>
          <w:tcPr>
            <w:tcW w:w="819" w:type="pct"/>
            <w:vMerge/>
            <w:tcBorders>
              <w:top w:val="nil"/>
              <w:left w:val="single" w:sz="4" w:space="0" w:color="auto"/>
              <w:bottom w:val="single" w:sz="4" w:space="0" w:color="000000"/>
              <w:right w:val="single" w:sz="4" w:space="0" w:color="auto"/>
            </w:tcBorders>
            <w:vAlign w:val="center"/>
            <w:hideMark/>
          </w:tcPr>
          <w:p w14:paraId="11779567" w14:textId="77777777" w:rsidR="00D81FB6" w:rsidRPr="00A34387" w:rsidRDefault="00D81FB6" w:rsidP="00A34387">
            <w:pPr>
              <w:spacing w:after="0" w:line="240" w:lineRule="auto"/>
              <w:jc w:val="center"/>
              <w:rPr>
                <w:rFonts w:ascii="Times New Roman" w:eastAsia="Times New Roman" w:hAnsi="Times New Roman" w:cs="Times New Roman"/>
                <w:sz w:val="18"/>
                <w:szCs w:val="18"/>
                <w:lang w:val="en-US"/>
              </w:rPr>
            </w:pPr>
          </w:p>
        </w:tc>
        <w:tc>
          <w:tcPr>
            <w:tcW w:w="606" w:type="pct"/>
            <w:tcBorders>
              <w:top w:val="nil"/>
              <w:left w:val="nil"/>
              <w:bottom w:val="single" w:sz="4" w:space="0" w:color="auto"/>
              <w:right w:val="single" w:sz="4" w:space="0" w:color="auto"/>
            </w:tcBorders>
            <w:shd w:val="clear" w:color="auto" w:fill="auto"/>
            <w:noWrap/>
            <w:vAlign w:val="center"/>
            <w:hideMark/>
          </w:tcPr>
          <w:p w14:paraId="33AB4FF5" w14:textId="710D9188"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15,4</w:t>
            </w:r>
          </w:p>
        </w:tc>
        <w:tc>
          <w:tcPr>
            <w:tcW w:w="564" w:type="pct"/>
            <w:tcBorders>
              <w:top w:val="nil"/>
              <w:left w:val="nil"/>
              <w:bottom w:val="single" w:sz="4" w:space="0" w:color="auto"/>
              <w:right w:val="single" w:sz="4" w:space="0" w:color="auto"/>
            </w:tcBorders>
            <w:shd w:val="clear" w:color="auto" w:fill="auto"/>
            <w:noWrap/>
            <w:vAlign w:val="center"/>
            <w:hideMark/>
          </w:tcPr>
          <w:p w14:paraId="6A4DE7B7" w14:textId="30950E03"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2,40</w:t>
            </w:r>
          </w:p>
        </w:tc>
        <w:tc>
          <w:tcPr>
            <w:tcW w:w="564" w:type="pct"/>
            <w:tcBorders>
              <w:top w:val="nil"/>
              <w:left w:val="nil"/>
              <w:bottom w:val="single" w:sz="4" w:space="0" w:color="auto"/>
              <w:right w:val="single" w:sz="4" w:space="0" w:color="auto"/>
            </w:tcBorders>
            <w:shd w:val="clear" w:color="auto" w:fill="auto"/>
            <w:noWrap/>
            <w:vAlign w:val="center"/>
            <w:hideMark/>
          </w:tcPr>
          <w:p w14:paraId="49BF5210" w14:textId="61474974"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2,15</w:t>
            </w:r>
          </w:p>
        </w:tc>
        <w:tc>
          <w:tcPr>
            <w:tcW w:w="401" w:type="pct"/>
            <w:tcBorders>
              <w:top w:val="nil"/>
              <w:left w:val="nil"/>
              <w:bottom w:val="single" w:sz="4" w:space="0" w:color="auto"/>
              <w:right w:val="single" w:sz="4" w:space="0" w:color="auto"/>
            </w:tcBorders>
            <w:shd w:val="clear" w:color="auto" w:fill="auto"/>
            <w:noWrap/>
            <w:vAlign w:val="center"/>
            <w:hideMark/>
          </w:tcPr>
          <w:p w14:paraId="4BBC0FF2" w14:textId="52AB954F"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7,00</w:t>
            </w:r>
          </w:p>
        </w:tc>
        <w:tc>
          <w:tcPr>
            <w:tcW w:w="439" w:type="pct"/>
            <w:tcBorders>
              <w:top w:val="nil"/>
              <w:left w:val="nil"/>
              <w:bottom w:val="single" w:sz="4" w:space="0" w:color="auto"/>
              <w:right w:val="single" w:sz="4" w:space="0" w:color="auto"/>
            </w:tcBorders>
            <w:shd w:val="clear" w:color="auto" w:fill="auto"/>
            <w:noWrap/>
            <w:vAlign w:val="center"/>
            <w:hideMark/>
          </w:tcPr>
          <w:p w14:paraId="08BC927B" w14:textId="4243DCF9"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19,2</w:t>
            </w:r>
          </w:p>
        </w:tc>
        <w:tc>
          <w:tcPr>
            <w:tcW w:w="419" w:type="pct"/>
            <w:tcBorders>
              <w:top w:val="nil"/>
              <w:left w:val="nil"/>
              <w:bottom w:val="single" w:sz="4" w:space="0" w:color="auto"/>
              <w:right w:val="single" w:sz="4" w:space="0" w:color="auto"/>
            </w:tcBorders>
            <w:shd w:val="clear" w:color="auto" w:fill="auto"/>
            <w:noWrap/>
            <w:vAlign w:val="center"/>
            <w:hideMark/>
          </w:tcPr>
          <w:p w14:paraId="454C2AD0" w14:textId="6185613F"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1,70</w:t>
            </w:r>
          </w:p>
        </w:tc>
        <w:tc>
          <w:tcPr>
            <w:tcW w:w="730" w:type="pct"/>
            <w:tcBorders>
              <w:top w:val="nil"/>
              <w:left w:val="nil"/>
              <w:bottom w:val="single" w:sz="4" w:space="0" w:color="auto"/>
              <w:right w:val="single" w:sz="4" w:space="0" w:color="auto"/>
            </w:tcBorders>
            <w:shd w:val="clear" w:color="auto" w:fill="auto"/>
            <w:noWrap/>
            <w:vAlign w:val="center"/>
            <w:hideMark/>
          </w:tcPr>
          <w:p w14:paraId="161334E6" w14:textId="2BB82C63"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1,11</w:t>
            </w:r>
          </w:p>
        </w:tc>
      </w:tr>
      <w:tr w:rsidR="00741D2A" w:rsidRPr="00741D2A" w14:paraId="533B9FE6" w14:textId="77777777" w:rsidTr="00D81FB6">
        <w:trPr>
          <w:trHeight w:val="290"/>
        </w:trPr>
        <w:tc>
          <w:tcPr>
            <w:tcW w:w="457" w:type="pct"/>
            <w:tcBorders>
              <w:top w:val="nil"/>
              <w:left w:val="single" w:sz="4" w:space="0" w:color="auto"/>
              <w:bottom w:val="single" w:sz="4" w:space="0" w:color="auto"/>
              <w:right w:val="single" w:sz="4" w:space="0" w:color="auto"/>
            </w:tcBorders>
            <w:shd w:val="clear" w:color="auto" w:fill="auto"/>
            <w:noWrap/>
            <w:vAlign w:val="center"/>
            <w:hideMark/>
          </w:tcPr>
          <w:p w14:paraId="49977CC0" w14:textId="7777777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2012</w:t>
            </w:r>
          </w:p>
        </w:tc>
        <w:tc>
          <w:tcPr>
            <w:tcW w:w="819" w:type="pct"/>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5399B6AD" w14:textId="77777777" w:rsidR="00D81FB6" w:rsidRPr="00A34387" w:rsidRDefault="00D81FB6">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Төменгі ағыс</w:t>
            </w:r>
          </w:p>
        </w:tc>
        <w:tc>
          <w:tcPr>
            <w:tcW w:w="606" w:type="pct"/>
            <w:tcBorders>
              <w:top w:val="nil"/>
              <w:left w:val="nil"/>
              <w:bottom w:val="single" w:sz="4" w:space="0" w:color="auto"/>
              <w:right w:val="single" w:sz="4" w:space="0" w:color="auto"/>
            </w:tcBorders>
            <w:shd w:val="clear" w:color="auto" w:fill="auto"/>
            <w:noWrap/>
            <w:vAlign w:val="center"/>
            <w:hideMark/>
          </w:tcPr>
          <w:p w14:paraId="4B01FE63" w14:textId="538BAF06"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46,2</w:t>
            </w:r>
          </w:p>
        </w:tc>
        <w:tc>
          <w:tcPr>
            <w:tcW w:w="564" w:type="pct"/>
            <w:tcBorders>
              <w:top w:val="nil"/>
              <w:left w:val="nil"/>
              <w:bottom w:val="single" w:sz="4" w:space="0" w:color="auto"/>
              <w:right w:val="single" w:sz="4" w:space="0" w:color="auto"/>
            </w:tcBorders>
            <w:shd w:val="clear" w:color="auto" w:fill="auto"/>
            <w:noWrap/>
            <w:vAlign w:val="center"/>
            <w:hideMark/>
          </w:tcPr>
          <w:p w14:paraId="702FA895" w14:textId="30C669F3"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4,11</w:t>
            </w:r>
          </w:p>
        </w:tc>
        <w:tc>
          <w:tcPr>
            <w:tcW w:w="564" w:type="pct"/>
            <w:tcBorders>
              <w:top w:val="nil"/>
              <w:left w:val="nil"/>
              <w:bottom w:val="single" w:sz="4" w:space="0" w:color="auto"/>
              <w:right w:val="single" w:sz="4" w:space="0" w:color="auto"/>
            </w:tcBorders>
            <w:shd w:val="clear" w:color="auto" w:fill="auto"/>
            <w:noWrap/>
            <w:vAlign w:val="center"/>
            <w:hideMark/>
          </w:tcPr>
          <w:p w14:paraId="6F636206" w14:textId="46DB50EA"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2,36</w:t>
            </w:r>
          </w:p>
        </w:tc>
        <w:tc>
          <w:tcPr>
            <w:tcW w:w="401" w:type="pct"/>
            <w:tcBorders>
              <w:top w:val="nil"/>
              <w:left w:val="nil"/>
              <w:bottom w:val="single" w:sz="4" w:space="0" w:color="auto"/>
              <w:right w:val="single" w:sz="4" w:space="0" w:color="auto"/>
            </w:tcBorders>
            <w:shd w:val="clear" w:color="auto" w:fill="auto"/>
            <w:noWrap/>
            <w:vAlign w:val="center"/>
            <w:hideMark/>
          </w:tcPr>
          <w:p w14:paraId="52B470CC" w14:textId="050687B2"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12,3</w:t>
            </w:r>
          </w:p>
        </w:tc>
        <w:tc>
          <w:tcPr>
            <w:tcW w:w="439" w:type="pct"/>
            <w:tcBorders>
              <w:top w:val="nil"/>
              <w:left w:val="nil"/>
              <w:bottom w:val="single" w:sz="4" w:space="0" w:color="auto"/>
              <w:right w:val="single" w:sz="4" w:space="0" w:color="auto"/>
            </w:tcBorders>
            <w:shd w:val="clear" w:color="auto" w:fill="auto"/>
            <w:noWrap/>
            <w:vAlign w:val="center"/>
            <w:hideMark/>
          </w:tcPr>
          <w:p w14:paraId="6F581C3F" w14:textId="16103A4A"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33,5</w:t>
            </w:r>
          </w:p>
        </w:tc>
        <w:tc>
          <w:tcPr>
            <w:tcW w:w="419" w:type="pct"/>
            <w:tcBorders>
              <w:top w:val="nil"/>
              <w:left w:val="nil"/>
              <w:bottom w:val="single" w:sz="4" w:space="0" w:color="auto"/>
              <w:right w:val="single" w:sz="4" w:space="0" w:color="auto"/>
            </w:tcBorders>
            <w:shd w:val="clear" w:color="auto" w:fill="auto"/>
            <w:noWrap/>
            <w:vAlign w:val="center"/>
            <w:hideMark/>
          </w:tcPr>
          <w:p w14:paraId="22408A6F" w14:textId="58217AC4"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2,87</w:t>
            </w:r>
          </w:p>
        </w:tc>
        <w:tc>
          <w:tcPr>
            <w:tcW w:w="730" w:type="pct"/>
            <w:tcBorders>
              <w:top w:val="nil"/>
              <w:left w:val="nil"/>
              <w:bottom w:val="single" w:sz="4" w:space="0" w:color="auto"/>
              <w:right w:val="single" w:sz="4" w:space="0" w:color="auto"/>
            </w:tcBorders>
            <w:shd w:val="clear" w:color="auto" w:fill="auto"/>
            <w:noWrap/>
            <w:vAlign w:val="center"/>
            <w:hideMark/>
          </w:tcPr>
          <w:p w14:paraId="210B8D62" w14:textId="3166AEC0"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1,75</w:t>
            </w:r>
          </w:p>
        </w:tc>
      </w:tr>
      <w:tr w:rsidR="00741D2A" w:rsidRPr="00741D2A" w14:paraId="324E106F" w14:textId="77777777" w:rsidTr="00D81FB6">
        <w:trPr>
          <w:trHeight w:val="290"/>
        </w:trPr>
        <w:tc>
          <w:tcPr>
            <w:tcW w:w="457" w:type="pct"/>
            <w:tcBorders>
              <w:top w:val="nil"/>
              <w:left w:val="single" w:sz="4" w:space="0" w:color="auto"/>
              <w:bottom w:val="single" w:sz="4" w:space="0" w:color="auto"/>
              <w:right w:val="single" w:sz="4" w:space="0" w:color="auto"/>
            </w:tcBorders>
            <w:shd w:val="clear" w:color="auto" w:fill="auto"/>
            <w:noWrap/>
            <w:vAlign w:val="center"/>
            <w:hideMark/>
          </w:tcPr>
          <w:p w14:paraId="31721658" w14:textId="7777777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2013</w:t>
            </w:r>
          </w:p>
        </w:tc>
        <w:tc>
          <w:tcPr>
            <w:tcW w:w="819" w:type="pct"/>
            <w:vMerge/>
            <w:tcBorders>
              <w:top w:val="nil"/>
              <w:left w:val="single" w:sz="4" w:space="0" w:color="auto"/>
              <w:bottom w:val="single" w:sz="4" w:space="0" w:color="000000"/>
              <w:right w:val="single" w:sz="4" w:space="0" w:color="auto"/>
            </w:tcBorders>
            <w:vAlign w:val="center"/>
            <w:hideMark/>
          </w:tcPr>
          <w:p w14:paraId="00CFF501" w14:textId="77777777" w:rsidR="00D81FB6" w:rsidRPr="00A34387" w:rsidRDefault="00D81FB6" w:rsidP="00A34387">
            <w:pPr>
              <w:spacing w:after="0" w:line="240" w:lineRule="auto"/>
              <w:jc w:val="center"/>
              <w:rPr>
                <w:rFonts w:ascii="Times New Roman" w:eastAsia="Times New Roman" w:hAnsi="Times New Roman" w:cs="Times New Roman"/>
                <w:sz w:val="18"/>
                <w:szCs w:val="18"/>
                <w:lang w:val="en-US"/>
              </w:rPr>
            </w:pPr>
          </w:p>
        </w:tc>
        <w:tc>
          <w:tcPr>
            <w:tcW w:w="606" w:type="pct"/>
            <w:tcBorders>
              <w:top w:val="nil"/>
              <w:left w:val="nil"/>
              <w:bottom w:val="single" w:sz="4" w:space="0" w:color="auto"/>
              <w:right w:val="single" w:sz="4" w:space="0" w:color="auto"/>
            </w:tcBorders>
            <w:shd w:val="clear" w:color="auto" w:fill="auto"/>
            <w:noWrap/>
            <w:vAlign w:val="center"/>
            <w:hideMark/>
          </w:tcPr>
          <w:p w14:paraId="44F6E255" w14:textId="4B4AD630"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49,4</w:t>
            </w:r>
          </w:p>
        </w:tc>
        <w:tc>
          <w:tcPr>
            <w:tcW w:w="564" w:type="pct"/>
            <w:tcBorders>
              <w:top w:val="nil"/>
              <w:left w:val="nil"/>
              <w:bottom w:val="single" w:sz="4" w:space="0" w:color="auto"/>
              <w:right w:val="single" w:sz="4" w:space="0" w:color="auto"/>
            </w:tcBorders>
            <w:shd w:val="clear" w:color="auto" w:fill="auto"/>
            <w:noWrap/>
            <w:vAlign w:val="center"/>
            <w:hideMark/>
          </w:tcPr>
          <w:p w14:paraId="48B39A4A" w14:textId="1107D27F"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4,10</w:t>
            </w:r>
          </w:p>
        </w:tc>
        <w:tc>
          <w:tcPr>
            <w:tcW w:w="564" w:type="pct"/>
            <w:tcBorders>
              <w:top w:val="nil"/>
              <w:left w:val="nil"/>
              <w:bottom w:val="single" w:sz="4" w:space="0" w:color="auto"/>
              <w:right w:val="single" w:sz="4" w:space="0" w:color="auto"/>
            </w:tcBorders>
            <w:shd w:val="clear" w:color="auto" w:fill="auto"/>
            <w:noWrap/>
            <w:vAlign w:val="center"/>
            <w:hideMark/>
          </w:tcPr>
          <w:p w14:paraId="2D32E366" w14:textId="74230A8E"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2,35</w:t>
            </w:r>
          </w:p>
        </w:tc>
        <w:tc>
          <w:tcPr>
            <w:tcW w:w="401" w:type="pct"/>
            <w:tcBorders>
              <w:top w:val="nil"/>
              <w:left w:val="nil"/>
              <w:bottom w:val="single" w:sz="4" w:space="0" w:color="auto"/>
              <w:right w:val="single" w:sz="4" w:space="0" w:color="auto"/>
            </w:tcBorders>
            <w:shd w:val="clear" w:color="auto" w:fill="auto"/>
            <w:noWrap/>
            <w:vAlign w:val="center"/>
            <w:hideMark/>
          </w:tcPr>
          <w:p w14:paraId="144A83B8" w14:textId="4D52AD20"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13,0</w:t>
            </w:r>
          </w:p>
        </w:tc>
        <w:tc>
          <w:tcPr>
            <w:tcW w:w="439" w:type="pct"/>
            <w:tcBorders>
              <w:top w:val="nil"/>
              <w:left w:val="nil"/>
              <w:bottom w:val="single" w:sz="4" w:space="0" w:color="auto"/>
              <w:right w:val="single" w:sz="4" w:space="0" w:color="auto"/>
            </w:tcBorders>
            <w:shd w:val="clear" w:color="auto" w:fill="auto"/>
            <w:noWrap/>
            <w:vAlign w:val="center"/>
            <w:hideMark/>
          </w:tcPr>
          <w:p w14:paraId="09ABDE26" w14:textId="3D04FF0D"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52,1</w:t>
            </w:r>
          </w:p>
        </w:tc>
        <w:tc>
          <w:tcPr>
            <w:tcW w:w="419" w:type="pct"/>
            <w:tcBorders>
              <w:top w:val="nil"/>
              <w:left w:val="nil"/>
              <w:bottom w:val="single" w:sz="4" w:space="0" w:color="auto"/>
              <w:right w:val="single" w:sz="4" w:space="0" w:color="auto"/>
            </w:tcBorders>
            <w:shd w:val="clear" w:color="auto" w:fill="auto"/>
            <w:noWrap/>
            <w:vAlign w:val="center"/>
            <w:hideMark/>
          </w:tcPr>
          <w:p w14:paraId="2176030A" w14:textId="54181212"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4,47</w:t>
            </w:r>
          </w:p>
        </w:tc>
        <w:tc>
          <w:tcPr>
            <w:tcW w:w="730" w:type="pct"/>
            <w:tcBorders>
              <w:top w:val="nil"/>
              <w:left w:val="nil"/>
              <w:bottom w:val="single" w:sz="4" w:space="0" w:color="auto"/>
              <w:right w:val="single" w:sz="4" w:space="0" w:color="auto"/>
            </w:tcBorders>
            <w:shd w:val="clear" w:color="auto" w:fill="auto"/>
            <w:noWrap/>
            <w:vAlign w:val="center"/>
            <w:hideMark/>
          </w:tcPr>
          <w:p w14:paraId="475F690E" w14:textId="407B1479"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1,74</w:t>
            </w:r>
          </w:p>
        </w:tc>
      </w:tr>
      <w:tr w:rsidR="00741D2A" w:rsidRPr="00741D2A" w14:paraId="2FCC91AA" w14:textId="77777777" w:rsidTr="00D81FB6">
        <w:trPr>
          <w:trHeight w:val="290"/>
        </w:trPr>
        <w:tc>
          <w:tcPr>
            <w:tcW w:w="457" w:type="pct"/>
            <w:tcBorders>
              <w:top w:val="nil"/>
              <w:left w:val="single" w:sz="4" w:space="0" w:color="auto"/>
              <w:bottom w:val="single" w:sz="4" w:space="0" w:color="auto"/>
              <w:right w:val="single" w:sz="4" w:space="0" w:color="auto"/>
            </w:tcBorders>
            <w:shd w:val="clear" w:color="auto" w:fill="auto"/>
            <w:noWrap/>
            <w:vAlign w:val="center"/>
            <w:hideMark/>
          </w:tcPr>
          <w:p w14:paraId="77D93DB3" w14:textId="7777777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2014</w:t>
            </w:r>
          </w:p>
        </w:tc>
        <w:tc>
          <w:tcPr>
            <w:tcW w:w="819" w:type="pct"/>
            <w:vMerge/>
            <w:tcBorders>
              <w:top w:val="nil"/>
              <w:left w:val="single" w:sz="4" w:space="0" w:color="auto"/>
              <w:bottom w:val="single" w:sz="4" w:space="0" w:color="000000"/>
              <w:right w:val="single" w:sz="4" w:space="0" w:color="auto"/>
            </w:tcBorders>
            <w:vAlign w:val="center"/>
            <w:hideMark/>
          </w:tcPr>
          <w:p w14:paraId="6420F1E3" w14:textId="77777777" w:rsidR="00D81FB6" w:rsidRPr="00A34387" w:rsidRDefault="00D81FB6" w:rsidP="00A34387">
            <w:pPr>
              <w:spacing w:after="0" w:line="240" w:lineRule="auto"/>
              <w:jc w:val="center"/>
              <w:rPr>
                <w:rFonts w:ascii="Times New Roman" w:eastAsia="Times New Roman" w:hAnsi="Times New Roman" w:cs="Times New Roman"/>
                <w:sz w:val="18"/>
                <w:szCs w:val="18"/>
                <w:lang w:val="en-US"/>
              </w:rPr>
            </w:pPr>
          </w:p>
        </w:tc>
        <w:tc>
          <w:tcPr>
            <w:tcW w:w="606" w:type="pct"/>
            <w:tcBorders>
              <w:top w:val="nil"/>
              <w:left w:val="nil"/>
              <w:bottom w:val="single" w:sz="4" w:space="0" w:color="auto"/>
              <w:right w:val="single" w:sz="4" w:space="0" w:color="auto"/>
            </w:tcBorders>
            <w:shd w:val="clear" w:color="auto" w:fill="auto"/>
            <w:noWrap/>
            <w:vAlign w:val="center"/>
            <w:hideMark/>
          </w:tcPr>
          <w:p w14:paraId="5EEC8707" w14:textId="4CCD32C2"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41,1</w:t>
            </w:r>
          </w:p>
        </w:tc>
        <w:tc>
          <w:tcPr>
            <w:tcW w:w="564" w:type="pct"/>
            <w:tcBorders>
              <w:top w:val="nil"/>
              <w:left w:val="nil"/>
              <w:bottom w:val="single" w:sz="4" w:space="0" w:color="auto"/>
              <w:right w:val="single" w:sz="4" w:space="0" w:color="auto"/>
            </w:tcBorders>
            <w:shd w:val="clear" w:color="auto" w:fill="auto"/>
            <w:noWrap/>
            <w:vAlign w:val="center"/>
            <w:hideMark/>
          </w:tcPr>
          <w:p w14:paraId="42362F26" w14:textId="77211D48"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4,18</w:t>
            </w:r>
          </w:p>
        </w:tc>
        <w:tc>
          <w:tcPr>
            <w:tcW w:w="564" w:type="pct"/>
            <w:tcBorders>
              <w:top w:val="nil"/>
              <w:left w:val="nil"/>
              <w:bottom w:val="single" w:sz="4" w:space="0" w:color="auto"/>
              <w:right w:val="single" w:sz="4" w:space="0" w:color="auto"/>
            </w:tcBorders>
            <w:shd w:val="clear" w:color="auto" w:fill="auto"/>
            <w:noWrap/>
            <w:vAlign w:val="center"/>
            <w:hideMark/>
          </w:tcPr>
          <w:p w14:paraId="33BB91E8" w14:textId="4C6D4712"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2,35</w:t>
            </w:r>
          </w:p>
        </w:tc>
        <w:tc>
          <w:tcPr>
            <w:tcW w:w="401" w:type="pct"/>
            <w:tcBorders>
              <w:top w:val="nil"/>
              <w:left w:val="nil"/>
              <w:bottom w:val="single" w:sz="4" w:space="0" w:color="auto"/>
              <w:right w:val="single" w:sz="4" w:space="0" w:color="auto"/>
            </w:tcBorders>
            <w:shd w:val="clear" w:color="auto" w:fill="auto"/>
            <w:noWrap/>
            <w:vAlign w:val="center"/>
            <w:hideMark/>
          </w:tcPr>
          <w:p w14:paraId="3DD94799" w14:textId="13A6C509"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10,6</w:t>
            </w:r>
          </w:p>
        </w:tc>
        <w:tc>
          <w:tcPr>
            <w:tcW w:w="439" w:type="pct"/>
            <w:tcBorders>
              <w:top w:val="nil"/>
              <w:left w:val="nil"/>
              <w:bottom w:val="single" w:sz="4" w:space="0" w:color="auto"/>
              <w:right w:val="single" w:sz="4" w:space="0" w:color="auto"/>
            </w:tcBorders>
            <w:shd w:val="clear" w:color="auto" w:fill="auto"/>
            <w:noWrap/>
            <w:vAlign w:val="center"/>
            <w:hideMark/>
          </w:tcPr>
          <w:p w14:paraId="539C9C03" w14:textId="042215E2"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32,1</w:t>
            </w:r>
          </w:p>
        </w:tc>
        <w:tc>
          <w:tcPr>
            <w:tcW w:w="419" w:type="pct"/>
            <w:tcBorders>
              <w:top w:val="nil"/>
              <w:left w:val="nil"/>
              <w:bottom w:val="single" w:sz="4" w:space="0" w:color="auto"/>
              <w:right w:val="single" w:sz="4" w:space="0" w:color="auto"/>
            </w:tcBorders>
            <w:shd w:val="clear" w:color="auto" w:fill="auto"/>
            <w:noWrap/>
            <w:vAlign w:val="center"/>
            <w:hideMark/>
          </w:tcPr>
          <w:p w14:paraId="3A19FA5A" w14:textId="21CCE0A2"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4,14</w:t>
            </w:r>
          </w:p>
        </w:tc>
        <w:tc>
          <w:tcPr>
            <w:tcW w:w="730" w:type="pct"/>
            <w:tcBorders>
              <w:top w:val="nil"/>
              <w:left w:val="nil"/>
              <w:bottom w:val="single" w:sz="4" w:space="0" w:color="auto"/>
              <w:right w:val="single" w:sz="4" w:space="0" w:color="auto"/>
            </w:tcBorders>
            <w:shd w:val="clear" w:color="auto" w:fill="auto"/>
            <w:noWrap/>
            <w:vAlign w:val="center"/>
            <w:hideMark/>
          </w:tcPr>
          <w:p w14:paraId="11A631AE" w14:textId="2510578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1,78</w:t>
            </w:r>
          </w:p>
        </w:tc>
      </w:tr>
      <w:tr w:rsidR="00741D2A" w:rsidRPr="00741D2A" w14:paraId="0081B0EE" w14:textId="77777777" w:rsidTr="00D81FB6">
        <w:trPr>
          <w:trHeight w:val="290"/>
        </w:trPr>
        <w:tc>
          <w:tcPr>
            <w:tcW w:w="457" w:type="pct"/>
            <w:tcBorders>
              <w:top w:val="nil"/>
              <w:left w:val="single" w:sz="4" w:space="0" w:color="auto"/>
              <w:bottom w:val="single" w:sz="4" w:space="0" w:color="auto"/>
              <w:right w:val="single" w:sz="4" w:space="0" w:color="auto"/>
            </w:tcBorders>
            <w:shd w:val="clear" w:color="auto" w:fill="auto"/>
            <w:noWrap/>
            <w:vAlign w:val="center"/>
            <w:hideMark/>
          </w:tcPr>
          <w:p w14:paraId="55FCFC1A" w14:textId="7777777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2015</w:t>
            </w:r>
          </w:p>
        </w:tc>
        <w:tc>
          <w:tcPr>
            <w:tcW w:w="819" w:type="pct"/>
            <w:vMerge/>
            <w:tcBorders>
              <w:top w:val="nil"/>
              <w:left w:val="single" w:sz="4" w:space="0" w:color="auto"/>
              <w:bottom w:val="single" w:sz="4" w:space="0" w:color="000000"/>
              <w:right w:val="single" w:sz="4" w:space="0" w:color="auto"/>
            </w:tcBorders>
            <w:vAlign w:val="center"/>
            <w:hideMark/>
          </w:tcPr>
          <w:p w14:paraId="65604703" w14:textId="77777777" w:rsidR="00D81FB6" w:rsidRPr="00A34387" w:rsidRDefault="00D81FB6" w:rsidP="00A34387">
            <w:pPr>
              <w:spacing w:after="0" w:line="240" w:lineRule="auto"/>
              <w:jc w:val="center"/>
              <w:rPr>
                <w:rFonts w:ascii="Times New Roman" w:eastAsia="Times New Roman" w:hAnsi="Times New Roman" w:cs="Times New Roman"/>
                <w:sz w:val="18"/>
                <w:szCs w:val="18"/>
                <w:lang w:val="en-US"/>
              </w:rPr>
            </w:pPr>
          </w:p>
        </w:tc>
        <w:tc>
          <w:tcPr>
            <w:tcW w:w="606" w:type="pct"/>
            <w:tcBorders>
              <w:top w:val="nil"/>
              <w:left w:val="nil"/>
              <w:bottom w:val="single" w:sz="4" w:space="0" w:color="auto"/>
              <w:right w:val="single" w:sz="4" w:space="0" w:color="auto"/>
            </w:tcBorders>
            <w:shd w:val="clear" w:color="auto" w:fill="auto"/>
            <w:noWrap/>
            <w:vAlign w:val="center"/>
            <w:hideMark/>
          </w:tcPr>
          <w:p w14:paraId="39912890" w14:textId="7EFA9594"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52,4</w:t>
            </w:r>
          </w:p>
        </w:tc>
        <w:tc>
          <w:tcPr>
            <w:tcW w:w="564" w:type="pct"/>
            <w:tcBorders>
              <w:top w:val="nil"/>
              <w:left w:val="nil"/>
              <w:bottom w:val="single" w:sz="4" w:space="0" w:color="auto"/>
              <w:right w:val="single" w:sz="4" w:space="0" w:color="auto"/>
            </w:tcBorders>
            <w:shd w:val="clear" w:color="auto" w:fill="auto"/>
            <w:noWrap/>
            <w:vAlign w:val="center"/>
            <w:hideMark/>
          </w:tcPr>
          <w:p w14:paraId="0E0C3044" w14:textId="6E49502A"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4,08</w:t>
            </w:r>
          </w:p>
        </w:tc>
        <w:tc>
          <w:tcPr>
            <w:tcW w:w="564" w:type="pct"/>
            <w:tcBorders>
              <w:top w:val="nil"/>
              <w:left w:val="nil"/>
              <w:bottom w:val="single" w:sz="4" w:space="0" w:color="auto"/>
              <w:right w:val="single" w:sz="4" w:space="0" w:color="auto"/>
            </w:tcBorders>
            <w:shd w:val="clear" w:color="auto" w:fill="auto"/>
            <w:noWrap/>
            <w:vAlign w:val="center"/>
            <w:hideMark/>
          </w:tcPr>
          <w:p w14:paraId="04A45DEC" w14:textId="0D954FC6"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2,35</w:t>
            </w:r>
          </w:p>
        </w:tc>
        <w:tc>
          <w:tcPr>
            <w:tcW w:w="401" w:type="pct"/>
            <w:tcBorders>
              <w:top w:val="nil"/>
              <w:left w:val="nil"/>
              <w:bottom w:val="single" w:sz="4" w:space="0" w:color="auto"/>
              <w:right w:val="single" w:sz="4" w:space="0" w:color="auto"/>
            </w:tcBorders>
            <w:shd w:val="clear" w:color="auto" w:fill="auto"/>
            <w:noWrap/>
            <w:vAlign w:val="center"/>
            <w:hideMark/>
          </w:tcPr>
          <w:p w14:paraId="30B3E992" w14:textId="1F93BF2B"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13,7</w:t>
            </w:r>
          </w:p>
        </w:tc>
        <w:tc>
          <w:tcPr>
            <w:tcW w:w="439" w:type="pct"/>
            <w:tcBorders>
              <w:top w:val="nil"/>
              <w:left w:val="nil"/>
              <w:bottom w:val="single" w:sz="4" w:space="0" w:color="auto"/>
              <w:right w:val="single" w:sz="4" w:space="0" w:color="auto"/>
            </w:tcBorders>
            <w:shd w:val="clear" w:color="auto" w:fill="auto"/>
            <w:noWrap/>
            <w:vAlign w:val="center"/>
            <w:hideMark/>
          </w:tcPr>
          <w:p w14:paraId="011460C8" w14:textId="2DC80195"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44,5</w:t>
            </w:r>
          </w:p>
        </w:tc>
        <w:tc>
          <w:tcPr>
            <w:tcW w:w="419" w:type="pct"/>
            <w:tcBorders>
              <w:top w:val="nil"/>
              <w:left w:val="nil"/>
              <w:bottom w:val="single" w:sz="4" w:space="0" w:color="auto"/>
              <w:right w:val="single" w:sz="4" w:space="0" w:color="auto"/>
            </w:tcBorders>
            <w:shd w:val="clear" w:color="auto" w:fill="auto"/>
            <w:noWrap/>
            <w:vAlign w:val="center"/>
            <w:hideMark/>
          </w:tcPr>
          <w:p w14:paraId="05D18ADD" w14:textId="47C9556F"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4,86</w:t>
            </w:r>
          </w:p>
        </w:tc>
        <w:tc>
          <w:tcPr>
            <w:tcW w:w="730" w:type="pct"/>
            <w:tcBorders>
              <w:top w:val="nil"/>
              <w:left w:val="nil"/>
              <w:bottom w:val="single" w:sz="4" w:space="0" w:color="auto"/>
              <w:right w:val="single" w:sz="4" w:space="0" w:color="auto"/>
            </w:tcBorders>
            <w:shd w:val="clear" w:color="auto" w:fill="auto"/>
            <w:noWrap/>
            <w:vAlign w:val="center"/>
            <w:hideMark/>
          </w:tcPr>
          <w:p w14:paraId="52C8E839" w14:textId="29A8F278"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1,73</w:t>
            </w:r>
          </w:p>
        </w:tc>
      </w:tr>
      <w:tr w:rsidR="00741D2A" w:rsidRPr="00741D2A" w14:paraId="0968C088" w14:textId="77777777" w:rsidTr="00D81FB6">
        <w:trPr>
          <w:trHeight w:val="290"/>
        </w:trPr>
        <w:tc>
          <w:tcPr>
            <w:tcW w:w="457" w:type="pct"/>
            <w:tcBorders>
              <w:top w:val="nil"/>
              <w:left w:val="single" w:sz="4" w:space="0" w:color="auto"/>
              <w:bottom w:val="single" w:sz="4" w:space="0" w:color="auto"/>
              <w:right w:val="single" w:sz="4" w:space="0" w:color="auto"/>
            </w:tcBorders>
            <w:shd w:val="clear" w:color="auto" w:fill="auto"/>
            <w:noWrap/>
            <w:vAlign w:val="center"/>
            <w:hideMark/>
          </w:tcPr>
          <w:p w14:paraId="0A6D4300" w14:textId="7777777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2016</w:t>
            </w:r>
          </w:p>
        </w:tc>
        <w:tc>
          <w:tcPr>
            <w:tcW w:w="819" w:type="pct"/>
            <w:vMerge/>
            <w:tcBorders>
              <w:top w:val="nil"/>
              <w:left w:val="single" w:sz="4" w:space="0" w:color="auto"/>
              <w:bottom w:val="single" w:sz="4" w:space="0" w:color="000000"/>
              <w:right w:val="single" w:sz="4" w:space="0" w:color="auto"/>
            </w:tcBorders>
            <w:vAlign w:val="center"/>
            <w:hideMark/>
          </w:tcPr>
          <w:p w14:paraId="1CB014BF" w14:textId="77777777" w:rsidR="00D81FB6" w:rsidRPr="00A34387" w:rsidRDefault="00D81FB6" w:rsidP="00A34387">
            <w:pPr>
              <w:spacing w:after="0" w:line="240" w:lineRule="auto"/>
              <w:jc w:val="center"/>
              <w:rPr>
                <w:rFonts w:ascii="Times New Roman" w:eastAsia="Times New Roman" w:hAnsi="Times New Roman" w:cs="Times New Roman"/>
                <w:sz w:val="18"/>
                <w:szCs w:val="18"/>
                <w:lang w:val="en-US"/>
              </w:rPr>
            </w:pPr>
          </w:p>
        </w:tc>
        <w:tc>
          <w:tcPr>
            <w:tcW w:w="606" w:type="pct"/>
            <w:tcBorders>
              <w:top w:val="nil"/>
              <w:left w:val="nil"/>
              <w:bottom w:val="single" w:sz="4" w:space="0" w:color="auto"/>
              <w:right w:val="single" w:sz="4" w:space="0" w:color="auto"/>
            </w:tcBorders>
            <w:shd w:val="clear" w:color="auto" w:fill="auto"/>
            <w:noWrap/>
            <w:vAlign w:val="center"/>
            <w:hideMark/>
          </w:tcPr>
          <w:p w14:paraId="2A1895C7" w14:textId="516ABAA3"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50,6</w:t>
            </w:r>
          </w:p>
        </w:tc>
        <w:tc>
          <w:tcPr>
            <w:tcW w:w="564" w:type="pct"/>
            <w:tcBorders>
              <w:top w:val="nil"/>
              <w:left w:val="nil"/>
              <w:bottom w:val="single" w:sz="4" w:space="0" w:color="auto"/>
              <w:right w:val="single" w:sz="4" w:space="0" w:color="auto"/>
            </w:tcBorders>
            <w:shd w:val="clear" w:color="auto" w:fill="auto"/>
            <w:noWrap/>
            <w:vAlign w:val="center"/>
            <w:hideMark/>
          </w:tcPr>
          <w:p w14:paraId="22D94AFB" w14:textId="0686DF4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3,82</w:t>
            </w:r>
          </w:p>
        </w:tc>
        <w:tc>
          <w:tcPr>
            <w:tcW w:w="564" w:type="pct"/>
            <w:tcBorders>
              <w:top w:val="nil"/>
              <w:left w:val="nil"/>
              <w:bottom w:val="single" w:sz="4" w:space="0" w:color="auto"/>
              <w:right w:val="single" w:sz="4" w:space="0" w:color="auto"/>
            </w:tcBorders>
            <w:shd w:val="clear" w:color="auto" w:fill="auto"/>
            <w:noWrap/>
            <w:vAlign w:val="center"/>
            <w:hideMark/>
          </w:tcPr>
          <w:p w14:paraId="051E3147" w14:textId="7F305505"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2,36</w:t>
            </w:r>
          </w:p>
        </w:tc>
        <w:tc>
          <w:tcPr>
            <w:tcW w:w="401" w:type="pct"/>
            <w:tcBorders>
              <w:top w:val="nil"/>
              <w:left w:val="nil"/>
              <w:bottom w:val="single" w:sz="4" w:space="0" w:color="auto"/>
              <w:right w:val="single" w:sz="4" w:space="0" w:color="auto"/>
            </w:tcBorders>
            <w:shd w:val="clear" w:color="auto" w:fill="auto"/>
            <w:noWrap/>
            <w:vAlign w:val="center"/>
            <w:hideMark/>
          </w:tcPr>
          <w:p w14:paraId="72552175" w14:textId="54A5F8D4"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14,2</w:t>
            </w:r>
          </w:p>
        </w:tc>
        <w:tc>
          <w:tcPr>
            <w:tcW w:w="439" w:type="pct"/>
            <w:tcBorders>
              <w:top w:val="nil"/>
              <w:left w:val="nil"/>
              <w:bottom w:val="single" w:sz="4" w:space="0" w:color="auto"/>
              <w:right w:val="single" w:sz="4" w:space="0" w:color="auto"/>
            </w:tcBorders>
            <w:shd w:val="clear" w:color="auto" w:fill="auto"/>
            <w:noWrap/>
            <w:vAlign w:val="center"/>
            <w:hideMark/>
          </w:tcPr>
          <w:p w14:paraId="46F17196" w14:textId="0CA3186B"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39,7</w:t>
            </w:r>
          </w:p>
        </w:tc>
        <w:tc>
          <w:tcPr>
            <w:tcW w:w="419" w:type="pct"/>
            <w:tcBorders>
              <w:top w:val="nil"/>
              <w:left w:val="nil"/>
              <w:bottom w:val="single" w:sz="4" w:space="0" w:color="auto"/>
              <w:right w:val="single" w:sz="4" w:space="0" w:color="auto"/>
            </w:tcBorders>
            <w:shd w:val="clear" w:color="auto" w:fill="auto"/>
            <w:noWrap/>
            <w:vAlign w:val="center"/>
            <w:hideMark/>
          </w:tcPr>
          <w:p w14:paraId="379F7543" w14:textId="6C041A8D"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5,83</w:t>
            </w:r>
          </w:p>
        </w:tc>
        <w:tc>
          <w:tcPr>
            <w:tcW w:w="730" w:type="pct"/>
            <w:tcBorders>
              <w:top w:val="nil"/>
              <w:left w:val="nil"/>
              <w:bottom w:val="single" w:sz="4" w:space="0" w:color="auto"/>
              <w:right w:val="single" w:sz="4" w:space="0" w:color="auto"/>
            </w:tcBorders>
            <w:shd w:val="clear" w:color="auto" w:fill="auto"/>
            <w:noWrap/>
            <w:vAlign w:val="center"/>
            <w:hideMark/>
          </w:tcPr>
          <w:p w14:paraId="7B626926" w14:textId="35BC3B5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1,62</w:t>
            </w:r>
          </w:p>
        </w:tc>
      </w:tr>
      <w:tr w:rsidR="00741D2A" w:rsidRPr="00741D2A" w14:paraId="73F0863D" w14:textId="77777777" w:rsidTr="00D81FB6">
        <w:trPr>
          <w:trHeight w:val="290"/>
        </w:trPr>
        <w:tc>
          <w:tcPr>
            <w:tcW w:w="457" w:type="pct"/>
            <w:tcBorders>
              <w:top w:val="nil"/>
              <w:left w:val="single" w:sz="4" w:space="0" w:color="auto"/>
              <w:bottom w:val="single" w:sz="4" w:space="0" w:color="auto"/>
              <w:right w:val="single" w:sz="4" w:space="0" w:color="auto"/>
            </w:tcBorders>
            <w:shd w:val="clear" w:color="auto" w:fill="auto"/>
            <w:noWrap/>
            <w:vAlign w:val="center"/>
            <w:hideMark/>
          </w:tcPr>
          <w:p w14:paraId="12AEE046" w14:textId="7777777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2017</w:t>
            </w:r>
          </w:p>
        </w:tc>
        <w:tc>
          <w:tcPr>
            <w:tcW w:w="819" w:type="pct"/>
            <w:vMerge/>
            <w:tcBorders>
              <w:top w:val="nil"/>
              <w:left w:val="single" w:sz="4" w:space="0" w:color="auto"/>
              <w:bottom w:val="single" w:sz="4" w:space="0" w:color="000000"/>
              <w:right w:val="single" w:sz="4" w:space="0" w:color="auto"/>
            </w:tcBorders>
            <w:vAlign w:val="center"/>
            <w:hideMark/>
          </w:tcPr>
          <w:p w14:paraId="59DEA01D" w14:textId="77777777" w:rsidR="00D81FB6" w:rsidRPr="00A34387" w:rsidRDefault="00D81FB6" w:rsidP="00A34387">
            <w:pPr>
              <w:spacing w:after="0" w:line="240" w:lineRule="auto"/>
              <w:jc w:val="center"/>
              <w:rPr>
                <w:rFonts w:ascii="Times New Roman" w:eastAsia="Times New Roman" w:hAnsi="Times New Roman" w:cs="Times New Roman"/>
                <w:sz w:val="18"/>
                <w:szCs w:val="18"/>
                <w:lang w:val="en-US"/>
              </w:rPr>
            </w:pPr>
          </w:p>
        </w:tc>
        <w:tc>
          <w:tcPr>
            <w:tcW w:w="606" w:type="pct"/>
            <w:tcBorders>
              <w:top w:val="nil"/>
              <w:left w:val="nil"/>
              <w:bottom w:val="single" w:sz="4" w:space="0" w:color="auto"/>
              <w:right w:val="single" w:sz="4" w:space="0" w:color="auto"/>
            </w:tcBorders>
            <w:shd w:val="clear" w:color="auto" w:fill="auto"/>
            <w:noWrap/>
            <w:vAlign w:val="center"/>
            <w:hideMark/>
          </w:tcPr>
          <w:p w14:paraId="4CB16BB3" w14:textId="113D542C"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50,7</w:t>
            </w:r>
          </w:p>
        </w:tc>
        <w:tc>
          <w:tcPr>
            <w:tcW w:w="564" w:type="pct"/>
            <w:tcBorders>
              <w:top w:val="nil"/>
              <w:left w:val="nil"/>
              <w:bottom w:val="single" w:sz="4" w:space="0" w:color="auto"/>
              <w:right w:val="single" w:sz="4" w:space="0" w:color="auto"/>
            </w:tcBorders>
            <w:shd w:val="clear" w:color="auto" w:fill="auto"/>
            <w:noWrap/>
            <w:vAlign w:val="center"/>
            <w:hideMark/>
          </w:tcPr>
          <w:p w14:paraId="1DE0BC03" w14:textId="78D2CE1C"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3,81</w:t>
            </w:r>
          </w:p>
        </w:tc>
        <w:tc>
          <w:tcPr>
            <w:tcW w:w="564" w:type="pct"/>
            <w:tcBorders>
              <w:top w:val="nil"/>
              <w:left w:val="nil"/>
              <w:bottom w:val="single" w:sz="4" w:space="0" w:color="auto"/>
              <w:right w:val="single" w:sz="4" w:space="0" w:color="auto"/>
            </w:tcBorders>
            <w:shd w:val="clear" w:color="auto" w:fill="auto"/>
            <w:noWrap/>
            <w:vAlign w:val="center"/>
            <w:hideMark/>
          </w:tcPr>
          <w:p w14:paraId="519989CB" w14:textId="4A39F5DE"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2,36</w:t>
            </w:r>
          </w:p>
        </w:tc>
        <w:tc>
          <w:tcPr>
            <w:tcW w:w="401" w:type="pct"/>
            <w:tcBorders>
              <w:top w:val="nil"/>
              <w:left w:val="nil"/>
              <w:bottom w:val="single" w:sz="4" w:space="0" w:color="auto"/>
              <w:right w:val="single" w:sz="4" w:space="0" w:color="auto"/>
            </w:tcBorders>
            <w:shd w:val="clear" w:color="auto" w:fill="auto"/>
            <w:noWrap/>
            <w:vAlign w:val="center"/>
            <w:hideMark/>
          </w:tcPr>
          <w:p w14:paraId="0A480E43" w14:textId="58590364"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13,8</w:t>
            </w:r>
          </w:p>
        </w:tc>
        <w:tc>
          <w:tcPr>
            <w:tcW w:w="439" w:type="pct"/>
            <w:tcBorders>
              <w:top w:val="nil"/>
              <w:left w:val="nil"/>
              <w:bottom w:val="single" w:sz="4" w:space="0" w:color="auto"/>
              <w:right w:val="single" w:sz="4" w:space="0" w:color="auto"/>
            </w:tcBorders>
            <w:shd w:val="clear" w:color="auto" w:fill="auto"/>
            <w:noWrap/>
            <w:vAlign w:val="center"/>
            <w:hideMark/>
          </w:tcPr>
          <w:p w14:paraId="0957C7D5" w14:textId="2B267379"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31,3</w:t>
            </w:r>
          </w:p>
        </w:tc>
        <w:tc>
          <w:tcPr>
            <w:tcW w:w="419" w:type="pct"/>
            <w:tcBorders>
              <w:top w:val="nil"/>
              <w:left w:val="nil"/>
              <w:bottom w:val="single" w:sz="4" w:space="0" w:color="auto"/>
              <w:right w:val="single" w:sz="4" w:space="0" w:color="auto"/>
            </w:tcBorders>
            <w:shd w:val="clear" w:color="auto" w:fill="auto"/>
            <w:noWrap/>
            <w:vAlign w:val="center"/>
            <w:hideMark/>
          </w:tcPr>
          <w:p w14:paraId="0799DF4B" w14:textId="4C7B2220"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5,05</w:t>
            </w:r>
          </w:p>
        </w:tc>
        <w:tc>
          <w:tcPr>
            <w:tcW w:w="730" w:type="pct"/>
            <w:tcBorders>
              <w:top w:val="nil"/>
              <w:left w:val="nil"/>
              <w:bottom w:val="single" w:sz="4" w:space="0" w:color="auto"/>
              <w:right w:val="single" w:sz="4" w:space="0" w:color="auto"/>
            </w:tcBorders>
            <w:shd w:val="clear" w:color="auto" w:fill="auto"/>
            <w:noWrap/>
            <w:vAlign w:val="center"/>
            <w:hideMark/>
          </w:tcPr>
          <w:p w14:paraId="3517FA77" w14:textId="706B22B9"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1,61</w:t>
            </w:r>
          </w:p>
        </w:tc>
      </w:tr>
      <w:tr w:rsidR="00741D2A" w:rsidRPr="00741D2A" w14:paraId="3E99ECDD" w14:textId="77777777" w:rsidTr="00D81FB6">
        <w:trPr>
          <w:trHeight w:val="290"/>
        </w:trPr>
        <w:tc>
          <w:tcPr>
            <w:tcW w:w="457" w:type="pct"/>
            <w:tcBorders>
              <w:top w:val="nil"/>
              <w:left w:val="single" w:sz="4" w:space="0" w:color="auto"/>
              <w:bottom w:val="single" w:sz="4" w:space="0" w:color="auto"/>
              <w:right w:val="single" w:sz="4" w:space="0" w:color="auto"/>
            </w:tcBorders>
            <w:shd w:val="clear" w:color="auto" w:fill="auto"/>
            <w:noWrap/>
            <w:vAlign w:val="center"/>
            <w:hideMark/>
          </w:tcPr>
          <w:p w14:paraId="6D5AB849" w14:textId="7777777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2018</w:t>
            </w:r>
          </w:p>
        </w:tc>
        <w:tc>
          <w:tcPr>
            <w:tcW w:w="819" w:type="pct"/>
            <w:vMerge/>
            <w:tcBorders>
              <w:top w:val="nil"/>
              <w:left w:val="single" w:sz="4" w:space="0" w:color="auto"/>
              <w:bottom w:val="single" w:sz="4" w:space="0" w:color="000000"/>
              <w:right w:val="single" w:sz="4" w:space="0" w:color="auto"/>
            </w:tcBorders>
            <w:vAlign w:val="center"/>
            <w:hideMark/>
          </w:tcPr>
          <w:p w14:paraId="4C5CB889" w14:textId="77777777" w:rsidR="00D81FB6" w:rsidRPr="00A34387" w:rsidRDefault="00D81FB6" w:rsidP="00A34387">
            <w:pPr>
              <w:spacing w:after="0" w:line="240" w:lineRule="auto"/>
              <w:jc w:val="center"/>
              <w:rPr>
                <w:rFonts w:ascii="Times New Roman" w:eastAsia="Times New Roman" w:hAnsi="Times New Roman" w:cs="Times New Roman"/>
                <w:sz w:val="18"/>
                <w:szCs w:val="18"/>
                <w:lang w:val="en-US"/>
              </w:rPr>
            </w:pPr>
          </w:p>
        </w:tc>
        <w:tc>
          <w:tcPr>
            <w:tcW w:w="606" w:type="pct"/>
            <w:tcBorders>
              <w:top w:val="nil"/>
              <w:left w:val="nil"/>
              <w:bottom w:val="single" w:sz="4" w:space="0" w:color="auto"/>
              <w:right w:val="single" w:sz="4" w:space="0" w:color="auto"/>
            </w:tcBorders>
            <w:shd w:val="clear" w:color="auto" w:fill="auto"/>
            <w:noWrap/>
            <w:vAlign w:val="center"/>
            <w:hideMark/>
          </w:tcPr>
          <w:p w14:paraId="1C204EE4" w14:textId="5920114F"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49,9</w:t>
            </w:r>
          </w:p>
        </w:tc>
        <w:tc>
          <w:tcPr>
            <w:tcW w:w="564" w:type="pct"/>
            <w:tcBorders>
              <w:top w:val="nil"/>
              <w:left w:val="nil"/>
              <w:bottom w:val="single" w:sz="4" w:space="0" w:color="auto"/>
              <w:right w:val="single" w:sz="4" w:space="0" w:color="auto"/>
            </w:tcBorders>
            <w:shd w:val="clear" w:color="auto" w:fill="auto"/>
            <w:noWrap/>
            <w:vAlign w:val="center"/>
            <w:hideMark/>
          </w:tcPr>
          <w:p w14:paraId="040D353D" w14:textId="3E44F883"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3,84</w:t>
            </w:r>
          </w:p>
        </w:tc>
        <w:tc>
          <w:tcPr>
            <w:tcW w:w="564" w:type="pct"/>
            <w:tcBorders>
              <w:top w:val="nil"/>
              <w:left w:val="nil"/>
              <w:bottom w:val="single" w:sz="4" w:space="0" w:color="auto"/>
              <w:right w:val="single" w:sz="4" w:space="0" w:color="auto"/>
            </w:tcBorders>
            <w:shd w:val="clear" w:color="auto" w:fill="auto"/>
            <w:noWrap/>
            <w:vAlign w:val="center"/>
            <w:hideMark/>
          </w:tcPr>
          <w:p w14:paraId="09C007DB" w14:textId="76FE9A3F"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2,35</w:t>
            </w:r>
          </w:p>
        </w:tc>
        <w:tc>
          <w:tcPr>
            <w:tcW w:w="401" w:type="pct"/>
            <w:tcBorders>
              <w:top w:val="nil"/>
              <w:left w:val="nil"/>
              <w:bottom w:val="single" w:sz="4" w:space="0" w:color="auto"/>
              <w:right w:val="single" w:sz="4" w:space="0" w:color="auto"/>
            </w:tcBorders>
            <w:shd w:val="clear" w:color="auto" w:fill="auto"/>
            <w:noWrap/>
            <w:vAlign w:val="center"/>
            <w:hideMark/>
          </w:tcPr>
          <w:p w14:paraId="26FA13DC" w14:textId="64216F12"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13,7</w:t>
            </w:r>
          </w:p>
        </w:tc>
        <w:tc>
          <w:tcPr>
            <w:tcW w:w="439" w:type="pct"/>
            <w:tcBorders>
              <w:top w:val="nil"/>
              <w:left w:val="nil"/>
              <w:bottom w:val="single" w:sz="4" w:space="0" w:color="auto"/>
              <w:right w:val="single" w:sz="4" w:space="0" w:color="auto"/>
            </w:tcBorders>
            <w:shd w:val="clear" w:color="auto" w:fill="auto"/>
            <w:noWrap/>
            <w:vAlign w:val="center"/>
            <w:hideMark/>
          </w:tcPr>
          <w:p w14:paraId="62D89458" w14:textId="299FF390"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40,8</w:t>
            </w:r>
          </w:p>
        </w:tc>
        <w:tc>
          <w:tcPr>
            <w:tcW w:w="419" w:type="pct"/>
            <w:tcBorders>
              <w:top w:val="nil"/>
              <w:left w:val="nil"/>
              <w:bottom w:val="single" w:sz="4" w:space="0" w:color="auto"/>
              <w:right w:val="single" w:sz="4" w:space="0" w:color="auto"/>
            </w:tcBorders>
            <w:shd w:val="clear" w:color="auto" w:fill="auto"/>
            <w:noWrap/>
            <w:vAlign w:val="center"/>
            <w:hideMark/>
          </w:tcPr>
          <w:p w14:paraId="29BFE15E" w14:textId="66F99E0D"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4,21</w:t>
            </w:r>
          </w:p>
        </w:tc>
        <w:tc>
          <w:tcPr>
            <w:tcW w:w="730" w:type="pct"/>
            <w:tcBorders>
              <w:top w:val="nil"/>
              <w:left w:val="nil"/>
              <w:bottom w:val="single" w:sz="4" w:space="0" w:color="auto"/>
              <w:right w:val="single" w:sz="4" w:space="0" w:color="auto"/>
            </w:tcBorders>
            <w:shd w:val="clear" w:color="auto" w:fill="auto"/>
            <w:noWrap/>
            <w:vAlign w:val="center"/>
            <w:hideMark/>
          </w:tcPr>
          <w:p w14:paraId="41358E1E" w14:textId="3A9CE726"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1,63</w:t>
            </w:r>
          </w:p>
        </w:tc>
      </w:tr>
      <w:tr w:rsidR="00741D2A" w:rsidRPr="00741D2A" w14:paraId="4EB3821B" w14:textId="77777777" w:rsidTr="00D81FB6">
        <w:trPr>
          <w:trHeight w:val="290"/>
        </w:trPr>
        <w:tc>
          <w:tcPr>
            <w:tcW w:w="457" w:type="pct"/>
            <w:tcBorders>
              <w:top w:val="nil"/>
              <w:left w:val="single" w:sz="4" w:space="0" w:color="auto"/>
              <w:bottom w:val="single" w:sz="4" w:space="0" w:color="auto"/>
              <w:right w:val="single" w:sz="4" w:space="0" w:color="auto"/>
            </w:tcBorders>
            <w:shd w:val="clear" w:color="auto" w:fill="auto"/>
            <w:noWrap/>
            <w:vAlign w:val="center"/>
            <w:hideMark/>
          </w:tcPr>
          <w:p w14:paraId="3220BD91" w14:textId="7777777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2019</w:t>
            </w:r>
          </w:p>
        </w:tc>
        <w:tc>
          <w:tcPr>
            <w:tcW w:w="819" w:type="pct"/>
            <w:vMerge/>
            <w:tcBorders>
              <w:top w:val="nil"/>
              <w:left w:val="single" w:sz="4" w:space="0" w:color="auto"/>
              <w:bottom w:val="single" w:sz="4" w:space="0" w:color="000000"/>
              <w:right w:val="single" w:sz="4" w:space="0" w:color="auto"/>
            </w:tcBorders>
            <w:vAlign w:val="center"/>
            <w:hideMark/>
          </w:tcPr>
          <w:p w14:paraId="2D153101" w14:textId="77777777" w:rsidR="00D81FB6" w:rsidRPr="00A34387" w:rsidRDefault="00D81FB6" w:rsidP="00A34387">
            <w:pPr>
              <w:spacing w:after="0" w:line="240" w:lineRule="auto"/>
              <w:jc w:val="center"/>
              <w:rPr>
                <w:rFonts w:ascii="Times New Roman" w:eastAsia="Times New Roman" w:hAnsi="Times New Roman" w:cs="Times New Roman"/>
                <w:sz w:val="18"/>
                <w:szCs w:val="18"/>
                <w:lang w:val="en-US"/>
              </w:rPr>
            </w:pPr>
          </w:p>
        </w:tc>
        <w:tc>
          <w:tcPr>
            <w:tcW w:w="606" w:type="pct"/>
            <w:tcBorders>
              <w:top w:val="nil"/>
              <w:left w:val="nil"/>
              <w:bottom w:val="single" w:sz="4" w:space="0" w:color="auto"/>
              <w:right w:val="single" w:sz="4" w:space="0" w:color="auto"/>
            </w:tcBorders>
            <w:shd w:val="clear" w:color="auto" w:fill="auto"/>
            <w:noWrap/>
            <w:vAlign w:val="center"/>
            <w:hideMark/>
          </w:tcPr>
          <w:p w14:paraId="2105B839" w14:textId="305C7A1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48,6</w:t>
            </w:r>
          </w:p>
        </w:tc>
        <w:tc>
          <w:tcPr>
            <w:tcW w:w="564" w:type="pct"/>
            <w:tcBorders>
              <w:top w:val="nil"/>
              <w:left w:val="nil"/>
              <w:bottom w:val="single" w:sz="4" w:space="0" w:color="auto"/>
              <w:right w:val="single" w:sz="4" w:space="0" w:color="auto"/>
            </w:tcBorders>
            <w:shd w:val="clear" w:color="auto" w:fill="auto"/>
            <w:noWrap/>
            <w:vAlign w:val="center"/>
            <w:hideMark/>
          </w:tcPr>
          <w:p w14:paraId="79FF24EA" w14:textId="66C4A3AA"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3,86</w:t>
            </w:r>
          </w:p>
        </w:tc>
        <w:tc>
          <w:tcPr>
            <w:tcW w:w="564" w:type="pct"/>
            <w:tcBorders>
              <w:top w:val="nil"/>
              <w:left w:val="nil"/>
              <w:bottom w:val="single" w:sz="4" w:space="0" w:color="auto"/>
              <w:right w:val="single" w:sz="4" w:space="0" w:color="auto"/>
            </w:tcBorders>
            <w:shd w:val="clear" w:color="auto" w:fill="auto"/>
            <w:noWrap/>
            <w:vAlign w:val="center"/>
            <w:hideMark/>
          </w:tcPr>
          <w:p w14:paraId="4C3812B4" w14:textId="20C78C66"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2,36</w:t>
            </w:r>
          </w:p>
        </w:tc>
        <w:tc>
          <w:tcPr>
            <w:tcW w:w="401" w:type="pct"/>
            <w:tcBorders>
              <w:top w:val="nil"/>
              <w:left w:val="nil"/>
              <w:bottom w:val="single" w:sz="4" w:space="0" w:color="auto"/>
              <w:right w:val="single" w:sz="4" w:space="0" w:color="auto"/>
            </w:tcBorders>
            <w:shd w:val="clear" w:color="auto" w:fill="auto"/>
            <w:noWrap/>
            <w:vAlign w:val="center"/>
            <w:hideMark/>
          </w:tcPr>
          <w:p w14:paraId="1E325A3C" w14:textId="159CFD75"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13,3</w:t>
            </w:r>
          </w:p>
        </w:tc>
        <w:tc>
          <w:tcPr>
            <w:tcW w:w="439" w:type="pct"/>
            <w:tcBorders>
              <w:top w:val="nil"/>
              <w:left w:val="nil"/>
              <w:bottom w:val="single" w:sz="4" w:space="0" w:color="auto"/>
              <w:right w:val="single" w:sz="4" w:space="0" w:color="auto"/>
            </w:tcBorders>
            <w:shd w:val="clear" w:color="auto" w:fill="auto"/>
            <w:noWrap/>
            <w:vAlign w:val="center"/>
            <w:hideMark/>
          </w:tcPr>
          <w:p w14:paraId="0CBC7748" w14:textId="775AE4E4"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29,7</w:t>
            </w:r>
          </w:p>
        </w:tc>
        <w:tc>
          <w:tcPr>
            <w:tcW w:w="419" w:type="pct"/>
            <w:tcBorders>
              <w:top w:val="nil"/>
              <w:left w:val="nil"/>
              <w:bottom w:val="single" w:sz="4" w:space="0" w:color="auto"/>
              <w:right w:val="single" w:sz="4" w:space="0" w:color="auto"/>
            </w:tcBorders>
            <w:shd w:val="clear" w:color="auto" w:fill="auto"/>
            <w:noWrap/>
            <w:vAlign w:val="center"/>
            <w:hideMark/>
          </w:tcPr>
          <w:p w14:paraId="3538C393" w14:textId="7EC604DD"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5,34</w:t>
            </w:r>
          </w:p>
        </w:tc>
        <w:tc>
          <w:tcPr>
            <w:tcW w:w="730" w:type="pct"/>
            <w:tcBorders>
              <w:top w:val="nil"/>
              <w:left w:val="nil"/>
              <w:bottom w:val="single" w:sz="4" w:space="0" w:color="auto"/>
              <w:right w:val="single" w:sz="4" w:space="0" w:color="auto"/>
            </w:tcBorders>
            <w:shd w:val="clear" w:color="auto" w:fill="auto"/>
            <w:noWrap/>
            <w:vAlign w:val="center"/>
            <w:hideMark/>
          </w:tcPr>
          <w:p w14:paraId="5DB39DA4" w14:textId="13F459C0"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1,64</w:t>
            </w:r>
          </w:p>
        </w:tc>
      </w:tr>
      <w:tr w:rsidR="00741D2A" w:rsidRPr="00741D2A" w14:paraId="61101B54" w14:textId="77777777" w:rsidTr="00D81FB6">
        <w:trPr>
          <w:trHeight w:val="290"/>
        </w:trPr>
        <w:tc>
          <w:tcPr>
            <w:tcW w:w="457" w:type="pct"/>
            <w:tcBorders>
              <w:top w:val="nil"/>
              <w:left w:val="single" w:sz="4" w:space="0" w:color="auto"/>
              <w:bottom w:val="single" w:sz="4" w:space="0" w:color="auto"/>
              <w:right w:val="single" w:sz="4" w:space="0" w:color="auto"/>
            </w:tcBorders>
            <w:shd w:val="clear" w:color="auto" w:fill="auto"/>
            <w:noWrap/>
            <w:vAlign w:val="center"/>
            <w:hideMark/>
          </w:tcPr>
          <w:p w14:paraId="5793245E" w14:textId="7777777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2020</w:t>
            </w:r>
          </w:p>
        </w:tc>
        <w:tc>
          <w:tcPr>
            <w:tcW w:w="819" w:type="pct"/>
            <w:vMerge/>
            <w:tcBorders>
              <w:top w:val="nil"/>
              <w:left w:val="single" w:sz="4" w:space="0" w:color="auto"/>
              <w:bottom w:val="single" w:sz="4" w:space="0" w:color="000000"/>
              <w:right w:val="single" w:sz="4" w:space="0" w:color="auto"/>
            </w:tcBorders>
            <w:vAlign w:val="center"/>
            <w:hideMark/>
          </w:tcPr>
          <w:p w14:paraId="42E70CD4" w14:textId="77777777" w:rsidR="00D81FB6" w:rsidRPr="00A34387" w:rsidRDefault="00D81FB6" w:rsidP="00A34387">
            <w:pPr>
              <w:spacing w:after="0" w:line="240" w:lineRule="auto"/>
              <w:jc w:val="center"/>
              <w:rPr>
                <w:rFonts w:ascii="Times New Roman" w:eastAsia="Times New Roman" w:hAnsi="Times New Roman" w:cs="Times New Roman"/>
                <w:sz w:val="18"/>
                <w:szCs w:val="18"/>
                <w:lang w:val="en-US"/>
              </w:rPr>
            </w:pPr>
          </w:p>
        </w:tc>
        <w:tc>
          <w:tcPr>
            <w:tcW w:w="606" w:type="pct"/>
            <w:tcBorders>
              <w:top w:val="nil"/>
              <w:left w:val="nil"/>
              <w:bottom w:val="single" w:sz="4" w:space="0" w:color="auto"/>
              <w:right w:val="single" w:sz="4" w:space="0" w:color="auto"/>
            </w:tcBorders>
            <w:shd w:val="clear" w:color="auto" w:fill="auto"/>
            <w:noWrap/>
            <w:vAlign w:val="center"/>
            <w:hideMark/>
          </w:tcPr>
          <w:p w14:paraId="34E40353" w14:textId="2023CEFA"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53,2</w:t>
            </w:r>
          </w:p>
        </w:tc>
        <w:tc>
          <w:tcPr>
            <w:tcW w:w="564" w:type="pct"/>
            <w:tcBorders>
              <w:top w:val="nil"/>
              <w:left w:val="nil"/>
              <w:bottom w:val="single" w:sz="4" w:space="0" w:color="auto"/>
              <w:right w:val="single" w:sz="4" w:space="0" w:color="auto"/>
            </w:tcBorders>
            <w:shd w:val="clear" w:color="auto" w:fill="auto"/>
            <w:noWrap/>
            <w:vAlign w:val="center"/>
            <w:hideMark/>
          </w:tcPr>
          <w:p w14:paraId="75CCA0CA" w14:textId="18C81774"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3,85</w:t>
            </w:r>
          </w:p>
        </w:tc>
        <w:tc>
          <w:tcPr>
            <w:tcW w:w="564" w:type="pct"/>
            <w:tcBorders>
              <w:top w:val="nil"/>
              <w:left w:val="nil"/>
              <w:bottom w:val="single" w:sz="4" w:space="0" w:color="auto"/>
              <w:right w:val="single" w:sz="4" w:space="0" w:color="auto"/>
            </w:tcBorders>
            <w:shd w:val="clear" w:color="auto" w:fill="auto"/>
            <w:noWrap/>
            <w:vAlign w:val="center"/>
            <w:hideMark/>
          </w:tcPr>
          <w:p w14:paraId="46414930" w14:textId="4F386D52"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2,36</w:t>
            </w:r>
          </w:p>
        </w:tc>
        <w:tc>
          <w:tcPr>
            <w:tcW w:w="401" w:type="pct"/>
            <w:tcBorders>
              <w:top w:val="nil"/>
              <w:left w:val="nil"/>
              <w:bottom w:val="single" w:sz="4" w:space="0" w:color="auto"/>
              <w:right w:val="single" w:sz="4" w:space="0" w:color="auto"/>
            </w:tcBorders>
            <w:shd w:val="clear" w:color="auto" w:fill="auto"/>
            <w:noWrap/>
            <w:vAlign w:val="center"/>
            <w:hideMark/>
          </w:tcPr>
          <w:p w14:paraId="51A18E2E" w14:textId="235F15C4"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14,6</w:t>
            </w:r>
          </w:p>
        </w:tc>
        <w:tc>
          <w:tcPr>
            <w:tcW w:w="439" w:type="pct"/>
            <w:tcBorders>
              <w:top w:val="nil"/>
              <w:left w:val="nil"/>
              <w:bottom w:val="single" w:sz="4" w:space="0" w:color="auto"/>
              <w:right w:val="single" w:sz="4" w:space="0" w:color="auto"/>
            </w:tcBorders>
            <w:shd w:val="clear" w:color="auto" w:fill="auto"/>
            <w:noWrap/>
            <w:vAlign w:val="center"/>
            <w:hideMark/>
          </w:tcPr>
          <w:p w14:paraId="3DD84916" w14:textId="065B60E2"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35,5</w:t>
            </w:r>
          </w:p>
        </w:tc>
        <w:tc>
          <w:tcPr>
            <w:tcW w:w="419" w:type="pct"/>
            <w:tcBorders>
              <w:top w:val="nil"/>
              <w:left w:val="nil"/>
              <w:bottom w:val="single" w:sz="4" w:space="0" w:color="auto"/>
              <w:right w:val="single" w:sz="4" w:space="0" w:color="auto"/>
            </w:tcBorders>
            <w:shd w:val="clear" w:color="auto" w:fill="auto"/>
            <w:noWrap/>
            <w:vAlign w:val="center"/>
            <w:hideMark/>
          </w:tcPr>
          <w:p w14:paraId="2D78AAAF" w14:textId="310DFCFB"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5,99</w:t>
            </w:r>
          </w:p>
        </w:tc>
        <w:tc>
          <w:tcPr>
            <w:tcW w:w="730" w:type="pct"/>
            <w:tcBorders>
              <w:top w:val="nil"/>
              <w:left w:val="nil"/>
              <w:bottom w:val="single" w:sz="4" w:space="0" w:color="auto"/>
              <w:right w:val="single" w:sz="4" w:space="0" w:color="auto"/>
            </w:tcBorders>
            <w:shd w:val="clear" w:color="auto" w:fill="auto"/>
            <w:noWrap/>
            <w:vAlign w:val="center"/>
            <w:hideMark/>
          </w:tcPr>
          <w:p w14:paraId="0938BF50" w14:textId="230E196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1,64</w:t>
            </w:r>
          </w:p>
        </w:tc>
      </w:tr>
      <w:tr w:rsidR="00741D2A" w:rsidRPr="00741D2A" w14:paraId="73D1D960" w14:textId="77777777" w:rsidTr="00D81FB6">
        <w:trPr>
          <w:trHeight w:val="290"/>
        </w:trPr>
        <w:tc>
          <w:tcPr>
            <w:tcW w:w="457" w:type="pct"/>
            <w:tcBorders>
              <w:top w:val="nil"/>
              <w:left w:val="single" w:sz="4" w:space="0" w:color="auto"/>
              <w:bottom w:val="single" w:sz="4" w:space="0" w:color="auto"/>
              <w:right w:val="single" w:sz="4" w:space="0" w:color="auto"/>
            </w:tcBorders>
            <w:shd w:val="clear" w:color="auto" w:fill="auto"/>
            <w:noWrap/>
            <w:vAlign w:val="center"/>
            <w:hideMark/>
          </w:tcPr>
          <w:p w14:paraId="41F5595B" w14:textId="7777777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2021</w:t>
            </w:r>
          </w:p>
        </w:tc>
        <w:tc>
          <w:tcPr>
            <w:tcW w:w="819" w:type="pct"/>
            <w:vMerge/>
            <w:tcBorders>
              <w:top w:val="nil"/>
              <w:left w:val="single" w:sz="4" w:space="0" w:color="auto"/>
              <w:bottom w:val="single" w:sz="4" w:space="0" w:color="000000"/>
              <w:right w:val="single" w:sz="4" w:space="0" w:color="auto"/>
            </w:tcBorders>
            <w:vAlign w:val="center"/>
            <w:hideMark/>
          </w:tcPr>
          <w:p w14:paraId="7C71CADA" w14:textId="77777777" w:rsidR="00D81FB6" w:rsidRPr="00A34387" w:rsidRDefault="00D81FB6" w:rsidP="00A34387">
            <w:pPr>
              <w:spacing w:after="0" w:line="240" w:lineRule="auto"/>
              <w:jc w:val="center"/>
              <w:rPr>
                <w:rFonts w:ascii="Times New Roman" w:eastAsia="Times New Roman" w:hAnsi="Times New Roman" w:cs="Times New Roman"/>
                <w:sz w:val="18"/>
                <w:szCs w:val="18"/>
                <w:lang w:val="en-US"/>
              </w:rPr>
            </w:pPr>
          </w:p>
        </w:tc>
        <w:tc>
          <w:tcPr>
            <w:tcW w:w="606" w:type="pct"/>
            <w:tcBorders>
              <w:top w:val="nil"/>
              <w:left w:val="nil"/>
              <w:bottom w:val="single" w:sz="4" w:space="0" w:color="auto"/>
              <w:right w:val="single" w:sz="4" w:space="0" w:color="auto"/>
            </w:tcBorders>
            <w:shd w:val="clear" w:color="auto" w:fill="auto"/>
            <w:noWrap/>
            <w:vAlign w:val="center"/>
            <w:hideMark/>
          </w:tcPr>
          <w:p w14:paraId="34800262" w14:textId="6EF15736"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39,0</w:t>
            </w:r>
          </w:p>
        </w:tc>
        <w:tc>
          <w:tcPr>
            <w:tcW w:w="564" w:type="pct"/>
            <w:tcBorders>
              <w:top w:val="nil"/>
              <w:left w:val="nil"/>
              <w:bottom w:val="single" w:sz="4" w:space="0" w:color="auto"/>
              <w:right w:val="single" w:sz="4" w:space="0" w:color="auto"/>
            </w:tcBorders>
            <w:shd w:val="clear" w:color="auto" w:fill="auto"/>
            <w:noWrap/>
            <w:vAlign w:val="center"/>
            <w:hideMark/>
          </w:tcPr>
          <w:p w14:paraId="556520C9" w14:textId="3BABA7CE"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3,89</w:t>
            </w:r>
          </w:p>
        </w:tc>
        <w:tc>
          <w:tcPr>
            <w:tcW w:w="564" w:type="pct"/>
            <w:tcBorders>
              <w:top w:val="nil"/>
              <w:left w:val="nil"/>
              <w:bottom w:val="single" w:sz="4" w:space="0" w:color="auto"/>
              <w:right w:val="single" w:sz="4" w:space="0" w:color="auto"/>
            </w:tcBorders>
            <w:shd w:val="clear" w:color="auto" w:fill="auto"/>
            <w:noWrap/>
            <w:vAlign w:val="center"/>
            <w:hideMark/>
          </w:tcPr>
          <w:p w14:paraId="23A79DBB" w14:textId="435166F9"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rPr>
              <w:t>2,36</w:t>
            </w:r>
          </w:p>
        </w:tc>
        <w:tc>
          <w:tcPr>
            <w:tcW w:w="401" w:type="pct"/>
            <w:tcBorders>
              <w:top w:val="nil"/>
              <w:left w:val="nil"/>
              <w:bottom w:val="single" w:sz="4" w:space="0" w:color="auto"/>
              <w:right w:val="single" w:sz="4" w:space="0" w:color="auto"/>
            </w:tcBorders>
            <w:shd w:val="clear" w:color="auto" w:fill="auto"/>
            <w:noWrap/>
            <w:vAlign w:val="center"/>
            <w:hideMark/>
          </w:tcPr>
          <w:p w14:paraId="705AD92F" w14:textId="11581EE7"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10,4</w:t>
            </w:r>
          </w:p>
        </w:tc>
        <w:tc>
          <w:tcPr>
            <w:tcW w:w="439" w:type="pct"/>
            <w:tcBorders>
              <w:top w:val="nil"/>
              <w:left w:val="nil"/>
              <w:bottom w:val="single" w:sz="4" w:space="0" w:color="auto"/>
              <w:right w:val="single" w:sz="4" w:space="0" w:color="auto"/>
            </w:tcBorders>
            <w:shd w:val="clear" w:color="auto" w:fill="auto"/>
            <w:noWrap/>
            <w:vAlign w:val="center"/>
            <w:hideMark/>
          </w:tcPr>
          <w:p w14:paraId="684AE080" w14:textId="2C345B16"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25,4</w:t>
            </w:r>
          </w:p>
        </w:tc>
        <w:tc>
          <w:tcPr>
            <w:tcW w:w="419" w:type="pct"/>
            <w:tcBorders>
              <w:top w:val="nil"/>
              <w:left w:val="nil"/>
              <w:bottom w:val="single" w:sz="4" w:space="0" w:color="auto"/>
              <w:right w:val="single" w:sz="4" w:space="0" w:color="auto"/>
            </w:tcBorders>
            <w:shd w:val="clear" w:color="auto" w:fill="auto"/>
            <w:noWrap/>
            <w:vAlign w:val="center"/>
            <w:hideMark/>
          </w:tcPr>
          <w:p w14:paraId="1B93753B" w14:textId="1F997D8D"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1,71</w:t>
            </w:r>
          </w:p>
        </w:tc>
        <w:tc>
          <w:tcPr>
            <w:tcW w:w="730" w:type="pct"/>
            <w:tcBorders>
              <w:top w:val="nil"/>
              <w:left w:val="nil"/>
              <w:bottom w:val="single" w:sz="4" w:space="0" w:color="auto"/>
              <w:right w:val="single" w:sz="4" w:space="0" w:color="auto"/>
            </w:tcBorders>
            <w:shd w:val="clear" w:color="auto" w:fill="auto"/>
            <w:noWrap/>
            <w:vAlign w:val="center"/>
            <w:hideMark/>
          </w:tcPr>
          <w:p w14:paraId="03050D0A" w14:textId="763485FE" w:rsidR="00D81FB6" w:rsidRPr="00A34387" w:rsidRDefault="00D81FB6">
            <w:pPr>
              <w:spacing w:after="0" w:line="240" w:lineRule="auto"/>
              <w:jc w:val="center"/>
              <w:rPr>
                <w:rFonts w:ascii="Times New Roman" w:eastAsia="Times New Roman" w:hAnsi="Times New Roman" w:cs="Times New Roman"/>
                <w:sz w:val="18"/>
                <w:szCs w:val="18"/>
                <w:lang w:val="en-US"/>
              </w:rPr>
            </w:pPr>
            <w:r w:rsidRPr="00A34387">
              <w:rPr>
                <w:rFonts w:ascii="Times New Roman" w:hAnsi="Times New Roman" w:cs="Times New Roman"/>
                <w:sz w:val="18"/>
                <w:szCs w:val="18"/>
                <w:lang w:val="en-US"/>
              </w:rPr>
              <w:t>1,65</w:t>
            </w:r>
          </w:p>
        </w:tc>
      </w:tr>
    </w:tbl>
    <w:p w14:paraId="548D202D" w14:textId="77777777" w:rsidR="00F018B7" w:rsidRPr="00741D2A" w:rsidRDefault="00F018B7">
      <w:pPr>
        <w:spacing w:after="0" w:line="240" w:lineRule="auto"/>
        <w:jc w:val="center"/>
        <w:rPr>
          <w:rFonts w:ascii="Times New Roman" w:eastAsia="Times New Roman" w:hAnsi="Times New Roman" w:cs="Times New Roman"/>
          <w:sz w:val="28"/>
          <w:szCs w:val="24"/>
        </w:rPr>
      </w:pPr>
    </w:p>
    <w:p w14:paraId="4FBFBD9F" w14:textId="52C85A15" w:rsidR="00F018B7" w:rsidRPr="00741D2A" w:rsidRDefault="00F018B7">
      <w:pPr>
        <w:spacing w:after="0" w:line="240" w:lineRule="auto"/>
        <w:ind w:firstLine="566"/>
        <w:jc w:val="both"/>
        <w:rPr>
          <w:rFonts w:ascii="Times New Roman" w:eastAsia="Times New Roman" w:hAnsi="Times New Roman" w:cs="Times New Roman"/>
          <w:sz w:val="28"/>
          <w:szCs w:val="24"/>
        </w:rPr>
      </w:pPr>
      <w:r w:rsidRPr="00741D2A">
        <w:rPr>
          <w:rFonts w:ascii="Times New Roman" w:eastAsia="Times New Roman" w:hAnsi="Times New Roman" w:cs="Times New Roman"/>
          <w:sz w:val="28"/>
          <w:szCs w:val="24"/>
        </w:rPr>
        <w:t>Жоғарғы ағыс салыстырмалы тұрақты морфометриялық көрсеткіштермен сипатталады. Көрсетілген кезеңде а</w:t>
      </w:r>
      <w:r w:rsidR="00BA420C" w:rsidRPr="00741D2A">
        <w:rPr>
          <w:rFonts w:ascii="Times New Roman" w:eastAsia="Times New Roman" w:hAnsi="Times New Roman" w:cs="Times New Roman"/>
          <w:sz w:val="28"/>
          <w:szCs w:val="24"/>
        </w:rPr>
        <w:t>рна ауданы</w:t>
      </w:r>
      <w:r w:rsidR="00CE3280" w:rsidRPr="00741D2A">
        <w:rPr>
          <w:rFonts w:ascii="Times New Roman" w:eastAsia="Times New Roman" w:hAnsi="Times New Roman" w:cs="Times New Roman"/>
          <w:sz w:val="28"/>
          <w:szCs w:val="24"/>
          <w:lang w:val="kk-KZ"/>
        </w:rPr>
        <w:t>ның ең кіші мәні –</w:t>
      </w:r>
      <w:r w:rsidR="00BA420C" w:rsidRPr="00741D2A">
        <w:rPr>
          <w:rFonts w:ascii="Times New Roman" w:eastAsia="Times New Roman" w:hAnsi="Times New Roman" w:cs="Times New Roman"/>
          <w:sz w:val="28"/>
          <w:szCs w:val="24"/>
        </w:rPr>
        <w:t xml:space="preserve"> 16 630 м² (2014 ж.)</w:t>
      </w:r>
      <w:r w:rsidR="00CE3280" w:rsidRPr="00741D2A">
        <w:rPr>
          <w:rFonts w:ascii="Times New Roman" w:eastAsia="Times New Roman" w:hAnsi="Times New Roman" w:cs="Times New Roman"/>
          <w:sz w:val="28"/>
          <w:szCs w:val="24"/>
          <w:lang w:val="kk-KZ"/>
        </w:rPr>
        <w:t>, ең үлкен мәні –</w:t>
      </w:r>
      <w:r w:rsidRPr="00741D2A">
        <w:rPr>
          <w:rFonts w:ascii="Times New Roman" w:eastAsia="Times New Roman" w:hAnsi="Times New Roman" w:cs="Times New Roman"/>
          <w:sz w:val="28"/>
          <w:szCs w:val="24"/>
        </w:rPr>
        <w:t xml:space="preserve"> 25 767 м² (2015 ж.)</w:t>
      </w:r>
      <w:r w:rsidR="00CE3280" w:rsidRPr="00741D2A">
        <w:rPr>
          <w:rFonts w:ascii="Times New Roman" w:eastAsia="Times New Roman" w:hAnsi="Times New Roman" w:cs="Times New Roman"/>
          <w:sz w:val="28"/>
          <w:szCs w:val="24"/>
        </w:rPr>
        <w:t xml:space="preserve"> дейін өзгерді</w:t>
      </w:r>
      <w:r w:rsidRPr="00741D2A">
        <w:rPr>
          <w:rFonts w:ascii="Times New Roman" w:eastAsia="Times New Roman" w:hAnsi="Times New Roman" w:cs="Times New Roman"/>
          <w:sz w:val="28"/>
          <w:szCs w:val="24"/>
        </w:rPr>
        <w:t xml:space="preserve">. </w:t>
      </w:r>
      <w:r w:rsidR="00353C03" w:rsidRPr="00741D2A">
        <w:rPr>
          <w:rFonts w:ascii="Times New Roman" w:eastAsia="Times New Roman" w:hAnsi="Times New Roman" w:cs="Times New Roman"/>
          <w:sz w:val="28"/>
          <w:szCs w:val="24"/>
          <w:lang w:val="kk-KZ"/>
        </w:rPr>
        <w:t xml:space="preserve">Арна </w:t>
      </w:r>
      <w:r w:rsidRPr="00741D2A">
        <w:rPr>
          <w:rFonts w:ascii="Times New Roman" w:eastAsia="Times New Roman" w:hAnsi="Times New Roman" w:cs="Times New Roman"/>
          <w:sz w:val="28"/>
          <w:szCs w:val="24"/>
        </w:rPr>
        <w:t>ұзындығы 1,95</w:t>
      </w:r>
      <w:r w:rsidR="00BA420C" w:rsidRPr="00741D2A">
        <w:rPr>
          <w:rFonts w:ascii="Times New Roman" w:eastAsia="Times New Roman" w:hAnsi="Times New Roman" w:cs="Times New Roman"/>
          <w:sz w:val="28"/>
          <w:szCs w:val="24"/>
          <w:lang w:val="kk-KZ"/>
        </w:rPr>
        <w:t>-</w:t>
      </w:r>
      <w:r w:rsidRPr="00741D2A">
        <w:rPr>
          <w:rFonts w:ascii="Times New Roman" w:eastAsia="Times New Roman" w:hAnsi="Times New Roman" w:cs="Times New Roman"/>
          <w:sz w:val="28"/>
          <w:szCs w:val="24"/>
        </w:rPr>
        <w:t>1,99 км аралығын</w:t>
      </w:r>
      <w:r w:rsidR="00CE3280" w:rsidRPr="00741D2A">
        <w:rPr>
          <w:rFonts w:ascii="Times New Roman" w:eastAsia="Times New Roman" w:hAnsi="Times New Roman" w:cs="Times New Roman"/>
          <w:sz w:val="28"/>
          <w:szCs w:val="24"/>
          <w:lang w:val="kk-KZ"/>
        </w:rPr>
        <w:t xml:space="preserve"> қамты</w:t>
      </w:r>
      <w:r w:rsidRPr="00741D2A">
        <w:rPr>
          <w:rFonts w:ascii="Times New Roman" w:eastAsia="Times New Roman" w:hAnsi="Times New Roman" w:cs="Times New Roman"/>
          <w:sz w:val="28"/>
          <w:szCs w:val="24"/>
        </w:rPr>
        <w:t>ды. Арнаның орташа ені 14,2 м</w:t>
      </w:r>
      <w:r w:rsidR="00CE3280" w:rsidRPr="00741D2A">
        <w:rPr>
          <w:rFonts w:ascii="Times New Roman" w:eastAsia="Times New Roman" w:hAnsi="Times New Roman" w:cs="Times New Roman"/>
          <w:sz w:val="28"/>
          <w:szCs w:val="24"/>
          <w:lang w:val="kk-KZ"/>
        </w:rPr>
        <w:t xml:space="preserve"> </w:t>
      </w:r>
      <w:r w:rsidRPr="00741D2A">
        <w:rPr>
          <w:rFonts w:ascii="Times New Roman" w:eastAsia="Times New Roman" w:hAnsi="Times New Roman" w:cs="Times New Roman"/>
          <w:sz w:val="28"/>
          <w:szCs w:val="24"/>
        </w:rPr>
        <w:t xml:space="preserve">дейін </w:t>
      </w:r>
      <w:r w:rsidR="00CE3280" w:rsidRPr="00741D2A">
        <w:rPr>
          <w:rFonts w:ascii="Times New Roman" w:eastAsia="Times New Roman" w:hAnsi="Times New Roman" w:cs="Times New Roman"/>
          <w:sz w:val="28"/>
          <w:szCs w:val="24"/>
          <w:lang w:val="kk-KZ"/>
        </w:rPr>
        <w:t>жетіп</w:t>
      </w:r>
      <w:r w:rsidRPr="00741D2A">
        <w:rPr>
          <w:rFonts w:ascii="Times New Roman" w:eastAsia="Times New Roman" w:hAnsi="Times New Roman" w:cs="Times New Roman"/>
          <w:sz w:val="28"/>
          <w:szCs w:val="24"/>
        </w:rPr>
        <w:t xml:space="preserve">, арна </w:t>
      </w:r>
      <w:r w:rsidR="00CE3280" w:rsidRPr="00741D2A">
        <w:rPr>
          <w:rFonts w:ascii="Times New Roman" w:eastAsia="Times New Roman" w:hAnsi="Times New Roman" w:cs="Times New Roman"/>
          <w:sz w:val="28"/>
          <w:szCs w:val="24"/>
          <w:lang w:val="kk-KZ"/>
        </w:rPr>
        <w:t>кескінінің</w:t>
      </w:r>
      <w:r w:rsidRPr="00741D2A">
        <w:rPr>
          <w:rFonts w:ascii="Times New Roman" w:eastAsia="Times New Roman" w:hAnsi="Times New Roman" w:cs="Times New Roman"/>
          <w:sz w:val="28"/>
          <w:szCs w:val="24"/>
        </w:rPr>
        <w:t xml:space="preserve"> шамалы ауытқуларын көрсетті. Иректілік коэффициенті 1,08</w:t>
      </w:r>
      <w:r w:rsidR="00CE3280" w:rsidRPr="00741D2A">
        <w:rPr>
          <w:rFonts w:ascii="Times New Roman" w:eastAsia="Times New Roman" w:hAnsi="Times New Roman" w:cs="Times New Roman"/>
          <w:sz w:val="28"/>
          <w:szCs w:val="24"/>
          <w:lang w:val="kk-KZ"/>
        </w:rPr>
        <w:t>-</w:t>
      </w:r>
      <w:r w:rsidRPr="00741D2A">
        <w:rPr>
          <w:rFonts w:ascii="Times New Roman" w:eastAsia="Times New Roman" w:hAnsi="Times New Roman" w:cs="Times New Roman"/>
          <w:sz w:val="28"/>
          <w:szCs w:val="24"/>
        </w:rPr>
        <w:t>1,12 аралығында болып, арнаның әлсіз ирек типіне сәйкес келді.</w:t>
      </w:r>
    </w:p>
    <w:p w14:paraId="09DA69A3" w14:textId="61272AEB" w:rsidR="00F018B7" w:rsidRPr="00741D2A" w:rsidRDefault="00F018B7">
      <w:pPr>
        <w:spacing w:after="0" w:line="240" w:lineRule="auto"/>
        <w:ind w:firstLine="566"/>
        <w:jc w:val="both"/>
        <w:rPr>
          <w:rFonts w:ascii="Times New Roman" w:eastAsia="Times New Roman" w:hAnsi="Times New Roman" w:cs="Times New Roman"/>
          <w:sz w:val="28"/>
          <w:szCs w:val="24"/>
        </w:rPr>
      </w:pPr>
      <w:r w:rsidRPr="00741D2A">
        <w:rPr>
          <w:rFonts w:ascii="Times New Roman" w:eastAsia="Times New Roman" w:hAnsi="Times New Roman" w:cs="Times New Roman"/>
          <w:sz w:val="28"/>
          <w:szCs w:val="24"/>
        </w:rPr>
        <w:t>Орта</w:t>
      </w:r>
      <w:r w:rsidR="00CE3280" w:rsidRPr="00741D2A">
        <w:rPr>
          <w:rFonts w:ascii="Times New Roman" w:eastAsia="Times New Roman" w:hAnsi="Times New Roman" w:cs="Times New Roman"/>
          <w:sz w:val="28"/>
          <w:szCs w:val="24"/>
          <w:lang w:val="kk-KZ"/>
        </w:rPr>
        <w:t>ңғы</w:t>
      </w:r>
      <w:r w:rsidRPr="00741D2A">
        <w:rPr>
          <w:rFonts w:ascii="Times New Roman" w:eastAsia="Times New Roman" w:hAnsi="Times New Roman" w:cs="Times New Roman"/>
          <w:sz w:val="28"/>
          <w:szCs w:val="24"/>
        </w:rPr>
        <w:t xml:space="preserve"> ағыс морфометриялық параметрлердің анағұрлым жоғары өзгергіштігімен ерекшеленді. Бұл учаскеде арна ауданы 2017 жылы 22 453 м² жеткенімен, кейін 2020 жылы 13 143 м² дейін төмендеді. </w:t>
      </w:r>
      <w:r w:rsidR="00353C03" w:rsidRPr="00741D2A">
        <w:rPr>
          <w:rFonts w:ascii="Times New Roman" w:eastAsia="Times New Roman" w:hAnsi="Times New Roman" w:cs="Times New Roman"/>
          <w:sz w:val="28"/>
          <w:szCs w:val="24"/>
          <w:lang w:val="kk-KZ"/>
        </w:rPr>
        <w:t>Арна</w:t>
      </w:r>
      <w:r w:rsidRPr="00741D2A">
        <w:rPr>
          <w:rFonts w:ascii="Times New Roman" w:eastAsia="Times New Roman" w:hAnsi="Times New Roman" w:cs="Times New Roman"/>
          <w:sz w:val="28"/>
          <w:szCs w:val="24"/>
        </w:rPr>
        <w:t xml:space="preserve"> ұзындығы 2,37</w:t>
      </w:r>
      <w:r w:rsidR="00CE3280" w:rsidRPr="00741D2A">
        <w:rPr>
          <w:rFonts w:ascii="Times New Roman" w:eastAsia="Times New Roman" w:hAnsi="Times New Roman" w:cs="Times New Roman"/>
          <w:sz w:val="28"/>
          <w:szCs w:val="24"/>
          <w:lang w:val="kk-KZ"/>
        </w:rPr>
        <w:t>-</w:t>
      </w:r>
      <w:r w:rsidRPr="00741D2A">
        <w:rPr>
          <w:rFonts w:ascii="Times New Roman" w:eastAsia="Times New Roman" w:hAnsi="Times New Roman" w:cs="Times New Roman"/>
          <w:sz w:val="28"/>
          <w:szCs w:val="24"/>
        </w:rPr>
        <w:t>2,42 км аралығында болды. Орташа ені 4,9</w:t>
      </w:r>
      <w:r w:rsidR="00CE3280" w:rsidRPr="00741D2A">
        <w:rPr>
          <w:rFonts w:ascii="Times New Roman" w:eastAsia="Times New Roman" w:hAnsi="Times New Roman" w:cs="Times New Roman"/>
          <w:sz w:val="28"/>
          <w:szCs w:val="24"/>
          <w:lang w:val="kk-KZ"/>
        </w:rPr>
        <w:t>-</w:t>
      </w:r>
      <w:r w:rsidRPr="00741D2A">
        <w:rPr>
          <w:rFonts w:ascii="Times New Roman" w:eastAsia="Times New Roman" w:hAnsi="Times New Roman" w:cs="Times New Roman"/>
          <w:sz w:val="28"/>
          <w:szCs w:val="24"/>
        </w:rPr>
        <w:t xml:space="preserve">10,5 м аралығында өзгеріп, ағынның </w:t>
      </w:r>
      <w:r w:rsidRPr="00741D2A">
        <w:rPr>
          <w:rFonts w:ascii="Times New Roman" w:eastAsia="Times New Roman" w:hAnsi="Times New Roman" w:cs="Times New Roman"/>
          <w:sz w:val="28"/>
          <w:szCs w:val="24"/>
        </w:rPr>
        <w:lastRenderedPageBreak/>
        <w:t>жоғары динамикасын және арна кескінінің жергілікті өзгерістерін көрсетті. Иректілік коэффициенті 1,10</w:t>
      </w:r>
      <w:r w:rsidR="00CE3280" w:rsidRPr="00741D2A">
        <w:rPr>
          <w:rFonts w:ascii="Times New Roman" w:eastAsia="Times New Roman" w:hAnsi="Times New Roman" w:cs="Times New Roman"/>
          <w:sz w:val="28"/>
          <w:szCs w:val="24"/>
          <w:lang w:val="kk-KZ"/>
        </w:rPr>
        <w:t>-</w:t>
      </w:r>
      <w:r w:rsidRPr="00741D2A">
        <w:rPr>
          <w:rFonts w:ascii="Times New Roman" w:eastAsia="Times New Roman" w:hAnsi="Times New Roman" w:cs="Times New Roman"/>
          <w:sz w:val="28"/>
          <w:szCs w:val="24"/>
        </w:rPr>
        <w:t>1,12 деңгейінде болып, айтарлықтай меандрланусыз тұрақты геоморфологиялық конфигурацияны көрсетті.</w:t>
      </w:r>
    </w:p>
    <w:p w14:paraId="1B1342C5" w14:textId="155091F3" w:rsidR="00F018B7" w:rsidRPr="00741D2A" w:rsidRDefault="00F018B7">
      <w:pPr>
        <w:spacing w:after="0" w:line="240" w:lineRule="auto"/>
        <w:ind w:firstLine="566"/>
        <w:jc w:val="both"/>
        <w:rPr>
          <w:rFonts w:ascii="Times New Roman" w:eastAsia="Times New Roman" w:hAnsi="Times New Roman" w:cs="Times New Roman"/>
          <w:sz w:val="28"/>
          <w:szCs w:val="24"/>
        </w:rPr>
      </w:pPr>
      <w:r w:rsidRPr="00741D2A">
        <w:rPr>
          <w:rFonts w:ascii="Times New Roman" w:eastAsia="Times New Roman" w:hAnsi="Times New Roman" w:cs="Times New Roman"/>
          <w:sz w:val="28"/>
          <w:szCs w:val="24"/>
        </w:rPr>
        <w:t xml:space="preserve">Төменгі ағыс ең жоғары морфометриялық мәндермен ерекшеленді, бұл аймақтың жайпақтылығын білдіреді. Арна ауданының ең жоғары мәні 2015 жылы 52 449 м² болып, 2020 жылға дейін жоғары деңгейде сақталды. </w:t>
      </w:r>
      <w:r w:rsidR="00353C03" w:rsidRPr="00741D2A">
        <w:rPr>
          <w:rFonts w:ascii="Times New Roman" w:eastAsia="Times New Roman" w:hAnsi="Times New Roman" w:cs="Times New Roman"/>
          <w:sz w:val="28"/>
          <w:szCs w:val="24"/>
          <w:lang w:val="kk-KZ"/>
        </w:rPr>
        <w:t xml:space="preserve">Арна </w:t>
      </w:r>
      <w:r w:rsidRPr="00741D2A">
        <w:rPr>
          <w:rFonts w:ascii="Times New Roman" w:eastAsia="Times New Roman" w:hAnsi="Times New Roman" w:cs="Times New Roman"/>
          <w:sz w:val="28"/>
          <w:szCs w:val="24"/>
        </w:rPr>
        <w:t>ұзындығы 2012 жылы 4,11 км дейін өсіп, кейінгі жылдары 3,86</w:t>
      </w:r>
      <w:r w:rsidR="00CE3280" w:rsidRPr="00741D2A">
        <w:rPr>
          <w:rFonts w:ascii="Times New Roman" w:eastAsia="Times New Roman" w:hAnsi="Times New Roman" w:cs="Times New Roman"/>
          <w:sz w:val="28"/>
          <w:szCs w:val="24"/>
          <w:lang w:val="kk-KZ"/>
        </w:rPr>
        <w:t>-</w:t>
      </w:r>
      <w:r w:rsidRPr="00741D2A">
        <w:rPr>
          <w:rFonts w:ascii="Times New Roman" w:eastAsia="Times New Roman" w:hAnsi="Times New Roman" w:cs="Times New Roman"/>
          <w:sz w:val="28"/>
          <w:szCs w:val="24"/>
        </w:rPr>
        <w:t>3,89 км деңгейінде тұрақтады. Орташа ені 10,4</w:t>
      </w:r>
      <w:r w:rsidR="00CE3280" w:rsidRPr="00741D2A">
        <w:rPr>
          <w:rFonts w:ascii="Times New Roman" w:eastAsia="Times New Roman" w:hAnsi="Times New Roman" w:cs="Times New Roman"/>
          <w:sz w:val="28"/>
          <w:szCs w:val="24"/>
          <w:lang w:val="kk-KZ"/>
        </w:rPr>
        <w:t>-</w:t>
      </w:r>
      <w:r w:rsidRPr="00741D2A">
        <w:rPr>
          <w:rFonts w:ascii="Times New Roman" w:eastAsia="Times New Roman" w:hAnsi="Times New Roman" w:cs="Times New Roman"/>
          <w:sz w:val="28"/>
          <w:szCs w:val="24"/>
        </w:rPr>
        <w:t>14,6 м аралығында болып, арналық желінің кеңеюі мен көп тармақты арна қалыптасуын көрсетті. Иректілік коэффициенті 1,62</w:t>
      </w:r>
      <w:r w:rsidR="00CE3280" w:rsidRPr="00741D2A">
        <w:rPr>
          <w:rFonts w:ascii="Times New Roman" w:eastAsia="Times New Roman" w:hAnsi="Times New Roman" w:cs="Times New Roman"/>
          <w:sz w:val="28"/>
          <w:szCs w:val="24"/>
          <w:lang w:val="kk-KZ"/>
        </w:rPr>
        <w:t>-</w:t>
      </w:r>
      <w:r w:rsidRPr="00741D2A">
        <w:rPr>
          <w:rFonts w:ascii="Times New Roman" w:eastAsia="Times New Roman" w:hAnsi="Times New Roman" w:cs="Times New Roman"/>
          <w:sz w:val="28"/>
          <w:szCs w:val="24"/>
        </w:rPr>
        <w:t>1,78 аралығында болып, меандрлардың, аралдардың және ескі арналардың белсенді дамуын көрсетті.</w:t>
      </w:r>
    </w:p>
    <w:p w14:paraId="4CF54E04" w14:textId="4EC47029" w:rsidR="00F018B7" w:rsidRPr="00741D2A" w:rsidRDefault="00F018B7">
      <w:pPr>
        <w:spacing w:after="0" w:line="240" w:lineRule="auto"/>
        <w:ind w:firstLine="566"/>
        <w:jc w:val="both"/>
        <w:rPr>
          <w:rFonts w:ascii="Times New Roman" w:eastAsia="Times New Roman" w:hAnsi="Times New Roman" w:cs="Times New Roman"/>
          <w:sz w:val="28"/>
          <w:szCs w:val="24"/>
        </w:rPr>
      </w:pPr>
      <w:r w:rsidRPr="00741D2A">
        <w:rPr>
          <w:rFonts w:ascii="Times New Roman" w:eastAsia="Times New Roman" w:hAnsi="Times New Roman" w:cs="Times New Roman"/>
          <w:sz w:val="28"/>
          <w:szCs w:val="24"/>
        </w:rPr>
        <w:t>Жалпы, морфометриялық параметрлердің динамикасы олардың биіктік белдеулер бойынша өзгеру заңдылықтарын көрсетеді. Арна ауданы, ұзындығы ағыс бойымен төмен қарай біртіндеп артады. Иректілік коэффициенті жоғарғы ағыстан сағаға қарай өсу тенденциясын көрсетіп, арнаның морфоқұрылымдық күрделенуін бейнелейді.</w:t>
      </w:r>
    </w:p>
    <w:p w14:paraId="12B24F7F" w14:textId="77777777" w:rsidR="00D03D0D" w:rsidRPr="00741D2A" w:rsidRDefault="00D03D0D">
      <w:pPr>
        <w:spacing w:after="0" w:line="240" w:lineRule="auto"/>
        <w:ind w:firstLine="566"/>
        <w:jc w:val="both"/>
        <w:rPr>
          <w:rFonts w:ascii="Times New Roman" w:eastAsia="Times New Roman" w:hAnsi="Times New Roman" w:cs="Times New Roman"/>
          <w:sz w:val="24"/>
          <w:szCs w:val="24"/>
        </w:rPr>
      </w:pPr>
    </w:p>
    <w:p w14:paraId="712AD174" w14:textId="0309622B" w:rsidR="00D03D0D" w:rsidRPr="00741D2A" w:rsidRDefault="00D03D0D">
      <w:pPr>
        <w:spacing w:after="0" w:line="240" w:lineRule="auto"/>
        <w:jc w:val="center"/>
        <w:rPr>
          <w:rFonts w:ascii="Times New Roman" w:eastAsia="Times New Roman" w:hAnsi="Times New Roman" w:cs="Times New Roman"/>
          <w:sz w:val="24"/>
          <w:szCs w:val="24"/>
          <w:lang w:val="kk-KZ"/>
        </w:rPr>
      </w:pPr>
      <w:r w:rsidRPr="00A34387">
        <w:rPr>
          <w:rFonts w:ascii="Times New Roman" w:eastAsia="Times New Roman" w:hAnsi="Times New Roman" w:cs="Times New Roman"/>
          <w:sz w:val="24"/>
          <w:szCs w:val="24"/>
          <w:lang w:val="kk-KZ"/>
        </w:rPr>
        <w:t xml:space="preserve">Кесте </w:t>
      </w:r>
      <w:r w:rsidR="00AD07CB" w:rsidRPr="00741D2A">
        <w:rPr>
          <w:rFonts w:ascii="Times New Roman" w:eastAsia="Times New Roman" w:hAnsi="Times New Roman" w:cs="Times New Roman"/>
          <w:sz w:val="24"/>
          <w:szCs w:val="24"/>
          <w:lang w:val="kk-KZ"/>
        </w:rPr>
        <w:t xml:space="preserve">4.5 – </w:t>
      </w:r>
      <w:r w:rsidRPr="00741D2A">
        <w:rPr>
          <w:rFonts w:ascii="Times New Roman" w:eastAsia="Times New Roman" w:hAnsi="Times New Roman" w:cs="Times New Roman"/>
          <w:sz w:val="24"/>
          <w:szCs w:val="24"/>
          <w:lang w:val="kk-KZ"/>
        </w:rPr>
        <w:t xml:space="preserve">Талғар өзенінің арнасының </w:t>
      </w:r>
      <w:r w:rsidR="00CE3280" w:rsidRPr="00741D2A">
        <w:rPr>
          <w:rFonts w:ascii="Times New Roman" w:eastAsia="Times New Roman" w:hAnsi="Times New Roman" w:cs="Times New Roman"/>
          <w:sz w:val="24"/>
          <w:szCs w:val="24"/>
          <w:lang w:val="kk-KZ"/>
        </w:rPr>
        <w:t>ағыс</w:t>
      </w:r>
      <w:r w:rsidRPr="00741D2A">
        <w:rPr>
          <w:rFonts w:ascii="Times New Roman" w:eastAsia="Times New Roman" w:hAnsi="Times New Roman" w:cs="Times New Roman"/>
          <w:sz w:val="24"/>
          <w:szCs w:val="24"/>
          <w:lang w:val="kk-KZ"/>
        </w:rPr>
        <w:t xml:space="preserve"> учаскелері бойынша морфометриялық сипаттамалары </w:t>
      </w:r>
    </w:p>
    <w:p w14:paraId="48CEC561" w14:textId="77777777" w:rsidR="00E143D4" w:rsidRPr="00741D2A" w:rsidRDefault="00E143D4">
      <w:pPr>
        <w:pStyle w:val="21"/>
        <w:tabs>
          <w:tab w:val="left" w:pos="0"/>
        </w:tabs>
        <w:spacing w:after="0" w:line="240" w:lineRule="auto"/>
        <w:ind w:firstLine="567"/>
        <w:jc w:val="both"/>
        <w:rPr>
          <w:bCs/>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
        <w:gridCol w:w="1065"/>
        <w:gridCol w:w="1107"/>
        <w:gridCol w:w="1076"/>
        <w:gridCol w:w="1071"/>
        <w:gridCol w:w="1180"/>
        <w:gridCol w:w="1049"/>
        <w:gridCol w:w="895"/>
        <w:gridCol w:w="1333"/>
      </w:tblGrid>
      <w:tr w:rsidR="00741D2A" w:rsidRPr="00741D2A" w14:paraId="7A651048" w14:textId="77777777" w:rsidTr="00275BF2">
        <w:trPr>
          <w:trHeight w:val="700"/>
        </w:trPr>
        <w:tc>
          <w:tcPr>
            <w:tcW w:w="442" w:type="pct"/>
            <w:vMerge w:val="restart"/>
            <w:shd w:val="clear" w:color="auto" w:fill="auto"/>
            <w:noWrap/>
            <w:vAlign w:val="center"/>
            <w:hideMark/>
          </w:tcPr>
          <w:p w14:paraId="39B51620" w14:textId="577CF220" w:rsidR="00D03D0D" w:rsidRPr="00A34387" w:rsidRDefault="00CE3280">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kk-KZ"/>
              </w:rPr>
              <w:t>Ж</w:t>
            </w:r>
            <w:r w:rsidR="00D03D0D" w:rsidRPr="00A34387">
              <w:rPr>
                <w:rFonts w:ascii="Times New Roman" w:eastAsia="Times New Roman" w:hAnsi="Times New Roman" w:cs="Times New Roman"/>
                <w:sz w:val="18"/>
                <w:szCs w:val="18"/>
                <w:lang w:val="kk-KZ"/>
              </w:rPr>
              <w:t>ылдар</w:t>
            </w:r>
          </w:p>
        </w:tc>
        <w:tc>
          <w:tcPr>
            <w:tcW w:w="553" w:type="pct"/>
            <w:vMerge w:val="restart"/>
            <w:vAlign w:val="center"/>
          </w:tcPr>
          <w:p w14:paraId="731E9FDD" w14:textId="2C66C871" w:rsidR="00D03D0D" w:rsidRPr="00A34387" w:rsidRDefault="00D03D0D">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lang w:val="kk-KZ"/>
              </w:rPr>
              <w:t>Өзен учаскелері</w:t>
            </w:r>
          </w:p>
        </w:tc>
        <w:tc>
          <w:tcPr>
            <w:tcW w:w="575" w:type="pct"/>
            <w:shd w:val="clear" w:color="auto" w:fill="auto"/>
            <w:vAlign w:val="center"/>
            <w:hideMark/>
          </w:tcPr>
          <w:p w14:paraId="78E7E41B" w14:textId="52238504" w:rsidR="00D03D0D" w:rsidRPr="00A34387" w:rsidRDefault="00D03D0D">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rPr>
              <w:t>Өзен арнасының ауданы</w:t>
            </w:r>
            <w:r w:rsidRPr="00A34387">
              <w:rPr>
                <w:rFonts w:ascii="Times New Roman" w:eastAsia="Times New Roman" w:hAnsi="Times New Roman" w:cs="Times New Roman"/>
                <w:sz w:val="18"/>
                <w:szCs w:val="18"/>
                <w:lang w:val="en-US"/>
              </w:rPr>
              <w:t xml:space="preserve"> </w:t>
            </w:r>
          </w:p>
        </w:tc>
        <w:tc>
          <w:tcPr>
            <w:tcW w:w="559" w:type="pct"/>
            <w:shd w:val="clear" w:color="auto" w:fill="auto"/>
            <w:vAlign w:val="center"/>
            <w:hideMark/>
          </w:tcPr>
          <w:p w14:paraId="7326E5B4" w14:textId="5FBF8750" w:rsidR="00D03D0D" w:rsidRPr="00A34387" w:rsidRDefault="00D03D0D">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kk-KZ"/>
              </w:rPr>
              <w:t>Арна</w:t>
            </w:r>
            <w:r w:rsidRPr="00A34387">
              <w:rPr>
                <w:rFonts w:ascii="Times New Roman" w:eastAsia="Times New Roman" w:hAnsi="Times New Roman" w:cs="Times New Roman"/>
                <w:sz w:val="18"/>
                <w:szCs w:val="18"/>
              </w:rPr>
              <w:t xml:space="preserve"> ұзындығы</w:t>
            </w:r>
          </w:p>
        </w:tc>
        <w:tc>
          <w:tcPr>
            <w:tcW w:w="556" w:type="pct"/>
            <w:shd w:val="clear" w:color="auto" w:fill="auto"/>
            <w:vAlign w:val="center"/>
            <w:hideMark/>
          </w:tcPr>
          <w:p w14:paraId="36471B02" w14:textId="73B4022B" w:rsidR="00D03D0D" w:rsidRPr="00A34387" w:rsidRDefault="00D03D0D">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rPr>
              <w:t>Түзу сызық ұзындығы</w:t>
            </w:r>
          </w:p>
        </w:tc>
        <w:tc>
          <w:tcPr>
            <w:tcW w:w="1622" w:type="pct"/>
            <w:gridSpan w:val="3"/>
            <w:shd w:val="clear" w:color="auto" w:fill="auto"/>
            <w:vAlign w:val="center"/>
            <w:hideMark/>
          </w:tcPr>
          <w:p w14:paraId="60E3F5DD" w14:textId="0E67DFB3" w:rsidR="00D03D0D" w:rsidRPr="00A34387" w:rsidRDefault="00D03D0D">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rPr>
              <w:t>Арна ені</w:t>
            </w:r>
            <w:r w:rsidRPr="00A34387">
              <w:rPr>
                <w:rFonts w:ascii="Times New Roman" w:eastAsia="Times New Roman" w:hAnsi="Times New Roman" w:cs="Times New Roman"/>
                <w:sz w:val="18"/>
                <w:szCs w:val="18"/>
                <w:lang w:val="en-US"/>
              </w:rPr>
              <w:t xml:space="preserve"> </w:t>
            </w:r>
          </w:p>
        </w:tc>
        <w:tc>
          <w:tcPr>
            <w:tcW w:w="692" w:type="pct"/>
            <w:vMerge w:val="restart"/>
            <w:shd w:val="clear" w:color="auto" w:fill="auto"/>
            <w:vAlign w:val="center"/>
            <w:hideMark/>
          </w:tcPr>
          <w:p w14:paraId="245C0CD5" w14:textId="34DEDF10" w:rsidR="00D03D0D" w:rsidRPr="00A34387" w:rsidRDefault="00D03D0D">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rPr>
              <w:t>Иректілік</w:t>
            </w:r>
            <w:r w:rsidRPr="00A34387">
              <w:rPr>
                <w:rFonts w:ascii="Times New Roman" w:eastAsia="Times New Roman" w:hAnsi="Times New Roman" w:cs="Times New Roman"/>
                <w:sz w:val="18"/>
                <w:szCs w:val="18"/>
                <w:lang w:val="en-US"/>
              </w:rPr>
              <w:t xml:space="preserve"> </w:t>
            </w:r>
            <w:r w:rsidRPr="00A34387">
              <w:rPr>
                <w:rFonts w:ascii="Times New Roman" w:eastAsia="Times New Roman" w:hAnsi="Times New Roman" w:cs="Times New Roman"/>
                <w:sz w:val="18"/>
                <w:szCs w:val="18"/>
              </w:rPr>
              <w:t>коэффициенті</w:t>
            </w:r>
          </w:p>
        </w:tc>
      </w:tr>
      <w:tr w:rsidR="00741D2A" w:rsidRPr="00741D2A" w14:paraId="34917F6B" w14:textId="77777777" w:rsidTr="00275BF2">
        <w:trPr>
          <w:trHeight w:val="290"/>
        </w:trPr>
        <w:tc>
          <w:tcPr>
            <w:tcW w:w="442" w:type="pct"/>
            <w:vMerge/>
            <w:vAlign w:val="center"/>
            <w:hideMark/>
          </w:tcPr>
          <w:p w14:paraId="122E903F" w14:textId="77777777" w:rsidR="00D03D0D" w:rsidRPr="00A34387" w:rsidRDefault="00D03D0D">
            <w:pPr>
              <w:spacing w:after="0" w:line="240" w:lineRule="auto"/>
              <w:jc w:val="center"/>
              <w:rPr>
                <w:rFonts w:ascii="Times New Roman" w:eastAsia="Times New Roman" w:hAnsi="Times New Roman" w:cs="Times New Roman"/>
                <w:sz w:val="18"/>
                <w:szCs w:val="18"/>
                <w:lang w:val="en-US"/>
              </w:rPr>
            </w:pPr>
          </w:p>
        </w:tc>
        <w:tc>
          <w:tcPr>
            <w:tcW w:w="553" w:type="pct"/>
            <w:vMerge/>
            <w:vAlign w:val="center"/>
          </w:tcPr>
          <w:p w14:paraId="1F607E8E" w14:textId="77777777" w:rsidR="00D03D0D" w:rsidRPr="00A34387" w:rsidRDefault="00D03D0D">
            <w:pPr>
              <w:spacing w:after="0" w:line="240" w:lineRule="auto"/>
              <w:jc w:val="center"/>
              <w:rPr>
                <w:rFonts w:ascii="Times New Roman" w:eastAsia="Times New Roman" w:hAnsi="Times New Roman" w:cs="Times New Roman"/>
                <w:sz w:val="18"/>
                <w:szCs w:val="18"/>
                <w:lang w:val="en-US"/>
              </w:rPr>
            </w:pPr>
          </w:p>
        </w:tc>
        <w:tc>
          <w:tcPr>
            <w:tcW w:w="575" w:type="pct"/>
            <w:shd w:val="clear" w:color="auto" w:fill="auto"/>
            <w:vAlign w:val="center"/>
            <w:hideMark/>
          </w:tcPr>
          <w:p w14:paraId="53E3D3DE" w14:textId="64302027" w:rsidR="00D03D0D"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kk-KZ"/>
              </w:rPr>
              <w:t xml:space="preserve">мың </w:t>
            </w:r>
            <w:r w:rsidR="00D03D0D" w:rsidRPr="00A34387">
              <w:rPr>
                <w:rFonts w:ascii="Times New Roman" w:eastAsia="Times New Roman" w:hAnsi="Times New Roman" w:cs="Times New Roman"/>
                <w:sz w:val="18"/>
                <w:szCs w:val="18"/>
              </w:rPr>
              <w:t>м</w:t>
            </w:r>
            <w:r w:rsidR="00D03D0D" w:rsidRPr="00A34387">
              <w:rPr>
                <w:rFonts w:ascii="Times New Roman" w:eastAsia="Times New Roman" w:hAnsi="Times New Roman" w:cs="Times New Roman"/>
                <w:sz w:val="18"/>
                <w:szCs w:val="18"/>
                <w:vertAlign w:val="superscript"/>
              </w:rPr>
              <w:t>2</w:t>
            </w:r>
          </w:p>
        </w:tc>
        <w:tc>
          <w:tcPr>
            <w:tcW w:w="559" w:type="pct"/>
            <w:shd w:val="clear" w:color="auto" w:fill="auto"/>
            <w:noWrap/>
            <w:vAlign w:val="center"/>
            <w:hideMark/>
          </w:tcPr>
          <w:p w14:paraId="6643D406" w14:textId="254E71DA" w:rsidR="00D03D0D"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kk-KZ"/>
              </w:rPr>
              <w:t>к</w:t>
            </w:r>
            <w:r w:rsidR="00D03D0D" w:rsidRPr="00A34387">
              <w:rPr>
                <w:rFonts w:ascii="Times New Roman" w:eastAsia="Times New Roman" w:hAnsi="Times New Roman" w:cs="Times New Roman"/>
                <w:sz w:val="18"/>
                <w:szCs w:val="18"/>
              </w:rPr>
              <w:t>м</w:t>
            </w:r>
          </w:p>
        </w:tc>
        <w:tc>
          <w:tcPr>
            <w:tcW w:w="556" w:type="pct"/>
            <w:shd w:val="clear" w:color="auto" w:fill="auto"/>
            <w:noWrap/>
            <w:vAlign w:val="center"/>
            <w:hideMark/>
          </w:tcPr>
          <w:p w14:paraId="5329C4FE" w14:textId="4D72916F" w:rsidR="00D03D0D"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kk-KZ"/>
              </w:rPr>
              <w:t>к</w:t>
            </w:r>
            <w:r w:rsidR="00D03D0D" w:rsidRPr="00A34387">
              <w:rPr>
                <w:rFonts w:ascii="Times New Roman" w:eastAsia="Times New Roman" w:hAnsi="Times New Roman" w:cs="Times New Roman"/>
                <w:sz w:val="18"/>
                <w:szCs w:val="18"/>
              </w:rPr>
              <w:t>м</w:t>
            </w:r>
          </w:p>
        </w:tc>
        <w:tc>
          <w:tcPr>
            <w:tcW w:w="613" w:type="pct"/>
            <w:shd w:val="clear" w:color="auto" w:fill="auto"/>
            <w:noWrap/>
            <w:vAlign w:val="center"/>
            <w:hideMark/>
          </w:tcPr>
          <w:p w14:paraId="047723D0" w14:textId="75A88887" w:rsidR="00D03D0D" w:rsidRPr="00A34387" w:rsidRDefault="00D03D0D">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B</w:t>
            </w:r>
            <w:r w:rsidRPr="00A34387">
              <w:rPr>
                <w:rFonts w:ascii="Times New Roman" w:eastAsia="Times New Roman" w:hAnsi="Times New Roman" w:cs="Times New Roman"/>
                <w:sz w:val="18"/>
                <w:szCs w:val="18"/>
                <w:vertAlign w:val="subscript"/>
                <w:lang w:val="en-US"/>
              </w:rPr>
              <w:t>орт</w:t>
            </w:r>
            <w:r w:rsidRPr="00A34387">
              <w:rPr>
                <w:rFonts w:ascii="Times New Roman" w:eastAsia="Times New Roman" w:hAnsi="Times New Roman" w:cs="Times New Roman"/>
                <w:sz w:val="18"/>
                <w:szCs w:val="18"/>
                <w:lang w:val="en-US"/>
              </w:rPr>
              <w:t xml:space="preserve">, </w:t>
            </w:r>
            <w:r w:rsidRPr="00A34387">
              <w:rPr>
                <w:rFonts w:ascii="Times New Roman" w:eastAsia="Times New Roman" w:hAnsi="Times New Roman" w:cs="Times New Roman"/>
                <w:sz w:val="18"/>
                <w:szCs w:val="18"/>
              </w:rPr>
              <w:t>м</w:t>
            </w:r>
          </w:p>
        </w:tc>
        <w:tc>
          <w:tcPr>
            <w:tcW w:w="545" w:type="pct"/>
            <w:shd w:val="clear" w:color="auto" w:fill="auto"/>
            <w:noWrap/>
            <w:vAlign w:val="center"/>
            <w:hideMark/>
          </w:tcPr>
          <w:p w14:paraId="69A58660" w14:textId="28E7ED9B" w:rsidR="00D03D0D" w:rsidRPr="00A34387" w:rsidRDefault="00D03D0D">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B</w:t>
            </w:r>
            <w:r w:rsidRPr="00A34387">
              <w:rPr>
                <w:rFonts w:ascii="Times New Roman" w:eastAsia="Times New Roman" w:hAnsi="Times New Roman" w:cs="Times New Roman"/>
                <w:sz w:val="18"/>
                <w:szCs w:val="18"/>
                <w:vertAlign w:val="subscript"/>
              </w:rPr>
              <w:t>макс</w:t>
            </w:r>
            <w:r w:rsidRPr="00A34387">
              <w:rPr>
                <w:rFonts w:ascii="Times New Roman" w:eastAsia="Times New Roman" w:hAnsi="Times New Roman" w:cs="Times New Roman"/>
                <w:sz w:val="18"/>
                <w:szCs w:val="18"/>
                <w:lang w:val="en-US"/>
              </w:rPr>
              <w:t xml:space="preserve">, </w:t>
            </w:r>
            <w:r w:rsidRPr="00A34387">
              <w:rPr>
                <w:rFonts w:ascii="Times New Roman" w:eastAsia="Times New Roman" w:hAnsi="Times New Roman" w:cs="Times New Roman"/>
                <w:sz w:val="18"/>
                <w:szCs w:val="18"/>
              </w:rPr>
              <w:t>м</w:t>
            </w:r>
          </w:p>
        </w:tc>
        <w:tc>
          <w:tcPr>
            <w:tcW w:w="465" w:type="pct"/>
            <w:shd w:val="clear" w:color="auto" w:fill="auto"/>
            <w:noWrap/>
            <w:vAlign w:val="center"/>
            <w:hideMark/>
          </w:tcPr>
          <w:p w14:paraId="0E210A56" w14:textId="7B241466" w:rsidR="00D03D0D" w:rsidRPr="00A34387" w:rsidRDefault="00D03D0D">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B</w:t>
            </w:r>
            <w:r w:rsidRPr="00A34387">
              <w:rPr>
                <w:rFonts w:ascii="Times New Roman" w:eastAsia="Times New Roman" w:hAnsi="Times New Roman" w:cs="Times New Roman"/>
                <w:sz w:val="18"/>
                <w:szCs w:val="18"/>
                <w:vertAlign w:val="subscript"/>
              </w:rPr>
              <w:t>мин</w:t>
            </w:r>
            <w:r w:rsidRPr="00A34387">
              <w:rPr>
                <w:rFonts w:ascii="Times New Roman" w:eastAsia="Times New Roman" w:hAnsi="Times New Roman" w:cs="Times New Roman"/>
                <w:sz w:val="18"/>
                <w:szCs w:val="18"/>
                <w:lang w:val="en-US"/>
              </w:rPr>
              <w:t xml:space="preserve">, </w:t>
            </w:r>
            <w:r w:rsidRPr="00A34387">
              <w:rPr>
                <w:rFonts w:ascii="Times New Roman" w:eastAsia="Times New Roman" w:hAnsi="Times New Roman" w:cs="Times New Roman"/>
                <w:sz w:val="18"/>
                <w:szCs w:val="18"/>
              </w:rPr>
              <w:t>м</w:t>
            </w:r>
          </w:p>
        </w:tc>
        <w:tc>
          <w:tcPr>
            <w:tcW w:w="692" w:type="pct"/>
            <w:vMerge/>
            <w:vAlign w:val="center"/>
            <w:hideMark/>
          </w:tcPr>
          <w:p w14:paraId="24964994" w14:textId="77777777" w:rsidR="00D03D0D" w:rsidRPr="00A34387" w:rsidRDefault="00D03D0D">
            <w:pPr>
              <w:spacing w:after="0" w:line="240" w:lineRule="auto"/>
              <w:jc w:val="center"/>
              <w:rPr>
                <w:rFonts w:ascii="Times New Roman" w:eastAsia="Times New Roman" w:hAnsi="Times New Roman" w:cs="Times New Roman"/>
                <w:sz w:val="18"/>
                <w:szCs w:val="18"/>
                <w:lang w:val="en-US"/>
              </w:rPr>
            </w:pPr>
          </w:p>
        </w:tc>
      </w:tr>
      <w:tr w:rsidR="00741D2A" w:rsidRPr="00741D2A" w14:paraId="07E4A0EC" w14:textId="77777777" w:rsidTr="00275BF2">
        <w:trPr>
          <w:trHeight w:val="290"/>
        </w:trPr>
        <w:tc>
          <w:tcPr>
            <w:tcW w:w="442" w:type="pct"/>
            <w:vAlign w:val="center"/>
          </w:tcPr>
          <w:p w14:paraId="637DC114" w14:textId="68FE2AC4" w:rsidR="00275BF2" w:rsidRPr="00A34387" w:rsidRDefault="00275BF2">
            <w:pPr>
              <w:spacing w:after="0" w:line="240" w:lineRule="auto"/>
              <w:jc w:val="center"/>
              <w:rPr>
                <w:rFonts w:ascii="Times New Roman" w:eastAsia="Times New Roman" w:hAnsi="Times New Roman" w:cs="Times New Roman"/>
                <w:sz w:val="18"/>
                <w:szCs w:val="18"/>
                <w:lang w:val="kk-KZ"/>
              </w:rPr>
            </w:pPr>
            <w:r w:rsidRPr="00A34387">
              <w:rPr>
                <w:rFonts w:ascii="Times New Roman" w:eastAsia="Times New Roman" w:hAnsi="Times New Roman" w:cs="Times New Roman"/>
                <w:sz w:val="18"/>
                <w:szCs w:val="18"/>
                <w:lang w:val="kk-KZ"/>
              </w:rPr>
              <w:t>1</w:t>
            </w:r>
          </w:p>
        </w:tc>
        <w:tc>
          <w:tcPr>
            <w:tcW w:w="553" w:type="pct"/>
            <w:vAlign w:val="center"/>
          </w:tcPr>
          <w:p w14:paraId="6A650D2E" w14:textId="79BB8168" w:rsidR="00275BF2" w:rsidRPr="00A34387" w:rsidRDefault="00275BF2">
            <w:pPr>
              <w:spacing w:after="0" w:line="240" w:lineRule="auto"/>
              <w:jc w:val="center"/>
              <w:rPr>
                <w:rFonts w:ascii="Times New Roman" w:eastAsia="Times New Roman" w:hAnsi="Times New Roman" w:cs="Times New Roman"/>
                <w:sz w:val="18"/>
                <w:szCs w:val="18"/>
                <w:lang w:val="kk-KZ"/>
              </w:rPr>
            </w:pPr>
            <w:r w:rsidRPr="00A34387">
              <w:rPr>
                <w:rFonts w:ascii="Times New Roman" w:eastAsia="Times New Roman" w:hAnsi="Times New Roman" w:cs="Times New Roman"/>
                <w:sz w:val="18"/>
                <w:szCs w:val="18"/>
                <w:lang w:val="kk-KZ"/>
              </w:rPr>
              <w:t>2</w:t>
            </w:r>
          </w:p>
        </w:tc>
        <w:tc>
          <w:tcPr>
            <w:tcW w:w="575" w:type="pct"/>
            <w:shd w:val="clear" w:color="auto" w:fill="auto"/>
            <w:vAlign w:val="center"/>
          </w:tcPr>
          <w:p w14:paraId="41B793A6" w14:textId="29607BAD" w:rsidR="00275BF2" w:rsidRPr="00A34387" w:rsidRDefault="00275BF2">
            <w:pPr>
              <w:spacing w:after="0" w:line="240" w:lineRule="auto"/>
              <w:jc w:val="center"/>
              <w:rPr>
                <w:rFonts w:ascii="Times New Roman" w:eastAsia="Times New Roman" w:hAnsi="Times New Roman" w:cs="Times New Roman"/>
                <w:sz w:val="18"/>
                <w:szCs w:val="18"/>
                <w:lang w:val="kk-KZ"/>
              </w:rPr>
            </w:pPr>
            <w:r w:rsidRPr="00A34387">
              <w:rPr>
                <w:rFonts w:ascii="Times New Roman" w:eastAsia="Times New Roman" w:hAnsi="Times New Roman" w:cs="Times New Roman"/>
                <w:sz w:val="18"/>
                <w:szCs w:val="18"/>
                <w:lang w:val="kk-KZ"/>
              </w:rPr>
              <w:t>3</w:t>
            </w:r>
          </w:p>
        </w:tc>
        <w:tc>
          <w:tcPr>
            <w:tcW w:w="559" w:type="pct"/>
            <w:shd w:val="clear" w:color="auto" w:fill="auto"/>
            <w:noWrap/>
            <w:vAlign w:val="center"/>
          </w:tcPr>
          <w:p w14:paraId="3AA81D66" w14:textId="7575704A" w:rsidR="00275BF2" w:rsidRPr="00A34387" w:rsidRDefault="00275BF2">
            <w:pPr>
              <w:spacing w:after="0" w:line="240" w:lineRule="auto"/>
              <w:jc w:val="center"/>
              <w:rPr>
                <w:rFonts w:ascii="Times New Roman" w:eastAsia="Times New Roman" w:hAnsi="Times New Roman" w:cs="Times New Roman"/>
                <w:sz w:val="18"/>
                <w:szCs w:val="18"/>
                <w:lang w:val="kk-KZ"/>
              </w:rPr>
            </w:pPr>
            <w:r w:rsidRPr="00A34387">
              <w:rPr>
                <w:rFonts w:ascii="Times New Roman" w:eastAsia="Times New Roman" w:hAnsi="Times New Roman" w:cs="Times New Roman"/>
                <w:sz w:val="18"/>
                <w:szCs w:val="18"/>
                <w:lang w:val="kk-KZ"/>
              </w:rPr>
              <w:t>4</w:t>
            </w:r>
          </w:p>
        </w:tc>
        <w:tc>
          <w:tcPr>
            <w:tcW w:w="556" w:type="pct"/>
            <w:shd w:val="clear" w:color="auto" w:fill="auto"/>
            <w:noWrap/>
            <w:vAlign w:val="center"/>
          </w:tcPr>
          <w:p w14:paraId="5E7CA094" w14:textId="3561BBEC" w:rsidR="00275BF2" w:rsidRPr="00A34387" w:rsidRDefault="00275BF2">
            <w:pPr>
              <w:spacing w:after="0" w:line="240" w:lineRule="auto"/>
              <w:jc w:val="center"/>
              <w:rPr>
                <w:rFonts w:ascii="Times New Roman" w:eastAsia="Times New Roman" w:hAnsi="Times New Roman" w:cs="Times New Roman"/>
                <w:sz w:val="18"/>
                <w:szCs w:val="18"/>
                <w:lang w:val="kk-KZ"/>
              </w:rPr>
            </w:pPr>
            <w:r w:rsidRPr="00A34387">
              <w:rPr>
                <w:rFonts w:ascii="Times New Roman" w:eastAsia="Times New Roman" w:hAnsi="Times New Roman" w:cs="Times New Roman"/>
                <w:sz w:val="18"/>
                <w:szCs w:val="18"/>
                <w:lang w:val="kk-KZ"/>
              </w:rPr>
              <w:t>5</w:t>
            </w:r>
          </w:p>
        </w:tc>
        <w:tc>
          <w:tcPr>
            <w:tcW w:w="613" w:type="pct"/>
            <w:shd w:val="clear" w:color="auto" w:fill="auto"/>
            <w:noWrap/>
            <w:vAlign w:val="center"/>
          </w:tcPr>
          <w:p w14:paraId="6E293564" w14:textId="01731C16" w:rsidR="00275BF2" w:rsidRPr="00A34387" w:rsidRDefault="00275BF2">
            <w:pPr>
              <w:spacing w:after="0" w:line="240" w:lineRule="auto"/>
              <w:jc w:val="center"/>
              <w:rPr>
                <w:rFonts w:ascii="Times New Roman" w:eastAsia="Times New Roman" w:hAnsi="Times New Roman" w:cs="Times New Roman"/>
                <w:sz w:val="18"/>
                <w:szCs w:val="18"/>
                <w:lang w:val="kk-KZ"/>
              </w:rPr>
            </w:pPr>
            <w:r w:rsidRPr="00A34387">
              <w:rPr>
                <w:rFonts w:ascii="Times New Roman" w:eastAsia="Times New Roman" w:hAnsi="Times New Roman" w:cs="Times New Roman"/>
                <w:sz w:val="18"/>
                <w:szCs w:val="18"/>
                <w:lang w:val="kk-KZ"/>
              </w:rPr>
              <w:t>6</w:t>
            </w:r>
          </w:p>
        </w:tc>
        <w:tc>
          <w:tcPr>
            <w:tcW w:w="545" w:type="pct"/>
            <w:shd w:val="clear" w:color="auto" w:fill="auto"/>
            <w:noWrap/>
            <w:vAlign w:val="center"/>
          </w:tcPr>
          <w:p w14:paraId="3DF21F2F" w14:textId="3809392E" w:rsidR="00275BF2" w:rsidRPr="00A34387" w:rsidRDefault="00275BF2">
            <w:pPr>
              <w:spacing w:after="0" w:line="240" w:lineRule="auto"/>
              <w:jc w:val="center"/>
              <w:rPr>
                <w:rFonts w:ascii="Times New Roman" w:eastAsia="Times New Roman" w:hAnsi="Times New Roman" w:cs="Times New Roman"/>
                <w:sz w:val="18"/>
                <w:szCs w:val="18"/>
                <w:lang w:val="kk-KZ"/>
              </w:rPr>
            </w:pPr>
            <w:r w:rsidRPr="00A34387">
              <w:rPr>
                <w:rFonts w:ascii="Times New Roman" w:eastAsia="Times New Roman" w:hAnsi="Times New Roman" w:cs="Times New Roman"/>
                <w:sz w:val="18"/>
                <w:szCs w:val="18"/>
                <w:lang w:val="kk-KZ"/>
              </w:rPr>
              <w:t>7</w:t>
            </w:r>
          </w:p>
        </w:tc>
        <w:tc>
          <w:tcPr>
            <w:tcW w:w="465" w:type="pct"/>
            <w:shd w:val="clear" w:color="auto" w:fill="auto"/>
            <w:noWrap/>
            <w:vAlign w:val="center"/>
          </w:tcPr>
          <w:p w14:paraId="0CA3309C" w14:textId="54E37499" w:rsidR="00275BF2" w:rsidRPr="00A34387" w:rsidRDefault="00275BF2">
            <w:pPr>
              <w:spacing w:after="0" w:line="240" w:lineRule="auto"/>
              <w:jc w:val="center"/>
              <w:rPr>
                <w:rFonts w:ascii="Times New Roman" w:eastAsia="Times New Roman" w:hAnsi="Times New Roman" w:cs="Times New Roman"/>
                <w:sz w:val="18"/>
                <w:szCs w:val="18"/>
                <w:lang w:val="kk-KZ"/>
              </w:rPr>
            </w:pPr>
            <w:r w:rsidRPr="00A34387">
              <w:rPr>
                <w:rFonts w:ascii="Times New Roman" w:eastAsia="Times New Roman" w:hAnsi="Times New Roman" w:cs="Times New Roman"/>
                <w:sz w:val="18"/>
                <w:szCs w:val="18"/>
                <w:lang w:val="kk-KZ"/>
              </w:rPr>
              <w:t>8</w:t>
            </w:r>
          </w:p>
        </w:tc>
        <w:tc>
          <w:tcPr>
            <w:tcW w:w="692" w:type="pct"/>
            <w:vAlign w:val="center"/>
          </w:tcPr>
          <w:p w14:paraId="6B8C7EAD" w14:textId="34FD038D" w:rsidR="00275BF2" w:rsidRPr="00A34387" w:rsidRDefault="00275BF2">
            <w:pPr>
              <w:spacing w:after="0" w:line="240" w:lineRule="auto"/>
              <w:jc w:val="center"/>
              <w:rPr>
                <w:rFonts w:ascii="Times New Roman" w:eastAsia="Times New Roman" w:hAnsi="Times New Roman" w:cs="Times New Roman"/>
                <w:sz w:val="18"/>
                <w:szCs w:val="18"/>
                <w:lang w:val="kk-KZ"/>
              </w:rPr>
            </w:pPr>
            <w:r w:rsidRPr="00A34387">
              <w:rPr>
                <w:rFonts w:ascii="Times New Roman" w:eastAsia="Times New Roman" w:hAnsi="Times New Roman" w:cs="Times New Roman"/>
                <w:sz w:val="18"/>
                <w:szCs w:val="18"/>
                <w:lang w:val="kk-KZ"/>
              </w:rPr>
              <w:t>9</w:t>
            </w:r>
          </w:p>
        </w:tc>
      </w:tr>
      <w:tr w:rsidR="00741D2A" w:rsidRPr="00741D2A" w14:paraId="3D011CEE" w14:textId="77777777" w:rsidTr="00275BF2">
        <w:trPr>
          <w:trHeight w:val="290"/>
        </w:trPr>
        <w:tc>
          <w:tcPr>
            <w:tcW w:w="442" w:type="pct"/>
            <w:shd w:val="clear" w:color="auto" w:fill="auto"/>
            <w:noWrap/>
            <w:vAlign w:val="center"/>
            <w:hideMark/>
          </w:tcPr>
          <w:p w14:paraId="4CD1FEBE"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2012</w:t>
            </w:r>
          </w:p>
        </w:tc>
        <w:tc>
          <w:tcPr>
            <w:tcW w:w="553" w:type="pct"/>
            <w:vMerge w:val="restart"/>
            <w:textDirection w:val="btLr"/>
            <w:vAlign w:val="center"/>
          </w:tcPr>
          <w:p w14:paraId="2F2694D1" w14:textId="40A080A1" w:rsidR="00B22829" w:rsidRPr="00A34387" w:rsidRDefault="00B22829">
            <w:pPr>
              <w:spacing w:after="0" w:line="240" w:lineRule="auto"/>
              <w:jc w:val="center"/>
              <w:rPr>
                <w:rFonts w:ascii="Times New Roman" w:eastAsia="Times New Roman" w:hAnsi="Times New Roman" w:cs="Times New Roman"/>
                <w:sz w:val="18"/>
                <w:szCs w:val="18"/>
                <w:lang w:val="kk-KZ"/>
              </w:rPr>
            </w:pPr>
            <w:r w:rsidRPr="00A34387">
              <w:rPr>
                <w:rFonts w:ascii="Times New Roman" w:eastAsia="Times New Roman" w:hAnsi="Times New Roman" w:cs="Times New Roman"/>
                <w:sz w:val="18"/>
                <w:szCs w:val="18"/>
              </w:rPr>
              <w:t>Ж</w:t>
            </w:r>
            <w:r w:rsidRPr="00A34387">
              <w:rPr>
                <w:rFonts w:ascii="Times New Roman" w:eastAsia="Times New Roman" w:hAnsi="Times New Roman" w:cs="Times New Roman"/>
                <w:sz w:val="18"/>
                <w:szCs w:val="18"/>
                <w:lang w:val="en-US"/>
              </w:rPr>
              <w:t>оғарғы ағыс</w:t>
            </w:r>
          </w:p>
        </w:tc>
        <w:tc>
          <w:tcPr>
            <w:tcW w:w="575" w:type="pct"/>
            <w:shd w:val="clear" w:color="auto" w:fill="auto"/>
            <w:noWrap/>
            <w:vAlign w:val="bottom"/>
          </w:tcPr>
          <w:p w14:paraId="7627EEF0" w14:textId="1A07C77E"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43,8</w:t>
            </w:r>
          </w:p>
        </w:tc>
        <w:tc>
          <w:tcPr>
            <w:tcW w:w="559" w:type="pct"/>
            <w:shd w:val="clear" w:color="auto" w:fill="auto"/>
            <w:noWrap/>
            <w:vAlign w:val="bottom"/>
          </w:tcPr>
          <w:p w14:paraId="7506654B" w14:textId="377CE546"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3,79</w:t>
            </w:r>
          </w:p>
        </w:tc>
        <w:tc>
          <w:tcPr>
            <w:tcW w:w="556" w:type="pct"/>
            <w:vMerge w:val="restart"/>
            <w:shd w:val="clear" w:color="auto" w:fill="auto"/>
            <w:noWrap/>
            <w:vAlign w:val="center"/>
          </w:tcPr>
          <w:p w14:paraId="1168F50C" w14:textId="4D747742"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3</w:t>
            </w:r>
            <w:r w:rsidRPr="00A34387">
              <w:rPr>
                <w:rFonts w:ascii="Times New Roman" w:eastAsia="Times New Roman" w:hAnsi="Times New Roman" w:cs="Times New Roman"/>
                <w:sz w:val="18"/>
                <w:szCs w:val="18"/>
                <w:lang w:val="kk-KZ"/>
              </w:rPr>
              <w:t>,</w:t>
            </w:r>
            <w:r w:rsidRPr="00A34387">
              <w:rPr>
                <w:rFonts w:ascii="Times New Roman" w:eastAsia="Times New Roman" w:hAnsi="Times New Roman" w:cs="Times New Roman"/>
                <w:sz w:val="18"/>
                <w:szCs w:val="18"/>
              </w:rPr>
              <w:t>3</w:t>
            </w:r>
            <w:r w:rsidRPr="00A34387">
              <w:rPr>
                <w:rFonts w:ascii="Times New Roman" w:eastAsia="Times New Roman" w:hAnsi="Times New Roman" w:cs="Times New Roman"/>
                <w:sz w:val="18"/>
                <w:szCs w:val="18"/>
                <w:lang w:val="kk-KZ"/>
              </w:rPr>
              <w:t>3</w:t>
            </w:r>
          </w:p>
        </w:tc>
        <w:tc>
          <w:tcPr>
            <w:tcW w:w="613" w:type="pct"/>
            <w:shd w:val="clear" w:color="auto" w:fill="auto"/>
            <w:noWrap/>
            <w:vAlign w:val="center"/>
          </w:tcPr>
          <w:p w14:paraId="028D7826" w14:textId="77777777"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11,4</w:t>
            </w:r>
          </w:p>
        </w:tc>
        <w:tc>
          <w:tcPr>
            <w:tcW w:w="545" w:type="pct"/>
            <w:shd w:val="clear" w:color="auto" w:fill="auto"/>
            <w:noWrap/>
            <w:vAlign w:val="center"/>
          </w:tcPr>
          <w:p w14:paraId="0846F26B"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54,7</w:t>
            </w:r>
          </w:p>
        </w:tc>
        <w:tc>
          <w:tcPr>
            <w:tcW w:w="465" w:type="pct"/>
            <w:shd w:val="clear" w:color="auto" w:fill="auto"/>
            <w:noWrap/>
            <w:vAlign w:val="center"/>
          </w:tcPr>
          <w:p w14:paraId="24CEB796"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3,25</w:t>
            </w:r>
          </w:p>
        </w:tc>
        <w:tc>
          <w:tcPr>
            <w:tcW w:w="692" w:type="pct"/>
            <w:shd w:val="clear" w:color="auto" w:fill="auto"/>
            <w:noWrap/>
            <w:vAlign w:val="center"/>
          </w:tcPr>
          <w:p w14:paraId="2965AF41" w14:textId="08100E19"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1,14</w:t>
            </w:r>
          </w:p>
        </w:tc>
      </w:tr>
      <w:tr w:rsidR="00741D2A" w:rsidRPr="00741D2A" w14:paraId="7507F346" w14:textId="77777777" w:rsidTr="00275BF2">
        <w:trPr>
          <w:trHeight w:val="290"/>
        </w:trPr>
        <w:tc>
          <w:tcPr>
            <w:tcW w:w="442" w:type="pct"/>
            <w:shd w:val="clear" w:color="auto" w:fill="auto"/>
            <w:noWrap/>
            <w:vAlign w:val="center"/>
            <w:hideMark/>
          </w:tcPr>
          <w:p w14:paraId="6EBF9D27"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2014</w:t>
            </w:r>
          </w:p>
        </w:tc>
        <w:tc>
          <w:tcPr>
            <w:tcW w:w="553" w:type="pct"/>
            <w:vMerge/>
            <w:vAlign w:val="center"/>
          </w:tcPr>
          <w:p w14:paraId="47FCDCA6"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575" w:type="pct"/>
            <w:shd w:val="clear" w:color="auto" w:fill="auto"/>
            <w:noWrap/>
            <w:vAlign w:val="bottom"/>
          </w:tcPr>
          <w:p w14:paraId="4AA9B355" w14:textId="6AF996DE"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47,8</w:t>
            </w:r>
          </w:p>
        </w:tc>
        <w:tc>
          <w:tcPr>
            <w:tcW w:w="559" w:type="pct"/>
            <w:shd w:val="clear" w:color="auto" w:fill="auto"/>
            <w:noWrap/>
            <w:vAlign w:val="bottom"/>
          </w:tcPr>
          <w:p w14:paraId="6B519459" w14:textId="041DAEEC"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3,86</w:t>
            </w:r>
          </w:p>
        </w:tc>
        <w:tc>
          <w:tcPr>
            <w:tcW w:w="556" w:type="pct"/>
            <w:vMerge/>
            <w:shd w:val="clear" w:color="auto" w:fill="auto"/>
            <w:noWrap/>
            <w:vAlign w:val="center"/>
          </w:tcPr>
          <w:p w14:paraId="33B51DAF"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613" w:type="pct"/>
            <w:shd w:val="clear" w:color="auto" w:fill="auto"/>
            <w:noWrap/>
            <w:vAlign w:val="center"/>
          </w:tcPr>
          <w:p w14:paraId="46408616"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11,9</w:t>
            </w:r>
          </w:p>
        </w:tc>
        <w:tc>
          <w:tcPr>
            <w:tcW w:w="545" w:type="pct"/>
            <w:shd w:val="clear" w:color="auto" w:fill="auto"/>
            <w:noWrap/>
            <w:vAlign w:val="center"/>
          </w:tcPr>
          <w:p w14:paraId="3464C6B8"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35,8</w:t>
            </w:r>
          </w:p>
        </w:tc>
        <w:tc>
          <w:tcPr>
            <w:tcW w:w="465" w:type="pct"/>
            <w:shd w:val="clear" w:color="auto" w:fill="auto"/>
            <w:noWrap/>
            <w:vAlign w:val="center"/>
          </w:tcPr>
          <w:p w14:paraId="19285AAF"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2,35</w:t>
            </w:r>
          </w:p>
        </w:tc>
        <w:tc>
          <w:tcPr>
            <w:tcW w:w="692" w:type="pct"/>
            <w:shd w:val="clear" w:color="auto" w:fill="auto"/>
            <w:noWrap/>
            <w:vAlign w:val="center"/>
          </w:tcPr>
          <w:p w14:paraId="3C2BBD3F" w14:textId="01CC5959"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1,16</w:t>
            </w:r>
          </w:p>
        </w:tc>
      </w:tr>
      <w:tr w:rsidR="00741D2A" w:rsidRPr="00741D2A" w14:paraId="2DE6E923" w14:textId="77777777" w:rsidTr="00275BF2">
        <w:trPr>
          <w:trHeight w:val="290"/>
        </w:trPr>
        <w:tc>
          <w:tcPr>
            <w:tcW w:w="442" w:type="pct"/>
            <w:shd w:val="clear" w:color="auto" w:fill="auto"/>
            <w:noWrap/>
            <w:vAlign w:val="center"/>
          </w:tcPr>
          <w:p w14:paraId="4D0CB905"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2015</w:t>
            </w:r>
          </w:p>
        </w:tc>
        <w:tc>
          <w:tcPr>
            <w:tcW w:w="553" w:type="pct"/>
            <w:vMerge/>
            <w:vAlign w:val="center"/>
          </w:tcPr>
          <w:p w14:paraId="7C22C091"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575" w:type="pct"/>
            <w:shd w:val="clear" w:color="auto" w:fill="auto"/>
            <w:noWrap/>
            <w:vAlign w:val="bottom"/>
          </w:tcPr>
          <w:p w14:paraId="5C426D04" w14:textId="178C54FF"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55,1</w:t>
            </w:r>
          </w:p>
        </w:tc>
        <w:tc>
          <w:tcPr>
            <w:tcW w:w="559" w:type="pct"/>
            <w:shd w:val="clear" w:color="auto" w:fill="auto"/>
            <w:noWrap/>
            <w:vAlign w:val="bottom"/>
          </w:tcPr>
          <w:p w14:paraId="7B5D137B" w14:textId="7DA56DD0"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3,80</w:t>
            </w:r>
          </w:p>
        </w:tc>
        <w:tc>
          <w:tcPr>
            <w:tcW w:w="556" w:type="pct"/>
            <w:vMerge/>
            <w:shd w:val="clear" w:color="auto" w:fill="auto"/>
            <w:noWrap/>
            <w:vAlign w:val="center"/>
          </w:tcPr>
          <w:p w14:paraId="3CC15E81"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613" w:type="pct"/>
            <w:shd w:val="clear" w:color="auto" w:fill="auto"/>
            <w:noWrap/>
            <w:vAlign w:val="center"/>
          </w:tcPr>
          <w:p w14:paraId="6153486A"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13,8</w:t>
            </w:r>
          </w:p>
        </w:tc>
        <w:tc>
          <w:tcPr>
            <w:tcW w:w="545" w:type="pct"/>
            <w:shd w:val="clear" w:color="auto" w:fill="auto"/>
            <w:noWrap/>
            <w:vAlign w:val="center"/>
          </w:tcPr>
          <w:p w14:paraId="530DE445"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51,6</w:t>
            </w:r>
          </w:p>
        </w:tc>
        <w:tc>
          <w:tcPr>
            <w:tcW w:w="465" w:type="pct"/>
            <w:shd w:val="clear" w:color="auto" w:fill="auto"/>
            <w:noWrap/>
            <w:vAlign w:val="center"/>
          </w:tcPr>
          <w:p w14:paraId="56FB1C22"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5,66</w:t>
            </w:r>
          </w:p>
        </w:tc>
        <w:tc>
          <w:tcPr>
            <w:tcW w:w="692" w:type="pct"/>
            <w:shd w:val="clear" w:color="auto" w:fill="auto"/>
            <w:noWrap/>
            <w:vAlign w:val="center"/>
          </w:tcPr>
          <w:p w14:paraId="7A7321DC" w14:textId="4E72B7BA"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1,14</w:t>
            </w:r>
          </w:p>
        </w:tc>
      </w:tr>
      <w:tr w:rsidR="00741D2A" w:rsidRPr="00741D2A" w14:paraId="6676DAB3" w14:textId="77777777" w:rsidTr="00275BF2">
        <w:trPr>
          <w:trHeight w:val="290"/>
        </w:trPr>
        <w:tc>
          <w:tcPr>
            <w:tcW w:w="442" w:type="pct"/>
            <w:shd w:val="clear" w:color="auto" w:fill="auto"/>
            <w:noWrap/>
            <w:vAlign w:val="center"/>
          </w:tcPr>
          <w:p w14:paraId="0E8AB311"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2016</w:t>
            </w:r>
          </w:p>
        </w:tc>
        <w:tc>
          <w:tcPr>
            <w:tcW w:w="553" w:type="pct"/>
            <w:vMerge/>
            <w:vAlign w:val="center"/>
          </w:tcPr>
          <w:p w14:paraId="7A04545C"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575" w:type="pct"/>
            <w:shd w:val="clear" w:color="auto" w:fill="auto"/>
            <w:noWrap/>
            <w:vAlign w:val="bottom"/>
          </w:tcPr>
          <w:p w14:paraId="13254EAD" w14:textId="21FF3B74"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39,0</w:t>
            </w:r>
          </w:p>
        </w:tc>
        <w:tc>
          <w:tcPr>
            <w:tcW w:w="559" w:type="pct"/>
            <w:shd w:val="clear" w:color="auto" w:fill="auto"/>
            <w:noWrap/>
            <w:vAlign w:val="bottom"/>
          </w:tcPr>
          <w:p w14:paraId="19480310" w14:textId="5798A5A9"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3,83</w:t>
            </w:r>
          </w:p>
        </w:tc>
        <w:tc>
          <w:tcPr>
            <w:tcW w:w="556" w:type="pct"/>
            <w:vMerge/>
            <w:shd w:val="clear" w:color="auto" w:fill="auto"/>
            <w:noWrap/>
            <w:vAlign w:val="center"/>
          </w:tcPr>
          <w:p w14:paraId="7AAA49D6"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613" w:type="pct"/>
            <w:shd w:val="clear" w:color="auto" w:fill="auto"/>
            <w:noWrap/>
            <w:vAlign w:val="center"/>
          </w:tcPr>
          <w:p w14:paraId="71DF8C74"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10,0</w:t>
            </w:r>
          </w:p>
        </w:tc>
        <w:tc>
          <w:tcPr>
            <w:tcW w:w="545" w:type="pct"/>
            <w:shd w:val="clear" w:color="auto" w:fill="auto"/>
            <w:noWrap/>
            <w:vAlign w:val="center"/>
          </w:tcPr>
          <w:p w14:paraId="281C25C5"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30,8</w:t>
            </w:r>
          </w:p>
        </w:tc>
        <w:tc>
          <w:tcPr>
            <w:tcW w:w="465" w:type="pct"/>
            <w:shd w:val="clear" w:color="auto" w:fill="auto"/>
            <w:noWrap/>
            <w:vAlign w:val="center"/>
          </w:tcPr>
          <w:p w14:paraId="5AE1B222"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3,20</w:t>
            </w:r>
          </w:p>
        </w:tc>
        <w:tc>
          <w:tcPr>
            <w:tcW w:w="692" w:type="pct"/>
            <w:shd w:val="clear" w:color="auto" w:fill="auto"/>
            <w:noWrap/>
            <w:vAlign w:val="center"/>
          </w:tcPr>
          <w:p w14:paraId="1F7BABB4" w14:textId="16181A0A"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1,15</w:t>
            </w:r>
          </w:p>
        </w:tc>
      </w:tr>
      <w:tr w:rsidR="00741D2A" w:rsidRPr="00741D2A" w14:paraId="081ADE59" w14:textId="77777777" w:rsidTr="00275BF2">
        <w:trPr>
          <w:trHeight w:val="290"/>
        </w:trPr>
        <w:tc>
          <w:tcPr>
            <w:tcW w:w="442" w:type="pct"/>
            <w:shd w:val="clear" w:color="auto" w:fill="auto"/>
            <w:noWrap/>
            <w:vAlign w:val="center"/>
          </w:tcPr>
          <w:p w14:paraId="78B0FBB6"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2017</w:t>
            </w:r>
          </w:p>
        </w:tc>
        <w:tc>
          <w:tcPr>
            <w:tcW w:w="553" w:type="pct"/>
            <w:vMerge/>
            <w:vAlign w:val="center"/>
          </w:tcPr>
          <w:p w14:paraId="38B56A88"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575" w:type="pct"/>
            <w:shd w:val="clear" w:color="auto" w:fill="auto"/>
            <w:noWrap/>
            <w:vAlign w:val="bottom"/>
          </w:tcPr>
          <w:p w14:paraId="22C4AF29" w14:textId="35ABBCB6"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49,1</w:t>
            </w:r>
          </w:p>
        </w:tc>
        <w:tc>
          <w:tcPr>
            <w:tcW w:w="559" w:type="pct"/>
            <w:shd w:val="clear" w:color="auto" w:fill="auto"/>
            <w:noWrap/>
            <w:vAlign w:val="bottom"/>
          </w:tcPr>
          <w:p w14:paraId="6E8083DF" w14:textId="18736C1C"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3,82</w:t>
            </w:r>
          </w:p>
        </w:tc>
        <w:tc>
          <w:tcPr>
            <w:tcW w:w="556" w:type="pct"/>
            <w:vMerge/>
            <w:shd w:val="clear" w:color="auto" w:fill="auto"/>
            <w:noWrap/>
            <w:vAlign w:val="center"/>
          </w:tcPr>
          <w:p w14:paraId="534FE2E5"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613" w:type="pct"/>
            <w:shd w:val="clear" w:color="auto" w:fill="auto"/>
            <w:noWrap/>
            <w:vAlign w:val="center"/>
          </w:tcPr>
          <w:p w14:paraId="3AC03FC9"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12,1</w:t>
            </w:r>
          </w:p>
        </w:tc>
        <w:tc>
          <w:tcPr>
            <w:tcW w:w="545" w:type="pct"/>
            <w:shd w:val="clear" w:color="auto" w:fill="auto"/>
            <w:noWrap/>
            <w:vAlign w:val="center"/>
          </w:tcPr>
          <w:p w14:paraId="7C5BDEA1"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45,7</w:t>
            </w:r>
          </w:p>
        </w:tc>
        <w:tc>
          <w:tcPr>
            <w:tcW w:w="465" w:type="pct"/>
            <w:shd w:val="clear" w:color="auto" w:fill="auto"/>
            <w:noWrap/>
            <w:vAlign w:val="center"/>
          </w:tcPr>
          <w:p w14:paraId="6B78B3CE"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5,75</w:t>
            </w:r>
          </w:p>
        </w:tc>
        <w:tc>
          <w:tcPr>
            <w:tcW w:w="692" w:type="pct"/>
            <w:shd w:val="clear" w:color="auto" w:fill="auto"/>
            <w:noWrap/>
            <w:vAlign w:val="center"/>
          </w:tcPr>
          <w:p w14:paraId="1096E6A4" w14:textId="1F07276B"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1,15</w:t>
            </w:r>
          </w:p>
        </w:tc>
      </w:tr>
      <w:tr w:rsidR="00741D2A" w:rsidRPr="00741D2A" w14:paraId="6586D083" w14:textId="77777777" w:rsidTr="00275BF2">
        <w:trPr>
          <w:trHeight w:val="290"/>
        </w:trPr>
        <w:tc>
          <w:tcPr>
            <w:tcW w:w="442" w:type="pct"/>
            <w:shd w:val="clear" w:color="auto" w:fill="auto"/>
            <w:noWrap/>
            <w:vAlign w:val="center"/>
          </w:tcPr>
          <w:p w14:paraId="09D0BBBA"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2018</w:t>
            </w:r>
          </w:p>
        </w:tc>
        <w:tc>
          <w:tcPr>
            <w:tcW w:w="553" w:type="pct"/>
            <w:vMerge/>
            <w:vAlign w:val="center"/>
          </w:tcPr>
          <w:p w14:paraId="27BE754F"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575" w:type="pct"/>
            <w:shd w:val="clear" w:color="auto" w:fill="auto"/>
            <w:noWrap/>
            <w:vAlign w:val="bottom"/>
          </w:tcPr>
          <w:p w14:paraId="50A72E04" w14:textId="70800504"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57,0</w:t>
            </w:r>
          </w:p>
        </w:tc>
        <w:tc>
          <w:tcPr>
            <w:tcW w:w="559" w:type="pct"/>
            <w:shd w:val="clear" w:color="auto" w:fill="auto"/>
            <w:noWrap/>
            <w:vAlign w:val="bottom"/>
          </w:tcPr>
          <w:p w14:paraId="389D32E2" w14:textId="7A4D5FCA"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3,81</w:t>
            </w:r>
          </w:p>
        </w:tc>
        <w:tc>
          <w:tcPr>
            <w:tcW w:w="556" w:type="pct"/>
            <w:vMerge/>
            <w:shd w:val="clear" w:color="auto" w:fill="auto"/>
            <w:noWrap/>
            <w:vAlign w:val="center"/>
          </w:tcPr>
          <w:p w14:paraId="01B5E35E"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613" w:type="pct"/>
            <w:shd w:val="clear" w:color="auto" w:fill="auto"/>
            <w:noWrap/>
            <w:vAlign w:val="center"/>
          </w:tcPr>
          <w:p w14:paraId="39E049C4"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13,7</w:t>
            </w:r>
          </w:p>
        </w:tc>
        <w:tc>
          <w:tcPr>
            <w:tcW w:w="545" w:type="pct"/>
            <w:shd w:val="clear" w:color="auto" w:fill="auto"/>
            <w:noWrap/>
            <w:vAlign w:val="center"/>
          </w:tcPr>
          <w:p w14:paraId="6C7ABC05"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48,4</w:t>
            </w:r>
          </w:p>
        </w:tc>
        <w:tc>
          <w:tcPr>
            <w:tcW w:w="465" w:type="pct"/>
            <w:shd w:val="clear" w:color="auto" w:fill="auto"/>
            <w:noWrap/>
            <w:vAlign w:val="center"/>
          </w:tcPr>
          <w:p w14:paraId="3B8BF82A"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5,25</w:t>
            </w:r>
          </w:p>
        </w:tc>
        <w:tc>
          <w:tcPr>
            <w:tcW w:w="692" w:type="pct"/>
            <w:shd w:val="clear" w:color="auto" w:fill="auto"/>
            <w:noWrap/>
            <w:vAlign w:val="center"/>
          </w:tcPr>
          <w:p w14:paraId="03BC2FEA" w14:textId="0560B39C"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1,14</w:t>
            </w:r>
          </w:p>
        </w:tc>
      </w:tr>
      <w:tr w:rsidR="00741D2A" w:rsidRPr="00741D2A" w14:paraId="57750B20" w14:textId="77777777" w:rsidTr="00275BF2">
        <w:trPr>
          <w:trHeight w:val="290"/>
        </w:trPr>
        <w:tc>
          <w:tcPr>
            <w:tcW w:w="442" w:type="pct"/>
            <w:shd w:val="clear" w:color="auto" w:fill="auto"/>
            <w:noWrap/>
            <w:vAlign w:val="center"/>
          </w:tcPr>
          <w:p w14:paraId="7FFA2DBE"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2019</w:t>
            </w:r>
          </w:p>
        </w:tc>
        <w:tc>
          <w:tcPr>
            <w:tcW w:w="553" w:type="pct"/>
            <w:vMerge/>
            <w:vAlign w:val="center"/>
          </w:tcPr>
          <w:p w14:paraId="3BB9D167"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575" w:type="pct"/>
            <w:shd w:val="clear" w:color="auto" w:fill="auto"/>
            <w:noWrap/>
            <w:vAlign w:val="bottom"/>
          </w:tcPr>
          <w:p w14:paraId="62A32E2A" w14:textId="69D71873"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42,0</w:t>
            </w:r>
          </w:p>
        </w:tc>
        <w:tc>
          <w:tcPr>
            <w:tcW w:w="559" w:type="pct"/>
            <w:shd w:val="clear" w:color="auto" w:fill="auto"/>
            <w:noWrap/>
            <w:vAlign w:val="bottom"/>
          </w:tcPr>
          <w:p w14:paraId="292EE19E" w14:textId="7BD1D721"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3,83</w:t>
            </w:r>
          </w:p>
        </w:tc>
        <w:tc>
          <w:tcPr>
            <w:tcW w:w="556" w:type="pct"/>
            <w:vMerge/>
            <w:shd w:val="clear" w:color="auto" w:fill="auto"/>
            <w:noWrap/>
            <w:vAlign w:val="center"/>
          </w:tcPr>
          <w:p w14:paraId="06923482"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613" w:type="pct"/>
            <w:shd w:val="clear" w:color="auto" w:fill="auto"/>
            <w:noWrap/>
            <w:vAlign w:val="center"/>
          </w:tcPr>
          <w:p w14:paraId="31F504FE"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10,1</w:t>
            </w:r>
          </w:p>
        </w:tc>
        <w:tc>
          <w:tcPr>
            <w:tcW w:w="545" w:type="pct"/>
            <w:shd w:val="clear" w:color="auto" w:fill="auto"/>
            <w:noWrap/>
            <w:vAlign w:val="center"/>
          </w:tcPr>
          <w:p w14:paraId="1FCD4CBB"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37,5</w:t>
            </w:r>
          </w:p>
        </w:tc>
        <w:tc>
          <w:tcPr>
            <w:tcW w:w="465" w:type="pct"/>
            <w:shd w:val="clear" w:color="auto" w:fill="auto"/>
            <w:noWrap/>
            <w:vAlign w:val="center"/>
          </w:tcPr>
          <w:p w14:paraId="22056E36"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3,54</w:t>
            </w:r>
          </w:p>
        </w:tc>
        <w:tc>
          <w:tcPr>
            <w:tcW w:w="692" w:type="pct"/>
            <w:shd w:val="clear" w:color="auto" w:fill="auto"/>
            <w:noWrap/>
            <w:vAlign w:val="center"/>
          </w:tcPr>
          <w:p w14:paraId="4561E402" w14:textId="3C3707A5"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1,15</w:t>
            </w:r>
          </w:p>
        </w:tc>
      </w:tr>
      <w:tr w:rsidR="00741D2A" w:rsidRPr="00741D2A" w14:paraId="7E6897C8" w14:textId="77777777" w:rsidTr="00275BF2">
        <w:trPr>
          <w:trHeight w:val="290"/>
        </w:trPr>
        <w:tc>
          <w:tcPr>
            <w:tcW w:w="442" w:type="pct"/>
            <w:shd w:val="clear" w:color="auto" w:fill="auto"/>
            <w:noWrap/>
            <w:vAlign w:val="center"/>
          </w:tcPr>
          <w:p w14:paraId="4038A1C4"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2023</w:t>
            </w:r>
          </w:p>
        </w:tc>
        <w:tc>
          <w:tcPr>
            <w:tcW w:w="553" w:type="pct"/>
            <w:vMerge/>
            <w:vAlign w:val="center"/>
          </w:tcPr>
          <w:p w14:paraId="57A2BF8F"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575" w:type="pct"/>
            <w:shd w:val="clear" w:color="auto" w:fill="auto"/>
            <w:noWrap/>
            <w:vAlign w:val="bottom"/>
          </w:tcPr>
          <w:p w14:paraId="199BA53F" w14:textId="262D2C1F"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54,4</w:t>
            </w:r>
          </w:p>
        </w:tc>
        <w:tc>
          <w:tcPr>
            <w:tcW w:w="559" w:type="pct"/>
            <w:shd w:val="clear" w:color="auto" w:fill="auto"/>
            <w:noWrap/>
            <w:vAlign w:val="bottom"/>
          </w:tcPr>
          <w:p w14:paraId="031F22A1" w14:textId="2E02594F"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3,73</w:t>
            </w:r>
          </w:p>
        </w:tc>
        <w:tc>
          <w:tcPr>
            <w:tcW w:w="556" w:type="pct"/>
            <w:vMerge/>
            <w:shd w:val="clear" w:color="auto" w:fill="auto"/>
            <w:noWrap/>
            <w:vAlign w:val="center"/>
          </w:tcPr>
          <w:p w14:paraId="5C802B91"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613" w:type="pct"/>
            <w:shd w:val="clear" w:color="auto" w:fill="auto"/>
            <w:noWrap/>
            <w:vAlign w:val="center"/>
          </w:tcPr>
          <w:p w14:paraId="3C14328B"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13,7</w:t>
            </w:r>
          </w:p>
        </w:tc>
        <w:tc>
          <w:tcPr>
            <w:tcW w:w="545" w:type="pct"/>
            <w:shd w:val="clear" w:color="auto" w:fill="auto"/>
            <w:noWrap/>
            <w:vAlign w:val="center"/>
          </w:tcPr>
          <w:p w14:paraId="6DE3D94F"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37,6</w:t>
            </w:r>
          </w:p>
        </w:tc>
        <w:tc>
          <w:tcPr>
            <w:tcW w:w="465" w:type="pct"/>
            <w:shd w:val="clear" w:color="auto" w:fill="auto"/>
            <w:noWrap/>
            <w:vAlign w:val="center"/>
          </w:tcPr>
          <w:p w14:paraId="59148B3B"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4,08</w:t>
            </w:r>
          </w:p>
        </w:tc>
        <w:tc>
          <w:tcPr>
            <w:tcW w:w="692" w:type="pct"/>
            <w:shd w:val="clear" w:color="auto" w:fill="auto"/>
            <w:noWrap/>
            <w:vAlign w:val="center"/>
          </w:tcPr>
          <w:p w14:paraId="042E470E" w14:textId="2B290072"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1,12</w:t>
            </w:r>
          </w:p>
        </w:tc>
      </w:tr>
      <w:tr w:rsidR="00741D2A" w:rsidRPr="00741D2A" w14:paraId="78DE2137" w14:textId="77777777" w:rsidTr="00275BF2">
        <w:trPr>
          <w:trHeight w:val="290"/>
        </w:trPr>
        <w:tc>
          <w:tcPr>
            <w:tcW w:w="442" w:type="pct"/>
            <w:shd w:val="clear" w:color="auto" w:fill="auto"/>
            <w:noWrap/>
            <w:vAlign w:val="center"/>
            <w:hideMark/>
          </w:tcPr>
          <w:p w14:paraId="0D93E09A"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2012</w:t>
            </w:r>
          </w:p>
        </w:tc>
        <w:tc>
          <w:tcPr>
            <w:tcW w:w="553" w:type="pct"/>
            <w:vMerge w:val="restart"/>
            <w:textDirection w:val="btLr"/>
            <w:vAlign w:val="center"/>
          </w:tcPr>
          <w:p w14:paraId="7D1C1AAE" w14:textId="302BEC02" w:rsidR="00B22829" w:rsidRPr="00A34387" w:rsidRDefault="00B22829">
            <w:pPr>
              <w:spacing w:after="0" w:line="240" w:lineRule="auto"/>
              <w:ind w:left="113" w:right="113"/>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Ортаңғы ағыс</w:t>
            </w:r>
          </w:p>
        </w:tc>
        <w:tc>
          <w:tcPr>
            <w:tcW w:w="575" w:type="pct"/>
            <w:shd w:val="clear" w:color="auto" w:fill="auto"/>
            <w:noWrap/>
            <w:vAlign w:val="bottom"/>
          </w:tcPr>
          <w:p w14:paraId="3A3881E4" w14:textId="5F02D999"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24,3</w:t>
            </w:r>
          </w:p>
        </w:tc>
        <w:tc>
          <w:tcPr>
            <w:tcW w:w="559" w:type="pct"/>
            <w:shd w:val="clear" w:color="auto" w:fill="auto"/>
            <w:noWrap/>
            <w:vAlign w:val="bottom"/>
          </w:tcPr>
          <w:p w14:paraId="24DBEB43" w14:textId="0B62A7AA"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2,57</w:t>
            </w:r>
          </w:p>
        </w:tc>
        <w:tc>
          <w:tcPr>
            <w:tcW w:w="556" w:type="pct"/>
            <w:vMerge w:val="restart"/>
            <w:shd w:val="clear" w:color="auto" w:fill="auto"/>
            <w:noWrap/>
            <w:vAlign w:val="center"/>
          </w:tcPr>
          <w:p w14:paraId="23DD1E3E" w14:textId="62C6D981"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2</w:t>
            </w:r>
            <w:r w:rsidRPr="00A34387">
              <w:rPr>
                <w:rFonts w:ascii="Times New Roman" w:eastAsia="Times New Roman" w:hAnsi="Times New Roman" w:cs="Times New Roman"/>
                <w:sz w:val="18"/>
                <w:szCs w:val="18"/>
                <w:lang w:val="kk-KZ"/>
              </w:rPr>
              <w:t>,</w:t>
            </w:r>
            <w:r w:rsidRPr="00A34387">
              <w:rPr>
                <w:rFonts w:ascii="Times New Roman" w:eastAsia="Times New Roman" w:hAnsi="Times New Roman" w:cs="Times New Roman"/>
                <w:sz w:val="18"/>
                <w:szCs w:val="18"/>
              </w:rPr>
              <w:t>2</w:t>
            </w:r>
            <w:r w:rsidRPr="00A34387">
              <w:rPr>
                <w:rFonts w:ascii="Times New Roman" w:eastAsia="Times New Roman" w:hAnsi="Times New Roman" w:cs="Times New Roman"/>
                <w:sz w:val="18"/>
                <w:szCs w:val="18"/>
                <w:lang w:val="kk-KZ"/>
              </w:rPr>
              <w:t>4</w:t>
            </w:r>
          </w:p>
        </w:tc>
        <w:tc>
          <w:tcPr>
            <w:tcW w:w="613" w:type="pct"/>
            <w:shd w:val="clear" w:color="auto" w:fill="auto"/>
            <w:noWrap/>
            <w:vAlign w:val="center"/>
          </w:tcPr>
          <w:p w14:paraId="74DDED23"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9,21</w:t>
            </w:r>
          </w:p>
        </w:tc>
        <w:tc>
          <w:tcPr>
            <w:tcW w:w="545" w:type="pct"/>
            <w:shd w:val="clear" w:color="auto" w:fill="auto"/>
            <w:noWrap/>
            <w:vAlign w:val="center"/>
          </w:tcPr>
          <w:p w14:paraId="00DF55E6"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39,0</w:t>
            </w:r>
          </w:p>
        </w:tc>
        <w:tc>
          <w:tcPr>
            <w:tcW w:w="465" w:type="pct"/>
            <w:shd w:val="clear" w:color="auto" w:fill="auto"/>
            <w:noWrap/>
            <w:vAlign w:val="center"/>
          </w:tcPr>
          <w:p w14:paraId="12EF078A"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1,20</w:t>
            </w:r>
          </w:p>
        </w:tc>
        <w:tc>
          <w:tcPr>
            <w:tcW w:w="692" w:type="pct"/>
            <w:shd w:val="clear" w:color="auto" w:fill="auto"/>
            <w:noWrap/>
            <w:vAlign w:val="center"/>
          </w:tcPr>
          <w:p w14:paraId="7700E856" w14:textId="01932546"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1,15</w:t>
            </w:r>
          </w:p>
        </w:tc>
      </w:tr>
      <w:tr w:rsidR="00741D2A" w:rsidRPr="00741D2A" w14:paraId="0F05A2B2" w14:textId="77777777" w:rsidTr="00275BF2">
        <w:trPr>
          <w:trHeight w:val="290"/>
        </w:trPr>
        <w:tc>
          <w:tcPr>
            <w:tcW w:w="442" w:type="pct"/>
            <w:shd w:val="clear" w:color="auto" w:fill="auto"/>
            <w:noWrap/>
            <w:vAlign w:val="center"/>
            <w:hideMark/>
          </w:tcPr>
          <w:p w14:paraId="7CAD27D9"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2013</w:t>
            </w:r>
          </w:p>
        </w:tc>
        <w:tc>
          <w:tcPr>
            <w:tcW w:w="553" w:type="pct"/>
            <w:vMerge/>
            <w:vAlign w:val="center"/>
          </w:tcPr>
          <w:p w14:paraId="19DEAD31"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575" w:type="pct"/>
            <w:shd w:val="clear" w:color="auto" w:fill="auto"/>
            <w:noWrap/>
            <w:vAlign w:val="bottom"/>
          </w:tcPr>
          <w:p w14:paraId="0EA6DFEF" w14:textId="0509A821"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29,9</w:t>
            </w:r>
          </w:p>
        </w:tc>
        <w:tc>
          <w:tcPr>
            <w:tcW w:w="559" w:type="pct"/>
            <w:shd w:val="clear" w:color="auto" w:fill="auto"/>
            <w:noWrap/>
            <w:vAlign w:val="bottom"/>
          </w:tcPr>
          <w:p w14:paraId="32E990F8" w14:textId="5E83A838"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2,56</w:t>
            </w:r>
          </w:p>
        </w:tc>
        <w:tc>
          <w:tcPr>
            <w:tcW w:w="556" w:type="pct"/>
            <w:vMerge/>
            <w:shd w:val="clear" w:color="auto" w:fill="auto"/>
            <w:noWrap/>
            <w:vAlign w:val="center"/>
          </w:tcPr>
          <w:p w14:paraId="456B35F6"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613" w:type="pct"/>
            <w:shd w:val="clear" w:color="auto" w:fill="auto"/>
            <w:noWrap/>
            <w:vAlign w:val="center"/>
          </w:tcPr>
          <w:p w14:paraId="3D01FD3A"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11,2</w:t>
            </w:r>
          </w:p>
        </w:tc>
        <w:tc>
          <w:tcPr>
            <w:tcW w:w="545" w:type="pct"/>
            <w:shd w:val="clear" w:color="auto" w:fill="auto"/>
            <w:noWrap/>
            <w:vAlign w:val="center"/>
          </w:tcPr>
          <w:p w14:paraId="105C7244"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47,9</w:t>
            </w:r>
          </w:p>
        </w:tc>
        <w:tc>
          <w:tcPr>
            <w:tcW w:w="465" w:type="pct"/>
            <w:shd w:val="clear" w:color="auto" w:fill="auto"/>
            <w:noWrap/>
            <w:vAlign w:val="center"/>
          </w:tcPr>
          <w:p w14:paraId="45984629"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1,40</w:t>
            </w:r>
          </w:p>
        </w:tc>
        <w:tc>
          <w:tcPr>
            <w:tcW w:w="692" w:type="pct"/>
            <w:shd w:val="clear" w:color="auto" w:fill="auto"/>
            <w:noWrap/>
            <w:vAlign w:val="center"/>
          </w:tcPr>
          <w:p w14:paraId="7DC87A38" w14:textId="7BD95473"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1,15</w:t>
            </w:r>
          </w:p>
        </w:tc>
      </w:tr>
      <w:tr w:rsidR="00741D2A" w:rsidRPr="00741D2A" w14:paraId="1CF284A9" w14:textId="77777777" w:rsidTr="00275BF2">
        <w:trPr>
          <w:trHeight w:val="290"/>
        </w:trPr>
        <w:tc>
          <w:tcPr>
            <w:tcW w:w="442" w:type="pct"/>
            <w:shd w:val="clear" w:color="auto" w:fill="auto"/>
            <w:noWrap/>
            <w:vAlign w:val="center"/>
            <w:hideMark/>
          </w:tcPr>
          <w:p w14:paraId="663F2CF3"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2014</w:t>
            </w:r>
          </w:p>
        </w:tc>
        <w:tc>
          <w:tcPr>
            <w:tcW w:w="553" w:type="pct"/>
            <w:vMerge/>
            <w:textDirection w:val="btLr"/>
            <w:vAlign w:val="center"/>
          </w:tcPr>
          <w:p w14:paraId="20AC5F83"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575" w:type="pct"/>
            <w:shd w:val="clear" w:color="auto" w:fill="auto"/>
            <w:noWrap/>
            <w:vAlign w:val="bottom"/>
          </w:tcPr>
          <w:p w14:paraId="0FD8FA63" w14:textId="5B89B424"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29,8</w:t>
            </w:r>
          </w:p>
        </w:tc>
        <w:tc>
          <w:tcPr>
            <w:tcW w:w="559" w:type="pct"/>
            <w:shd w:val="clear" w:color="auto" w:fill="auto"/>
            <w:noWrap/>
            <w:vAlign w:val="bottom"/>
          </w:tcPr>
          <w:p w14:paraId="120A5A9F" w14:textId="4CD0A65D"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2,57</w:t>
            </w:r>
          </w:p>
        </w:tc>
        <w:tc>
          <w:tcPr>
            <w:tcW w:w="556" w:type="pct"/>
            <w:vMerge/>
            <w:shd w:val="clear" w:color="auto" w:fill="auto"/>
            <w:noWrap/>
            <w:vAlign w:val="center"/>
          </w:tcPr>
          <w:p w14:paraId="32433125"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613" w:type="pct"/>
            <w:shd w:val="clear" w:color="auto" w:fill="auto"/>
            <w:noWrap/>
            <w:vAlign w:val="center"/>
          </w:tcPr>
          <w:p w14:paraId="56C138CC"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11,0</w:t>
            </w:r>
          </w:p>
        </w:tc>
        <w:tc>
          <w:tcPr>
            <w:tcW w:w="545" w:type="pct"/>
            <w:shd w:val="clear" w:color="auto" w:fill="auto"/>
            <w:noWrap/>
            <w:vAlign w:val="center"/>
          </w:tcPr>
          <w:p w14:paraId="4DACDA94"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48,3</w:t>
            </w:r>
          </w:p>
        </w:tc>
        <w:tc>
          <w:tcPr>
            <w:tcW w:w="465" w:type="pct"/>
            <w:shd w:val="clear" w:color="auto" w:fill="auto"/>
            <w:noWrap/>
            <w:vAlign w:val="center"/>
          </w:tcPr>
          <w:p w14:paraId="7B4A2BE4"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1,49</w:t>
            </w:r>
          </w:p>
        </w:tc>
        <w:tc>
          <w:tcPr>
            <w:tcW w:w="692" w:type="pct"/>
            <w:shd w:val="clear" w:color="auto" w:fill="auto"/>
            <w:noWrap/>
            <w:vAlign w:val="center"/>
          </w:tcPr>
          <w:p w14:paraId="6782B8A5" w14:textId="7B8B1D1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1,15</w:t>
            </w:r>
          </w:p>
        </w:tc>
      </w:tr>
      <w:tr w:rsidR="00741D2A" w:rsidRPr="00741D2A" w14:paraId="171D1221" w14:textId="77777777" w:rsidTr="00275BF2">
        <w:trPr>
          <w:trHeight w:val="290"/>
        </w:trPr>
        <w:tc>
          <w:tcPr>
            <w:tcW w:w="442" w:type="pct"/>
            <w:shd w:val="clear" w:color="auto" w:fill="auto"/>
            <w:noWrap/>
            <w:vAlign w:val="center"/>
            <w:hideMark/>
          </w:tcPr>
          <w:p w14:paraId="1ED7FE65"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2015</w:t>
            </w:r>
          </w:p>
        </w:tc>
        <w:tc>
          <w:tcPr>
            <w:tcW w:w="553" w:type="pct"/>
            <w:vMerge/>
            <w:vAlign w:val="center"/>
          </w:tcPr>
          <w:p w14:paraId="5F47289B"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575" w:type="pct"/>
            <w:shd w:val="clear" w:color="auto" w:fill="auto"/>
            <w:noWrap/>
            <w:vAlign w:val="bottom"/>
          </w:tcPr>
          <w:p w14:paraId="47ED99D3" w14:textId="22E7FD5C"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35,6</w:t>
            </w:r>
          </w:p>
        </w:tc>
        <w:tc>
          <w:tcPr>
            <w:tcW w:w="559" w:type="pct"/>
            <w:shd w:val="clear" w:color="auto" w:fill="auto"/>
            <w:noWrap/>
            <w:vAlign w:val="bottom"/>
          </w:tcPr>
          <w:p w14:paraId="0133137D" w14:textId="38EF6B98"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2,54</w:t>
            </w:r>
          </w:p>
        </w:tc>
        <w:tc>
          <w:tcPr>
            <w:tcW w:w="556" w:type="pct"/>
            <w:vMerge/>
            <w:shd w:val="clear" w:color="auto" w:fill="auto"/>
            <w:noWrap/>
            <w:vAlign w:val="center"/>
          </w:tcPr>
          <w:p w14:paraId="1F7F621A"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613" w:type="pct"/>
            <w:shd w:val="clear" w:color="auto" w:fill="auto"/>
            <w:noWrap/>
            <w:vAlign w:val="center"/>
          </w:tcPr>
          <w:p w14:paraId="74E3420E"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13,2</w:t>
            </w:r>
          </w:p>
        </w:tc>
        <w:tc>
          <w:tcPr>
            <w:tcW w:w="545" w:type="pct"/>
            <w:shd w:val="clear" w:color="auto" w:fill="auto"/>
            <w:noWrap/>
            <w:vAlign w:val="center"/>
          </w:tcPr>
          <w:p w14:paraId="4D6A0AC9"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43,3</w:t>
            </w:r>
          </w:p>
        </w:tc>
        <w:tc>
          <w:tcPr>
            <w:tcW w:w="465" w:type="pct"/>
            <w:shd w:val="clear" w:color="auto" w:fill="auto"/>
            <w:noWrap/>
            <w:vAlign w:val="center"/>
          </w:tcPr>
          <w:p w14:paraId="782C8E44"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1,11</w:t>
            </w:r>
          </w:p>
        </w:tc>
        <w:tc>
          <w:tcPr>
            <w:tcW w:w="692" w:type="pct"/>
            <w:shd w:val="clear" w:color="auto" w:fill="auto"/>
            <w:noWrap/>
            <w:vAlign w:val="center"/>
          </w:tcPr>
          <w:p w14:paraId="605AD152" w14:textId="53FF7066"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1,14</w:t>
            </w:r>
          </w:p>
        </w:tc>
      </w:tr>
      <w:tr w:rsidR="00741D2A" w:rsidRPr="00741D2A" w14:paraId="33567F71" w14:textId="77777777" w:rsidTr="00275BF2">
        <w:trPr>
          <w:trHeight w:val="290"/>
        </w:trPr>
        <w:tc>
          <w:tcPr>
            <w:tcW w:w="442" w:type="pct"/>
            <w:shd w:val="clear" w:color="auto" w:fill="auto"/>
            <w:noWrap/>
            <w:vAlign w:val="center"/>
            <w:hideMark/>
          </w:tcPr>
          <w:p w14:paraId="514D3F93"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2016</w:t>
            </w:r>
          </w:p>
        </w:tc>
        <w:tc>
          <w:tcPr>
            <w:tcW w:w="553" w:type="pct"/>
            <w:vMerge/>
            <w:vAlign w:val="center"/>
          </w:tcPr>
          <w:p w14:paraId="1B8CBE1A"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575" w:type="pct"/>
            <w:shd w:val="clear" w:color="auto" w:fill="auto"/>
            <w:noWrap/>
            <w:vAlign w:val="bottom"/>
          </w:tcPr>
          <w:p w14:paraId="01659ACE" w14:textId="0987CC27"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38,0</w:t>
            </w:r>
          </w:p>
        </w:tc>
        <w:tc>
          <w:tcPr>
            <w:tcW w:w="559" w:type="pct"/>
            <w:shd w:val="clear" w:color="auto" w:fill="auto"/>
            <w:noWrap/>
            <w:vAlign w:val="bottom"/>
          </w:tcPr>
          <w:p w14:paraId="31F07C85" w14:textId="39AFB881"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2,53</w:t>
            </w:r>
          </w:p>
        </w:tc>
        <w:tc>
          <w:tcPr>
            <w:tcW w:w="556" w:type="pct"/>
            <w:vMerge/>
            <w:shd w:val="clear" w:color="auto" w:fill="auto"/>
            <w:noWrap/>
            <w:vAlign w:val="center"/>
          </w:tcPr>
          <w:p w14:paraId="71E5D02F"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613" w:type="pct"/>
            <w:shd w:val="clear" w:color="auto" w:fill="auto"/>
            <w:noWrap/>
            <w:vAlign w:val="center"/>
          </w:tcPr>
          <w:p w14:paraId="18708690"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13,4</w:t>
            </w:r>
          </w:p>
        </w:tc>
        <w:tc>
          <w:tcPr>
            <w:tcW w:w="545" w:type="pct"/>
            <w:shd w:val="clear" w:color="auto" w:fill="auto"/>
            <w:noWrap/>
            <w:vAlign w:val="center"/>
          </w:tcPr>
          <w:p w14:paraId="2FE6F856"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58,2</w:t>
            </w:r>
          </w:p>
        </w:tc>
        <w:tc>
          <w:tcPr>
            <w:tcW w:w="465" w:type="pct"/>
            <w:shd w:val="clear" w:color="auto" w:fill="auto"/>
            <w:noWrap/>
            <w:vAlign w:val="center"/>
          </w:tcPr>
          <w:p w14:paraId="4AD1D3A8"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1,46</w:t>
            </w:r>
          </w:p>
        </w:tc>
        <w:tc>
          <w:tcPr>
            <w:tcW w:w="692" w:type="pct"/>
            <w:shd w:val="clear" w:color="auto" w:fill="auto"/>
            <w:noWrap/>
            <w:vAlign w:val="center"/>
          </w:tcPr>
          <w:p w14:paraId="6EB1BAC1" w14:textId="2545F984"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1,13</w:t>
            </w:r>
          </w:p>
        </w:tc>
      </w:tr>
      <w:tr w:rsidR="00741D2A" w:rsidRPr="00741D2A" w14:paraId="7FD5CD2C" w14:textId="77777777" w:rsidTr="00275BF2">
        <w:trPr>
          <w:trHeight w:val="290"/>
        </w:trPr>
        <w:tc>
          <w:tcPr>
            <w:tcW w:w="442" w:type="pct"/>
            <w:shd w:val="clear" w:color="auto" w:fill="auto"/>
            <w:noWrap/>
            <w:vAlign w:val="center"/>
            <w:hideMark/>
          </w:tcPr>
          <w:p w14:paraId="1863D94F"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2017</w:t>
            </w:r>
          </w:p>
        </w:tc>
        <w:tc>
          <w:tcPr>
            <w:tcW w:w="553" w:type="pct"/>
            <w:vMerge/>
            <w:vAlign w:val="center"/>
          </w:tcPr>
          <w:p w14:paraId="49947B93"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575" w:type="pct"/>
            <w:shd w:val="clear" w:color="auto" w:fill="auto"/>
            <w:noWrap/>
            <w:vAlign w:val="bottom"/>
          </w:tcPr>
          <w:p w14:paraId="60558201" w14:textId="08820FD4"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33,1</w:t>
            </w:r>
          </w:p>
        </w:tc>
        <w:tc>
          <w:tcPr>
            <w:tcW w:w="559" w:type="pct"/>
            <w:shd w:val="clear" w:color="auto" w:fill="auto"/>
            <w:noWrap/>
            <w:vAlign w:val="bottom"/>
          </w:tcPr>
          <w:p w14:paraId="4B6944C4" w14:textId="00A5E773"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2,54</w:t>
            </w:r>
          </w:p>
        </w:tc>
        <w:tc>
          <w:tcPr>
            <w:tcW w:w="556" w:type="pct"/>
            <w:vMerge/>
            <w:shd w:val="clear" w:color="auto" w:fill="auto"/>
            <w:noWrap/>
            <w:vAlign w:val="center"/>
          </w:tcPr>
          <w:p w14:paraId="207FFC54"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613" w:type="pct"/>
            <w:shd w:val="clear" w:color="auto" w:fill="auto"/>
            <w:noWrap/>
            <w:vAlign w:val="center"/>
          </w:tcPr>
          <w:p w14:paraId="68FFF649"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12,7</w:t>
            </w:r>
          </w:p>
        </w:tc>
        <w:tc>
          <w:tcPr>
            <w:tcW w:w="545" w:type="pct"/>
            <w:shd w:val="clear" w:color="auto" w:fill="auto"/>
            <w:noWrap/>
            <w:vAlign w:val="center"/>
          </w:tcPr>
          <w:p w14:paraId="3E982B35"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40,5</w:t>
            </w:r>
          </w:p>
        </w:tc>
        <w:tc>
          <w:tcPr>
            <w:tcW w:w="465" w:type="pct"/>
            <w:shd w:val="clear" w:color="auto" w:fill="auto"/>
            <w:noWrap/>
            <w:vAlign w:val="center"/>
          </w:tcPr>
          <w:p w14:paraId="6EBE5E2D"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1,26</w:t>
            </w:r>
          </w:p>
        </w:tc>
        <w:tc>
          <w:tcPr>
            <w:tcW w:w="692" w:type="pct"/>
            <w:shd w:val="clear" w:color="auto" w:fill="auto"/>
            <w:noWrap/>
            <w:vAlign w:val="center"/>
          </w:tcPr>
          <w:p w14:paraId="182FE0F5" w14:textId="77ACD96D"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1,14</w:t>
            </w:r>
          </w:p>
        </w:tc>
      </w:tr>
      <w:tr w:rsidR="00741D2A" w:rsidRPr="00741D2A" w14:paraId="4B2D14E6" w14:textId="77777777" w:rsidTr="00275BF2">
        <w:trPr>
          <w:trHeight w:val="290"/>
        </w:trPr>
        <w:tc>
          <w:tcPr>
            <w:tcW w:w="442" w:type="pct"/>
            <w:shd w:val="clear" w:color="auto" w:fill="auto"/>
            <w:noWrap/>
            <w:vAlign w:val="center"/>
            <w:hideMark/>
          </w:tcPr>
          <w:p w14:paraId="482D1DB3"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2018</w:t>
            </w:r>
          </w:p>
        </w:tc>
        <w:tc>
          <w:tcPr>
            <w:tcW w:w="553" w:type="pct"/>
            <w:vMerge/>
            <w:vAlign w:val="center"/>
          </w:tcPr>
          <w:p w14:paraId="05D93AAA"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575" w:type="pct"/>
            <w:shd w:val="clear" w:color="auto" w:fill="auto"/>
            <w:noWrap/>
            <w:vAlign w:val="bottom"/>
          </w:tcPr>
          <w:p w14:paraId="79AC4F0A" w14:textId="3D1E22B6"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31,2</w:t>
            </w:r>
          </w:p>
        </w:tc>
        <w:tc>
          <w:tcPr>
            <w:tcW w:w="559" w:type="pct"/>
            <w:shd w:val="clear" w:color="auto" w:fill="auto"/>
            <w:noWrap/>
            <w:vAlign w:val="bottom"/>
          </w:tcPr>
          <w:p w14:paraId="6261372E" w14:textId="482665BA"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2,53</w:t>
            </w:r>
          </w:p>
        </w:tc>
        <w:tc>
          <w:tcPr>
            <w:tcW w:w="556" w:type="pct"/>
            <w:vMerge/>
            <w:shd w:val="clear" w:color="auto" w:fill="auto"/>
            <w:noWrap/>
            <w:vAlign w:val="center"/>
          </w:tcPr>
          <w:p w14:paraId="468EC5FD"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613" w:type="pct"/>
            <w:shd w:val="clear" w:color="auto" w:fill="auto"/>
            <w:noWrap/>
            <w:vAlign w:val="center"/>
          </w:tcPr>
          <w:p w14:paraId="6E4E526D"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12,0</w:t>
            </w:r>
          </w:p>
        </w:tc>
        <w:tc>
          <w:tcPr>
            <w:tcW w:w="545" w:type="pct"/>
            <w:shd w:val="clear" w:color="auto" w:fill="auto"/>
            <w:noWrap/>
            <w:vAlign w:val="center"/>
          </w:tcPr>
          <w:p w14:paraId="4DBCFF6E"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43,6</w:t>
            </w:r>
          </w:p>
        </w:tc>
        <w:tc>
          <w:tcPr>
            <w:tcW w:w="465" w:type="pct"/>
            <w:shd w:val="clear" w:color="auto" w:fill="auto"/>
            <w:noWrap/>
            <w:vAlign w:val="center"/>
          </w:tcPr>
          <w:p w14:paraId="66A00516"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3,81</w:t>
            </w:r>
          </w:p>
        </w:tc>
        <w:tc>
          <w:tcPr>
            <w:tcW w:w="692" w:type="pct"/>
            <w:shd w:val="clear" w:color="auto" w:fill="auto"/>
            <w:noWrap/>
            <w:vAlign w:val="center"/>
          </w:tcPr>
          <w:p w14:paraId="23F00CF0" w14:textId="04196099"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1,13</w:t>
            </w:r>
          </w:p>
        </w:tc>
      </w:tr>
      <w:tr w:rsidR="00741D2A" w:rsidRPr="00741D2A" w14:paraId="05C6C3F0" w14:textId="77777777" w:rsidTr="00275BF2">
        <w:trPr>
          <w:trHeight w:val="290"/>
        </w:trPr>
        <w:tc>
          <w:tcPr>
            <w:tcW w:w="442" w:type="pct"/>
            <w:shd w:val="clear" w:color="auto" w:fill="auto"/>
            <w:noWrap/>
            <w:vAlign w:val="center"/>
            <w:hideMark/>
          </w:tcPr>
          <w:p w14:paraId="1B87A0DC"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2021</w:t>
            </w:r>
          </w:p>
        </w:tc>
        <w:tc>
          <w:tcPr>
            <w:tcW w:w="553" w:type="pct"/>
            <w:vMerge/>
            <w:vAlign w:val="center"/>
          </w:tcPr>
          <w:p w14:paraId="3D32E194"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575" w:type="pct"/>
            <w:shd w:val="clear" w:color="auto" w:fill="auto"/>
            <w:noWrap/>
            <w:vAlign w:val="bottom"/>
          </w:tcPr>
          <w:p w14:paraId="6404B372" w14:textId="5C9B80C2"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28,5</w:t>
            </w:r>
          </w:p>
        </w:tc>
        <w:tc>
          <w:tcPr>
            <w:tcW w:w="559" w:type="pct"/>
            <w:shd w:val="clear" w:color="auto" w:fill="auto"/>
            <w:noWrap/>
            <w:vAlign w:val="bottom"/>
          </w:tcPr>
          <w:p w14:paraId="2364FD99" w14:textId="54A76EA3"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2,54</w:t>
            </w:r>
          </w:p>
        </w:tc>
        <w:tc>
          <w:tcPr>
            <w:tcW w:w="556" w:type="pct"/>
            <w:vMerge/>
            <w:shd w:val="clear" w:color="auto" w:fill="auto"/>
            <w:noWrap/>
            <w:vAlign w:val="center"/>
          </w:tcPr>
          <w:p w14:paraId="7461A09C"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613" w:type="pct"/>
            <w:shd w:val="clear" w:color="auto" w:fill="auto"/>
            <w:noWrap/>
            <w:vAlign w:val="center"/>
          </w:tcPr>
          <w:p w14:paraId="605B6C31"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10,7</w:t>
            </w:r>
          </w:p>
        </w:tc>
        <w:tc>
          <w:tcPr>
            <w:tcW w:w="545" w:type="pct"/>
            <w:shd w:val="clear" w:color="auto" w:fill="auto"/>
            <w:noWrap/>
            <w:vAlign w:val="center"/>
          </w:tcPr>
          <w:p w14:paraId="2E5286D1"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41,2</w:t>
            </w:r>
          </w:p>
        </w:tc>
        <w:tc>
          <w:tcPr>
            <w:tcW w:w="465" w:type="pct"/>
            <w:shd w:val="clear" w:color="auto" w:fill="auto"/>
            <w:noWrap/>
            <w:vAlign w:val="center"/>
          </w:tcPr>
          <w:p w14:paraId="2F0AD2CC"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1,59</w:t>
            </w:r>
          </w:p>
        </w:tc>
        <w:tc>
          <w:tcPr>
            <w:tcW w:w="692" w:type="pct"/>
            <w:shd w:val="clear" w:color="auto" w:fill="auto"/>
            <w:noWrap/>
            <w:vAlign w:val="center"/>
          </w:tcPr>
          <w:p w14:paraId="4D45B1E7" w14:textId="364C4D1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1,14</w:t>
            </w:r>
          </w:p>
        </w:tc>
      </w:tr>
      <w:tr w:rsidR="00741D2A" w:rsidRPr="00741D2A" w14:paraId="34FE117F" w14:textId="77777777" w:rsidTr="00275BF2">
        <w:trPr>
          <w:trHeight w:val="290"/>
        </w:trPr>
        <w:tc>
          <w:tcPr>
            <w:tcW w:w="442" w:type="pct"/>
            <w:shd w:val="clear" w:color="auto" w:fill="auto"/>
            <w:noWrap/>
            <w:vAlign w:val="center"/>
          </w:tcPr>
          <w:p w14:paraId="35577992" w14:textId="77777777"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2022</w:t>
            </w:r>
          </w:p>
        </w:tc>
        <w:tc>
          <w:tcPr>
            <w:tcW w:w="553" w:type="pct"/>
            <w:vMerge/>
            <w:vAlign w:val="center"/>
          </w:tcPr>
          <w:p w14:paraId="77DFB665"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575" w:type="pct"/>
            <w:shd w:val="clear" w:color="auto" w:fill="auto"/>
            <w:noWrap/>
            <w:vAlign w:val="bottom"/>
          </w:tcPr>
          <w:p w14:paraId="5C653128" w14:textId="28363815"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24,7</w:t>
            </w:r>
          </w:p>
        </w:tc>
        <w:tc>
          <w:tcPr>
            <w:tcW w:w="559" w:type="pct"/>
            <w:shd w:val="clear" w:color="auto" w:fill="auto"/>
            <w:noWrap/>
            <w:vAlign w:val="bottom"/>
          </w:tcPr>
          <w:p w14:paraId="311BBE19" w14:textId="43125778"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2,52</w:t>
            </w:r>
          </w:p>
        </w:tc>
        <w:tc>
          <w:tcPr>
            <w:tcW w:w="556" w:type="pct"/>
            <w:vMerge/>
            <w:shd w:val="clear" w:color="auto" w:fill="auto"/>
            <w:noWrap/>
            <w:vAlign w:val="center"/>
          </w:tcPr>
          <w:p w14:paraId="10589482"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613" w:type="pct"/>
            <w:shd w:val="clear" w:color="auto" w:fill="auto"/>
            <w:noWrap/>
            <w:vAlign w:val="center"/>
          </w:tcPr>
          <w:p w14:paraId="31460762"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9,54</w:t>
            </w:r>
          </w:p>
        </w:tc>
        <w:tc>
          <w:tcPr>
            <w:tcW w:w="545" w:type="pct"/>
            <w:shd w:val="clear" w:color="auto" w:fill="auto"/>
            <w:noWrap/>
            <w:vAlign w:val="center"/>
          </w:tcPr>
          <w:p w14:paraId="6696115E"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27,3</w:t>
            </w:r>
          </w:p>
        </w:tc>
        <w:tc>
          <w:tcPr>
            <w:tcW w:w="465" w:type="pct"/>
            <w:shd w:val="clear" w:color="auto" w:fill="auto"/>
            <w:noWrap/>
            <w:vAlign w:val="center"/>
          </w:tcPr>
          <w:p w14:paraId="26252A07"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3,00</w:t>
            </w:r>
          </w:p>
        </w:tc>
        <w:tc>
          <w:tcPr>
            <w:tcW w:w="692" w:type="pct"/>
            <w:shd w:val="clear" w:color="auto" w:fill="auto"/>
            <w:noWrap/>
            <w:vAlign w:val="center"/>
          </w:tcPr>
          <w:p w14:paraId="7ACA1113" w14:textId="31B26844"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1,13</w:t>
            </w:r>
          </w:p>
        </w:tc>
      </w:tr>
      <w:tr w:rsidR="00741D2A" w:rsidRPr="00741D2A" w14:paraId="1698B2BA" w14:textId="77777777" w:rsidTr="00275BF2">
        <w:trPr>
          <w:trHeight w:val="290"/>
        </w:trPr>
        <w:tc>
          <w:tcPr>
            <w:tcW w:w="442" w:type="pct"/>
            <w:shd w:val="clear" w:color="auto" w:fill="auto"/>
            <w:noWrap/>
            <w:vAlign w:val="center"/>
          </w:tcPr>
          <w:p w14:paraId="11F1F7E7" w14:textId="77777777"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2023</w:t>
            </w:r>
          </w:p>
        </w:tc>
        <w:tc>
          <w:tcPr>
            <w:tcW w:w="553" w:type="pct"/>
            <w:vMerge/>
            <w:vAlign w:val="center"/>
          </w:tcPr>
          <w:p w14:paraId="0AC00654"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575" w:type="pct"/>
            <w:shd w:val="clear" w:color="auto" w:fill="auto"/>
            <w:noWrap/>
            <w:vAlign w:val="bottom"/>
          </w:tcPr>
          <w:p w14:paraId="03BF7AD8" w14:textId="2456D218"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31,4</w:t>
            </w:r>
          </w:p>
        </w:tc>
        <w:tc>
          <w:tcPr>
            <w:tcW w:w="559" w:type="pct"/>
            <w:shd w:val="clear" w:color="auto" w:fill="auto"/>
            <w:noWrap/>
            <w:vAlign w:val="bottom"/>
          </w:tcPr>
          <w:p w14:paraId="63D85807" w14:textId="31C6B0F2"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2,54</w:t>
            </w:r>
          </w:p>
        </w:tc>
        <w:tc>
          <w:tcPr>
            <w:tcW w:w="556" w:type="pct"/>
            <w:vMerge/>
            <w:shd w:val="clear" w:color="auto" w:fill="auto"/>
            <w:noWrap/>
            <w:vAlign w:val="center"/>
          </w:tcPr>
          <w:p w14:paraId="7DB60125"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613" w:type="pct"/>
            <w:shd w:val="clear" w:color="auto" w:fill="auto"/>
            <w:noWrap/>
            <w:vAlign w:val="center"/>
          </w:tcPr>
          <w:p w14:paraId="4A56EB44"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12,1</w:t>
            </w:r>
          </w:p>
        </w:tc>
        <w:tc>
          <w:tcPr>
            <w:tcW w:w="545" w:type="pct"/>
            <w:shd w:val="clear" w:color="auto" w:fill="auto"/>
            <w:noWrap/>
            <w:vAlign w:val="center"/>
          </w:tcPr>
          <w:p w14:paraId="038C6F3E"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30,1</w:t>
            </w:r>
          </w:p>
        </w:tc>
        <w:tc>
          <w:tcPr>
            <w:tcW w:w="465" w:type="pct"/>
            <w:shd w:val="clear" w:color="auto" w:fill="auto"/>
            <w:noWrap/>
            <w:vAlign w:val="center"/>
          </w:tcPr>
          <w:p w14:paraId="3D944157"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1,37</w:t>
            </w:r>
          </w:p>
        </w:tc>
        <w:tc>
          <w:tcPr>
            <w:tcW w:w="692" w:type="pct"/>
            <w:shd w:val="clear" w:color="auto" w:fill="auto"/>
            <w:noWrap/>
            <w:vAlign w:val="center"/>
          </w:tcPr>
          <w:p w14:paraId="7B9B79B3" w14:textId="2E7EFFAB"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1,14</w:t>
            </w:r>
          </w:p>
        </w:tc>
      </w:tr>
      <w:tr w:rsidR="00741D2A" w:rsidRPr="00741D2A" w14:paraId="5AF3FD1E" w14:textId="77777777" w:rsidTr="00275BF2">
        <w:trPr>
          <w:trHeight w:val="290"/>
        </w:trPr>
        <w:tc>
          <w:tcPr>
            <w:tcW w:w="442" w:type="pct"/>
            <w:shd w:val="clear" w:color="auto" w:fill="auto"/>
            <w:noWrap/>
            <w:vAlign w:val="center"/>
            <w:hideMark/>
          </w:tcPr>
          <w:p w14:paraId="7B0D5638"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2012</w:t>
            </w:r>
          </w:p>
        </w:tc>
        <w:tc>
          <w:tcPr>
            <w:tcW w:w="553" w:type="pct"/>
            <w:vMerge w:val="restart"/>
            <w:textDirection w:val="btLr"/>
            <w:vAlign w:val="center"/>
          </w:tcPr>
          <w:p w14:paraId="49B19B94" w14:textId="62827C9A" w:rsidR="00B22829" w:rsidRPr="00A34387" w:rsidRDefault="00B22829">
            <w:pPr>
              <w:spacing w:after="0" w:line="240" w:lineRule="auto"/>
              <w:ind w:left="113" w:right="113"/>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Төменгі ағыс</w:t>
            </w:r>
          </w:p>
        </w:tc>
        <w:tc>
          <w:tcPr>
            <w:tcW w:w="575" w:type="pct"/>
            <w:shd w:val="clear" w:color="auto" w:fill="auto"/>
            <w:noWrap/>
            <w:vAlign w:val="bottom"/>
          </w:tcPr>
          <w:p w14:paraId="3DAA52B5" w14:textId="59230F19"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73,9</w:t>
            </w:r>
          </w:p>
        </w:tc>
        <w:tc>
          <w:tcPr>
            <w:tcW w:w="559" w:type="pct"/>
            <w:shd w:val="clear" w:color="auto" w:fill="auto"/>
            <w:noWrap/>
            <w:vAlign w:val="bottom"/>
          </w:tcPr>
          <w:p w14:paraId="4A33D0B5" w14:textId="310712F7"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4,08</w:t>
            </w:r>
          </w:p>
        </w:tc>
        <w:tc>
          <w:tcPr>
            <w:tcW w:w="556" w:type="pct"/>
            <w:vMerge w:val="restart"/>
            <w:shd w:val="clear" w:color="auto" w:fill="auto"/>
            <w:noWrap/>
            <w:vAlign w:val="center"/>
          </w:tcPr>
          <w:p w14:paraId="40DA7942" w14:textId="776F623F"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3</w:t>
            </w:r>
            <w:r w:rsidRPr="00A34387">
              <w:rPr>
                <w:rFonts w:ascii="Times New Roman" w:eastAsia="Times New Roman" w:hAnsi="Times New Roman" w:cs="Times New Roman"/>
                <w:sz w:val="18"/>
                <w:szCs w:val="18"/>
                <w:lang w:val="kk-KZ"/>
              </w:rPr>
              <w:t>,</w:t>
            </w:r>
            <w:r w:rsidRPr="00A34387">
              <w:rPr>
                <w:rFonts w:ascii="Times New Roman" w:eastAsia="Times New Roman" w:hAnsi="Times New Roman" w:cs="Times New Roman"/>
                <w:sz w:val="18"/>
                <w:szCs w:val="18"/>
              </w:rPr>
              <w:t>73</w:t>
            </w:r>
          </w:p>
        </w:tc>
        <w:tc>
          <w:tcPr>
            <w:tcW w:w="613" w:type="pct"/>
            <w:shd w:val="clear" w:color="auto" w:fill="auto"/>
            <w:noWrap/>
            <w:vAlign w:val="center"/>
          </w:tcPr>
          <w:p w14:paraId="186ABA16"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15,2</w:t>
            </w:r>
          </w:p>
        </w:tc>
        <w:tc>
          <w:tcPr>
            <w:tcW w:w="545" w:type="pct"/>
            <w:shd w:val="clear" w:color="auto" w:fill="auto"/>
            <w:noWrap/>
            <w:vAlign w:val="center"/>
          </w:tcPr>
          <w:p w14:paraId="5171A10D"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69,8</w:t>
            </w:r>
          </w:p>
        </w:tc>
        <w:tc>
          <w:tcPr>
            <w:tcW w:w="465" w:type="pct"/>
            <w:shd w:val="clear" w:color="auto" w:fill="auto"/>
            <w:noWrap/>
            <w:vAlign w:val="center"/>
          </w:tcPr>
          <w:p w14:paraId="0F3C5F5E"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1,74</w:t>
            </w:r>
          </w:p>
        </w:tc>
        <w:tc>
          <w:tcPr>
            <w:tcW w:w="692" w:type="pct"/>
            <w:shd w:val="clear" w:color="auto" w:fill="auto"/>
            <w:noWrap/>
            <w:vAlign w:val="center"/>
          </w:tcPr>
          <w:p w14:paraId="1A23655A" w14:textId="071906E6"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1,09</w:t>
            </w:r>
          </w:p>
        </w:tc>
      </w:tr>
      <w:tr w:rsidR="00741D2A" w:rsidRPr="00741D2A" w14:paraId="6D58192D" w14:textId="77777777" w:rsidTr="00275BF2">
        <w:trPr>
          <w:trHeight w:val="290"/>
        </w:trPr>
        <w:tc>
          <w:tcPr>
            <w:tcW w:w="442" w:type="pct"/>
            <w:shd w:val="clear" w:color="auto" w:fill="auto"/>
            <w:noWrap/>
            <w:vAlign w:val="center"/>
            <w:hideMark/>
          </w:tcPr>
          <w:p w14:paraId="5D42566B"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2013</w:t>
            </w:r>
          </w:p>
        </w:tc>
        <w:tc>
          <w:tcPr>
            <w:tcW w:w="553" w:type="pct"/>
            <w:vMerge/>
            <w:vAlign w:val="center"/>
          </w:tcPr>
          <w:p w14:paraId="54FA1DA3"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575" w:type="pct"/>
            <w:shd w:val="clear" w:color="auto" w:fill="auto"/>
            <w:noWrap/>
            <w:vAlign w:val="bottom"/>
          </w:tcPr>
          <w:p w14:paraId="1A4FDD18" w14:textId="662A4A58"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79,4</w:t>
            </w:r>
          </w:p>
        </w:tc>
        <w:tc>
          <w:tcPr>
            <w:tcW w:w="559" w:type="pct"/>
            <w:shd w:val="clear" w:color="auto" w:fill="auto"/>
            <w:noWrap/>
            <w:vAlign w:val="bottom"/>
          </w:tcPr>
          <w:p w14:paraId="04E1A442" w14:textId="7F72F2EC"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4,09</w:t>
            </w:r>
          </w:p>
        </w:tc>
        <w:tc>
          <w:tcPr>
            <w:tcW w:w="556" w:type="pct"/>
            <w:vMerge/>
            <w:shd w:val="clear" w:color="auto" w:fill="auto"/>
            <w:noWrap/>
            <w:vAlign w:val="center"/>
          </w:tcPr>
          <w:p w14:paraId="5F6736D7"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613" w:type="pct"/>
            <w:shd w:val="clear" w:color="auto" w:fill="auto"/>
            <w:noWrap/>
            <w:vAlign w:val="center"/>
          </w:tcPr>
          <w:p w14:paraId="15AFBF28"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17,0</w:t>
            </w:r>
          </w:p>
        </w:tc>
        <w:tc>
          <w:tcPr>
            <w:tcW w:w="545" w:type="pct"/>
            <w:shd w:val="clear" w:color="auto" w:fill="auto"/>
            <w:noWrap/>
            <w:vAlign w:val="center"/>
          </w:tcPr>
          <w:p w14:paraId="12452E56"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82,7</w:t>
            </w:r>
          </w:p>
        </w:tc>
        <w:tc>
          <w:tcPr>
            <w:tcW w:w="465" w:type="pct"/>
            <w:shd w:val="clear" w:color="auto" w:fill="auto"/>
            <w:noWrap/>
            <w:vAlign w:val="center"/>
          </w:tcPr>
          <w:p w14:paraId="030F53B1"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1,21</w:t>
            </w:r>
          </w:p>
        </w:tc>
        <w:tc>
          <w:tcPr>
            <w:tcW w:w="692" w:type="pct"/>
            <w:shd w:val="clear" w:color="auto" w:fill="auto"/>
            <w:noWrap/>
            <w:vAlign w:val="center"/>
          </w:tcPr>
          <w:p w14:paraId="7E0A547C" w14:textId="77DE4995"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1,10</w:t>
            </w:r>
          </w:p>
        </w:tc>
      </w:tr>
      <w:tr w:rsidR="00741D2A" w:rsidRPr="00741D2A" w14:paraId="369D83EA" w14:textId="77777777" w:rsidTr="00275BF2">
        <w:trPr>
          <w:trHeight w:val="290"/>
        </w:trPr>
        <w:tc>
          <w:tcPr>
            <w:tcW w:w="442" w:type="pct"/>
            <w:shd w:val="clear" w:color="auto" w:fill="auto"/>
            <w:noWrap/>
            <w:vAlign w:val="center"/>
            <w:hideMark/>
          </w:tcPr>
          <w:p w14:paraId="67CAB521"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2014</w:t>
            </w:r>
          </w:p>
        </w:tc>
        <w:tc>
          <w:tcPr>
            <w:tcW w:w="553" w:type="pct"/>
            <w:vMerge/>
            <w:textDirection w:val="btLr"/>
            <w:vAlign w:val="center"/>
          </w:tcPr>
          <w:p w14:paraId="66938E79"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575" w:type="pct"/>
            <w:shd w:val="clear" w:color="auto" w:fill="auto"/>
            <w:noWrap/>
            <w:vAlign w:val="bottom"/>
          </w:tcPr>
          <w:p w14:paraId="45CDAFD8" w14:textId="25B9D117"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71,3</w:t>
            </w:r>
          </w:p>
        </w:tc>
        <w:tc>
          <w:tcPr>
            <w:tcW w:w="559" w:type="pct"/>
            <w:shd w:val="clear" w:color="auto" w:fill="auto"/>
            <w:noWrap/>
            <w:vAlign w:val="bottom"/>
          </w:tcPr>
          <w:p w14:paraId="7EDFBCEB" w14:textId="649731DA"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4,11</w:t>
            </w:r>
          </w:p>
        </w:tc>
        <w:tc>
          <w:tcPr>
            <w:tcW w:w="556" w:type="pct"/>
            <w:vMerge/>
            <w:shd w:val="clear" w:color="auto" w:fill="auto"/>
            <w:noWrap/>
            <w:vAlign w:val="center"/>
          </w:tcPr>
          <w:p w14:paraId="685F8033"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613" w:type="pct"/>
            <w:shd w:val="clear" w:color="auto" w:fill="auto"/>
            <w:noWrap/>
            <w:vAlign w:val="center"/>
          </w:tcPr>
          <w:p w14:paraId="32C6160B"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16,1</w:t>
            </w:r>
          </w:p>
        </w:tc>
        <w:tc>
          <w:tcPr>
            <w:tcW w:w="545" w:type="pct"/>
            <w:shd w:val="clear" w:color="auto" w:fill="auto"/>
            <w:noWrap/>
            <w:vAlign w:val="center"/>
          </w:tcPr>
          <w:p w14:paraId="744884F3"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65,7</w:t>
            </w:r>
          </w:p>
        </w:tc>
        <w:tc>
          <w:tcPr>
            <w:tcW w:w="465" w:type="pct"/>
            <w:shd w:val="clear" w:color="auto" w:fill="auto"/>
            <w:noWrap/>
            <w:vAlign w:val="center"/>
          </w:tcPr>
          <w:p w14:paraId="1D216021"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1,62</w:t>
            </w:r>
          </w:p>
        </w:tc>
        <w:tc>
          <w:tcPr>
            <w:tcW w:w="692" w:type="pct"/>
            <w:shd w:val="clear" w:color="auto" w:fill="auto"/>
            <w:noWrap/>
            <w:vAlign w:val="center"/>
          </w:tcPr>
          <w:p w14:paraId="2471A396" w14:textId="17605183"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1,10</w:t>
            </w:r>
          </w:p>
        </w:tc>
      </w:tr>
      <w:tr w:rsidR="00741D2A" w:rsidRPr="00741D2A" w14:paraId="7AC14806" w14:textId="77777777" w:rsidTr="00275BF2">
        <w:trPr>
          <w:trHeight w:val="290"/>
        </w:trPr>
        <w:tc>
          <w:tcPr>
            <w:tcW w:w="442" w:type="pct"/>
            <w:shd w:val="clear" w:color="auto" w:fill="auto"/>
            <w:noWrap/>
            <w:vAlign w:val="center"/>
            <w:hideMark/>
          </w:tcPr>
          <w:p w14:paraId="53DA7A5A"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2015</w:t>
            </w:r>
          </w:p>
        </w:tc>
        <w:tc>
          <w:tcPr>
            <w:tcW w:w="553" w:type="pct"/>
            <w:vMerge/>
            <w:vAlign w:val="center"/>
          </w:tcPr>
          <w:p w14:paraId="7F94C06F"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575" w:type="pct"/>
            <w:shd w:val="clear" w:color="auto" w:fill="auto"/>
            <w:noWrap/>
            <w:vAlign w:val="bottom"/>
          </w:tcPr>
          <w:p w14:paraId="08A75831" w14:textId="6523D5D8"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166</w:t>
            </w:r>
          </w:p>
        </w:tc>
        <w:tc>
          <w:tcPr>
            <w:tcW w:w="559" w:type="pct"/>
            <w:shd w:val="clear" w:color="auto" w:fill="auto"/>
            <w:noWrap/>
            <w:vAlign w:val="bottom"/>
          </w:tcPr>
          <w:p w14:paraId="16EEF8A4" w14:textId="2ACFB5B5" w:rsidR="00B22829" w:rsidRPr="00A34387" w:rsidRDefault="00B22829">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4,05</w:t>
            </w:r>
          </w:p>
        </w:tc>
        <w:tc>
          <w:tcPr>
            <w:tcW w:w="556" w:type="pct"/>
            <w:vMerge/>
            <w:shd w:val="clear" w:color="auto" w:fill="auto"/>
            <w:noWrap/>
            <w:vAlign w:val="center"/>
          </w:tcPr>
          <w:p w14:paraId="68C55ED4"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p>
        </w:tc>
        <w:tc>
          <w:tcPr>
            <w:tcW w:w="613" w:type="pct"/>
            <w:shd w:val="clear" w:color="auto" w:fill="auto"/>
            <w:noWrap/>
            <w:vAlign w:val="center"/>
          </w:tcPr>
          <w:p w14:paraId="76D3CE25"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35,0</w:t>
            </w:r>
          </w:p>
        </w:tc>
        <w:tc>
          <w:tcPr>
            <w:tcW w:w="545" w:type="pct"/>
            <w:shd w:val="clear" w:color="auto" w:fill="auto"/>
            <w:noWrap/>
            <w:vAlign w:val="center"/>
          </w:tcPr>
          <w:p w14:paraId="36984732"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154</w:t>
            </w:r>
          </w:p>
        </w:tc>
        <w:tc>
          <w:tcPr>
            <w:tcW w:w="465" w:type="pct"/>
            <w:shd w:val="clear" w:color="auto" w:fill="auto"/>
            <w:noWrap/>
            <w:vAlign w:val="center"/>
          </w:tcPr>
          <w:p w14:paraId="0AF0166B" w14:textId="77777777"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2,15</w:t>
            </w:r>
          </w:p>
        </w:tc>
        <w:tc>
          <w:tcPr>
            <w:tcW w:w="692" w:type="pct"/>
            <w:shd w:val="clear" w:color="auto" w:fill="auto"/>
            <w:noWrap/>
            <w:vAlign w:val="center"/>
          </w:tcPr>
          <w:p w14:paraId="3798C4C3" w14:textId="7D7AAC5A" w:rsidR="00B22829" w:rsidRPr="00A34387" w:rsidRDefault="00B22829">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1,08</w:t>
            </w:r>
          </w:p>
        </w:tc>
      </w:tr>
    </w:tbl>
    <w:p w14:paraId="697DF643" w14:textId="4DB685DA" w:rsidR="00275BF2" w:rsidRPr="00741D2A" w:rsidRDefault="00D52858" w:rsidP="00A34387">
      <w:pPr>
        <w:spacing w:after="0" w:line="240" w:lineRule="auto"/>
        <w:rPr>
          <w:rFonts w:ascii="Times New Roman" w:eastAsia="Times New Roman" w:hAnsi="Times New Roman" w:cs="Times New Roman"/>
          <w:sz w:val="24"/>
          <w:szCs w:val="24"/>
          <w:lang w:val="kk-KZ"/>
        </w:rPr>
      </w:pPr>
      <w:r w:rsidRPr="00A34387">
        <w:rPr>
          <w:rFonts w:ascii="Times New Roman" w:eastAsia="Times New Roman" w:hAnsi="Times New Roman" w:cs="Times New Roman"/>
          <w:sz w:val="24"/>
          <w:szCs w:val="24"/>
          <w:lang w:val="kk-KZ"/>
        </w:rPr>
        <w:lastRenderedPageBreak/>
        <w:t xml:space="preserve">Кесте </w:t>
      </w:r>
      <w:r w:rsidRPr="00741D2A">
        <w:rPr>
          <w:rFonts w:ascii="Times New Roman" w:eastAsia="Times New Roman" w:hAnsi="Times New Roman" w:cs="Times New Roman"/>
          <w:sz w:val="24"/>
          <w:szCs w:val="24"/>
          <w:lang w:val="kk-KZ"/>
        </w:rPr>
        <w:t>4.5 – жалғасы</w:t>
      </w:r>
    </w:p>
    <w:p w14:paraId="74DF47A9" w14:textId="77777777" w:rsidR="00D52858" w:rsidRPr="00741D2A" w:rsidRDefault="00D52858" w:rsidP="00A34387">
      <w:pPr>
        <w:spacing w:after="0" w:line="240" w:lineRule="auto"/>
        <w:rPr>
          <w:rFonts w:ascii="Times New Roman" w:eastAsia="Times New Roman" w:hAnsi="Times New Roman" w:cs="Times New Roman"/>
          <w:sz w:val="24"/>
          <w:szCs w:val="24"/>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
        <w:gridCol w:w="1065"/>
        <w:gridCol w:w="1107"/>
        <w:gridCol w:w="1076"/>
        <w:gridCol w:w="1071"/>
        <w:gridCol w:w="1180"/>
        <w:gridCol w:w="1049"/>
        <w:gridCol w:w="895"/>
        <w:gridCol w:w="1333"/>
      </w:tblGrid>
      <w:tr w:rsidR="00741D2A" w:rsidRPr="00741D2A" w14:paraId="68713D91" w14:textId="77777777" w:rsidTr="00F4690F">
        <w:trPr>
          <w:trHeight w:val="290"/>
        </w:trPr>
        <w:tc>
          <w:tcPr>
            <w:tcW w:w="442" w:type="pct"/>
            <w:vAlign w:val="center"/>
          </w:tcPr>
          <w:p w14:paraId="701E3DB9" w14:textId="77777777" w:rsidR="00D52858" w:rsidRPr="00A34387" w:rsidRDefault="00D52858">
            <w:pPr>
              <w:spacing w:after="0" w:line="240" w:lineRule="auto"/>
              <w:jc w:val="center"/>
              <w:rPr>
                <w:rFonts w:ascii="Times New Roman" w:eastAsia="Times New Roman" w:hAnsi="Times New Roman" w:cs="Times New Roman"/>
                <w:sz w:val="18"/>
                <w:szCs w:val="18"/>
                <w:lang w:val="kk-KZ"/>
              </w:rPr>
            </w:pPr>
            <w:r w:rsidRPr="00A34387">
              <w:rPr>
                <w:rFonts w:ascii="Times New Roman" w:eastAsia="Times New Roman" w:hAnsi="Times New Roman" w:cs="Times New Roman"/>
                <w:sz w:val="18"/>
                <w:szCs w:val="18"/>
                <w:lang w:val="kk-KZ"/>
              </w:rPr>
              <w:t>1</w:t>
            </w:r>
          </w:p>
        </w:tc>
        <w:tc>
          <w:tcPr>
            <w:tcW w:w="553" w:type="pct"/>
            <w:vAlign w:val="center"/>
          </w:tcPr>
          <w:p w14:paraId="5332E076" w14:textId="77777777" w:rsidR="00D52858" w:rsidRPr="00A34387" w:rsidRDefault="00D52858">
            <w:pPr>
              <w:spacing w:after="0" w:line="240" w:lineRule="auto"/>
              <w:jc w:val="center"/>
              <w:rPr>
                <w:rFonts w:ascii="Times New Roman" w:eastAsia="Times New Roman" w:hAnsi="Times New Roman" w:cs="Times New Roman"/>
                <w:sz w:val="18"/>
                <w:szCs w:val="18"/>
                <w:lang w:val="kk-KZ"/>
              </w:rPr>
            </w:pPr>
            <w:r w:rsidRPr="00A34387">
              <w:rPr>
                <w:rFonts w:ascii="Times New Roman" w:eastAsia="Times New Roman" w:hAnsi="Times New Roman" w:cs="Times New Roman"/>
                <w:sz w:val="18"/>
                <w:szCs w:val="18"/>
                <w:lang w:val="kk-KZ"/>
              </w:rPr>
              <w:t>2</w:t>
            </w:r>
          </w:p>
        </w:tc>
        <w:tc>
          <w:tcPr>
            <w:tcW w:w="575" w:type="pct"/>
            <w:shd w:val="clear" w:color="auto" w:fill="auto"/>
            <w:vAlign w:val="center"/>
          </w:tcPr>
          <w:p w14:paraId="61D9EB41" w14:textId="77777777" w:rsidR="00D52858" w:rsidRPr="00A34387" w:rsidRDefault="00D52858">
            <w:pPr>
              <w:spacing w:after="0" w:line="240" w:lineRule="auto"/>
              <w:jc w:val="center"/>
              <w:rPr>
                <w:rFonts w:ascii="Times New Roman" w:eastAsia="Times New Roman" w:hAnsi="Times New Roman" w:cs="Times New Roman"/>
                <w:sz w:val="18"/>
                <w:szCs w:val="18"/>
                <w:lang w:val="kk-KZ"/>
              </w:rPr>
            </w:pPr>
            <w:r w:rsidRPr="00A34387">
              <w:rPr>
                <w:rFonts w:ascii="Times New Roman" w:eastAsia="Times New Roman" w:hAnsi="Times New Roman" w:cs="Times New Roman"/>
                <w:sz w:val="18"/>
                <w:szCs w:val="18"/>
                <w:lang w:val="kk-KZ"/>
              </w:rPr>
              <w:t>3</w:t>
            </w:r>
          </w:p>
        </w:tc>
        <w:tc>
          <w:tcPr>
            <w:tcW w:w="559" w:type="pct"/>
            <w:shd w:val="clear" w:color="auto" w:fill="auto"/>
            <w:noWrap/>
            <w:vAlign w:val="center"/>
          </w:tcPr>
          <w:p w14:paraId="0022F508" w14:textId="77777777" w:rsidR="00D52858" w:rsidRPr="00A34387" w:rsidRDefault="00D52858">
            <w:pPr>
              <w:spacing w:after="0" w:line="240" w:lineRule="auto"/>
              <w:jc w:val="center"/>
              <w:rPr>
                <w:rFonts w:ascii="Times New Roman" w:eastAsia="Times New Roman" w:hAnsi="Times New Roman" w:cs="Times New Roman"/>
                <w:sz w:val="18"/>
                <w:szCs w:val="18"/>
                <w:lang w:val="kk-KZ"/>
              </w:rPr>
            </w:pPr>
            <w:r w:rsidRPr="00A34387">
              <w:rPr>
                <w:rFonts w:ascii="Times New Roman" w:eastAsia="Times New Roman" w:hAnsi="Times New Roman" w:cs="Times New Roman"/>
                <w:sz w:val="18"/>
                <w:szCs w:val="18"/>
                <w:lang w:val="kk-KZ"/>
              </w:rPr>
              <w:t>4</w:t>
            </w:r>
          </w:p>
        </w:tc>
        <w:tc>
          <w:tcPr>
            <w:tcW w:w="556" w:type="pct"/>
            <w:shd w:val="clear" w:color="auto" w:fill="auto"/>
            <w:noWrap/>
            <w:vAlign w:val="center"/>
          </w:tcPr>
          <w:p w14:paraId="581EF445" w14:textId="77777777" w:rsidR="00D52858" w:rsidRPr="00A34387" w:rsidRDefault="00D52858">
            <w:pPr>
              <w:spacing w:after="0" w:line="240" w:lineRule="auto"/>
              <w:jc w:val="center"/>
              <w:rPr>
                <w:rFonts w:ascii="Times New Roman" w:eastAsia="Times New Roman" w:hAnsi="Times New Roman" w:cs="Times New Roman"/>
                <w:sz w:val="18"/>
                <w:szCs w:val="18"/>
                <w:lang w:val="kk-KZ"/>
              </w:rPr>
            </w:pPr>
            <w:r w:rsidRPr="00A34387">
              <w:rPr>
                <w:rFonts w:ascii="Times New Roman" w:eastAsia="Times New Roman" w:hAnsi="Times New Roman" w:cs="Times New Roman"/>
                <w:sz w:val="18"/>
                <w:szCs w:val="18"/>
                <w:lang w:val="kk-KZ"/>
              </w:rPr>
              <w:t>5</w:t>
            </w:r>
          </w:p>
        </w:tc>
        <w:tc>
          <w:tcPr>
            <w:tcW w:w="613" w:type="pct"/>
            <w:shd w:val="clear" w:color="auto" w:fill="auto"/>
            <w:noWrap/>
            <w:vAlign w:val="center"/>
          </w:tcPr>
          <w:p w14:paraId="368DD608" w14:textId="77777777" w:rsidR="00D52858" w:rsidRPr="00A34387" w:rsidRDefault="00D52858">
            <w:pPr>
              <w:spacing w:after="0" w:line="240" w:lineRule="auto"/>
              <w:jc w:val="center"/>
              <w:rPr>
                <w:rFonts w:ascii="Times New Roman" w:eastAsia="Times New Roman" w:hAnsi="Times New Roman" w:cs="Times New Roman"/>
                <w:sz w:val="18"/>
                <w:szCs w:val="18"/>
                <w:lang w:val="kk-KZ"/>
              </w:rPr>
            </w:pPr>
            <w:r w:rsidRPr="00A34387">
              <w:rPr>
                <w:rFonts w:ascii="Times New Roman" w:eastAsia="Times New Roman" w:hAnsi="Times New Roman" w:cs="Times New Roman"/>
                <w:sz w:val="18"/>
                <w:szCs w:val="18"/>
                <w:lang w:val="kk-KZ"/>
              </w:rPr>
              <w:t>6</w:t>
            </w:r>
          </w:p>
        </w:tc>
        <w:tc>
          <w:tcPr>
            <w:tcW w:w="545" w:type="pct"/>
            <w:shd w:val="clear" w:color="auto" w:fill="auto"/>
            <w:noWrap/>
            <w:vAlign w:val="center"/>
          </w:tcPr>
          <w:p w14:paraId="7A58C665" w14:textId="77777777" w:rsidR="00D52858" w:rsidRPr="00A34387" w:rsidRDefault="00D52858">
            <w:pPr>
              <w:spacing w:after="0" w:line="240" w:lineRule="auto"/>
              <w:jc w:val="center"/>
              <w:rPr>
                <w:rFonts w:ascii="Times New Roman" w:eastAsia="Times New Roman" w:hAnsi="Times New Roman" w:cs="Times New Roman"/>
                <w:sz w:val="18"/>
                <w:szCs w:val="18"/>
                <w:lang w:val="kk-KZ"/>
              </w:rPr>
            </w:pPr>
            <w:r w:rsidRPr="00A34387">
              <w:rPr>
                <w:rFonts w:ascii="Times New Roman" w:eastAsia="Times New Roman" w:hAnsi="Times New Roman" w:cs="Times New Roman"/>
                <w:sz w:val="18"/>
                <w:szCs w:val="18"/>
                <w:lang w:val="kk-KZ"/>
              </w:rPr>
              <w:t>7</w:t>
            </w:r>
          </w:p>
        </w:tc>
        <w:tc>
          <w:tcPr>
            <w:tcW w:w="465" w:type="pct"/>
            <w:shd w:val="clear" w:color="auto" w:fill="auto"/>
            <w:noWrap/>
            <w:vAlign w:val="center"/>
          </w:tcPr>
          <w:p w14:paraId="3AC01A8F" w14:textId="77777777" w:rsidR="00D52858" w:rsidRPr="00A34387" w:rsidRDefault="00D52858">
            <w:pPr>
              <w:spacing w:after="0" w:line="240" w:lineRule="auto"/>
              <w:jc w:val="center"/>
              <w:rPr>
                <w:rFonts w:ascii="Times New Roman" w:eastAsia="Times New Roman" w:hAnsi="Times New Roman" w:cs="Times New Roman"/>
                <w:sz w:val="18"/>
                <w:szCs w:val="18"/>
                <w:lang w:val="kk-KZ"/>
              </w:rPr>
            </w:pPr>
            <w:r w:rsidRPr="00A34387">
              <w:rPr>
                <w:rFonts w:ascii="Times New Roman" w:eastAsia="Times New Roman" w:hAnsi="Times New Roman" w:cs="Times New Roman"/>
                <w:sz w:val="18"/>
                <w:szCs w:val="18"/>
                <w:lang w:val="kk-KZ"/>
              </w:rPr>
              <w:t>8</w:t>
            </w:r>
          </w:p>
        </w:tc>
        <w:tc>
          <w:tcPr>
            <w:tcW w:w="692" w:type="pct"/>
            <w:vAlign w:val="center"/>
          </w:tcPr>
          <w:p w14:paraId="76C7C22D" w14:textId="77777777" w:rsidR="00D52858" w:rsidRPr="00A34387" w:rsidRDefault="00D52858">
            <w:pPr>
              <w:spacing w:after="0" w:line="240" w:lineRule="auto"/>
              <w:jc w:val="center"/>
              <w:rPr>
                <w:rFonts w:ascii="Times New Roman" w:eastAsia="Times New Roman" w:hAnsi="Times New Roman" w:cs="Times New Roman"/>
                <w:sz w:val="18"/>
                <w:szCs w:val="18"/>
                <w:lang w:val="kk-KZ"/>
              </w:rPr>
            </w:pPr>
            <w:r w:rsidRPr="00A34387">
              <w:rPr>
                <w:rFonts w:ascii="Times New Roman" w:eastAsia="Times New Roman" w:hAnsi="Times New Roman" w:cs="Times New Roman"/>
                <w:sz w:val="18"/>
                <w:szCs w:val="18"/>
                <w:lang w:val="kk-KZ"/>
              </w:rPr>
              <w:t>9</w:t>
            </w:r>
          </w:p>
        </w:tc>
      </w:tr>
      <w:tr w:rsidR="00741D2A" w:rsidRPr="00741D2A" w14:paraId="1B39D870" w14:textId="77777777" w:rsidTr="00F4690F">
        <w:trPr>
          <w:trHeight w:val="290"/>
        </w:trPr>
        <w:tc>
          <w:tcPr>
            <w:tcW w:w="442" w:type="pct"/>
            <w:shd w:val="clear" w:color="auto" w:fill="auto"/>
            <w:noWrap/>
            <w:vAlign w:val="center"/>
            <w:hideMark/>
          </w:tcPr>
          <w:p w14:paraId="5B53E261" w14:textId="3AD0EF53"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2016</w:t>
            </w:r>
          </w:p>
        </w:tc>
        <w:tc>
          <w:tcPr>
            <w:tcW w:w="553" w:type="pct"/>
            <w:vMerge w:val="restart"/>
            <w:textDirection w:val="btLr"/>
            <w:vAlign w:val="center"/>
          </w:tcPr>
          <w:p w14:paraId="3C2082FF" w14:textId="7C43FC1E" w:rsidR="00D52858" w:rsidRPr="00A34387" w:rsidRDefault="008A1F65">
            <w:pPr>
              <w:spacing w:after="0" w:line="240" w:lineRule="auto"/>
              <w:jc w:val="center"/>
              <w:rPr>
                <w:rFonts w:ascii="Times New Roman" w:eastAsia="Times New Roman" w:hAnsi="Times New Roman" w:cs="Times New Roman"/>
                <w:sz w:val="18"/>
                <w:szCs w:val="18"/>
                <w:lang w:val="kk-KZ"/>
              </w:rPr>
            </w:pPr>
            <w:r w:rsidRPr="00A34387">
              <w:rPr>
                <w:rFonts w:ascii="Times New Roman" w:eastAsia="Times New Roman" w:hAnsi="Times New Roman" w:cs="Times New Roman"/>
                <w:sz w:val="18"/>
                <w:szCs w:val="18"/>
              </w:rPr>
              <w:t>Төменгі ағыс</w:t>
            </w:r>
          </w:p>
        </w:tc>
        <w:tc>
          <w:tcPr>
            <w:tcW w:w="575" w:type="pct"/>
            <w:shd w:val="clear" w:color="auto" w:fill="auto"/>
            <w:noWrap/>
            <w:vAlign w:val="bottom"/>
          </w:tcPr>
          <w:p w14:paraId="464E4FB8" w14:textId="673A154A" w:rsidR="00D52858" w:rsidRPr="00A34387" w:rsidRDefault="00D52858">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116</w:t>
            </w:r>
          </w:p>
        </w:tc>
        <w:tc>
          <w:tcPr>
            <w:tcW w:w="559" w:type="pct"/>
            <w:shd w:val="clear" w:color="auto" w:fill="auto"/>
            <w:noWrap/>
            <w:vAlign w:val="bottom"/>
          </w:tcPr>
          <w:p w14:paraId="455532F0" w14:textId="1E30C2DC" w:rsidR="00D52858" w:rsidRPr="00A34387" w:rsidRDefault="00D52858">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4,05</w:t>
            </w:r>
          </w:p>
        </w:tc>
        <w:tc>
          <w:tcPr>
            <w:tcW w:w="556" w:type="pct"/>
            <w:vMerge w:val="restart"/>
            <w:shd w:val="clear" w:color="auto" w:fill="auto"/>
            <w:noWrap/>
            <w:vAlign w:val="center"/>
          </w:tcPr>
          <w:p w14:paraId="70900D02" w14:textId="3E7ECC6E" w:rsidR="00D52858" w:rsidRPr="00A34387" w:rsidRDefault="00D52858">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3</w:t>
            </w:r>
            <w:r w:rsidRPr="00A34387">
              <w:rPr>
                <w:rFonts w:ascii="Times New Roman" w:eastAsia="Times New Roman" w:hAnsi="Times New Roman" w:cs="Times New Roman"/>
                <w:sz w:val="18"/>
                <w:szCs w:val="18"/>
                <w:lang w:val="kk-KZ"/>
              </w:rPr>
              <w:t>,</w:t>
            </w:r>
            <w:r w:rsidRPr="00A34387">
              <w:rPr>
                <w:rFonts w:ascii="Times New Roman" w:eastAsia="Times New Roman" w:hAnsi="Times New Roman" w:cs="Times New Roman"/>
                <w:sz w:val="18"/>
                <w:szCs w:val="18"/>
              </w:rPr>
              <w:t>73</w:t>
            </w:r>
          </w:p>
        </w:tc>
        <w:tc>
          <w:tcPr>
            <w:tcW w:w="613" w:type="pct"/>
            <w:shd w:val="clear" w:color="auto" w:fill="auto"/>
            <w:noWrap/>
            <w:vAlign w:val="center"/>
          </w:tcPr>
          <w:p w14:paraId="614FEE2D" w14:textId="39A7FE6A" w:rsidR="00D52858" w:rsidRPr="00A34387" w:rsidRDefault="00D52858">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lang w:val="en-US"/>
              </w:rPr>
              <w:t>26,0</w:t>
            </w:r>
          </w:p>
        </w:tc>
        <w:tc>
          <w:tcPr>
            <w:tcW w:w="545" w:type="pct"/>
            <w:shd w:val="clear" w:color="auto" w:fill="auto"/>
            <w:noWrap/>
            <w:vAlign w:val="center"/>
          </w:tcPr>
          <w:p w14:paraId="52711647" w14:textId="0291C808"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94,3</w:t>
            </w:r>
          </w:p>
        </w:tc>
        <w:tc>
          <w:tcPr>
            <w:tcW w:w="465" w:type="pct"/>
            <w:shd w:val="clear" w:color="auto" w:fill="auto"/>
            <w:noWrap/>
            <w:vAlign w:val="center"/>
          </w:tcPr>
          <w:p w14:paraId="57708B24" w14:textId="59F1B3BA"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2,28</w:t>
            </w:r>
          </w:p>
        </w:tc>
        <w:tc>
          <w:tcPr>
            <w:tcW w:w="692" w:type="pct"/>
            <w:shd w:val="clear" w:color="auto" w:fill="auto"/>
            <w:noWrap/>
            <w:vAlign w:val="center"/>
          </w:tcPr>
          <w:p w14:paraId="1396CCC2" w14:textId="6E656C90"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1,09</w:t>
            </w:r>
          </w:p>
        </w:tc>
      </w:tr>
      <w:tr w:rsidR="00741D2A" w:rsidRPr="00741D2A" w14:paraId="21E34381" w14:textId="77777777" w:rsidTr="00F4690F">
        <w:trPr>
          <w:trHeight w:val="290"/>
        </w:trPr>
        <w:tc>
          <w:tcPr>
            <w:tcW w:w="442" w:type="pct"/>
            <w:shd w:val="clear" w:color="auto" w:fill="auto"/>
            <w:noWrap/>
            <w:vAlign w:val="center"/>
            <w:hideMark/>
          </w:tcPr>
          <w:p w14:paraId="15310FBD" w14:textId="74F8FF75"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2017</w:t>
            </w:r>
          </w:p>
        </w:tc>
        <w:tc>
          <w:tcPr>
            <w:tcW w:w="553" w:type="pct"/>
            <w:vMerge/>
            <w:vAlign w:val="center"/>
          </w:tcPr>
          <w:p w14:paraId="16359157" w14:textId="77777777" w:rsidR="00D52858" w:rsidRPr="00A34387" w:rsidRDefault="00D52858">
            <w:pPr>
              <w:spacing w:after="0" w:line="240" w:lineRule="auto"/>
              <w:jc w:val="center"/>
              <w:rPr>
                <w:rFonts w:ascii="Times New Roman" w:eastAsia="Times New Roman" w:hAnsi="Times New Roman" w:cs="Times New Roman"/>
                <w:sz w:val="18"/>
                <w:szCs w:val="18"/>
                <w:lang w:val="en-US"/>
              </w:rPr>
            </w:pPr>
          </w:p>
        </w:tc>
        <w:tc>
          <w:tcPr>
            <w:tcW w:w="575" w:type="pct"/>
            <w:shd w:val="clear" w:color="auto" w:fill="auto"/>
            <w:noWrap/>
            <w:vAlign w:val="bottom"/>
          </w:tcPr>
          <w:p w14:paraId="20157B9E" w14:textId="33470F59" w:rsidR="00D52858" w:rsidRPr="00A34387" w:rsidRDefault="00D52858">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117</w:t>
            </w:r>
          </w:p>
        </w:tc>
        <w:tc>
          <w:tcPr>
            <w:tcW w:w="559" w:type="pct"/>
            <w:shd w:val="clear" w:color="auto" w:fill="auto"/>
            <w:noWrap/>
            <w:vAlign w:val="bottom"/>
          </w:tcPr>
          <w:p w14:paraId="73341B09" w14:textId="408EE0EA" w:rsidR="00D52858" w:rsidRPr="00A34387" w:rsidRDefault="00D52858">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4,14</w:t>
            </w:r>
          </w:p>
        </w:tc>
        <w:tc>
          <w:tcPr>
            <w:tcW w:w="556" w:type="pct"/>
            <w:vMerge/>
            <w:shd w:val="clear" w:color="auto" w:fill="auto"/>
            <w:noWrap/>
            <w:vAlign w:val="center"/>
          </w:tcPr>
          <w:p w14:paraId="30FE22C7" w14:textId="77777777" w:rsidR="00D52858" w:rsidRPr="00A34387" w:rsidRDefault="00D52858">
            <w:pPr>
              <w:spacing w:after="0" w:line="240" w:lineRule="auto"/>
              <w:jc w:val="center"/>
              <w:rPr>
                <w:rFonts w:ascii="Times New Roman" w:eastAsia="Times New Roman" w:hAnsi="Times New Roman" w:cs="Times New Roman"/>
                <w:sz w:val="18"/>
                <w:szCs w:val="18"/>
                <w:lang w:val="en-US"/>
              </w:rPr>
            </w:pPr>
          </w:p>
        </w:tc>
        <w:tc>
          <w:tcPr>
            <w:tcW w:w="613" w:type="pct"/>
            <w:shd w:val="clear" w:color="auto" w:fill="auto"/>
            <w:noWrap/>
            <w:vAlign w:val="center"/>
          </w:tcPr>
          <w:p w14:paraId="20890589" w14:textId="36C4BAA4"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25,7</w:t>
            </w:r>
          </w:p>
        </w:tc>
        <w:tc>
          <w:tcPr>
            <w:tcW w:w="545" w:type="pct"/>
            <w:shd w:val="clear" w:color="auto" w:fill="auto"/>
            <w:noWrap/>
            <w:vAlign w:val="center"/>
          </w:tcPr>
          <w:p w14:paraId="43A6190F" w14:textId="07F3B155"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93,3</w:t>
            </w:r>
          </w:p>
        </w:tc>
        <w:tc>
          <w:tcPr>
            <w:tcW w:w="465" w:type="pct"/>
            <w:shd w:val="clear" w:color="auto" w:fill="auto"/>
            <w:noWrap/>
            <w:vAlign w:val="center"/>
          </w:tcPr>
          <w:p w14:paraId="561C2871" w14:textId="736AE1AA"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1,72</w:t>
            </w:r>
          </w:p>
        </w:tc>
        <w:tc>
          <w:tcPr>
            <w:tcW w:w="692" w:type="pct"/>
            <w:shd w:val="clear" w:color="auto" w:fill="auto"/>
            <w:noWrap/>
            <w:vAlign w:val="center"/>
          </w:tcPr>
          <w:p w14:paraId="114868A5" w14:textId="121DA0BC"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1,11</w:t>
            </w:r>
          </w:p>
        </w:tc>
      </w:tr>
      <w:tr w:rsidR="00741D2A" w:rsidRPr="00741D2A" w14:paraId="185A0FF0" w14:textId="77777777" w:rsidTr="00F4690F">
        <w:trPr>
          <w:trHeight w:val="290"/>
        </w:trPr>
        <w:tc>
          <w:tcPr>
            <w:tcW w:w="442" w:type="pct"/>
            <w:shd w:val="clear" w:color="auto" w:fill="auto"/>
            <w:noWrap/>
            <w:vAlign w:val="center"/>
          </w:tcPr>
          <w:p w14:paraId="26A1833B" w14:textId="69F91316"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2018</w:t>
            </w:r>
          </w:p>
        </w:tc>
        <w:tc>
          <w:tcPr>
            <w:tcW w:w="553" w:type="pct"/>
            <w:vMerge/>
            <w:vAlign w:val="center"/>
          </w:tcPr>
          <w:p w14:paraId="1D344055" w14:textId="77777777" w:rsidR="00D52858" w:rsidRPr="00A34387" w:rsidRDefault="00D52858">
            <w:pPr>
              <w:spacing w:after="0" w:line="240" w:lineRule="auto"/>
              <w:jc w:val="center"/>
              <w:rPr>
                <w:rFonts w:ascii="Times New Roman" w:eastAsia="Times New Roman" w:hAnsi="Times New Roman" w:cs="Times New Roman"/>
                <w:sz w:val="18"/>
                <w:szCs w:val="18"/>
                <w:lang w:val="en-US"/>
              </w:rPr>
            </w:pPr>
          </w:p>
        </w:tc>
        <w:tc>
          <w:tcPr>
            <w:tcW w:w="575" w:type="pct"/>
            <w:shd w:val="clear" w:color="auto" w:fill="auto"/>
            <w:noWrap/>
            <w:vAlign w:val="bottom"/>
          </w:tcPr>
          <w:p w14:paraId="7894C4CF" w14:textId="650A2B0D" w:rsidR="00D52858" w:rsidRPr="00A34387" w:rsidRDefault="00D52858">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101</w:t>
            </w:r>
          </w:p>
        </w:tc>
        <w:tc>
          <w:tcPr>
            <w:tcW w:w="559" w:type="pct"/>
            <w:shd w:val="clear" w:color="auto" w:fill="auto"/>
            <w:noWrap/>
            <w:vAlign w:val="bottom"/>
          </w:tcPr>
          <w:p w14:paraId="7E4F216C" w14:textId="1236CEEE" w:rsidR="00D52858" w:rsidRPr="00A34387" w:rsidRDefault="00D52858">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4,13</w:t>
            </w:r>
          </w:p>
        </w:tc>
        <w:tc>
          <w:tcPr>
            <w:tcW w:w="556" w:type="pct"/>
            <w:vMerge/>
            <w:shd w:val="clear" w:color="auto" w:fill="auto"/>
            <w:noWrap/>
            <w:vAlign w:val="center"/>
          </w:tcPr>
          <w:p w14:paraId="3CC21F8D" w14:textId="77777777" w:rsidR="00D52858" w:rsidRPr="00A34387" w:rsidRDefault="00D52858">
            <w:pPr>
              <w:spacing w:after="0" w:line="240" w:lineRule="auto"/>
              <w:jc w:val="center"/>
              <w:rPr>
                <w:rFonts w:ascii="Times New Roman" w:eastAsia="Times New Roman" w:hAnsi="Times New Roman" w:cs="Times New Roman"/>
                <w:sz w:val="18"/>
                <w:szCs w:val="18"/>
                <w:lang w:val="en-US"/>
              </w:rPr>
            </w:pPr>
          </w:p>
        </w:tc>
        <w:tc>
          <w:tcPr>
            <w:tcW w:w="613" w:type="pct"/>
            <w:shd w:val="clear" w:color="auto" w:fill="auto"/>
            <w:noWrap/>
            <w:vAlign w:val="center"/>
          </w:tcPr>
          <w:p w14:paraId="7E412CAD" w14:textId="015AEDCC"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22,0</w:t>
            </w:r>
          </w:p>
        </w:tc>
        <w:tc>
          <w:tcPr>
            <w:tcW w:w="545" w:type="pct"/>
            <w:shd w:val="clear" w:color="auto" w:fill="auto"/>
            <w:noWrap/>
            <w:vAlign w:val="center"/>
          </w:tcPr>
          <w:p w14:paraId="255BDB7D" w14:textId="6A25F5C9"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86,3</w:t>
            </w:r>
          </w:p>
        </w:tc>
        <w:tc>
          <w:tcPr>
            <w:tcW w:w="465" w:type="pct"/>
            <w:shd w:val="clear" w:color="auto" w:fill="auto"/>
            <w:noWrap/>
            <w:vAlign w:val="center"/>
          </w:tcPr>
          <w:p w14:paraId="500020F4" w14:textId="04FBBB0B"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2,91</w:t>
            </w:r>
          </w:p>
        </w:tc>
        <w:tc>
          <w:tcPr>
            <w:tcW w:w="692" w:type="pct"/>
            <w:shd w:val="clear" w:color="auto" w:fill="auto"/>
            <w:noWrap/>
            <w:vAlign w:val="center"/>
          </w:tcPr>
          <w:p w14:paraId="2FFD029D" w14:textId="6E07D9AF"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1,11</w:t>
            </w:r>
          </w:p>
        </w:tc>
      </w:tr>
      <w:tr w:rsidR="00741D2A" w:rsidRPr="00741D2A" w14:paraId="633870B8" w14:textId="77777777" w:rsidTr="00F4690F">
        <w:trPr>
          <w:trHeight w:val="290"/>
        </w:trPr>
        <w:tc>
          <w:tcPr>
            <w:tcW w:w="442" w:type="pct"/>
            <w:shd w:val="clear" w:color="auto" w:fill="auto"/>
            <w:noWrap/>
            <w:vAlign w:val="center"/>
          </w:tcPr>
          <w:p w14:paraId="522227ED" w14:textId="1BF3A3F9"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2019</w:t>
            </w:r>
          </w:p>
        </w:tc>
        <w:tc>
          <w:tcPr>
            <w:tcW w:w="553" w:type="pct"/>
            <w:vMerge/>
            <w:vAlign w:val="center"/>
          </w:tcPr>
          <w:p w14:paraId="0362A2B7" w14:textId="77777777" w:rsidR="00D52858" w:rsidRPr="00A34387" w:rsidRDefault="00D52858">
            <w:pPr>
              <w:spacing w:after="0" w:line="240" w:lineRule="auto"/>
              <w:jc w:val="center"/>
              <w:rPr>
                <w:rFonts w:ascii="Times New Roman" w:eastAsia="Times New Roman" w:hAnsi="Times New Roman" w:cs="Times New Roman"/>
                <w:sz w:val="18"/>
                <w:szCs w:val="18"/>
                <w:lang w:val="en-US"/>
              </w:rPr>
            </w:pPr>
          </w:p>
        </w:tc>
        <w:tc>
          <w:tcPr>
            <w:tcW w:w="575" w:type="pct"/>
            <w:shd w:val="clear" w:color="auto" w:fill="auto"/>
            <w:noWrap/>
            <w:vAlign w:val="bottom"/>
          </w:tcPr>
          <w:p w14:paraId="7A09045E" w14:textId="1F2CCA2C" w:rsidR="00D52858" w:rsidRPr="00A34387" w:rsidRDefault="00D52858">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81,2</w:t>
            </w:r>
          </w:p>
        </w:tc>
        <w:tc>
          <w:tcPr>
            <w:tcW w:w="559" w:type="pct"/>
            <w:shd w:val="clear" w:color="auto" w:fill="auto"/>
            <w:noWrap/>
            <w:vAlign w:val="bottom"/>
          </w:tcPr>
          <w:p w14:paraId="46F98BB3" w14:textId="11108836" w:rsidR="00D52858" w:rsidRPr="00A34387" w:rsidRDefault="00D52858">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4,16</w:t>
            </w:r>
          </w:p>
        </w:tc>
        <w:tc>
          <w:tcPr>
            <w:tcW w:w="556" w:type="pct"/>
            <w:vMerge/>
            <w:shd w:val="clear" w:color="auto" w:fill="auto"/>
            <w:noWrap/>
            <w:vAlign w:val="center"/>
          </w:tcPr>
          <w:p w14:paraId="6E712E1D" w14:textId="77777777" w:rsidR="00D52858" w:rsidRPr="00A34387" w:rsidRDefault="00D52858">
            <w:pPr>
              <w:spacing w:after="0" w:line="240" w:lineRule="auto"/>
              <w:jc w:val="center"/>
              <w:rPr>
                <w:rFonts w:ascii="Times New Roman" w:eastAsia="Times New Roman" w:hAnsi="Times New Roman" w:cs="Times New Roman"/>
                <w:sz w:val="18"/>
                <w:szCs w:val="18"/>
                <w:lang w:val="en-US"/>
              </w:rPr>
            </w:pPr>
          </w:p>
        </w:tc>
        <w:tc>
          <w:tcPr>
            <w:tcW w:w="613" w:type="pct"/>
            <w:shd w:val="clear" w:color="auto" w:fill="auto"/>
            <w:noWrap/>
            <w:vAlign w:val="center"/>
          </w:tcPr>
          <w:p w14:paraId="0702F172" w14:textId="602AC674"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17,7</w:t>
            </w:r>
          </w:p>
        </w:tc>
        <w:tc>
          <w:tcPr>
            <w:tcW w:w="545" w:type="pct"/>
            <w:shd w:val="clear" w:color="auto" w:fill="auto"/>
            <w:noWrap/>
            <w:vAlign w:val="center"/>
          </w:tcPr>
          <w:p w14:paraId="16F54CE7" w14:textId="447953E9"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78,7</w:t>
            </w:r>
          </w:p>
        </w:tc>
        <w:tc>
          <w:tcPr>
            <w:tcW w:w="465" w:type="pct"/>
            <w:shd w:val="clear" w:color="auto" w:fill="auto"/>
            <w:noWrap/>
            <w:vAlign w:val="center"/>
          </w:tcPr>
          <w:p w14:paraId="5B93ED05" w14:textId="57B88796"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1,45</w:t>
            </w:r>
          </w:p>
        </w:tc>
        <w:tc>
          <w:tcPr>
            <w:tcW w:w="692" w:type="pct"/>
            <w:shd w:val="clear" w:color="auto" w:fill="auto"/>
            <w:noWrap/>
            <w:vAlign w:val="center"/>
          </w:tcPr>
          <w:p w14:paraId="54F8AE02" w14:textId="6FD03C34"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1,12</w:t>
            </w:r>
          </w:p>
        </w:tc>
      </w:tr>
      <w:tr w:rsidR="00741D2A" w:rsidRPr="00741D2A" w14:paraId="63440C5D" w14:textId="77777777" w:rsidTr="00F4690F">
        <w:trPr>
          <w:trHeight w:val="290"/>
        </w:trPr>
        <w:tc>
          <w:tcPr>
            <w:tcW w:w="442" w:type="pct"/>
            <w:shd w:val="clear" w:color="auto" w:fill="auto"/>
            <w:noWrap/>
            <w:vAlign w:val="center"/>
          </w:tcPr>
          <w:p w14:paraId="07493590" w14:textId="5A2FF4CF"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2020</w:t>
            </w:r>
          </w:p>
        </w:tc>
        <w:tc>
          <w:tcPr>
            <w:tcW w:w="553" w:type="pct"/>
            <w:vMerge/>
            <w:vAlign w:val="center"/>
          </w:tcPr>
          <w:p w14:paraId="1E988C50" w14:textId="77777777" w:rsidR="00D52858" w:rsidRPr="00A34387" w:rsidRDefault="00D52858">
            <w:pPr>
              <w:spacing w:after="0" w:line="240" w:lineRule="auto"/>
              <w:jc w:val="center"/>
              <w:rPr>
                <w:rFonts w:ascii="Times New Roman" w:eastAsia="Times New Roman" w:hAnsi="Times New Roman" w:cs="Times New Roman"/>
                <w:sz w:val="18"/>
                <w:szCs w:val="18"/>
                <w:lang w:val="en-US"/>
              </w:rPr>
            </w:pPr>
          </w:p>
        </w:tc>
        <w:tc>
          <w:tcPr>
            <w:tcW w:w="575" w:type="pct"/>
            <w:shd w:val="clear" w:color="auto" w:fill="auto"/>
            <w:noWrap/>
            <w:vAlign w:val="bottom"/>
          </w:tcPr>
          <w:p w14:paraId="5D4B98FA" w14:textId="1D8CCA14" w:rsidR="00D52858" w:rsidRPr="00A34387" w:rsidRDefault="00D52858">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69,5</w:t>
            </w:r>
          </w:p>
        </w:tc>
        <w:tc>
          <w:tcPr>
            <w:tcW w:w="559" w:type="pct"/>
            <w:shd w:val="clear" w:color="auto" w:fill="auto"/>
            <w:noWrap/>
            <w:vAlign w:val="bottom"/>
          </w:tcPr>
          <w:p w14:paraId="38388656" w14:textId="20DE38B6" w:rsidR="00D52858" w:rsidRPr="00A34387" w:rsidRDefault="00D52858">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4,25</w:t>
            </w:r>
          </w:p>
        </w:tc>
        <w:tc>
          <w:tcPr>
            <w:tcW w:w="556" w:type="pct"/>
            <w:vMerge/>
            <w:shd w:val="clear" w:color="auto" w:fill="auto"/>
            <w:noWrap/>
            <w:vAlign w:val="center"/>
          </w:tcPr>
          <w:p w14:paraId="6B867113" w14:textId="77777777" w:rsidR="00D52858" w:rsidRPr="00A34387" w:rsidRDefault="00D52858">
            <w:pPr>
              <w:spacing w:after="0" w:line="240" w:lineRule="auto"/>
              <w:jc w:val="center"/>
              <w:rPr>
                <w:rFonts w:ascii="Times New Roman" w:eastAsia="Times New Roman" w:hAnsi="Times New Roman" w:cs="Times New Roman"/>
                <w:sz w:val="18"/>
                <w:szCs w:val="18"/>
                <w:lang w:val="en-US"/>
              </w:rPr>
            </w:pPr>
          </w:p>
        </w:tc>
        <w:tc>
          <w:tcPr>
            <w:tcW w:w="613" w:type="pct"/>
            <w:shd w:val="clear" w:color="auto" w:fill="auto"/>
            <w:noWrap/>
            <w:vAlign w:val="center"/>
          </w:tcPr>
          <w:p w14:paraId="1FACCBF5" w14:textId="4F7D68A4"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14,8</w:t>
            </w:r>
          </w:p>
        </w:tc>
        <w:tc>
          <w:tcPr>
            <w:tcW w:w="545" w:type="pct"/>
            <w:shd w:val="clear" w:color="auto" w:fill="auto"/>
            <w:noWrap/>
            <w:vAlign w:val="center"/>
          </w:tcPr>
          <w:p w14:paraId="431938C4" w14:textId="1F5E21CF"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100</w:t>
            </w:r>
          </w:p>
        </w:tc>
        <w:tc>
          <w:tcPr>
            <w:tcW w:w="465" w:type="pct"/>
            <w:shd w:val="clear" w:color="auto" w:fill="auto"/>
            <w:noWrap/>
            <w:vAlign w:val="center"/>
          </w:tcPr>
          <w:p w14:paraId="39A38AF9" w14:textId="3921370B"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1,61</w:t>
            </w:r>
          </w:p>
        </w:tc>
        <w:tc>
          <w:tcPr>
            <w:tcW w:w="692" w:type="pct"/>
            <w:shd w:val="clear" w:color="auto" w:fill="auto"/>
            <w:noWrap/>
            <w:vAlign w:val="center"/>
          </w:tcPr>
          <w:p w14:paraId="52174F24" w14:textId="4B605028"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1,14</w:t>
            </w:r>
          </w:p>
        </w:tc>
      </w:tr>
      <w:tr w:rsidR="00741D2A" w:rsidRPr="00741D2A" w14:paraId="40795064" w14:textId="77777777" w:rsidTr="00F4690F">
        <w:trPr>
          <w:trHeight w:val="290"/>
        </w:trPr>
        <w:tc>
          <w:tcPr>
            <w:tcW w:w="442" w:type="pct"/>
            <w:shd w:val="clear" w:color="auto" w:fill="auto"/>
            <w:noWrap/>
            <w:vAlign w:val="center"/>
          </w:tcPr>
          <w:p w14:paraId="449B4864" w14:textId="43BFBBD1"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2021</w:t>
            </w:r>
          </w:p>
        </w:tc>
        <w:tc>
          <w:tcPr>
            <w:tcW w:w="553" w:type="pct"/>
            <w:vMerge/>
            <w:vAlign w:val="center"/>
          </w:tcPr>
          <w:p w14:paraId="143500CB" w14:textId="77777777" w:rsidR="00D52858" w:rsidRPr="00A34387" w:rsidRDefault="00D52858">
            <w:pPr>
              <w:spacing w:after="0" w:line="240" w:lineRule="auto"/>
              <w:jc w:val="center"/>
              <w:rPr>
                <w:rFonts w:ascii="Times New Roman" w:eastAsia="Times New Roman" w:hAnsi="Times New Roman" w:cs="Times New Roman"/>
                <w:sz w:val="18"/>
                <w:szCs w:val="18"/>
                <w:lang w:val="en-US"/>
              </w:rPr>
            </w:pPr>
          </w:p>
        </w:tc>
        <w:tc>
          <w:tcPr>
            <w:tcW w:w="575" w:type="pct"/>
            <w:shd w:val="clear" w:color="auto" w:fill="auto"/>
            <w:noWrap/>
            <w:vAlign w:val="bottom"/>
          </w:tcPr>
          <w:p w14:paraId="506C24C4" w14:textId="119E55C9" w:rsidR="00D52858" w:rsidRPr="00A34387" w:rsidRDefault="00D52858">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82,6</w:t>
            </w:r>
          </w:p>
        </w:tc>
        <w:tc>
          <w:tcPr>
            <w:tcW w:w="559" w:type="pct"/>
            <w:shd w:val="clear" w:color="auto" w:fill="auto"/>
            <w:noWrap/>
            <w:vAlign w:val="bottom"/>
          </w:tcPr>
          <w:p w14:paraId="5FCB55CF" w14:textId="7A141EFF" w:rsidR="00D52858" w:rsidRPr="00A34387" w:rsidRDefault="00D52858">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4,18</w:t>
            </w:r>
          </w:p>
        </w:tc>
        <w:tc>
          <w:tcPr>
            <w:tcW w:w="556" w:type="pct"/>
            <w:vMerge/>
            <w:shd w:val="clear" w:color="auto" w:fill="auto"/>
            <w:noWrap/>
            <w:vAlign w:val="center"/>
          </w:tcPr>
          <w:p w14:paraId="16A7C18A" w14:textId="77777777" w:rsidR="00D52858" w:rsidRPr="00A34387" w:rsidRDefault="00D52858">
            <w:pPr>
              <w:spacing w:after="0" w:line="240" w:lineRule="auto"/>
              <w:jc w:val="center"/>
              <w:rPr>
                <w:rFonts w:ascii="Times New Roman" w:eastAsia="Times New Roman" w:hAnsi="Times New Roman" w:cs="Times New Roman"/>
                <w:sz w:val="18"/>
                <w:szCs w:val="18"/>
                <w:lang w:val="en-US"/>
              </w:rPr>
            </w:pPr>
          </w:p>
        </w:tc>
        <w:tc>
          <w:tcPr>
            <w:tcW w:w="613" w:type="pct"/>
            <w:shd w:val="clear" w:color="auto" w:fill="auto"/>
            <w:noWrap/>
            <w:vAlign w:val="center"/>
          </w:tcPr>
          <w:p w14:paraId="3CB88EB8" w14:textId="39E59154"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19,2</w:t>
            </w:r>
          </w:p>
        </w:tc>
        <w:tc>
          <w:tcPr>
            <w:tcW w:w="545" w:type="pct"/>
            <w:shd w:val="clear" w:color="auto" w:fill="auto"/>
            <w:noWrap/>
            <w:vAlign w:val="center"/>
          </w:tcPr>
          <w:p w14:paraId="0F47FC8B" w14:textId="56A9473E"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70,8</w:t>
            </w:r>
          </w:p>
        </w:tc>
        <w:tc>
          <w:tcPr>
            <w:tcW w:w="465" w:type="pct"/>
            <w:shd w:val="clear" w:color="auto" w:fill="auto"/>
            <w:noWrap/>
            <w:vAlign w:val="center"/>
          </w:tcPr>
          <w:p w14:paraId="57B00FDA" w14:textId="3B86554A"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1,85</w:t>
            </w:r>
          </w:p>
        </w:tc>
        <w:tc>
          <w:tcPr>
            <w:tcW w:w="692" w:type="pct"/>
            <w:shd w:val="clear" w:color="auto" w:fill="auto"/>
            <w:noWrap/>
            <w:vAlign w:val="center"/>
          </w:tcPr>
          <w:p w14:paraId="185CF03F" w14:textId="1342D68F"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1,12</w:t>
            </w:r>
          </w:p>
        </w:tc>
      </w:tr>
      <w:tr w:rsidR="00741D2A" w:rsidRPr="00741D2A" w14:paraId="69267EF5" w14:textId="77777777" w:rsidTr="00F4690F">
        <w:trPr>
          <w:trHeight w:val="290"/>
        </w:trPr>
        <w:tc>
          <w:tcPr>
            <w:tcW w:w="442" w:type="pct"/>
            <w:shd w:val="clear" w:color="auto" w:fill="auto"/>
            <w:noWrap/>
            <w:vAlign w:val="center"/>
          </w:tcPr>
          <w:p w14:paraId="090DEC51" w14:textId="4C6A204A"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rPr>
              <w:t>2022</w:t>
            </w:r>
          </w:p>
        </w:tc>
        <w:tc>
          <w:tcPr>
            <w:tcW w:w="553" w:type="pct"/>
            <w:vMerge/>
            <w:vAlign w:val="center"/>
          </w:tcPr>
          <w:p w14:paraId="762F86AF" w14:textId="77777777" w:rsidR="00D52858" w:rsidRPr="00A34387" w:rsidRDefault="00D52858">
            <w:pPr>
              <w:spacing w:after="0" w:line="240" w:lineRule="auto"/>
              <w:jc w:val="center"/>
              <w:rPr>
                <w:rFonts w:ascii="Times New Roman" w:eastAsia="Times New Roman" w:hAnsi="Times New Roman" w:cs="Times New Roman"/>
                <w:sz w:val="18"/>
                <w:szCs w:val="18"/>
                <w:lang w:val="en-US"/>
              </w:rPr>
            </w:pPr>
          </w:p>
        </w:tc>
        <w:tc>
          <w:tcPr>
            <w:tcW w:w="575" w:type="pct"/>
            <w:shd w:val="clear" w:color="auto" w:fill="auto"/>
            <w:noWrap/>
            <w:vAlign w:val="bottom"/>
          </w:tcPr>
          <w:p w14:paraId="184EEEAC" w14:textId="29C66EED" w:rsidR="00D52858" w:rsidRPr="00A34387" w:rsidRDefault="00D52858">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95,4</w:t>
            </w:r>
          </w:p>
        </w:tc>
        <w:tc>
          <w:tcPr>
            <w:tcW w:w="559" w:type="pct"/>
            <w:shd w:val="clear" w:color="auto" w:fill="auto"/>
            <w:noWrap/>
            <w:vAlign w:val="bottom"/>
          </w:tcPr>
          <w:p w14:paraId="27270325" w14:textId="0279EA94" w:rsidR="00D52858" w:rsidRPr="00A34387" w:rsidRDefault="00D52858">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4,14</w:t>
            </w:r>
          </w:p>
        </w:tc>
        <w:tc>
          <w:tcPr>
            <w:tcW w:w="556" w:type="pct"/>
            <w:vMerge/>
            <w:shd w:val="clear" w:color="auto" w:fill="auto"/>
            <w:noWrap/>
            <w:vAlign w:val="center"/>
          </w:tcPr>
          <w:p w14:paraId="1EB060EF" w14:textId="77777777" w:rsidR="00D52858" w:rsidRPr="00A34387" w:rsidRDefault="00D52858">
            <w:pPr>
              <w:spacing w:after="0" w:line="240" w:lineRule="auto"/>
              <w:jc w:val="center"/>
              <w:rPr>
                <w:rFonts w:ascii="Times New Roman" w:eastAsia="Times New Roman" w:hAnsi="Times New Roman" w:cs="Times New Roman"/>
                <w:sz w:val="18"/>
                <w:szCs w:val="18"/>
                <w:lang w:val="en-US"/>
              </w:rPr>
            </w:pPr>
          </w:p>
        </w:tc>
        <w:tc>
          <w:tcPr>
            <w:tcW w:w="613" w:type="pct"/>
            <w:shd w:val="clear" w:color="auto" w:fill="auto"/>
            <w:noWrap/>
            <w:vAlign w:val="center"/>
          </w:tcPr>
          <w:p w14:paraId="6F837708" w14:textId="28994D81"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19,0</w:t>
            </w:r>
          </w:p>
        </w:tc>
        <w:tc>
          <w:tcPr>
            <w:tcW w:w="545" w:type="pct"/>
            <w:shd w:val="clear" w:color="auto" w:fill="auto"/>
            <w:noWrap/>
            <w:vAlign w:val="center"/>
          </w:tcPr>
          <w:p w14:paraId="217A4F51" w14:textId="3C02EBA9"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111</w:t>
            </w:r>
          </w:p>
        </w:tc>
        <w:tc>
          <w:tcPr>
            <w:tcW w:w="465" w:type="pct"/>
            <w:shd w:val="clear" w:color="auto" w:fill="auto"/>
            <w:noWrap/>
            <w:vAlign w:val="center"/>
          </w:tcPr>
          <w:p w14:paraId="6C418EFF" w14:textId="3D015041"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2,36</w:t>
            </w:r>
          </w:p>
        </w:tc>
        <w:tc>
          <w:tcPr>
            <w:tcW w:w="692" w:type="pct"/>
            <w:shd w:val="clear" w:color="auto" w:fill="auto"/>
            <w:noWrap/>
            <w:vAlign w:val="center"/>
          </w:tcPr>
          <w:p w14:paraId="2A17ABCC" w14:textId="5F280CE2"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1,11</w:t>
            </w:r>
          </w:p>
        </w:tc>
      </w:tr>
      <w:tr w:rsidR="00D52858" w:rsidRPr="00741D2A" w14:paraId="55C8FF42" w14:textId="77777777" w:rsidTr="00F4690F">
        <w:trPr>
          <w:trHeight w:val="290"/>
        </w:trPr>
        <w:tc>
          <w:tcPr>
            <w:tcW w:w="442" w:type="pct"/>
            <w:shd w:val="clear" w:color="auto" w:fill="auto"/>
            <w:noWrap/>
            <w:vAlign w:val="center"/>
          </w:tcPr>
          <w:p w14:paraId="04E172A5" w14:textId="3882257C"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rPr>
              <w:t>2023</w:t>
            </w:r>
          </w:p>
        </w:tc>
        <w:tc>
          <w:tcPr>
            <w:tcW w:w="553" w:type="pct"/>
            <w:vMerge/>
            <w:vAlign w:val="center"/>
          </w:tcPr>
          <w:p w14:paraId="57F7DE29" w14:textId="77777777" w:rsidR="00D52858" w:rsidRPr="00A34387" w:rsidRDefault="00D52858">
            <w:pPr>
              <w:spacing w:after="0" w:line="240" w:lineRule="auto"/>
              <w:jc w:val="center"/>
              <w:rPr>
                <w:rFonts w:ascii="Times New Roman" w:eastAsia="Times New Roman" w:hAnsi="Times New Roman" w:cs="Times New Roman"/>
                <w:sz w:val="18"/>
                <w:szCs w:val="18"/>
                <w:lang w:val="en-US"/>
              </w:rPr>
            </w:pPr>
          </w:p>
        </w:tc>
        <w:tc>
          <w:tcPr>
            <w:tcW w:w="575" w:type="pct"/>
            <w:shd w:val="clear" w:color="auto" w:fill="auto"/>
            <w:noWrap/>
            <w:vAlign w:val="bottom"/>
          </w:tcPr>
          <w:p w14:paraId="5B12A9E7" w14:textId="2C3E233C" w:rsidR="00D52858" w:rsidRPr="00A34387" w:rsidRDefault="00D52858">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82,0</w:t>
            </w:r>
          </w:p>
        </w:tc>
        <w:tc>
          <w:tcPr>
            <w:tcW w:w="559" w:type="pct"/>
            <w:shd w:val="clear" w:color="auto" w:fill="auto"/>
            <w:noWrap/>
            <w:vAlign w:val="bottom"/>
          </w:tcPr>
          <w:p w14:paraId="760CE90B" w14:textId="6917BAF6" w:rsidR="00D52858" w:rsidRPr="00A34387" w:rsidRDefault="00D52858">
            <w:pPr>
              <w:spacing w:after="0" w:line="240" w:lineRule="auto"/>
              <w:jc w:val="center"/>
              <w:rPr>
                <w:rFonts w:ascii="Times New Roman" w:eastAsia="Times New Roman" w:hAnsi="Times New Roman" w:cs="Times New Roman"/>
                <w:sz w:val="18"/>
                <w:szCs w:val="18"/>
              </w:rPr>
            </w:pPr>
            <w:r w:rsidRPr="00A34387">
              <w:rPr>
                <w:rFonts w:ascii="Times New Roman" w:eastAsia="Times New Roman" w:hAnsi="Times New Roman" w:cs="Times New Roman"/>
                <w:sz w:val="18"/>
                <w:szCs w:val="18"/>
              </w:rPr>
              <w:t>4,17</w:t>
            </w:r>
          </w:p>
        </w:tc>
        <w:tc>
          <w:tcPr>
            <w:tcW w:w="556" w:type="pct"/>
            <w:vMerge/>
            <w:shd w:val="clear" w:color="auto" w:fill="auto"/>
            <w:noWrap/>
            <w:vAlign w:val="center"/>
          </w:tcPr>
          <w:p w14:paraId="68553AF0" w14:textId="77777777" w:rsidR="00D52858" w:rsidRPr="00A34387" w:rsidRDefault="00D52858">
            <w:pPr>
              <w:spacing w:after="0" w:line="240" w:lineRule="auto"/>
              <w:jc w:val="center"/>
              <w:rPr>
                <w:rFonts w:ascii="Times New Roman" w:eastAsia="Times New Roman" w:hAnsi="Times New Roman" w:cs="Times New Roman"/>
                <w:sz w:val="18"/>
                <w:szCs w:val="18"/>
                <w:lang w:val="en-US"/>
              </w:rPr>
            </w:pPr>
          </w:p>
        </w:tc>
        <w:tc>
          <w:tcPr>
            <w:tcW w:w="613" w:type="pct"/>
            <w:shd w:val="clear" w:color="auto" w:fill="auto"/>
            <w:noWrap/>
            <w:vAlign w:val="center"/>
          </w:tcPr>
          <w:p w14:paraId="28C2F16A" w14:textId="272D8461"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17,5</w:t>
            </w:r>
          </w:p>
        </w:tc>
        <w:tc>
          <w:tcPr>
            <w:tcW w:w="545" w:type="pct"/>
            <w:shd w:val="clear" w:color="auto" w:fill="auto"/>
            <w:noWrap/>
            <w:vAlign w:val="center"/>
          </w:tcPr>
          <w:p w14:paraId="59B43C62" w14:textId="5917234A"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96,8</w:t>
            </w:r>
          </w:p>
        </w:tc>
        <w:tc>
          <w:tcPr>
            <w:tcW w:w="465" w:type="pct"/>
            <w:shd w:val="clear" w:color="auto" w:fill="auto"/>
            <w:noWrap/>
            <w:vAlign w:val="center"/>
          </w:tcPr>
          <w:p w14:paraId="727D6360" w14:textId="25487835"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2,14</w:t>
            </w:r>
          </w:p>
        </w:tc>
        <w:tc>
          <w:tcPr>
            <w:tcW w:w="692" w:type="pct"/>
            <w:shd w:val="clear" w:color="auto" w:fill="auto"/>
            <w:noWrap/>
            <w:vAlign w:val="center"/>
          </w:tcPr>
          <w:p w14:paraId="4F5A49AB" w14:textId="358D62F6" w:rsidR="00D52858" w:rsidRPr="00A34387" w:rsidRDefault="00D52858">
            <w:pPr>
              <w:spacing w:after="0" w:line="240" w:lineRule="auto"/>
              <w:jc w:val="center"/>
              <w:rPr>
                <w:rFonts w:ascii="Times New Roman" w:eastAsia="Times New Roman" w:hAnsi="Times New Roman" w:cs="Times New Roman"/>
                <w:sz w:val="18"/>
                <w:szCs w:val="18"/>
                <w:lang w:val="en-US"/>
              </w:rPr>
            </w:pPr>
            <w:r w:rsidRPr="00A34387">
              <w:rPr>
                <w:rFonts w:ascii="Times New Roman" w:eastAsia="Times New Roman" w:hAnsi="Times New Roman" w:cs="Times New Roman"/>
                <w:sz w:val="18"/>
                <w:szCs w:val="18"/>
                <w:lang w:val="en-US"/>
              </w:rPr>
              <w:t>1,12</w:t>
            </w:r>
          </w:p>
        </w:tc>
      </w:tr>
    </w:tbl>
    <w:p w14:paraId="36FBACBA" w14:textId="77777777" w:rsidR="00D52858" w:rsidRPr="00741D2A" w:rsidRDefault="00D52858">
      <w:pPr>
        <w:pStyle w:val="21"/>
        <w:tabs>
          <w:tab w:val="left" w:pos="0"/>
        </w:tabs>
        <w:spacing w:after="0" w:line="240" w:lineRule="auto"/>
        <w:ind w:firstLine="567"/>
        <w:jc w:val="both"/>
        <w:rPr>
          <w:bCs/>
          <w:sz w:val="28"/>
          <w:szCs w:val="28"/>
        </w:rPr>
      </w:pPr>
    </w:p>
    <w:p w14:paraId="0046006F" w14:textId="0002587C" w:rsidR="00353C03" w:rsidRPr="00741D2A" w:rsidRDefault="00353C03">
      <w:pPr>
        <w:spacing w:after="0" w:line="240" w:lineRule="auto"/>
        <w:ind w:firstLine="566"/>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Талғар өзені арнасының морфометриялық сипаттамалары әртүрлі биіктік учаскелеріндегі геоморфологиялық процестердің ерекшеліктерін бейнелейтін айқын кеңістіктік және уақыттық өзгергіштікті көрсетеді. Талдау аясында арна ауданы, ұзындығы, бастау мен саға арасындағы түзу сызық ұзындығы және иректілік коэффициенті сияқты параметрлер қарастырылды.</w:t>
      </w:r>
    </w:p>
    <w:p w14:paraId="188B59C6" w14:textId="60BD5598" w:rsidR="00353C03" w:rsidRPr="00741D2A" w:rsidRDefault="00353C03">
      <w:pPr>
        <w:spacing w:after="0" w:line="240" w:lineRule="auto"/>
        <w:ind w:firstLine="566"/>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Жоғарғы ағыс салыстырмалы тұрақты морфометриялық көрсеткіштермен сипатталады. Көрсетілген кезеңде арна ауданы</w:t>
      </w:r>
      <w:r w:rsidR="00CE3280" w:rsidRPr="00741D2A">
        <w:rPr>
          <w:rFonts w:ascii="Times New Roman" w:eastAsia="Times New Roman" w:hAnsi="Times New Roman" w:cs="Times New Roman"/>
          <w:sz w:val="28"/>
          <w:szCs w:val="28"/>
          <w:lang w:val="kk-KZ"/>
        </w:rPr>
        <w:t>ның ең төмен мәні –</w:t>
      </w:r>
      <w:r w:rsidRPr="00741D2A">
        <w:rPr>
          <w:rFonts w:ascii="Times New Roman" w:eastAsia="Times New Roman" w:hAnsi="Times New Roman" w:cs="Times New Roman"/>
          <w:sz w:val="28"/>
          <w:szCs w:val="28"/>
          <w:lang w:val="kk-KZ"/>
        </w:rPr>
        <w:t xml:space="preserve"> 38 954 м² (2016 ж.)</w:t>
      </w:r>
      <w:r w:rsidR="00CE3280" w:rsidRPr="00741D2A">
        <w:rPr>
          <w:rFonts w:ascii="Times New Roman" w:eastAsia="Times New Roman" w:hAnsi="Times New Roman" w:cs="Times New Roman"/>
          <w:sz w:val="28"/>
          <w:szCs w:val="28"/>
          <w:lang w:val="kk-KZ"/>
        </w:rPr>
        <w:t>, ең жоғары мәні – 57 034 м² (2018 ж.)</w:t>
      </w:r>
      <w:r w:rsidRPr="00741D2A">
        <w:rPr>
          <w:rFonts w:ascii="Times New Roman" w:eastAsia="Times New Roman" w:hAnsi="Times New Roman" w:cs="Times New Roman"/>
          <w:sz w:val="28"/>
          <w:szCs w:val="28"/>
          <w:lang w:val="kk-KZ"/>
        </w:rPr>
        <w:t xml:space="preserve"> дейін өзгерді. Арна ұзындығы 3</w:t>
      </w:r>
      <w:r w:rsidR="00CE3280" w:rsidRPr="00741D2A">
        <w:rPr>
          <w:rFonts w:ascii="Times New Roman" w:eastAsia="Times New Roman" w:hAnsi="Times New Roman" w:cs="Times New Roman"/>
          <w:sz w:val="28"/>
          <w:szCs w:val="28"/>
          <w:lang w:val="kk-KZ"/>
        </w:rPr>
        <w:t> </w:t>
      </w:r>
      <w:r w:rsidRPr="00741D2A">
        <w:rPr>
          <w:rFonts w:ascii="Times New Roman" w:eastAsia="Times New Roman" w:hAnsi="Times New Roman" w:cs="Times New Roman"/>
          <w:sz w:val="28"/>
          <w:szCs w:val="28"/>
          <w:lang w:val="kk-KZ"/>
        </w:rPr>
        <w:t>791</w:t>
      </w:r>
      <w:r w:rsidR="00CE3280"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3 860 м аралығында болды. Арнаның орташа ені 10,1 м</w:t>
      </w:r>
      <w:r w:rsidR="00CE3280" w:rsidRPr="00741D2A">
        <w:rPr>
          <w:rFonts w:ascii="Times New Roman" w:eastAsia="Times New Roman" w:hAnsi="Times New Roman" w:cs="Times New Roman"/>
          <w:sz w:val="28"/>
          <w:szCs w:val="28"/>
          <w:lang w:val="kk-KZ"/>
        </w:rPr>
        <w:t xml:space="preserve"> 13,8 м</w:t>
      </w:r>
      <w:r w:rsidRPr="00741D2A">
        <w:rPr>
          <w:rFonts w:ascii="Times New Roman" w:eastAsia="Times New Roman" w:hAnsi="Times New Roman" w:cs="Times New Roman"/>
          <w:sz w:val="28"/>
          <w:szCs w:val="28"/>
          <w:lang w:val="kk-KZ"/>
        </w:rPr>
        <w:t xml:space="preserve"> дейін өзгеріп, арна профилінің шамалы ауытқуларын көрсетті. Иректілік</w:t>
      </w:r>
      <w:r w:rsidR="00D04755" w:rsidRPr="00741D2A">
        <w:rPr>
          <w:rFonts w:ascii="Times New Roman" w:eastAsia="Times New Roman" w:hAnsi="Times New Roman" w:cs="Times New Roman"/>
          <w:sz w:val="28"/>
          <w:szCs w:val="28"/>
          <w:lang w:val="kk-KZ"/>
        </w:rPr>
        <w:t xml:space="preserve"> коэффициенті 1,12</w:t>
      </w:r>
      <w:r w:rsidR="00CE3280"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1,1</w:t>
      </w:r>
      <w:r w:rsidR="00D04755" w:rsidRPr="00741D2A">
        <w:rPr>
          <w:rFonts w:ascii="Times New Roman" w:eastAsia="Times New Roman" w:hAnsi="Times New Roman" w:cs="Times New Roman"/>
          <w:sz w:val="28"/>
          <w:szCs w:val="28"/>
          <w:lang w:val="kk-KZ"/>
        </w:rPr>
        <w:t>6</w:t>
      </w:r>
      <w:r w:rsidRPr="00741D2A">
        <w:rPr>
          <w:rFonts w:ascii="Times New Roman" w:eastAsia="Times New Roman" w:hAnsi="Times New Roman" w:cs="Times New Roman"/>
          <w:sz w:val="28"/>
          <w:szCs w:val="28"/>
          <w:lang w:val="kk-KZ"/>
        </w:rPr>
        <w:t xml:space="preserve"> аралығында болып, арнаның әлсіз ирек</w:t>
      </w:r>
      <w:r w:rsidR="00CE3280" w:rsidRPr="00741D2A">
        <w:rPr>
          <w:rFonts w:ascii="Times New Roman" w:eastAsia="Times New Roman" w:hAnsi="Times New Roman" w:cs="Times New Roman"/>
          <w:sz w:val="28"/>
          <w:szCs w:val="28"/>
          <w:lang w:val="kk-KZ"/>
        </w:rPr>
        <w:t>тілік</w:t>
      </w:r>
      <w:r w:rsidRPr="00741D2A">
        <w:rPr>
          <w:rFonts w:ascii="Times New Roman" w:eastAsia="Times New Roman" w:hAnsi="Times New Roman" w:cs="Times New Roman"/>
          <w:sz w:val="28"/>
          <w:szCs w:val="28"/>
          <w:lang w:val="kk-KZ"/>
        </w:rPr>
        <w:t xml:space="preserve"> типіне сәйкес келді.</w:t>
      </w:r>
    </w:p>
    <w:p w14:paraId="34FFC44B" w14:textId="6420FDEA" w:rsidR="00353C03" w:rsidRPr="00741D2A" w:rsidRDefault="00353C03">
      <w:pPr>
        <w:spacing w:after="0" w:line="240" w:lineRule="auto"/>
        <w:ind w:firstLine="566"/>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Орта</w:t>
      </w:r>
      <w:r w:rsidR="00CE3280" w:rsidRPr="00741D2A">
        <w:rPr>
          <w:rFonts w:ascii="Times New Roman" w:eastAsia="Times New Roman" w:hAnsi="Times New Roman" w:cs="Times New Roman"/>
          <w:sz w:val="28"/>
          <w:szCs w:val="28"/>
          <w:lang w:val="kk-KZ"/>
        </w:rPr>
        <w:t>ңғы</w:t>
      </w:r>
      <w:r w:rsidRPr="00741D2A">
        <w:rPr>
          <w:rFonts w:ascii="Times New Roman" w:eastAsia="Times New Roman" w:hAnsi="Times New Roman" w:cs="Times New Roman"/>
          <w:sz w:val="28"/>
          <w:szCs w:val="28"/>
          <w:lang w:val="kk-KZ"/>
        </w:rPr>
        <w:t xml:space="preserve"> ағыс морфометриялық параметрлердің анағұрлым жоғары өзгергіштігімен ерекшеленд</w:t>
      </w:r>
      <w:r w:rsidR="00D04755" w:rsidRPr="00741D2A">
        <w:rPr>
          <w:rFonts w:ascii="Times New Roman" w:eastAsia="Times New Roman" w:hAnsi="Times New Roman" w:cs="Times New Roman"/>
          <w:sz w:val="28"/>
          <w:szCs w:val="28"/>
          <w:lang w:val="kk-KZ"/>
        </w:rPr>
        <w:t>і. Бұл учаскеде арна ауданы 2012 жылы 24 331 м² болғанымен</w:t>
      </w:r>
      <w:r w:rsidRPr="00741D2A">
        <w:rPr>
          <w:rFonts w:ascii="Times New Roman" w:eastAsia="Times New Roman" w:hAnsi="Times New Roman" w:cs="Times New Roman"/>
          <w:sz w:val="28"/>
          <w:szCs w:val="28"/>
          <w:lang w:val="kk-KZ"/>
        </w:rPr>
        <w:t xml:space="preserve">, </w:t>
      </w:r>
      <w:r w:rsidR="00D04755" w:rsidRPr="00741D2A">
        <w:rPr>
          <w:rFonts w:ascii="Times New Roman" w:eastAsia="Times New Roman" w:hAnsi="Times New Roman" w:cs="Times New Roman"/>
          <w:sz w:val="28"/>
          <w:szCs w:val="28"/>
          <w:lang w:val="kk-KZ"/>
        </w:rPr>
        <w:t xml:space="preserve">2016 жылы 37 988 м² </w:t>
      </w:r>
      <w:r w:rsidRPr="00741D2A">
        <w:rPr>
          <w:rFonts w:ascii="Times New Roman" w:eastAsia="Times New Roman" w:hAnsi="Times New Roman" w:cs="Times New Roman"/>
          <w:sz w:val="28"/>
          <w:szCs w:val="28"/>
          <w:lang w:val="kk-KZ"/>
        </w:rPr>
        <w:t xml:space="preserve">дейін </w:t>
      </w:r>
      <w:r w:rsidR="00D04755" w:rsidRPr="00741D2A">
        <w:rPr>
          <w:rFonts w:ascii="Times New Roman" w:eastAsia="Times New Roman" w:hAnsi="Times New Roman" w:cs="Times New Roman"/>
          <w:sz w:val="28"/>
          <w:szCs w:val="28"/>
          <w:lang w:val="kk-KZ"/>
        </w:rPr>
        <w:t>жоғарылады</w:t>
      </w:r>
      <w:r w:rsidRPr="00741D2A">
        <w:rPr>
          <w:rFonts w:ascii="Times New Roman" w:eastAsia="Times New Roman" w:hAnsi="Times New Roman" w:cs="Times New Roman"/>
          <w:sz w:val="28"/>
          <w:szCs w:val="28"/>
          <w:lang w:val="kk-KZ"/>
        </w:rPr>
        <w:t xml:space="preserve">. Арна ұзындығы </w:t>
      </w:r>
      <w:r w:rsidR="00D04755" w:rsidRPr="00741D2A">
        <w:rPr>
          <w:rFonts w:ascii="Times New Roman" w:eastAsia="Times New Roman" w:hAnsi="Times New Roman" w:cs="Times New Roman"/>
          <w:sz w:val="28"/>
          <w:szCs w:val="28"/>
          <w:lang w:val="kk-KZ"/>
        </w:rPr>
        <w:t>2</w:t>
      </w:r>
      <w:r w:rsidR="00CE3280" w:rsidRPr="00741D2A">
        <w:rPr>
          <w:rFonts w:ascii="Times New Roman" w:eastAsia="Times New Roman" w:hAnsi="Times New Roman" w:cs="Times New Roman"/>
          <w:sz w:val="28"/>
          <w:szCs w:val="28"/>
          <w:lang w:val="kk-KZ"/>
        </w:rPr>
        <w:t> </w:t>
      </w:r>
      <w:r w:rsidR="00D04755" w:rsidRPr="00741D2A">
        <w:rPr>
          <w:rFonts w:ascii="Times New Roman" w:eastAsia="Times New Roman" w:hAnsi="Times New Roman" w:cs="Times New Roman"/>
          <w:sz w:val="28"/>
          <w:szCs w:val="28"/>
          <w:lang w:val="kk-KZ"/>
        </w:rPr>
        <w:t>515</w:t>
      </w:r>
      <w:r w:rsidR="00CE3280"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2</w:t>
      </w:r>
      <w:r w:rsidR="00D04755" w:rsidRPr="00741D2A">
        <w:rPr>
          <w:rFonts w:ascii="Times New Roman" w:eastAsia="Times New Roman" w:hAnsi="Times New Roman" w:cs="Times New Roman"/>
          <w:sz w:val="28"/>
          <w:szCs w:val="28"/>
          <w:lang w:val="kk-KZ"/>
        </w:rPr>
        <w:t xml:space="preserve"> 570</w:t>
      </w:r>
      <w:r w:rsidR="00CE3280" w:rsidRPr="00741D2A">
        <w:rPr>
          <w:rFonts w:ascii="Times New Roman" w:eastAsia="Times New Roman" w:hAnsi="Times New Roman" w:cs="Times New Roman"/>
          <w:sz w:val="28"/>
          <w:szCs w:val="28"/>
          <w:lang w:val="kk-KZ"/>
        </w:rPr>
        <w:t xml:space="preserve"> м аралығын қамтыды</w:t>
      </w:r>
      <w:r w:rsidRPr="00741D2A">
        <w:rPr>
          <w:rFonts w:ascii="Times New Roman" w:eastAsia="Times New Roman" w:hAnsi="Times New Roman" w:cs="Times New Roman"/>
          <w:sz w:val="28"/>
          <w:szCs w:val="28"/>
          <w:lang w:val="kk-KZ"/>
        </w:rPr>
        <w:t xml:space="preserve">. Орташа ені </w:t>
      </w:r>
      <w:r w:rsidR="00D04755" w:rsidRPr="00741D2A">
        <w:rPr>
          <w:rFonts w:ascii="Times New Roman" w:eastAsia="Times New Roman" w:hAnsi="Times New Roman" w:cs="Times New Roman"/>
          <w:sz w:val="28"/>
          <w:szCs w:val="28"/>
          <w:lang w:val="kk-KZ"/>
        </w:rPr>
        <w:t>9,21</w:t>
      </w:r>
      <w:r w:rsidR="00CE3280" w:rsidRPr="00741D2A">
        <w:rPr>
          <w:rFonts w:ascii="Times New Roman" w:eastAsia="Times New Roman" w:hAnsi="Times New Roman" w:cs="Times New Roman"/>
          <w:sz w:val="28"/>
          <w:szCs w:val="28"/>
          <w:lang w:val="kk-KZ"/>
        </w:rPr>
        <w:t>-</w:t>
      </w:r>
      <w:r w:rsidR="00D04755" w:rsidRPr="00741D2A">
        <w:rPr>
          <w:rFonts w:ascii="Times New Roman" w:eastAsia="Times New Roman" w:hAnsi="Times New Roman" w:cs="Times New Roman"/>
          <w:sz w:val="28"/>
          <w:szCs w:val="28"/>
          <w:lang w:val="kk-KZ"/>
        </w:rPr>
        <w:t>13,4</w:t>
      </w:r>
      <w:r w:rsidRPr="00741D2A">
        <w:rPr>
          <w:rFonts w:ascii="Times New Roman" w:eastAsia="Times New Roman" w:hAnsi="Times New Roman" w:cs="Times New Roman"/>
          <w:sz w:val="28"/>
          <w:szCs w:val="28"/>
          <w:lang w:val="kk-KZ"/>
        </w:rPr>
        <w:t xml:space="preserve"> м аралығында өзгеріп, ағынның жоғары динамикасын және арна кескінінің жергілікті өзгерістерін көрсетті. Иректілік коэффициенті 1,1</w:t>
      </w:r>
      <w:r w:rsidR="00D04755" w:rsidRPr="00741D2A">
        <w:rPr>
          <w:rFonts w:ascii="Times New Roman" w:eastAsia="Times New Roman" w:hAnsi="Times New Roman" w:cs="Times New Roman"/>
          <w:sz w:val="28"/>
          <w:szCs w:val="28"/>
          <w:lang w:val="kk-KZ"/>
        </w:rPr>
        <w:t>3</w:t>
      </w:r>
      <w:r w:rsidR="00CE3280" w:rsidRPr="00741D2A">
        <w:rPr>
          <w:rFonts w:ascii="Times New Roman" w:eastAsia="Times New Roman" w:hAnsi="Times New Roman" w:cs="Times New Roman"/>
          <w:sz w:val="28"/>
          <w:szCs w:val="28"/>
          <w:lang w:val="kk-KZ"/>
        </w:rPr>
        <w:t>-</w:t>
      </w:r>
      <w:r w:rsidR="00D04755" w:rsidRPr="00741D2A">
        <w:rPr>
          <w:rFonts w:ascii="Times New Roman" w:eastAsia="Times New Roman" w:hAnsi="Times New Roman" w:cs="Times New Roman"/>
          <w:sz w:val="28"/>
          <w:szCs w:val="28"/>
          <w:lang w:val="kk-KZ"/>
        </w:rPr>
        <w:t>1,15</w:t>
      </w:r>
      <w:r w:rsidRPr="00741D2A">
        <w:rPr>
          <w:rFonts w:ascii="Times New Roman" w:eastAsia="Times New Roman" w:hAnsi="Times New Roman" w:cs="Times New Roman"/>
          <w:sz w:val="28"/>
          <w:szCs w:val="28"/>
          <w:lang w:val="kk-KZ"/>
        </w:rPr>
        <w:t xml:space="preserve"> деңгейінде болып, айтарлықтай меандрланусыз тұрақты геоморфологиялық конфигурацияны көрсетті.</w:t>
      </w:r>
    </w:p>
    <w:p w14:paraId="531A3E67" w14:textId="5DEE36DE" w:rsidR="00353C03" w:rsidRPr="00741D2A" w:rsidRDefault="00353C03">
      <w:pPr>
        <w:spacing w:after="0" w:line="240" w:lineRule="auto"/>
        <w:ind w:firstLine="566"/>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Төменгі ағыс ең жоғары морфометриялық мәндермен ерекшеленді, бұл аймақтың жайпақтылығын білдіреді. Арна ауданының ең жоғары мәні 2015 жылы </w:t>
      </w:r>
      <w:r w:rsidR="00D04755" w:rsidRPr="00741D2A">
        <w:rPr>
          <w:rFonts w:ascii="Times New Roman" w:eastAsia="Times New Roman" w:hAnsi="Times New Roman" w:cs="Times New Roman"/>
          <w:sz w:val="28"/>
          <w:szCs w:val="28"/>
          <w:lang w:val="kk-KZ"/>
        </w:rPr>
        <w:t>166</w:t>
      </w:r>
      <w:r w:rsidRPr="00741D2A">
        <w:rPr>
          <w:rFonts w:ascii="Times New Roman" w:eastAsia="Times New Roman" w:hAnsi="Times New Roman" w:cs="Times New Roman"/>
          <w:sz w:val="28"/>
          <w:szCs w:val="28"/>
          <w:lang w:val="kk-KZ"/>
        </w:rPr>
        <w:t xml:space="preserve"> </w:t>
      </w:r>
      <w:r w:rsidR="00D04755" w:rsidRPr="00741D2A">
        <w:rPr>
          <w:rFonts w:ascii="Times New Roman" w:eastAsia="Times New Roman" w:hAnsi="Times New Roman" w:cs="Times New Roman"/>
          <w:sz w:val="28"/>
          <w:szCs w:val="28"/>
          <w:lang w:val="kk-KZ"/>
        </w:rPr>
        <w:t>263 м² болып, 2018</w:t>
      </w:r>
      <w:r w:rsidRPr="00741D2A">
        <w:rPr>
          <w:rFonts w:ascii="Times New Roman" w:eastAsia="Times New Roman" w:hAnsi="Times New Roman" w:cs="Times New Roman"/>
          <w:sz w:val="28"/>
          <w:szCs w:val="28"/>
          <w:lang w:val="kk-KZ"/>
        </w:rPr>
        <w:t xml:space="preserve"> жылға дейін жоғары деңгейде сақталды. Арна ұзындығы </w:t>
      </w:r>
      <w:r w:rsidR="00CE3280" w:rsidRPr="00741D2A">
        <w:rPr>
          <w:rFonts w:ascii="Times New Roman" w:eastAsia="Times New Roman" w:hAnsi="Times New Roman" w:cs="Times New Roman"/>
          <w:sz w:val="28"/>
          <w:szCs w:val="28"/>
          <w:lang w:val="kk-KZ"/>
        </w:rPr>
        <w:t>4 047-</w:t>
      </w:r>
      <w:r w:rsidR="00D04755" w:rsidRPr="00741D2A">
        <w:rPr>
          <w:rFonts w:ascii="Times New Roman" w:eastAsia="Times New Roman" w:hAnsi="Times New Roman" w:cs="Times New Roman"/>
          <w:sz w:val="28"/>
          <w:szCs w:val="28"/>
          <w:lang w:val="kk-KZ"/>
        </w:rPr>
        <w:t>4 248 м аралығында өзгерді</w:t>
      </w:r>
      <w:r w:rsidRPr="00741D2A">
        <w:rPr>
          <w:rFonts w:ascii="Times New Roman" w:eastAsia="Times New Roman" w:hAnsi="Times New Roman" w:cs="Times New Roman"/>
          <w:sz w:val="28"/>
          <w:szCs w:val="28"/>
          <w:lang w:val="kk-KZ"/>
        </w:rPr>
        <w:t xml:space="preserve">. Орташа ені </w:t>
      </w:r>
      <w:r w:rsidR="00D04755" w:rsidRPr="00741D2A">
        <w:rPr>
          <w:rFonts w:ascii="Times New Roman" w:eastAsia="Times New Roman" w:hAnsi="Times New Roman" w:cs="Times New Roman"/>
          <w:sz w:val="28"/>
          <w:szCs w:val="28"/>
          <w:lang w:val="kk-KZ"/>
        </w:rPr>
        <w:t>14,8</w:t>
      </w:r>
      <w:r w:rsidR="00CE3280" w:rsidRPr="00741D2A">
        <w:rPr>
          <w:rFonts w:ascii="Times New Roman" w:eastAsia="Times New Roman" w:hAnsi="Times New Roman" w:cs="Times New Roman"/>
          <w:sz w:val="28"/>
          <w:szCs w:val="28"/>
          <w:lang w:val="kk-KZ"/>
        </w:rPr>
        <w:t>-</w:t>
      </w:r>
      <w:r w:rsidR="00D04755" w:rsidRPr="00741D2A">
        <w:rPr>
          <w:rFonts w:ascii="Times New Roman" w:eastAsia="Times New Roman" w:hAnsi="Times New Roman" w:cs="Times New Roman"/>
          <w:sz w:val="28"/>
          <w:szCs w:val="28"/>
          <w:lang w:val="kk-KZ"/>
        </w:rPr>
        <w:t>35,0</w:t>
      </w:r>
      <w:r w:rsidRPr="00741D2A">
        <w:rPr>
          <w:rFonts w:ascii="Times New Roman" w:eastAsia="Times New Roman" w:hAnsi="Times New Roman" w:cs="Times New Roman"/>
          <w:sz w:val="28"/>
          <w:szCs w:val="28"/>
          <w:lang w:val="kk-KZ"/>
        </w:rPr>
        <w:t xml:space="preserve"> м аралығында болып, арналық желінің кеңеюі мен тармақт</w:t>
      </w:r>
      <w:r w:rsidR="00CE3280" w:rsidRPr="00741D2A">
        <w:rPr>
          <w:rFonts w:ascii="Times New Roman" w:eastAsia="Times New Roman" w:hAnsi="Times New Roman" w:cs="Times New Roman"/>
          <w:sz w:val="28"/>
          <w:szCs w:val="28"/>
          <w:lang w:val="kk-KZ"/>
        </w:rPr>
        <w:t>алған</w:t>
      </w:r>
      <w:r w:rsidRPr="00741D2A">
        <w:rPr>
          <w:rFonts w:ascii="Times New Roman" w:eastAsia="Times New Roman" w:hAnsi="Times New Roman" w:cs="Times New Roman"/>
          <w:sz w:val="28"/>
          <w:szCs w:val="28"/>
          <w:lang w:val="kk-KZ"/>
        </w:rPr>
        <w:t xml:space="preserve"> арна қалыптасуын көрсетті. Иректілік коэффициенті 1,</w:t>
      </w:r>
      <w:r w:rsidR="00D04755" w:rsidRPr="00741D2A">
        <w:rPr>
          <w:rFonts w:ascii="Times New Roman" w:eastAsia="Times New Roman" w:hAnsi="Times New Roman" w:cs="Times New Roman"/>
          <w:sz w:val="28"/>
          <w:szCs w:val="28"/>
          <w:lang w:val="kk-KZ"/>
        </w:rPr>
        <w:t>08</w:t>
      </w:r>
      <w:r w:rsidR="00CE3280" w:rsidRPr="00741D2A">
        <w:rPr>
          <w:rFonts w:ascii="Times New Roman" w:eastAsia="Times New Roman" w:hAnsi="Times New Roman" w:cs="Times New Roman"/>
          <w:sz w:val="28"/>
          <w:szCs w:val="28"/>
          <w:lang w:val="kk-KZ"/>
        </w:rPr>
        <w:t>-</w:t>
      </w:r>
      <w:r w:rsidR="00D04755" w:rsidRPr="00741D2A">
        <w:rPr>
          <w:rFonts w:ascii="Times New Roman" w:eastAsia="Times New Roman" w:hAnsi="Times New Roman" w:cs="Times New Roman"/>
          <w:sz w:val="28"/>
          <w:szCs w:val="28"/>
          <w:lang w:val="kk-KZ"/>
        </w:rPr>
        <w:t>1,12</w:t>
      </w:r>
      <w:r w:rsidRPr="00741D2A">
        <w:rPr>
          <w:rFonts w:ascii="Times New Roman" w:eastAsia="Times New Roman" w:hAnsi="Times New Roman" w:cs="Times New Roman"/>
          <w:sz w:val="28"/>
          <w:szCs w:val="28"/>
          <w:lang w:val="kk-KZ"/>
        </w:rPr>
        <w:t xml:space="preserve"> аралығында болып, меандрлардың, аралдардың және ескі арналардың </w:t>
      </w:r>
      <w:r w:rsidR="00D04755" w:rsidRPr="00741D2A">
        <w:rPr>
          <w:rFonts w:ascii="Times New Roman" w:eastAsia="Times New Roman" w:hAnsi="Times New Roman" w:cs="Times New Roman"/>
          <w:sz w:val="28"/>
          <w:szCs w:val="28"/>
          <w:lang w:val="kk-KZ"/>
        </w:rPr>
        <w:t>салыстырмалы түрде әлсіз</w:t>
      </w:r>
      <w:r w:rsidRPr="00741D2A">
        <w:rPr>
          <w:rFonts w:ascii="Times New Roman" w:eastAsia="Times New Roman" w:hAnsi="Times New Roman" w:cs="Times New Roman"/>
          <w:sz w:val="28"/>
          <w:szCs w:val="28"/>
          <w:lang w:val="kk-KZ"/>
        </w:rPr>
        <w:t xml:space="preserve"> дамуын көрсетті.</w:t>
      </w:r>
    </w:p>
    <w:p w14:paraId="2EA5DA66" w14:textId="0C247685" w:rsidR="00D03D0D" w:rsidRPr="00A34387" w:rsidRDefault="00D04755">
      <w:pPr>
        <w:spacing w:after="0" w:line="240" w:lineRule="auto"/>
        <w:ind w:firstLine="566"/>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Талғар өзенінің морфометриялық параметрлерін</w:t>
      </w:r>
      <w:r w:rsidR="00353C03" w:rsidRPr="00741D2A">
        <w:rPr>
          <w:rFonts w:ascii="Times New Roman" w:eastAsia="Times New Roman" w:hAnsi="Times New Roman" w:cs="Times New Roman"/>
          <w:sz w:val="28"/>
          <w:szCs w:val="28"/>
          <w:lang w:val="kk-KZ"/>
        </w:rPr>
        <w:t>ің динамикасы олардың биіктік белдеулер бойынша өзгеру заңдылықтарын көрсетеді. Арна ауданы, ұзындығы ағыс бойымен төм</w:t>
      </w:r>
      <w:r w:rsidRPr="00741D2A">
        <w:rPr>
          <w:rFonts w:ascii="Times New Roman" w:eastAsia="Times New Roman" w:hAnsi="Times New Roman" w:cs="Times New Roman"/>
          <w:sz w:val="28"/>
          <w:szCs w:val="28"/>
          <w:lang w:val="kk-KZ"/>
        </w:rPr>
        <w:t>ен қарай біртіндеп артады</w:t>
      </w:r>
      <w:r w:rsidR="00353C03" w:rsidRPr="00741D2A">
        <w:rPr>
          <w:rFonts w:ascii="Times New Roman" w:eastAsia="Times New Roman" w:hAnsi="Times New Roman" w:cs="Times New Roman"/>
          <w:sz w:val="28"/>
          <w:szCs w:val="28"/>
          <w:lang w:val="kk-KZ"/>
        </w:rPr>
        <w:t>.</w:t>
      </w:r>
    </w:p>
    <w:p w14:paraId="780A2EDF" w14:textId="77777777" w:rsidR="00D03D0D" w:rsidRPr="00741D2A" w:rsidRDefault="00D03D0D">
      <w:pPr>
        <w:pStyle w:val="21"/>
        <w:tabs>
          <w:tab w:val="left" w:pos="0"/>
        </w:tabs>
        <w:spacing w:after="0" w:line="240" w:lineRule="auto"/>
        <w:ind w:firstLine="567"/>
        <w:jc w:val="both"/>
        <w:rPr>
          <w:bCs/>
          <w:sz w:val="28"/>
          <w:szCs w:val="28"/>
        </w:rPr>
      </w:pPr>
    </w:p>
    <w:p w14:paraId="69D26BEB" w14:textId="217D542D" w:rsidR="00237FFC" w:rsidRPr="00741D2A" w:rsidRDefault="00231A23">
      <w:pPr>
        <w:pStyle w:val="21"/>
        <w:tabs>
          <w:tab w:val="left" w:pos="0"/>
        </w:tabs>
        <w:spacing w:after="0" w:line="240" w:lineRule="auto"/>
        <w:ind w:firstLine="567"/>
        <w:jc w:val="both"/>
        <w:outlineLvl w:val="1"/>
        <w:rPr>
          <w:bCs/>
          <w:sz w:val="28"/>
          <w:szCs w:val="28"/>
        </w:rPr>
      </w:pPr>
      <w:bookmarkStart w:id="44" w:name="_Toc210772604"/>
      <w:r w:rsidRPr="00741D2A">
        <w:rPr>
          <w:bCs/>
          <w:sz w:val="28"/>
          <w:szCs w:val="28"/>
        </w:rPr>
        <w:t>4.4</w:t>
      </w:r>
      <w:r w:rsidR="00237FFC" w:rsidRPr="00741D2A">
        <w:rPr>
          <w:bCs/>
          <w:sz w:val="28"/>
          <w:szCs w:val="28"/>
        </w:rPr>
        <w:t xml:space="preserve"> </w:t>
      </w:r>
      <w:r w:rsidR="009F6F7B" w:rsidRPr="00741D2A">
        <w:rPr>
          <w:bCs/>
          <w:sz w:val="28"/>
          <w:szCs w:val="28"/>
        </w:rPr>
        <w:t>Өзен арналарындағы эрозия және аккреция параметрлерін анықтау</w:t>
      </w:r>
      <w:bookmarkEnd w:id="44"/>
    </w:p>
    <w:p w14:paraId="66598A57" w14:textId="77777777" w:rsidR="00237FFC" w:rsidRPr="00741D2A" w:rsidRDefault="00237FFC">
      <w:pPr>
        <w:pStyle w:val="21"/>
        <w:tabs>
          <w:tab w:val="left" w:pos="0"/>
        </w:tabs>
        <w:spacing w:after="0" w:line="240" w:lineRule="auto"/>
        <w:ind w:firstLine="567"/>
        <w:jc w:val="both"/>
        <w:rPr>
          <w:bCs/>
          <w:sz w:val="28"/>
          <w:szCs w:val="28"/>
        </w:rPr>
      </w:pPr>
    </w:p>
    <w:p w14:paraId="16750CBA" w14:textId="66330376" w:rsidR="00D2465A" w:rsidRPr="00741D2A" w:rsidRDefault="00D2465A">
      <w:pPr>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Өзен арнасының динамикасын талдау үшін таңдалған уақыттық кескіндер (2012</w:t>
      </w:r>
      <w:r w:rsidR="00CE3280"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 xml:space="preserve">2021 жж.) бойынша арналық өзгерістерді анықтау және аккреция мен </w:t>
      </w:r>
      <w:r w:rsidRPr="00741D2A">
        <w:rPr>
          <w:rFonts w:ascii="Times New Roman" w:eastAsia="Times New Roman" w:hAnsi="Times New Roman" w:cs="Times New Roman"/>
          <w:sz w:val="28"/>
          <w:szCs w:val="28"/>
          <w:lang w:val="kk-KZ"/>
        </w:rPr>
        <w:lastRenderedPageBreak/>
        <w:t xml:space="preserve">эрозия процестерінің қарқындылығын бағалау мақсатында ArcGIS 10.8 ортасында полигондық және сызықтық жеке қабаттар құрылды. Бұл ретте өзен жағалауының өзгеру тенденцияларын эрозия және аккреция процестері тұрғысынан анықтау үшін аналитикалық зерттеу әдістері қолданылды </w:t>
      </w:r>
      <w:r w:rsidRPr="00A34387">
        <w:rPr>
          <w:rFonts w:ascii="Times New Roman" w:eastAsia="Times New Roman" w:hAnsi="Times New Roman" w:cs="Times New Roman"/>
          <w:sz w:val="28"/>
          <w:szCs w:val="28"/>
          <w:lang w:val="kk-KZ"/>
        </w:rPr>
        <w:t>[</w:t>
      </w:r>
      <w:r w:rsidR="00584927" w:rsidRPr="00A34387">
        <w:rPr>
          <w:rFonts w:ascii="Times New Roman" w:eastAsia="Times New Roman" w:hAnsi="Times New Roman" w:cs="Times New Roman"/>
          <w:sz w:val="28"/>
          <w:szCs w:val="28"/>
          <w:lang w:val="kk-KZ"/>
        </w:rPr>
        <w:t>239</w:t>
      </w:r>
      <w:r w:rsidRPr="00A34387">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 xml:space="preserve"> </w:t>
      </w:r>
    </w:p>
    <w:p w14:paraId="2375F352" w14:textId="53F63B8E" w:rsidR="00D2465A" w:rsidRPr="00741D2A" w:rsidRDefault="004C7CEB">
      <w:pPr>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Диссертациялық жұмыс</w:t>
      </w:r>
      <w:r w:rsidR="00D2465A" w:rsidRPr="00741D2A">
        <w:rPr>
          <w:rFonts w:ascii="Times New Roman" w:eastAsia="Times New Roman" w:hAnsi="Times New Roman" w:cs="Times New Roman"/>
          <w:sz w:val="28"/>
          <w:szCs w:val="28"/>
          <w:lang w:val="kk-KZ"/>
        </w:rPr>
        <w:t xml:space="preserve"> аясында әрбір уақыт аралығы үшін өзгермеген учаскелер ескерілді. Есептеу үшін келесі формула пайдаланылды:</w:t>
      </w:r>
    </w:p>
    <w:p w14:paraId="7F0449A8" w14:textId="77777777" w:rsidR="00D2465A" w:rsidRPr="00741D2A" w:rsidRDefault="00D2465A">
      <w:pPr>
        <w:spacing w:after="0" w:line="240" w:lineRule="auto"/>
        <w:ind w:firstLine="567"/>
        <w:jc w:val="both"/>
        <w:rPr>
          <w:rFonts w:ascii="Times New Roman" w:eastAsia="Times New Roman" w:hAnsi="Times New Roman" w:cs="Times New Roman"/>
          <w:sz w:val="28"/>
          <w:szCs w:val="28"/>
          <w:lang w:val="kk-KZ"/>
        </w:rPr>
      </w:pPr>
    </w:p>
    <w:p w14:paraId="628AAD10" w14:textId="77777777" w:rsidR="00D2465A" w:rsidRPr="00A34387" w:rsidRDefault="00D2465A">
      <w:pPr>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Эрозия үшін,</w:t>
      </w:r>
    </w:p>
    <w:p w14:paraId="7D1E228A" w14:textId="171926BA" w:rsidR="00D2465A" w:rsidRPr="00A34387" w:rsidRDefault="00D2465A">
      <w:pPr>
        <w:spacing w:after="0" w:line="240" w:lineRule="auto"/>
        <w:ind w:firstLine="567"/>
        <w:jc w:val="right"/>
        <w:rPr>
          <w:rFonts w:ascii="Times New Roman" w:eastAsia="Times New Roman" w:hAnsi="Times New Roman" w:cs="Times New Roman"/>
          <w:sz w:val="28"/>
          <w:szCs w:val="28"/>
          <w:lang w:val="kk-KZ"/>
        </w:rPr>
      </w:pPr>
      <w:r w:rsidRPr="00A34387">
        <w:rPr>
          <w:rFonts w:ascii="Times New Roman" w:eastAsia="Times New Roman" w:hAnsi="Times New Roman" w:cs="Times New Roman"/>
          <w:sz w:val="28"/>
          <w:szCs w:val="28"/>
          <w:lang w:val="kk-KZ"/>
        </w:rPr>
        <w:t>E=AP-UA</w:t>
      </w:r>
      <w:r w:rsidRPr="00A34387">
        <w:rPr>
          <w:rFonts w:ascii="Times New Roman" w:eastAsia="Times New Roman" w:hAnsi="Times New Roman" w:cs="Times New Roman"/>
          <w:sz w:val="28"/>
          <w:szCs w:val="28"/>
          <w:lang w:val="kk-KZ"/>
        </w:rPr>
        <w:tab/>
      </w:r>
      <w:r w:rsidRPr="00A34387">
        <w:rPr>
          <w:rFonts w:ascii="Times New Roman" w:eastAsia="Times New Roman" w:hAnsi="Times New Roman" w:cs="Times New Roman"/>
          <w:sz w:val="28"/>
          <w:szCs w:val="28"/>
          <w:lang w:val="kk-KZ"/>
        </w:rPr>
        <w:tab/>
      </w:r>
      <w:r w:rsidRPr="00A34387">
        <w:rPr>
          <w:rFonts w:ascii="Times New Roman" w:eastAsia="Times New Roman" w:hAnsi="Times New Roman" w:cs="Times New Roman"/>
          <w:sz w:val="28"/>
          <w:szCs w:val="28"/>
          <w:lang w:val="kk-KZ"/>
        </w:rPr>
        <w:tab/>
      </w:r>
      <w:r w:rsidR="00D60A07" w:rsidRPr="00A34387">
        <w:rPr>
          <w:rFonts w:ascii="Times New Roman" w:eastAsia="Times New Roman" w:hAnsi="Times New Roman" w:cs="Times New Roman"/>
          <w:sz w:val="28"/>
          <w:szCs w:val="28"/>
          <w:lang w:val="kk-KZ"/>
        </w:rPr>
        <w:tab/>
      </w:r>
      <w:r w:rsidR="00D60A07" w:rsidRPr="00A34387">
        <w:rPr>
          <w:rFonts w:ascii="Times New Roman" w:eastAsia="Times New Roman" w:hAnsi="Times New Roman" w:cs="Times New Roman"/>
          <w:sz w:val="28"/>
          <w:szCs w:val="28"/>
          <w:lang w:val="kk-KZ"/>
        </w:rPr>
        <w:tab/>
      </w:r>
      <w:r w:rsidR="00D60A07" w:rsidRPr="00A34387">
        <w:rPr>
          <w:rFonts w:ascii="Times New Roman" w:eastAsia="Times New Roman" w:hAnsi="Times New Roman" w:cs="Times New Roman"/>
          <w:sz w:val="28"/>
          <w:szCs w:val="28"/>
          <w:lang w:val="kk-KZ"/>
        </w:rPr>
        <w:tab/>
      </w:r>
      <w:r w:rsidRPr="00A34387">
        <w:rPr>
          <w:rFonts w:ascii="Times New Roman" w:eastAsia="Times New Roman" w:hAnsi="Times New Roman" w:cs="Times New Roman"/>
          <w:sz w:val="28"/>
          <w:szCs w:val="28"/>
          <w:lang w:val="kk-KZ"/>
        </w:rPr>
        <w:t>(</w:t>
      </w:r>
      <w:r w:rsidR="00584323" w:rsidRPr="00A34387">
        <w:rPr>
          <w:rFonts w:ascii="Times New Roman" w:eastAsia="Times New Roman" w:hAnsi="Times New Roman" w:cs="Times New Roman"/>
          <w:sz w:val="28"/>
          <w:szCs w:val="28"/>
          <w:lang w:val="kk-KZ"/>
        </w:rPr>
        <w:t>3</w:t>
      </w:r>
      <w:r w:rsidR="00595BEB">
        <w:rPr>
          <w:rFonts w:ascii="Times New Roman" w:eastAsia="Times New Roman" w:hAnsi="Times New Roman" w:cs="Times New Roman"/>
          <w:sz w:val="28"/>
          <w:szCs w:val="28"/>
          <w:lang w:val="kk-KZ"/>
        </w:rPr>
        <w:t>6</w:t>
      </w:r>
      <w:r w:rsidRPr="00A34387">
        <w:rPr>
          <w:rFonts w:ascii="Times New Roman" w:eastAsia="Times New Roman" w:hAnsi="Times New Roman" w:cs="Times New Roman"/>
          <w:sz w:val="28"/>
          <w:szCs w:val="28"/>
          <w:lang w:val="kk-KZ"/>
        </w:rPr>
        <w:t>)</w:t>
      </w:r>
    </w:p>
    <w:p w14:paraId="081FFF46" w14:textId="77777777" w:rsidR="00D2465A" w:rsidRPr="00A34387" w:rsidRDefault="00D2465A">
      <w:pPr>
        <w:spacing w:after="0" w:line="240" w:lineRule="auto"/>
        <w:ind w:firstLine="567"/>
        <w:jc w:val="center"/>
        <w:rPr>
          <w:rFonts w:ascii="Times New Roman" w:eastAsia="Times New Roman" w:hAnsi="Times New Roman" w:cs="Times New Roman"/>
          <w:sz w:val="28"/>
          <w:szCs w:val="28"/>
          <w:lang w:val="kk-KZ"/>
        </w:rPr>
      </w:pPr>
    </w:p>
    <w:p w14:paraId="4E90CCB6" w14:textId="367D5012" w:rsidR="00D2465A" w:rsidRPr="00A34387" w:rsidRDefault="004C7CEB">
      <w:pPr>
        <w:spacing w:after="0" w:line="240" w:lineRule="auto"/>
        <w:jc w:val="both"/>
        <w:rPr>
          <w:rFonts w:ascii="Times New Roman" w:eastAsia="Times New Roman" w:hAnsi="Times New Roman" w:cs="Times New Roman"/>
          <w:sz w:val="28"/>
          <w:szCs w:val="28"/>
          <w:lang w:val="kk-KZ"/>
        </w:rPr>
      </w:pPr>
      <w:r w:rsidRPr="00A34387">
        <w:rPr>
          <w:rFonts w:ascii="Times New Roman" w:eastAsia="Times New Roman" w:hAnsi="Times New Roman" w:cs="Times New Roman"/>
          <w:sz w:val="28"/>
          <w:szCs w:val="28"/>
          <w:lang w:val="kk-KZ"/>
        </w:rPr>
        <w:t>м</w:t>
      </w:r>
      <w:r w:rsidR="00D2465A" w:rsidRPr="00A34387">
        <w:rPr>
          <w:rFonts w:ascii="Times New Roman" w:eastAsia="Times New Roman" w:hAnsi="Times New Roman" w:cs="Times New Roman"/>
          <w:sz w:val="28"/>
          <w:szCs w:val="28"/>
          <w:lang w:val="kk-KZ"/>
        </w:rPr>
        <w:t>ұндағы E – арналық эрозия ауданы</w:t>
      </w:r>
      <w:r w:rsidRPr="00A34387">
        <w:rPr>
          <w:rFonts w:ascii="Times New Roman" w:eastAsia="Times New Roman" w:hAnsi="Times New Roman" w:cs="Times New Roman"/>
          <w:sz w:val="28"/>
          <w:szCs w:val="28"/>
          <w:lang w:val="kk-KZ"/>
        </w:rPr>
        <w:t>;</w:t>
      </w:r>
      <w:r w:rsidR="00D2465A" w:rsidRPr="00A34387">
        <w:rPr>
          <w:rFonts w:ascii="Times New Roman" w:eastAsia="Times New Roman" w:hAnsi="Times New Roman" w:cs="Times New Roman"/>
          <w:sz w:val="28"/>
          <w:szCs w:val="28"/>
          <w:lang w:val="kk-KZ"/>
        </w:rPr>
        <w:t xml:space="preserve"> AP – өткен жылдың ауданы</w:t>
      </w:r>
      <w:r w:rsidRPr="00A34387">
        <w:rPr>
          <w:rFonts w:ascii="Times New Roman" w:eastAsia="Times New Roman" w:hAnsi="Times New Roman" w:cs="Times New Roman"/>
          <w:sz w:val="28"/>
          <w:szCs w:val="28"/>
          <w:lang w:val="kk-KZ"/>
        </w:rPr>
        <w:t>;</w:t>
      </w:r>
      <w:r w:rsidR="00D2465A" w:rsidRPr="00A34387">
        <w:rPr>
          <w:rFonts w:ascii="Times New Roman" w:eastAsia="Times New Roman" w:hAnsi="Times New Roman" w:cs="Times New Roman"/>
          <w:sz w:val="28"/>
          <w:szCs w:val="28"/>
          <w:lang w:val="kk-KZ"/>
        </w:rPr>
        <w:t xml:space="preserve"> UA – өзгермеген аудан.</w:t>
      </w:r>
    </w:p>
    <w:p w14:paraId="240A495F" w14:textId="77777777" w:rsidR="00D2465A" w:rsidRPr="00A34387" w:rsidRDefault="00D2465A">
      <w:pPr>
        <w:spacing w:after="0" w:line="240" w:lineRule="auto"/>
        <w:ind w:firstLine="567"/>
        <w:jc w:val="both"/>
        <w:rPr>
          <w:rFonts w:ascii="Times New Roman" w:eastAsia="Times New Roman" w:hAnsi="Times New Roman" w:cs="Times New Roman"/>
          <w:sz w:val="28"/>
          <w:szCs w:val="28"/>
          <w:lang w:val="en-US"/>
        </w:rPr>
      </w:pPr>
      <w:r w:rsidRPr="00A34387">
        <w:rPr>
          <w:rFonts w:ascii="Times New Roman" w:eastAsia="Times New Roman" w:hAnsi="Times New Roman" w:cs="Times New Roman"/>
          <w:sz w:val="28"/>
          <w:szCs w:val="28"/>
        </w:rPr>
        <w:t>Аккреция</w:t>
      </w:r>
      <w:r w:rsidRPr="00A34387">
        <w:rPr>
          <w:rFonts w:ascii="Times New Roman" w:eastAsia="Times New Roman" w:hAnsi="Times New Roman" w:cs="Times New Roman"/>
          <w:sz w:val="28"/>
          <w:szCs w:val="28"/>
          <w:lang w:val="en-US"/>
        </w:rPr>
        <w:t xml:space="preserve"> </w:t>
      </w:r>
      <w:r w:rsidRPr="00A34387">
        <w:rPr>
          <w:rFonts w:ascii="Times New Roman" w:eastAsia="Times New Roman" w:hAnsi="Times New Roman" w:cs="Times New Roman"/>
          <w:sz w:val="28"/>
          <w:szCs w:val="28"/>
        </w:rPr>
        <w:t>үшін</w:t>
      </w:r>
      <w:r w:rsidRPr="00A34387">
        <w:rPr>
          <w:rFonts w:ascii="Times New Roman" w:eastAsia="Times New Roman" w:hAnsi="Times New Roman" w:cs="Times New Roman"/>
          <w:sz w:val="28"/>
          <w:szCs w:val="28"/>
          <w:lang w:val="en-US"/>
        </w:rPr>
        <w:t>,</w:t>
      </w:r>
    </w:p>
    <w:p w14:paraId="39AD8087" w14:textId="77777777" w:rsidR="00D2465A" w:rsidRPr="00A34387" w:rsidRDefault="00D2465A">
      <w:pPr>
        <w:spacing w:after="0" w:line="240" w:lineRule="auto"/>
        <w:ind w:firstLine="567"/>
        <w:jc w:val="both"/>
        <w:rPr>
          <w:rFonts w:ascii="Times New Roman" w:eastAsia="Times New Roman" w:hAnsi="Times New Roman" w:cs="Times New Roman"/>
          <w:sz w:val="28"/>
          <w:szCs w:val="28"/>
          <w:lang w:val="en-US"/>
        </w:rPr>
      </w:pPr>
    </w:p>
    <w:p w14:paraId="50288BAA" w14:textId="0DB84C08" w:rsidR="00D2465A" w:rsidRPr="00A34387" w:rsidRDefault="00D2465A">
      <w:pPr>
        <w:spacing w:after="0" w:line="240" w:lineRule="auto"/>
        <w:ind w:firstLine="567"/>
        <w:jc w:val="right"/>
        <w:rPr>
          <w:rFonts w:ascii="Times New Roman" w:eastAsia="Times New Roman" w:hAnsi="Times New Roman" w:cs="Times New Roman"/>
          <w:sz w:val="28"/>
          <w:szCs w:val="28"/>
          <w:lang w:val="en-US"/>
        </w:rPr>
      </w:pPr>
      <w:r w:rsidRPr="00A34387">
        <w:rPr>
          <w:rFonts w:ascii="Times New Roman" w:eastAsia="Times New Roman" w:hAnsi="Times New Roman" w:cs="Times New Roman"/>
          <w:sz w:val="28"/>
          <w:szCs w:val="28"/>
          <w:lang w:val="en-US"/>
        </w:rPr>
        <w:t>Ac=AN-UA</w:t>
      </w:r>
      <w:r w:rsidRPr="00A34387">
        <w:rPr>
          <w:rFonts w:ascii="Times New Roman" w:eastAsia="Times New Roman" w:hAnsi="Times New Roman" w:cs="Times New Roman"/>
          <w:sz w:val="28"/>
          <w:szCs w:val="28"/>
          <w:lang w:val="en-US"/>
        </w:rPr>
        <w:tab/>
      </w:r>
      <w:r w:rsidRPr="00A34387">
        <w:rPr>
          <w:rFonts w:ascii="Times New Roman" w:eastAsia="Times New Roman" w:hAnsi="Times New Roman" w:cs="Times New Roman"/>
          <w:sz w:val="28"/>
          <w:szCs w:val="28"/>
          <w:lang w:val="en-US"/>
        </w:rPr>
        <w:tab/>
      </w:r>
      <w:r w:rsidRPr="00A34387">
        <w:rPr>
          <w:rFonts w:ascii="Times New Roman" w:eastAsia="Times New Roman" w:hAnsi="Times New Roman" w:cs="Times New Roman"/>
          <w:sz w:val="28"/>
          <w:szCs w:val="28"/>
          <w:lang w:val="en-US"/>
        </w:rPr>
        <w:tab/>
      </w:r>
      <w:r w:rsidR="00D60A07" w:rsidRPr="00A34387">
        <w:rPr>
          <w:rFonts w:ascii="Times New Roman" w:eastAsia="Times New Roman" w:hAnsi="Times New Roman" w:cs="Times New Roman"/>
          <w:sz w:val="28"/>
          <w:szCs w:val="28"/>
          <w:lang w:val="en-US"/>
        </w:rPr>
        <w:tab/>
      </w:r>
      <w:r w:rsidR="00D60A07" w:rsidRPr="00A34387">
        <w:rPr>
          <w:rFonts w:ascii="Times New Roman" w:eastAsia="Times New Roman" w:hAnsi="Times New Roman" w:cs="Times New Roman"/>
          <w:sz w:val="28"/>
          <w:szCs w:val="28"/>
          <w:lang w:val="en-US"/>
        </w:rPr>
        <w:tab/>
      </w:r>
      <w:r w:rsidR="00D60A07" w:rsidRPr="00A34387">
        <w:rPr>
          <w:rFonts w:ascii="Times New Roman" w:eastAsia="Times New Roman" w:hAnsi="Times New Roman" w:cs="Times New Roman"/>
          <w:sz w:val="28"/>
          <w:szCs w:val="28"/>
          <w:lang w:val="en-US"/>
        </w:rPr>
        <w:tab/>
      </w:r>
      <w:r w:rsidRPr="00A34387">
        <w:rPr>
          <w:rFonts w:ascii="Times New Roman" w:eastAsia="Times New Roman" w:hAnsi="Times New Roman" w:cs="Times New Roman"/>
          <w:sz w:val="28"/>
          <w:szCs w:val="28"/>
          <w:lang w:val="en-US"/>
        </w:rPr>
        <w:t>(</w:t>
      </w:r>
      <w:r w:rsidR="00584323" w:rsidRPr="00A34387">
        <w:rPr>
          <w:rFonts w:ascii="Times New Roman" w:eastAsia="Times New Roman" w:hAnsi="Times New Roman" w:cs="Times New Roman"/>
          <w:sz w:val="28"/>
          <w:szCs w:val="28"/>
          <w:lang w:val="kk-KZ"/>
        </w:rPr>
        <w:t>3</w:t>
      </w:r>
      <w:r w:rsidR="00595BEB">
        <w:rPr>
          <w:rFonts w:ascii="Times New Roman" w:eastAsia="Times New Roman" w:hAnsi="Times New Roman" w:cs="Times New Roman"/>
          <w:sz w:val="28"/>
          <w:szCs w:val="28"/>
          <w:lang w:val="kk-KZ"/>
        </w:rPr>
        <w:t>7</w:t>
      </w:r>
      <w:r w:rsidRPr="00A34387">
        <w:rPr>
          <w:rFonts w:ascii="Times New Roman" w:eastAsia="Times New Roman" w:hAnsi="Times New Roman" w:cs="Times New Roman"/>
          <w:sz w:val="28"/>
          <w:szCs w:val="28"/>
          <w:lang w:val="en-US"/>
        </w:rPr>
        <w:t>)</w:t>
      </w:r>
    </w:p>
    <w:p w14:paraId="3E82E3AE" w14:textId="77777777" w:rsidR="00D2465A" w:rsidRPr="00A34387" w:rsidRDefault="00D2465A">
      <w:pPr>
        <w:spacing w:after="0" w:line="240" w:lineRule="auto"/>
        <w:ind w:firstLine="567"/>
        <w:jc w:val="center"/>
        <w:rPr>
          <w:rFonts w:ascii="Times New Roman" w:eastAsia="Times New Roman" w:hAnsi="Times New Roman" w:cs="Times New Roman"/>
          <w:sz w:val="28"/>
          <w:szCs w:val="28"/>
          <w:lang w:val="en-US"/>
        </w:rPr>
      </w:pPr>
    </w:p>
    <w:p w14:paraId="3E656BC5" w14:textId="07B659FB" w:rsidR="00D2465A" w:rsidRPr="00A34387" w:rsidRDefault="004C7CEB">
      <w:pPr>
        <w:spacing w:after="0" w:line="240" w:lineRule="auto"/>
        <w:jc w:val="both"/>
        <w:rPr>
          <w:rFonts w:ascii="Times New Roman" w:eastAsia="Times New Roman" w:hAnsi="Times New Roman" w:cs="Times New Roman"/>
          <w:sz w:val="28"/>
          <w:szCs w:val="28"/>
          <w:lang w:val="en-US"/>
        </w:rPr>
      </w:pPr>
      <w:r w:rsidRPr="00A34387">
        <w:rPr>
          <w:rFonts w:ascii="Times New Roman" w:eastAsia="Times New Roman" w:hAnsi="Times New Roman" w:cs="Times New Roman"/>
          <w:sz w:val="28"/>
          <w:szCs w:val="28"/>
          <w:lang w:val="kk-KZ"/>
        </w:rPr>
        <w:t>м</w:t>
      </w:r>
      <w:r w:rsidR="00D2465A" w:rsidRPr="00A34387">
        <w:rPr>
          <w:rFonts w:ascii="Times New Roman" w:eastAsia="Times New Roman" w:hAnsi="Times New Roman" w:cs="Times New Roman"/>
          <w:sz w:val="28"/>
          <w:szCs w:val="28"/>
        </w:rPr>
        <w:t>ұндағы</w:t>
      </w:r>
      <w:r w:rsidR="00D2465A" w:rsidRPr="00A34387">
        <w:rPr>
          <w:rFonts w:ascii="Times New Roman" w:eastAsia="Times New Roman" w:hAnsi="Times New Roman" w:cs="Times New Roman"/>
          <w:sz w:val="28"/>
          <w:szCs w:val="28"/>
          <w:lang w:val="en-US"/>
        </w:rPr>
        <w:t xml:space="preserve"> Ac – </w:t>
      </w:r>
      <w:r w:rsidR="00D2465A" w:rsidRPr="00A34387">
        <w:rPr>
          <w:rFonts w:ascii="Times New Roman" w:eastAsia="Times New Roman" w:hAnsi="Times New Roman" w:cs="Times New Roman"/>
          <w:sz w:val="28"/>
          <w:szCs w:val="28"/>
        </w:rPr>
        <w:t>аккреция</w:t>
      </w:r>
      <w:r w:rsidR="00D2465A" w:rsidRPr="00A34387">
        <w:rPr>
          <w:rFonts w:ascii="Times New Roman" w:eastAsia="Times New Roman" w:hAnsi="Times New Roman" w:cs="Times New Roman"/>
          <w:sz w:val="28"/>
          <w:szCs w:val="28"/>
          <w:lang w:val="en-US"/>
        </w:rPr>
        <w:t xml:space="preserve"> </w:t>
      </w:r>
      <w:r w:rsidR="00D2465A" w:rsidRPr="00A34387">
        <w:rPr>
          <w:rFonts w:ascii="Times New Roman" w:eastAsia="Times New Roman" w:hAnsi="Times New Roman" w:cs="Times New Roman"/>
          <w:sz w:val="28"/>
          <w:szCs w:val="28"/>
        </w:rPr>
        <w:t>ауданы</w:t>
      </w:r>
      <w:r w:rsidRPr="00A34387">
        <w:rPr>
          <w:rFonts w:ascii="Times New Roman" w:eastAsia="Times New Roman" w:hAnsi="Times New Roman" w:cs="Times New Roman"/>
          <w:sz w:val="28"/>
          <w:szCs w:val="28"/>
          <w:lang w:val="kk-KZ"/>
        </w:rPr>
        <w:t>;</w:t>
      </w:r>
      <w:r w:rsidR="00D2465A" w:rsidRPr="00A34387">
        <w:rPr>
          <w:rFonts w:ascii="Times New Roman" w:eastAsia="Times New Roman" w:hAnsi="Times New Roman" w:cs="Times New Roman"/>
          <w:sz w:val="28"/>
          <w:szCs w:val="28"/>
          <w:lang w:val="en-US"/>
        </w:rPr>
        <w:t xml:space="preserve"> AN – </w:t>
      </w:r>
      <w:r w:rsidR="00D2465A" w:rsidRPr="00A34387">
        <w:rPr>
          <w:rFonts w:ascii="Times New Roman" w:eastAsia="Times New Roman" w:hAnsi="Times New Roman" w:cs="Times New Roman"/>
          <w:sz w:val="28"/>
          <w:szCs w:val="28"/>
        </w:rPr>
        <w:t>ағымдағы</w:t>
      </w:r>
      <w:r w:rsidR="00D2465A" w:rsidRPr="00A34387">
        <w:rPr>
          <w:rFonts w:ascii="Times New Roman" w:eastAsia="Times New Roman" w:hAnsi="Times New Roman" w:cs="Times New Roman"/>
          <w:sz w:val="28"/>
          <w:szCs w:val="28"/>
          <w:lang w:val="en-US"/>
        </w:rPr>
        <w:t xml:space="preserve"> </w:t>
      </w:r>
      <w:r w:rsidR="00D2465A" w:rsidRPr="00A34387">
        <w:rPr>
          <w:rFonts w:ascii="Times New Roman" w:eastAsia="Times New Roman" w:hAnsi="Times New Roman" w:cs="Times New Roman"/>
          <w:sz w:val="28"/>
          <w:szCs w:val="28"/>
        </w:rPr>
        <w:t>жылдың</w:t>
      </w:r>
      <w:r w:rsidR="00D2465A" w:rsidRPr="00A34387">
        <w:rPr>
          <w:rFonts w:ascii="Times New Roman" w:eastAsia="Times New Roman" w:hAnsi="Times New Roman" w:cs="Times New Roman"/>
          <w:sz w:val="28"/>
          <w:szCs w:val="28"/>
          <w:lang w:val="en-US"/>
        </w:rPr>
        <w:t xml:space="preserve"> </w:t>
      </w:r>
      <w:r w:rsidR="00D2465A" w:rsidRPr="00A34387">
        <w:rPr>
          <w:rFonts w:ascii="Times New Roman" w:eastAsia="Times New Roman" w:hAnsi="Times New Roman" w:cs="Times New Roman"/>
          <w:sz w:val="28"/>
          <w:szCs w:val="28"/>
        </w:rPr>
        <w:t>арна</w:t>
      </w:r>
      <w:r w:rsidR="00D2465A" w:rsidRPr="00A34387">
        <w:rPr>
          <w:rFonts w:ascii="Times New Roman" w:eastAsia="Times New Roman" w:hAnsi="Times New Roman" w:cs="Times New Roman"/>
          <w:sz w:val="28"/>
          <w:szCs w:val="28"/>
          <w:lang w:val="en-US"/>
        </w:rPr>
        <w:t xml:space="preserve"> </w:t>
      </w:r>
      <w:r w:rsidR="00D2465A" w:rsidRPr="00A34387">
        <w:rPr>
          <w:rFonts w:ascii="Times New Roman" w:eastAsia="Times New Roman" w:hAnsi="Times New Roman" w:cs="Times New Roman"/>
          <w:sz w:val="28"/>
          <w:szCs w:val="28"/>
        </w:rPr>
        <w:t>ауданы</w:t>
      </w:r>
      <w:r w:rsidRPr="00A34387">
        <w:rPr>
          <w:rFonts w:ascii="Times New Roman" w:eastAsia="Times New Roman" w:hAnsi="Times New Roman" w:cs="Times New Roman"/>
          <w:sz w:val="28"/>
          <w:szCs w:val="28"/>
          <w:lang w:val="kk-KZ"/>
        </w:rPr>
        <w:t>;</w:t>
      </w:r>
      <w:r w:rsidR="00D2465A" w:rsidRPr="00A34387">
        <w:rPr>
          <w:rFonts w:ascii="Times New Roman" w:eastAsia="Times New Roman" w:hAnsi="Times New Roman" w:cs="Times New Roman"/>
          <w:sz w:val="28"/>
          <w:szCs w:val="28"/>
          <w:lang w:val="en-US"/>
        </w:rPr>
        <w:t xml:space="preserve"> UA – </w:t>
      </w:r>
      <w:r w:rsidR="00D2465A" w:rsidRPr="00A34387">
        <w:rPr>
          <w:rFonts w:ascii="Times New Roman" w:eastAsia="Times New Roman" w:hAnsi="Times New Roman" w:cs="Times New Roman"/>
          <w:sz w:val="28"/>
          <w:szCs w:val="28"/>
        </w:rPr>
        <w:t>өзгермеген</w:t>
      </w:r>
      <w:r w:rsidR="00D2465A" w:rsidRPr="00A34387">
        <w:rPr>
          <w:rFonts w:ascii="Times New Roman" w:eastAsia="Times New Roman" w:hAnsi="Times New Roman" w:cs="Times New Roman"/>
          <w:sz w:val="28"/>
          <w:szCs w:val="28"/>
          <w:lang w:val="en-US"/>
        </w:rPr>
        <w:t xml:space="preserve"> </w:t>
      </w:r>
      <w:r w:rsidR="00D2465A" w:rsidRPr="00A34387">
        <w:rPr>
          <w:rFonts w:ascii="Times New Roman" w:eastAsia="Times New Roman" w:hAnsi="Times New Roman" w:cs="Times New Roman"/>
          <w:sz w:val="28"/>
          <w:szCs w:val="28"/>
        </w:rPr>
        <w:t>аудан</w:t>
      </w:r>
      <w:r w:rsidR="00D2465A" w:rsidRPr="00A34387">
        <w:rPr>
          <w:rFonts w:ascii="Times New Roman" w:eastAsia="Times New Roman" w:hAnsi="Times New Roman" w:cs="Times New Roman"/>
          <w:sz w:val="28"/>
          <w:szCs w:val="28"/>
          <w:lang w:val="en-US"/>
        </w:rPr>
        <w:t>.</w:t>
      </w:r>
    </w:p>
    <w:p w14:paraId="5F339F7A" w14:textId="77777777" w:rsidR="00D2465A" w:rsidRPr="00741D2A" w:rsidRDefault="00D2465A">
      <w:pPr>
        <w:pStyle w:val="21"/>
        <w:tabs>
          <w:tab w:val="left" w:pos="0"/>
        </w:tabs>
        <w:spacing w:after="0" w:line="240" w:lineRule="auto"/>
        <w:ind w:firstLine="567"/>
        <w:jc w:val="both"/>
        <w:rPr>
          <w:bCs/>
          <w:sz w:val="28"/>
          <w:szCs w:val="28"/>
          <w:lang w:val="en-US"/>
        </w:rPr>
      </w:pPr>
    </w:p>
    <w:p w14:paraId="6E83CA45" w14:textId="586CAB80" w:rsidR="00D03D0D" w:rsidRPr="00741D2A" w:rsidRDefault="00D03D0D">
      <w:pPr>
        <w:spacing w:after="0" w:line="240" w:lineRule="auto"/>
        <w:jc w:val="center"/>
        <w:rPr>
          <w:rFonts w:ascii="Times New Roman" w:eastAsia="Times New Roman" w:hAnsi="Times New Roman" w:cs="Times New Roman"/>
          <w:sz w:val="24"/>
          <w:szCs w:val="24"/>
          <w:lang w:val="en-US"/>
        </w:rPr>
      </w:pPr>
      <w:r w:rsidRPr="00A34387">
        <w:rPr>
          <w:rFonts w:ascii="Times New Roman" w:eastAsia="Times New Roman" w:hAnsi="Times New Roman" w:cs="Times New Roman"/>
          <w:sz w:val="24"/>
          <w:szCs w:val="24"/>
        </w:rPr>
        <w:t>Кесте</w:t>
      </w:r>
      <w:r w:rsidRPr="00A34387">
        <w:rPr>
          <w:rFonts w:ascii="Times New Roman" w:eastAsia="Times New Roman" w:hAnsi="Times New Roman" w:cs="Times New Roman"/>
          <w:sz w:val="24"/>
          <w:szCs w:val="24"/>
          <w:lang w:val="en-US"/>
        </w:rPr>
        <w:t xml:space="preserve"> </w:t>
      </w:r>
      <w:r w:rsidR="00AD07CB" w:rsidRPr="00741D2A">
        <w:rPr>
          <w:rFonts w:ascii="Times New Roman" w:eastAsia="Times New Roman" w:hAnsi="Times New Roman" w:cs="Times New Roman"/>
          <w:sz w:val="24"/>
          <w:szCs w:val="24"/>
          <w:lang w:val="kk-KZ"/>
        </w:rPr>
        <w:t>4.6 –</w:t>
      </w:r>
      <w:r w:rsidRPr="00741D2A">
        <w:rPr>
          <w:rFonts w:ascii="Times New Roman" w:eastAsia="Times New Roman" w:hAnsi="Times New Roman" w:cs="Times New Roman"/>
          <w:sz w:val="24"/>
          <w:szCs w:val="24"/>
          <w:lang w:val="en-US"/>
        </w:rPr>
        <w:t xml:space="preserve"> </w:t>
      </w:r>
      <w:r w:rsidRPr="00741D2A">
        <w:rPr>
          <w:rFonts w:ascii="Times New Roman" w:eastAsia="Times New Roman" w:hAnsi="Times New Roman" w:cs="Times New Roman"/>
          <w:sz w:val="24"/>
          <w:szCs w:val="24"/>
        </w:rPr>
        <w:t>Үлкен</w:t>
      </w:r>
      <w:r w:rsidRPr="00741D2A">
        <w:rPr>
          <w:rFonts w:ascii="Times New Roman" w:eastAsia="Times New Roman" w:hAnsi="Times New Roman" w:cs="Times New Roman"/>
          <w:sz w:val="24"/>
          <w:szCs w:val="24"/>
          <w:lang w:val="en-US"/>
        </w:rPr>
        <w:t xml:space="preserve"> </w:t>
      </w:r>
      <w:r w:rsidRPr="00741D2A">
        <w:rPr>
          <w:rFonts w:ascii="Times New Roman" w:eastAsia="Times New Roman" w:hAnsi="Times New Roman" w:cs="Times New Roman"/>
          <w:sz w:val="24"/>
          <w:szCs w:val="24"/>
        </w:rPr>
        <w:t>Алматы</w:t>
      </w:r>
      <w:r w:rsidRPr="00741D2A">
        <w:rPr>
          <w:rFonts w:ascii="Times New Roman" w:eastAsia="Times New Roman" w:hAnsi="Times New Roman" w:cs="Times New Roman"/>
          <w:sz w:val="24"/>
          <w:szCs w:val="24"/>
          <w:lang w:val="en-US"/>
        </w:rPr>
        <w:t xml:space="preserve"> </w:t>
      </w:r>
      <w:r w:rsidRPr="00741D2A">
        <w:rPr>
          <w:rFonts w:ascii="Times New Roman" w:eastAsia="Times New Roman" w:hAnsi="Times New Roman" w:cs="Times New Roman"/>
          <w:sz w:val="24"/>
          <w:szCs w:val="24"/>
        </w:rPr>
        <w:t>өзенінің</w:t>
      </w:r>
      <w:r w:rsidRPr="00741D2A">
        <w:rPr>
          <w:rFonts w:ascii="Times New Roman" w:eastAsia="Times New Roman" w:hAnsi="Times New Roman" w:cs="Times New Roman"/>
          <w:sz w:val="24"/>
          <w:szCs w:val="24"/>
          <w:lang w:val="en-US"/>
        </w:rPr>
        <w:t xml:space="preserve"> </w:t>
      </w:r>
      <w:r w:rsidRPr="00741D2A">
        <w:rPr>
          <w:rFonts w:ascii="Times New Roman" w:eastAsia="Times New Roman" w:hAnsi="Times New Roman" w:cs="Times New Roman"/>
          <w:sz w:val="24"/>
          <w:szCs w:val="24"/>
        </w:rPr>
        <w:t>арналық</w:t>
      </w:r>
      <w:r w:rsidRPr="00741D2A">
        <w:rPr>
          <w:rFonts w:ascii="Times New Roman" w:eastAsia="Times New Roman" w:hAnsi="Times New Roman" w:cs="Times New Roman"/>
          <w:sz w:val="24"/>
          <w:szCs w:val="24"/>
          <w:lang w:val="en-US"/>
        </w:rPr>
        <w:t xml:space="preserve"> </w:t>
      </w:r>
      <w:r w:rsidRPr="00741D2A">
        <w:rPr>
          <w:rFonts w:ascii="Times New Roman" w:eastAsia="Times New Roman" w:hAnsi="Times New Roman" w:cs="Times New Roman"/>
          <w:sz w:val="24"/>
          <w:szCs w:val="24"/>
        </w:rPr>
        <w:t>өзгерістерінің</w:t>
      </w:r>
      <w:r w:rsidRPr="00741D2A">
        <w:rPr>
          <w:rFonts w:ascii="Times New Roman" w:eastAsia="Times New Roman" w:hAnsi="Times New Roman" w:cs="Times New Roman"/>
          <w:sz w:val="24"/>
          <w:szCs w:val="24"/>
          <w:lang w:val="en-US"/>
        </w:rPr>
        <w:t xml:space="preserve"> </w:t>
      </w:r>
      <w:r w:rsidRPr="00741D2A">
        <w:rPr>
          <w:rFonts w:ascii="Times New Roman" w:eastAsia="Times New Roman" w:hAnsi="Times New Roman" w:cs="Times New Roman"/>
          <w:sz w:val="24"/>
          <w:szCs w:val="24"/>
        </w:rPr>
        <w:t>аудандары</w:t>
      </w:r>
      <w:r w:rsidRPr="00741D2A">
        <w:rPr>
          <w:rFonts w:ascii="Times New Roman" w:eastAsia="Times New Roman" w:hAnsi="Times New Roman" w:cs="Times New Roman"/>
          <w:sz w:val="24"/>
          <w:szCs w:val="24"/>
          <w:lang w:val="en-US"/>
        </w:rPr>
        <w:t xml:space="preserve">: </w:t>
      </w:r>
      <w:r w:rsidRPr="00741D2A">
        <w:rPr>
          <w:rFonts w:ascii="Times New Roman" w:eastAsia="Times New Roman" w:hAnsi="Times New Roman" w:cs="Times New Roman"/>
          <w:sz w:val="24"/>
          <w:szCs w:val="24"/>
        </w:rPr>
        <w:t>эрозия</w:t>
      </w:r>
      <w:r w:rsidRPr="00741D2A">
        <w:rPr>
          <w:rFonts w:ascii="Times New Roman" w:eastAsia="Times New Roman" w:hAnsi="Times New Roman" w:cs="Times New Roman"/>
          <w:sz w:val="24"/>
          <w:szCs w:val="24"/>
          <w:lang w:val="en-US"/>
        </w:rPr>
        <w:t xml:space="preserve">, </w:t>
      </w:r>
      <w:r w:rsidRPr="00741D2A">
        <w:rPr>
          <w:rFonts w:ascii="Times New Roman" w:eastAsia="Times New Roman" w:hAnsi="Times New Roman" w:cs="Times New Roman"/>
          <w:sz w:val="24"/>
          <w:szCs w:val="24"/>
        </w:rPr>
        <w:t>аккрециия</w:t>
      </w:r>
      <w:r w:rsidRPr="00741D2A">
        <w:rPr>
          <w:rFonts w:ascii="Times New Roman" w:eastAsia="Times New Roman" w:hAnsi="Times New Roman" w:cs="Times New Roman"/>
          <w:sz w:val="24"/>
          <w:szCs w:val="24"/>
          <w:lang w:val="en-US"/>
        </w:rPr>
        <w:t xml:space="preserve"> </w:t>
      </w:r>
      <w:r w:rsidRPr="00741D2A">
        <w:rPr>
          <w:rFonts w:ascii="Times New Roman" w:eastAsia="Times New Roman" w:hAnsi="Times New Roman" w:cs="Times New Roman"/>
          <w:sz w:val="24"/>
          <w:szCs w:val="24"/>
        </w:rPr>
        <w:t>және</w:t>
      </w:r>
      <w:r w:rsidRPr="00741D2A">
        <w:rPr>
          <w:rFonts w:ascii="Times New Roman" w:eastAsia="Times New Roman" w:hAnsi="Times New Roman" w:cs="Times New Roman"/>
          <w:sz w:val="24"/>
          <w:szCs w:val="24"/>
          <w:lang w:val="en-US"/>
        </w:rPr>
        <w:t xml:space="preserve"> </w:t>
      </w:r>
      <w:r w:rsidRPr="00741D2A">
        <w:rPr>
          <w:rFonts w:ascii="Times New Roman" w:eastAsia="Times New Roman" w:hAnsi="Times New Roman" w:cs="Times New Roman"/>
          <w:sz w:val="24"/>
          <w:szCs w:val="24"/>
        </w:rPr>
        <w:t>тұрақты</w:t>
      </w:r>
      <w:r w:rsidRPr="00741D2A">
        <w:rPr>
          <w:rFonts w:ascii="Times New Roman" w:eastAsia="Times New Roman" w:hAnsi="Times New Roman" w:cs="Times New Roman"/>
          <w:sz w:val="24"/>
          <w:szCs w:val="24"/>
          <w:lang w:val="en-US"/>
        </w:rPr>
        <w:t xml:space="preserve"> </w:t>
      </w:r>
      <w:r w:rsidRPr="00741D2A">
        <w:rPr>
          <w:rFonts w:ascii="Times New Roman" w:eastAsia="Times New Roman" w:hAnsi="Times New Roman" w:cs="Times New Roman"/>
          <w:sz w:val="24"/>
          <w:szCs w:val="24"/>
        </w:rPr>
        <w:t>учаскелер</w:t>
      </w:r>
    </w:p>
    <w:p w14:paraId="50F3B512" w14:textId="77777777" w:rsidR="00D03D0D" w:rsidRPr="00741D2A" w:rsidRDefault="00D03D0D">
      <w:pPr>
        <w:spacing w:after="0" w:line="240" w:lineRule="auto"/>
        <w:jc w:val="center"/>
        <w:rPr>
          <w:rFonts w:ascii="Times New Roman" w:eastAsia="Times New Roman" w:hAnsi="Times New Roman" w:cs="Times New Roman"/>
          <w:sz w:val="24"/>
          <w:szCs w:val="24"/>
          <w:lang w:val="en-US"/>
        </w:rPr>
      </w:pPr>
    </w:p>
    <w:tbl>
      <w:tblPr>
        <w:tblW w:w="5000" w:type="pct"/>
        <w:tblLook w:val="04A0" w:firstRow="1" w:lastRow="0" w:firstColumn="1" w:lastColumn="0" w:noHBand="0" w:noVBand="1"/>
      </w:tblPr>
      <w:tblGrid>
        <w:gridCol w:w="802"/>
        <w:gridCol w:w="854"/>
        <w:gridCol w:w="909"/>
        <w:gridCol w:w="1022"/>
        <w:gridCol w:w="830"/>
        <w:gridCol w:w="919"/>
        <w:gridCol w:w="1030"/>
        <w:gridCol w:w="1236"/>
        <w:gridCol w:w="967"/>
        <w:gridCol w:w="1059"/>
      </w:tblGrid>
      <w:tr w:rsidR="00741D2A" w:rsidRPr="00741D2A" w14:paraId="6D355A7D" w14:textId="77777777" w:rsidTr="00B22829">
        <w:trPr>
          <w:trHeight w:val="1400"/>
        </w:trPr>
        <w:tc>
          <w:tcPr>
            <w:tcW w:w="41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076650F" w14:textId="77777777" w:rsidR="00D03D0D" w:rsidRPr="00A34387" w:rsidRDefault="00D03D0D">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rPr>
              <w:t>Жылдар</w:t>
            </w:r>
          </w:p>
        </w:tc>
        <w:tc>
          <w:tcPr>
            <w:tcW w:w="1446" w:type="pct"/>
            <w:gridSpan w:val="3"/>
            <w:tcBorders>
              <w:top w:val="single" w:sz="4" w:space="0" w:color="auto"/>
              <w:left w:val="nil"/>
              <w:bottom w:val="single" w:sz="4" w:space="0" w:color="auto"/>
              <w:right w:val="single" w:sz="4" w:space="0" w:color="auto"/>
            </w:tcBorders>
            <w:shd w:val="clear" w:color="auto" w:fill="auto"/>
            <w:vAlign w:val="center"/>
            <w:hideMark/>
          </w:tcPr>
          <w:p w14:paraId="490FAB0B" w14:textId="4F4943AE" w:rsidR="00D03D0D" w:rsidRPr="00A34387" w:rsidRDefault="00D03D0D">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rPr>
              <w:t>Эрозия</w:t>
            </w:r>
            <w:r w:rsidRPr="00A34387">
              <w:rPr>
                <w:rFonts w:ascii="Times New Roman" w:eastAsia="Times New Roman" w:hAnsi="Times New Roman" w:cs="Times New Roman"/>
                <w:sz w:val="16"/>
                <w:szCs w:val="16"/>
                <w:lang w:val="en-US"/>
              </w:rPr>
              <w:t xml:space="preserve"> </w:t>
            </w:r>
            <w:r w:rsidRPr="00A34387">
              <w:rPr>
                <w:rFonts w:ascii="Times New Roman" w:eastAsia="Times New Roman" w:hAnsi="Times New Roman" w:cs="Times New Roman"/>
                <w:sz w:val="16"/>
                <w:szCs w:val="16"/>
              </w:rPr>
              <w:t>ауданы</w:t>
            </w:r>
            <w:r w:rsidRPr="00A34387">
              <w:rPr>
                <w:rFonts w:ascii="Times New Roman" w:eastAsia="Times New Roman" w:hAnsi="Times New Roman" w:cs="Times New Roman"/>
                <w:sz w:val="16"/>
                <w:szCs w:val="16"/>
                <w:lang w:val="en-US"/>
              </w:rPr>
              <w:t xml:space="preserve">, </w:t>
            </w:r>
            <w:r w:rsidR="00B22829" w:rsidRPr="00A34387">
              <w:rPr>
                <w:rFonts w:ascii="Times New Roman" w:eastAsia="Times New Roman" w:hAnsi="Times New Roman" w:cs="Times New Roman"/>
                <w:sz w:val="16"/>
                <w:szCs w:val="16"/>
                <w:lang w:val="kk-KZ"/>
              </w:rPr>
              <w:t xml:space="preserve">мың </w:t>
            </w:r>
            <w:r w:rsidRPr="00A34387">
              <w:rPr>
                <w:rFonts w:ascii="Times New Roman" w:eastAsia="Times New Roman" w:hAnsi="Times New Roman" w:cs="Times New Roman"/>
                <w:sz w:val="16"/>
                <w:szCs w:val="16"/>
              </w:rPr>
              <w:t>м</w:t>
            </w:r>
            <w:r w:rsidRPr="00A34387">
              <w:rPr>
                <w:rFonts w:ascii="Times New Roman" w:eastAsia="Times New Roman" w:hAnsi="Times New Roman" w:cs="Times New Roman"/>
                <w:sz w:val="16"/>
                <w:szCs w:val="16"/>
                <w:vertAlign w:val="superscript"/>
                <w:lang w:val="en-US"/>
              </w:rPr>
              <w:t>2</w:t>
            </w:r>
          </w:p>
        </w:tc>
        <w:tc>
          <w:tcPr>
            <w:tcW w:w="1443" w:type="pct"/>
            <w:gridSpan w:val="3"/>
            <w:tcBorders>
              <w:top w:val="single" w:sz="4" w:space="0" w:color="auto"/>
              <w:left w:val="nil"/>
              <w:bottom w:val="single" w:sz="4" w:space="0" w:color="auto"/>
              <w:right w:val="single" w:sz="4" w:space="0" w:color="auto"/>
            </w:tcBorders>
            <w:shd w:val="clear" w:color="auto" w:fill="auto"/>
            <w:vAlign w:val="center"/>
            <w:hideMark/>
          </w:tcPr>
          <w:p w14:paraId="7921A07B" w14:textId="48B6567B" w:rsidR="00D03D0D" w:rsidRPr="00A34387" w:rsidRDefault="00D03D0D">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rPr>
              <w:t>Аккреция</w:t>
            </w:r>
            <w:r w:rsidRPr="00A34387">
              <w:rPr>
                <w:rFonts w:ascii="Times New Roman" w:eastAsia="Times New Roman" w:hAnsi="Times New Roman" w:cs="Times New Roman"/>
                <w:sz w:val="16"/>
                <w:szCs w:val="16"/>
                <w:lang w:val="en-US"/>
              </w:rPr>
              <w:t xml:space="preserve"> </w:t>
            </w:r>
            <w:r w:rsidRPr="00A34387">
              <w:rPr>
                <w:rFonts w:ascii="Times New Roman" w:eastAsia="Times New Roman" w:hAnsi="Times New Roman" w:cs="Times New Roman"/>
                <w:sz w:val="16"/>
                <w:szCs w:val="16"/>
              </w:rPr>
              <w:t>ауданы</w:t>
            </w:r>
            <w:r w:rsidRPr="00A34387">
              <w:rPr>
                <w:rFonts w:ascii="Times New Roman" w:eastAsia="Times New Roman" w:hAnsi="Times New Roman" w:cs="Times New Roman"/>
                <w:sz w:val="16"/>
                <w:szCs w:val="16"/>
                <w:lang w:val="en-US"/>
              </w:rPr>
              <w:t xml:space="preserve">, </w:t>
            </w:r>
            <w:r w:rsidR="00B22829" w:rsidRPr="00A34387">
              <w:rPr>
                <w:rFonts w:ascii="Times New Roman" w:eastAsia="Times New Roman" w:hAnsi="Times New Roman" w:cs="Times New Roman"/>
                <w:sz w:val="16"/>
                <w:szCs w:val="16"/>
                <w:lang w:val="kk-KZ"/>
              </w:rPr>
              <w:t xml:space="preserve">мың </w:t>
            </w:r>
            <w:r w:rsidRPr="00A34387">
              <w:rPr>
                <w:rFonts w:ascii="Times New Roman" w:eastAsia="Times New Roman" w:hAnsi="Times New Roman" w:cs="Times New Roman"/>
                <w:sz w:val="16"/>
                <w:szCs w:val="16"/>
              </w:rPr>
              <w:t>м</w:t>
            </w:r>
            <w:r w:rsidRPr="00A34387">
              <w:rPr>
                <w:rFonts w:ascii="Times New Roman" w:eastAsia="Times New Roman" w:hAnsi="Times New Roman" w:cs="Times New Roman"/>
                <w:sz w:val="16"/>
                <w:szCs w:val="16"/>
                <w:vertAlign w:val="superscript"/>
                <w:lang w:val="en-US"/>
              </w:rPr>
              <w:t>2</w:t>
            </w:r>
          </w:p>
        </w:tc>
        <w:tc>
          <w:tcPr>
            <w:tcW w:w="1694" w:type="pct"/>
            <w:gridSpan w:val="3"/>
            <w:tcBorders>
              <w:top w:val="single" w:sz="4" w:space="0" w:color="auto"/>
              <w:left w:val="nil"/>
              <w:bottom w:val="single" w:sz="4" w:space="0" w:color="auto"/>
              <w:right w:val="single" w:sz="4" w:space="0" w:color="auto"/>
            </w:tcBorders>
            <w:shd w:val="clear" w:color="auto" w:fill="auto"/>
            <w:vAlign w:val="center"/>
            <w:hideMark/>
          </w:tcPr>
          <w:p w14:paraId="1A168692" w14:textId="16209895" w:rsidR="00D03D0D" w:rsidRPr="00A34387" w:rsidRDefault="00D03D0D">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rPr>
              <w:t>Өзгермейтін</w:t>
            </w:r>
            <w:r w:rsidRPr="00A34387">
              <w:rPr>
                <w:rFonts w:ascii="Times New Roman" w:eastAsia="Times New Roman" w:hAnsi="Times New Roman" w:cs="Times New Roman"/>
                <w:sz w:val="16"/>
                <w:szCs w:val="16"/>
                <w:lang w:val="en-US"/>
              </w:rPr>
              <w:t xml:space="preserve"> </w:t>
            </w:r>
            <w:r w:rsidRPr="00A34387">
              <w:rPr>
                <w:rFonts w:ascii="Times New Roman" w:eastAsia="Times New Roman" w:hAnsi="Times New Roman" w:cs="Times New Roman"/>
                <w:sz w:val="16"/>
                <w:szCs w:val="16"/>
              </w:rPr>
              <w:t>аудан</w:t>
            </w:r>
            <w:r w:rsidRPr="00A34387">
              <w:rPr>
                <w:rFonts w:ascii="Times New Roman" w:eastAsia="Times New Roman" w:hAnsi="Times New Roman" w:cs="Times New Roman"/>
                <w:sz w:val="16"/>
                <w:szCs w:val="16"/>
                <w:lang w:val="en-US"/>
              </w:rPr>
              <w:t xml:space="preserve">, </w:t>
            </w:r>
            <w:r w:rsidR="00B22829" w:rsidRPr="00A34387">
              <w:rPr>
                <w:rFonts w:ascii="Times New Roman" w:eastAsia="Times New Roman" w:hAnsi="Times New Roman" w:cs="Times New Roman"/>
                <w:sz w:val="16"/>
                <w:szCs w:val="16"/>
                <w:lang w:val="kk-KZ"/>
              </w:rPr>
              <w:t xml:space="preserve">мың </w:t>
            </w:r>
            <w:r w:rsidRPr="00A34387">
              <w:rPr>
                <w:rFonts w:ascii="Times New Roman" w:eastAsia="Times New Roman" w:hAnsi="Times New Roman" w:cs="Times New Roman"/>
                <w:sz w:val="16"/>
                <w:szCs w:val="16"/>
              </w:rPr>
              <w:t>м</w:t>
            </w:r>
            <w:r w:rsidRPr="00A34387">
              <w:rPr>
                <w:rFonts w:ascii="Times New Roman" w:eastAsia="Times New Roman" w:hAnsi="Times New Roman" w:cs="Times New Roman"/>
                <w:sz w:val="16"/>
                <w:szCs w:val="16"/>
                <w:vertAlign w:val="superscript"/>
                <w:lang w:val="en-US"/>
              </w:rPr>
              <w:t>2</w:t>
            </w:r>
          </w:p>
        </w:tc>
      </w:tr>
      <w:tr w:rsidR="00741D2A" w:rsidRPr="00741D2A" w14:paraId="328994C1" w14:textId="77777777" w:rsidTr="00B22829">
        <w:trPr>
          <w:trHeight w:val="290"/>
        </w:trPr>
        <w:tc>
          <w:tcPr>
            <w:tcW w:w="416" w:type="pct"/>
            <w:vMerge/>
            <w:tcBorders>
              <w:top w:val="single" w:sz="4" w:space="0" w:color="auto"/>
              <w:left w:val="single" w:sz="4" w:space="0" w:color="auto"/>
              <w:bottom w:val="single" w:sz="4" w:space="0" w:color="auto"/>
              <w:right w:val="single" w:sz="4" w:space="0" w:color="auto"/>
            </w:tcBorders>
            <w:vAlign w:val="center"/>
            <w:hideMark/>
          </w:tcPr>
          <w:p w14:paraId="32DD6A3E" w14:textId="77777777" w:rsidR="00D03D0D" w:rsidRPr="00A34387" w:rsidRDefault="00D03D0D" w:rsidP="00A34387">
            <w:pPr>
              <w:spacing w:after="0" w:line="240" w:lineRule="auto"/>
              <w:jc w:val="center"/>
              <w:rPr>
                <w:rFonts w:ascii="Times New Roman" w:eastAsia="Times New Roman" w:hAnsi="Times New Roman" w:cs="Times New Roman"/>
                <w:sz w:val="16"/>
                <w:szCs w:val="16"/>
                <w:lang w:val="en-US"/>
              </w:rPr>
            </w:pPr>
          </w:p>
        </w:tc>
        <w:tc>
          <w:tcPr>
            <w:tcW w:w="443" w:type="pct"/>
            <w:tcBorders>
              <w:top w:val="nil"/>
              <w:left w:val="nil"/>
              <w:bottom w:val="single" w:sz="4" w:space="0" w:color="auto"/>
              <w:right w:val="single" w:sz="4" w:space="0" w:color="auto"/>
            </w:tcBorders>
            <w:shd w:val="clear" w:color="auto" w:fill="auto"/>
            <w:vAlign w:val="center"/>
            <w:hideMark/>
          </w:tcPr>
          <w:p w14:paraId="734197AC" w14:textId="77777777" w:rsidR="00D03D0D" w:rsidRPr="00A34387" w:rsidRDefault="00D03D0D">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rPr>
              <w:t>Жоғарғы</w:t>
            </w:r>
            <w:r w:rsidRPr="00A34387">
              <w:rPr>
                <w:rFonts w:ascii="Times New Roman" w:eastAsia="Times New Roman" w:hAnsi="Times New Roman" w:cs="Times New Roman"/>
                <w:sz w:val="16"/>
                <w:szCs w:val="16"/>
                <w:lang w:val="en-US"/>
              </w:rPr>
              <w:t xml:space="preserve"> </w:t>
            </w:r>
            <w:r w:rsidRPr="00A34387">
              <w:rPr>
                <w:rFonts w:ascii="Times New Roman" w:eastAsia="Times New Roman" w:hAnsi="Times New Roman" w:cs="Times New Roman"/>
                <w:sz w:val="16"/>
                <w:szCs w:val="16"/>
              </w:rPr>
              <w:t>ағыс</w:t>
            </w:r>
          </w:p>
        </w:tc>
        <w:tc>
          <w:tcPr>
            <w:tcW w:w="472" w:type="pct"/>
            <w:tcBorders>
              <w:top w:val="nil"/>
              <w:left w:val="nil"/>
              <w:bottom w:val="single" w:sz="4" w:space="0" w:color="auto"/>
              <w:right w:val="single" w:sz="4" w:space="0" w:color="auto"/>
            </w:tcBorders>
            <w:shd w:val="clear" w:color="auto" w:fill="auto"/>
            <w:vAlign w:val="center"/>
            <w:hideMark/>
          </w:tcPr>
          <w:p w14:paraId="3664A8CE" w14:textId="77777777" w:rsidR="00D03D0D" w:rsidRPr="00A34387" w:rsidRDefault="00D03D0D">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rPr>
              <w:t>Ортаңғы</w:t>
            </w:r>
            <w:r w:rsidRPr="00A34387">
              <w:rPr>
                <w:rFonts w:ascii="Times New Roman" w:eastAsia="Times New Roman" w:hAnsi="Times New Roman" w:cs="Times New Roman"/>
                <w:sz w:val="16"/>
                <w:szCs w:val="16"/>
                <w:lang w:val="en-US"/>
              </w:rPr>
              <w:t xml:space="preserve"> </w:t>
            </w:r>
            <w:r w:rsidRPr="00A34387">
              <w:rPr>
                <w:rFonts w:ascii="Times New Roman" w:eastAsia="Times New Roman" w:hAnsi="Times New Roman" w:cs="Times New Roman"/>
                <w:sz w:val="16"/>
                <w:szCs w:val="16"/>
              </w:rPr>
              <w:t>ағыс</w:t>
            </w:r>
          </w:p>
        </w:tc>
        <w:tc>
          <w:tcPr>
            <w:tcW w:w="531" w:type="pct"/>
            <w:tcBorders>
              <w:top w:val="nil"/>
              <w:left w:val="nil"/>
              <w:bottom w:val="single" w:sz="4" w:space="0" w:color="auto"/>
              <w:right w:val="single" w:sz="4" w:space="0" w:color="auto"/>
            </w:tcBorders>
            <w:shd w:val="clear" w:color="auto" w:fill="auto"/>
            <w:vAlign w:val="center"/>
            <w:hideMark/>
          </w:tcPr>
          <w:p w14:paraId="4EACC279" w14:textId="77777777" w:rsidR="00D03D0D" w:rsidRPr="00A34387" w:rsidRDefault="00D03D0D">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rPr>
              <w:t>Төменгі</w:t>
            </w:r>
            <w:r w:rsidRPr="00A34387">
              <w:rPr>
                <w:rFonts w:ascii="Times New Roman" w:eastAsia="Times New Roman" w:hAnsi="Times New Roman" w:cs="Times New Roman"/>
                <w:sz w:val="16"/>
                <w:szCs w:val="16"/>
                <w:lang w:val="en-US"/>
              </w:rPr>
              <w:t xml:space="preserve"> </w:t>
            </w:r>
            <w:r w:rsidRPr="00A34387">
              <w:rPr>
                <w:rFonts w:ascii="Times New Roman" w:eastAsia="Times New Roman" w:hAnsi="Times New Roman" w:cs="Times New Roman"/>
                <w:sz w:val="16"/>
                <w:szCs w:val="16"/>
              </w:rPr>
              <w:t>ағыс</w:t>
            </w:r>
          </w:p>
        </w:tc>
        <w:tc>
          <w:tcPr>
            <w:tcW w:w="431" w:type="pct"/>
            <w:tcBorders>
              <w:top w:val="nil"/>
              <w:left w:val="nil"/>
              <w:bottom w:val="single" w:sz="4" w:space="0" w:color="auto"/>
              <w:right w:val="single" w:sz="4" w:space="0" w:color="auto"/>
            </w:tcBorders>
            <w:shd w:val="clear" w:color="auto" w:fill="auto"/>
            <w:vAlign w:val="center"/>
            <w:hideMark/>
          </w:tcPr>
          <w:p w14:paraId="54AD7B6A" w14:textId="77777777" w:rsidR="00D03D0D" w:rsidRPr="00A34387" w:rsidRDefault="00D03D0D">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Жоғарғы ағыс</w:t>
            </w:r>
          </w:p>
        </w:tc>
        <w:tc>
          <w:tcPr>
            <w:tcW w:w="477" w:type="pct"/>
            <w:tcBorders>
              <w:top w:val="nil"/>
              <w:left w:val="nil"/>
              <w:bottom w:val="single" w:sz="4" w:space="0" w:color="auto"/>
              <w:right w:val="single" w:sz="4" w:space="0" w:color="auto"/>
            </w:tcBorders>
            <w:shd w:val="clear" w:color="auto" w:fill="auto"/>
            <w:vAlign w:val="center"/>
            <w:hideMark/>
          </w:tcPr>
          <w:p w14:paraId="1E647B16" w14:textId="77777777" w:rsidR="00D03D0D" w:rsidRPr="00A34387" w:rsidRDefault="00D03D0D">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Ортаңғы ағыс</w:t>
            </w:r>
          </w:p>
        </w:tc>
        <w:tc>
          <w:tcPr>
            <w:tcW w:w="535" w:type="pct"/>
            <w:tcBorders>
              <w:top w:val="nil"/>
              <w:left w:val="nil"/>
              <w:bottom w:val="single" w:sz="4" w:space="0" w:color="auto"/>
              <w:right w:val="single" w:sz="4" w:space="0" w:color="auto"/>
            </w:tcBorders>
            <w:shd w:val="clear" w:color="auto" w:fill="auto"/>
            <w:vAlign w:val="center"/>
            <w:hideMark/>
          </w:tcPr>
          <w:p w14:paraId="0FD2ABD9" w14:textId="77777777" w:rsidR="00D03D0D" w:rsidRPr="00A34387" w:rsidRDefault="00D03D0D">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Төменгі ағыс</w:t>
            </w:r>
          </w:p>
        </w:tc>
        <w:tc>
          <w:tcPr>
            <w:tcW w:w="642" w:type="pct"/>
            <w:tcBorders>
              <w:top w:val="nil"/>
              <w:left w:val="nil"/>
              <w:bottom w:val="single" w:sz="4" w:space="0" w:color="auto"/>
              <w:right w:val="single" w:sz="4" w:space="0" w:color="auto"/>
            </w:tcBorders>
            <w:shd w:val="clear" w:color="auto" w:fill="auto"/>
            <w:vAlign w:val="center"/>
            <w:hideMark/>
          </w:tcPr>
          <w:p w14:paraId="201767CB" w14:textId="77777777" w:rsidR="00D03D0D" w:rsidRPr="00A34387" w:rsidRDefault="00D03D0D">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Жоғарғы ағыс</w:t>
            </w:r>
          </w:p>
        </w:tc>
        <w:tc>
          <w:tcPr>
            <w:tcW w:w="502" w:type="pct"/>
            <w:tcBorders>
              <w:top w:val="nil"/>
              <w:left w:val="nil"/>
              <w:bottom w:val="single" w:sz="4" w:space="0" w:color="auto"/>
              <w:right w:val="single" w:sz="4" w:space="0" w:color="auto"/>
            </w:tcBorders>
            <w:shd w:val="clear" w:color="auto" w:fill="auto"/>
            <w:vAlign w:val="center"/>
            <w:hideMark/>
          </w:tcPr>
          <w:p w14:paraId="3CF5A6EB" w14:textId="77777777" w:rsidR="00D03D0D" w:rsidRPr="00A34387" w:rsidRDefault="00D03D0D">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Ортаңғы ағыс</w:t>
            </w:r>
          </w:p>
        </w:tc>
        <w:tc>
          <w:tcPr>
            <w:tcW w:w="550" w:type="pct"/>
            <w:tcBorders>
              <w:top w:val="nil"/>
              <w:left w:val="nil"/>
              <w:bottom w:val="single" w:sz="4" w:space="0" w:color="auto"/>
              <w:right w:val="single" w:sz="4" w:space="0" w:color="auto"/>
            </w:tcBorders>
            <w:shd w:val="clear" w:color="auto" w:fill="auto"/>
            <w:vAlign w:val="center"/>
            <w:hideMark/>
          </w:tcPr>
          <w:p w14:paraId="37116CD9" w14:textId="77777777" w:rsidR="00D03D0D" w:rsidRPr="00A34387" w:rsidRDefault="00D03D0D">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Төменгі ағыс</w:t>
            </w:r>
          </w:p>
        </w:tc>
      </w:tr>
      <w:tr w:rsidR="00741D2A" w:rsidRPr="00741D2A" w14:paraId="1DCC9D21" w14:textId="77777777" w:rsidTr="00B22829">
        <w:trPr>
          <w:trHeight w:val="290"/>
        </w:trPr>
        <w:tc>
          <w:tcPr>
            <w:tcW w:w="416" w:type="pct"/>
            <w:tcBorders>
              <w:top w:val="nil"/>
              <w:left w:val="single" w:sz="4" w:space="0" w:color="auto"/>
              <w:bottom w:val="single" w:sz="4" w:space="0" w:color="auto"/>
              <w:right w:val="single" w:sz="4" w:space="0" w:color="auto"/>
            </w:tcBorders>
            <w:shd w:val="clear" w:color="auto" w:fill="auto"/>
            <w:vAlign w:val="center"/>
            <w:hideMark/>
          </w:tcPr>
          <w:p w14:paraId="631C745F" w14:textId="77777777"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2012-2013</w:t>
            </w:r>
          </w:p>
        </w:tc>
        <w:tc>
          <w:tcPr>
            <w:tcW w:w="443" w:type="pct"/>
            <w:tcBorders>
              <w:top w:val="nil"/>
              <w:left w:val="nil"/>
              <w:bottom w:val="single" w:sz="4" w:space="0" w:color="auto"/>
              <w:right w:val="single" w:sz="4" w:space="0" w:color="auto"/>
            </w:tcBorders>
            <w:shd w:val="clear" w:color="auto" w:fill="auto"/>
            <w:vAlign w:val="center"/>
            <w:hideMark/>
          </w:tcPr>
          <w:p w14:paraId="55A94C8F" w14:textId="5BFC23BE"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w:t>
            </w:r>
          </w:p>
        </w:tc>
        <w:tc>
          <w:tcPr>
            <w:tcW w:w="472" w:type="pct"/>
            <w:tcBorders>
              <w:top w:val="nil"/>
              <w:left w:val="nil"/>
              <w:bottom w:val="single" w:sz="4" w:space="0" w:color="auto"/>
              <w:right w:val="single" w:sz="4" w:space="0" w:color="auto"/>
            </w:tcBorders>
            <w:shd w:val="clear" w:color="auto" w:fill="auto"/>
            <w:vAlign w:val="center"/>
            <w:hideMark/>
          </w:tcPr>
          <w:p w14:paraId="5AEAE0F1" w14:textId="72F40C7B"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w:t>
            </w:r>
          </w:p>
        </w:tc>
        <w:tc>
          <w:tcPr>
            <w:tcW w:w="531" w:type="pct"/>
            <w:tcBorders>
              <w:top w:val="nil"/>
              <w:left w:val="nil"/>
              <w:bottom w:val="single" w:sz="4" w:space="0" w:color="auto"/>
              <w:right w:val="single" w:sz="4" w:space="0" w:color="auto"/>
            </w:tcBorders>
            <w:shd w:val="clear" w:color="auto" w:fill="auto"/>
            <w:vAlign w:val="center"/>
            <w:hideMark/>
          </w:tcPr>
          <w:p w14:paraId="7FC452F7" w14:textId="178FD06F"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3,33</w:t>
            </w:r>
          </w:p>
        </w:tc>
        <w:tc>
          <w:tcPr>
            <w:tcW w:w="431" w:type="pct"/>
            <w:tcBorders>
              <w:top w:val="nil"/>
              <w:left w:val="nil"/>
              <w:bottom w:val="single" w:sz="4" w:space="0" w:color="auto"/>
              <w:right w:val="single" w:sz="4" w:space="0" w:color="auto"/>
            </w:tcBorders>
            <w:shd w:val="clear" w:color="auto" w:fill="auto"/>
            <w:vAlign w:val="center"/>
            <w:hideMark/>
          </w:tcPr>
          <w:p w14:paraId="29AFD0A2" w14:textId="033BEEA5"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w:t>
            </w:r>
          </w:p>
        </w:tc>
        <w:tc>
          <w:tcPr>
            <w:tcW w:w="477" w:type="pct"/>
            <w:tcBorders>
              <w:top w:val="nil"/>
              <w:left w:val="nil"/>
              <w:bottom w:val="single" w:sz="4" w:space="0" w:color="auto"/>
              <w:right w:val="single" w:sz="4" w:space="0" w:color="auto"/>
            </w:tcBorders>
            <w:shd w:val="clear" w:color="auto" w:fill="auto"/>
            <w:vAlign w:val="center"/>
            <w:hideMark/>
          </w:tcPr>
          <w:p w14:paraId="58E396EA" w14:textId="2D3EEBE3"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w:t>
            </w:r>
          </w:p>
        </w:tc>
        <w:tc>
          <w:tcPr>
            <w:tcW w:w="535" w:type="pct"/>
            <w:tcBorders>
              <w:top w:val="nil"/>
              <w:left w:val="nil"/>
              <w:bottom w:val="single" w:sz="4" w:space="0" w:color="auto"/>
              <w:right w:val="single" w:sz="4" w:space="0" w:color="auto"/>
            </w:tcBorders>
            <w:shd w:val="clear" w:color="auto" w:fill="auto"/>
            <w:vAlign w:val="center"/>
            <w:hideMark/>
          </w:tcPr>
          <w:p w14:paraId="2E217476" w14:textId="61EC22EE"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6,56</w:t>
            </w:r>
          </w:p>
        </w:tc>
        <w:tc>
          <w:tcPr>
            <w:tcW w:w="642" w:type="pct"/>
            <w:tcBorders>
              <w:top w:val="nil"/>
              <w:left w:val="nil"/>
              <w:bottom w:val="single" w:sz="4" w:space="0" w:color="auto"/>
              <w:right w:val="single" w:sz="4" w:space="0" w:color="auto"/>
            </w:tcBorders>
            <w:shd w:val="clear" w:color="auto" w:fill="auto"/>
            <w:vAlign w:val="center"/>
            <w:hideMark/>
          </w:tcPr>
          <w:p w14:paraId="547DAA75" w14:textId="3B04EF89"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w:t>
            </w:r>
          </w:p>
        </w:tc>
        <w:tc>
          <w:tcPr>
            <w:tcW w:w="502" w:type="pct"/>
            <w:tcBorders>
              <w:top w:val="nil"/>
              <w:left w:val="nil"/>
              <w:bottom w:val="single" w:sz="4" w:space="0" w:color="auto"/>
              <w:right w:val="single" w:sz="4" w:space="0" w:color="auto"/>
            </w:tcBorders>
            <w:shd w:val="clear" w:color="auto" w:fill="auto"/>
            <w:vAlign w:val="center"/>
            <w:hideMark/>
          </w:tcPr>
          <w:p w14:paraId="7401314D" w14:textId="476623E6"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w:t>
            </w:r>
          </w:p>
        </w:tc>
        <w:tc>
          <w:tcPr>
            <w:tcW w:w="550" w:type="pct"/>
            <w:tcBorders>
              <w:top w:val="nil"/>
              <w:left w:val="nil"/>
              <w:bottom w:val="single" w:sz="4" w:space="0" w:color="auto"/>
              <w:right w:val="single" w:sz="4" w:space="0" w:color="auto"/>
            </w:tcBorders>
            <w:shd w:val="clear" w:color="auto" w:fill="auto"/>
            <w:vAlign w:val="center"/>
            <w:hideMark/>
          </w:tcPr>
          <w:p w14:paraId="6CCD5F44" w14:textId="347C132F"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42,8</w:t>
            </w:r>
          </w:p>
        </w:tc>
      </w:tr>
      <w:tr w:rsidR="00741D2A" w:rsidRPr="00741D2A" w14:paraId="1B935471" w14:textId="77777777" w:rsidTr="00B22829">
        <w:trPr>
          <w:trHeight w:val="290"/>
        </w:trPr>
        <w:tc>
          <w:tcPr>
            <w:tcW w:w="416" w:type="pct"/>
            <w:tcBorders>
              <w:top w:val="nil"/>
              <w:left w:val="single" w:sz="4" w:space="0" w:color="auto"/>
              <w:bottom w:val="single" w:sz="4" w:space="0" w:color="auto"/>
              <w:right w:val="single" w:sz="4" w:space="0" w:color="auto"/>
            </w:tcBorders>
            <w:shd w:val="clear" w:color="auto" w:fill="auto"/>
            <w:vAlign w:val="center"/>
            <w:hideMark/>
          </w:tcPr>
          <w:p w14:paraId="4DB4C458" w14:textId="77777777"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2013-2014</w:t>
            </w:r>
          </w:p>
        </w:tc>
        <w:tc>
          <w:tcPr>
            <w:tcW w:w="443" w:type="pct"/>
            <w:tcBorders>
              <w:top w:val="nil"/>
              <w:left w:val="nil"/>
              <w:bottom w:val="single" w:sz="4" w:space="0" w:color="auto"/>
              <w:right w:val="single" w:sz="4" w:space="0" w:color="auto"/>
            </w:tcBorders>
            <w:shd w:val="clear" w:color="auto" w:fill="auto"/>
            <w:vAlign w:val="center"/>
            <w:hideMark/>
          </w:tcPr>
          <w:p w14:paraId="2ADD3724" w14:textId="16F8C9BE"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w:t>
            </w:r>
          </w:p>
        </w:tc>
        <w:tc>
          <w:tcPr>
            <w:tcW w:w="472" w:type="pct"/>
            <w:tcBorders>
              <w:top w:val="nil"/>
              <w:left w:val="nil"/>
              <w:bottom w:val="single" w:sz="4" w:space="0" w:color="auto"/>
              <w:right w:val="single" w:sz="4" w:space="0" w:color="auto"/>
            </w:tcBorders>
            <w:shd w:val="clear" w:color="auto" w:fill="auto"/>
            <w:vAlign w:val="center"/>
            <w:hideMark/>
          </w:tcPr>
          <w:p w14:paraId="03992B63" w14:textId="6160456E"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w:t>
            </w:r>
          </w:p>
        </w:tc>
        <w:tc>
          <w:tcPr>
            <w:tcW w:w="531" w:type="pct"/>
            <w:tcBorders>
              <w:top w:val="nil"/>
              <w:left w:val="nil"/>
              <w:bottom w:val="single" w:sz="4" w:space="0" w:color="auto"/>
              <w:right w:val="single" w:sz="4" w:space="0" w:color="auto"/>
            </w:tcBorders>
            <w:shd w:val="clear" w:color="auto" w:fill="auto"/>
            <w:vAlign w:val="center"/>
            <w:hideMark/>
          </w:tcPr>
          <w:p w14:paraId="26221722" w14:textId="45546AC5"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18,5</w:t>
            </w:r>
          </w:p>
        </w:tc>
        <w:tc>
          <w:tcPr>
            <w:tcW w:w="431" w:type="pct"/>
            <w:tcBorders>
              <w:top w:val="nil"/>
              <w:left w:val="nil"/>
              <w:bottom w:val="single" w:sz="4" w:space="0" w:color="auto"/>
              <w:right w:val="single" w:sz="4" w:space="0" w:color="auto"/>
            </w:tcBorders>
            <w:shd w:val="clear" w:color="auto" w:fill="auto"/>
            <w:vAlign w:val="center"/>
            <w:hideMark/>
          </w:tcPr>
          <w:p w14:paraId="04DE469A" w14:textId="5290F14A"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w:t>
            </w:r>
          </w:p>
        </w:tc>
        <w:tc>
          <w:tcPr>
            <w:tcW w:w="477" w:type="pct"/>
            <w:tcBorders>
              <w:top w:val="nil"/>
              <w:left w:val="nil"/>
              <w:bottom w:val="single" w:sz="4" w:space="0" w:color="auto"/>
              <w:right w:val="single" w:sz="4" w:space="0" w:color="auto"/>
            </w:tcBorders>
            <w:shd w:val="clear" w:color="auto" w:fill="auto"/>
            <w:vAlign w:val="center"/>
            <w:hideMark/>
          </w:tcPr>
          <w:p w14:paraId="5E472DDA" w14:textId="1D85890A"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w:t>
            </w:r>
          </w:p>
        </w:tc>
        <w:tc>
          <w:tcPr>
            <w:tcW w:w="535" w:type="pct"/>
            <w:tcBorders>
              <w:top w:val="nil"/>
              <w:left w:val="nil"/>
              <w:bottom w:val="single" w:sz="4" w:space="0" w:color="auto"/>
              <w:right w:val="single" w:sz="4" w:space="0" w:color="auto"/>
            </w:tcBorders>
            <w:shd w:val="clear" w:color="auto" w:fill="auto"/>
            <w:vAlign w:val="center"/>
            <w:hideMark/>
          </w:tcPr>
          <w:p w14:paraId="6BB6EEF7" w14:textId="26E7005A"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10,2</w:t>
            </w:r>
          </w:p>
        </w:tc>
        <w:tc>
          <w:tcPr>
            <w:tcW w:w="642" w:type="pct"/>
            <w:tcBorders>
              <w:top w:val="nil"/>
              <w:left w:val="nil"/>
              <w:bottom w:val="single" w:sz="4" w:space="0" w:color="auto"/>
              <w:right w:val="single" w:sz="4" w:space="0" w:color="auto"/>
            </w:tcBorders>
            <w:shd w:val="clear" w:color="auto" w:fill="auto"/>
            <w:vAlign w:val="center"/>
            <w:hideMark/>
          </w:tcPr>
          <w:p w14:paraId="63FA73B6" w14:textId="07054D9F"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w:t>
            </w:r>
          </w:p>
        </w:tc>
        <w:tc>
          <w:tcPr>
            <w:tcW w:w="502" w:type="pct"/>
            <w:tcBorders>
              <w:top w:val="nil"/>
              <w:left w:val="nil"/>
              <w:bottom w:val="single" w:sz="4" w:space="0" w:color="auto"/>
              <w:right w:val="single" w:sz="4" w:space="0" w:color="auto"/>
            </w:tcBorders>
            <w:shd w:val="clear" w:color="auto" w:fill="auto"/>
            <w:vAlign w:val="center"/>
            <w:hideMark/>
          </w:tcPr>
          <w:p w14:paraId="1A36023C" w14:textId="717F86D4"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w:t>
            </w:r>
          </w:p>
        </w:tc>
        <w:tc>
          <w:tcPr>
            <w:tcW w:w="550" w:type="pct"/>
            <w:tcBorders>
              <w:top w:val="nil"/>
              <w:left w:val="nil"/>
              <w:bottom w:val="single" w:sz="4" w:space="0" w:color="auto"/>
              <w:right w:val="single" w:sz="4" w:space="0" w:color="auto"/>
            </w:tcBorders>
            <w:shd w:val="clear" w:color="auto" w:fill="auto"/>
            <w:vAlign w:val="center"/>
            <w:hideMark/>
          </w:tcPr>
          <w:p w14:paraId="2500679A" w14:textId="44646A74"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30,9</w:t>
            </w:r>
          </w:p>
        </w:tc>
      </w:tr>
      <w:tr w:rsidR="00741D2A" w:rsidRPr="00741D2A" w14:paraId="589D283F" w14:textId="77777777" w:rsidTr="00B22829">
        <w:trPr>
          <w:trHeight w:val="290"/>
        </w:trPr>
        <w:tc>
          <w:tcPr>
            <w:tcW w:w="416" w:type="pct"/>
            <w:tcBorders>
              <w:top w:val="nil"/>
              <w:left w:val="single" w:sz="4" w:space="0" w:color="auto"/>
              <w:bottom w:val="single" w:sz="4" w:space="0" w:color="auto"/>
              <w:right w:val="single" w:sz="4" w:space="0" w:color="auto"/>
            </w:tcBorders>
            <w:shd w:val="clear" w:color="auto" w:fill="auto"/>
            <w:vAlign w:val="center"/>
            <w:hideMark/>
          </w:tcPr>
          <w:p w14:paraId="7E1B3030" w14:textId="77777777"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2014-2015</w:t>
            </w:r>
          </w:p>
        </w:tc>
        <w:tc>
          <w:tcPr>
            <w:tcW w:w="443" w:type="pct"/>
            <w:tcBorders>
              <w:top w:val="nil"/>
              <w:left w:val="nil"/>
              <w:bottom w:val="single" w:sz="4" w:space="0" w:color="auto"/>
              <w:right w:val="single" w:sz="4" w:space="0" w:color="auto"/>
            </w:tcBorders>
            <w:shd w:val="clear" w:color="auto" w:fill="auto"/>
            <w:vAlign w:val="center"/>
            <w:hideMark/>
          </w:tcPr>
          <w:p w14:paraId="7414AA07" w14:textId="5B54AC4C"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12,8</w:t>
            </w:r>
          </w:p>
        </w:tc>
        <w:tc>
          <w:tcPr>
            <w:tcW w:w="472" w:type="pct"/>
            <w:tcBorders>
              <w:top w:val="nil"/>
              <w:left w:val="nil"/>
              <w:bottom w:val="single" w:sz="4" w:space="0" w:color="auto"/>
              <w:right w:val="single" w:sz="4" w:space="0" w:color="auto"/>
            </w:tcBorders>
            <w:shd w:val="clear" w:color="auto" w:fill="auto"/>
            <w:vAlign w:val="center"/>
            <w:hideMark/>
          </w:tcPr>
          <w:p w14:paraId="57CBD3D7" w14:textId="5A62B660"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7,29</w:t>
            </w:r>
          </w:p>
        </w:tc>
        <w:tc>
          <w:tcPr>
            <w:tcW w:w="531" w:type="pct"/>
            <w:tcBorders>
              <w:top w:val="nil"/>
              <w:left w:val="nil"/>
              <w:bottom w:val="single" w:sz="4" w:space="0" w:color="auto"/>
              <w:right w:val="single" w:sz="4" w:space="0" w:color="auto"/>
            </w:tcBorders>
            <w:shd w:val="clear" w:color="auto" w:fill="auto"/>
            <w:vAlign w:val="center"/>
            <w:hideMark/>
          </w:tcPr>
          <w:p w14:paraId="418ABE57" w14:textId="17FB67C1"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7,16</w:t>
            </w:r>
          </w:p>
        </w:tc>
        <w:tc>
          <w:tcPr>
            <w:tcW w:w="431" w:type="pct"/>
            <w:tcBorders>
              <w:top w:val="nil"/>
              <w:left w:val="nil"/>
              <w:bottom w:val="single" w:sz="4" w:space="0" w:color="auto"/>
              <w:right w:val="single" w:sz="4" w:space="0" w:color="auto"/>
            </w:tcBorders>
            <w:shd w:val="clear" w:color="auto" w:fill="auto"/>
            <w:vAlign w:val="center"/>
            <w:hideMark/>
          </w:tcPr>
          <w:p w14:paraId="02B4E447" w14:textId="22C819A7"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21,9</w:t>
            </w:r>
          </w:p>
        </w:tc>
        <w:tc>
          <w:tcPr>
            <w:tcW w:w="477" w:type="pct"/>
            <w:tcBorders>
              <w:top w:val="nil"/>
              <w:left w:val="nil"/>
              <w:bottom w:val="single" w:sz="4" w:space="0" w:color="auto"/>
              <w:right w:val="single" w:sz="4" w:space="0" w:color="auto"/>
            </w:tcBorders>
            <w:shd w:val="clear" w:color="auto" w:fill="auto"/>
            <w:vAlign w:val="center"/>
            <w:hideMark/>
          </w:tcPr>
          <w:p w14:paraId="70A63502" w14:textId="718CDA88"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14,3</w:t>
            </w:r>
          </w:p>
        </w:tc>
        <w:tc>
          <w:tcPr>
            <w:tcW w:w="535" w:type="pct"/>
            <w:tcBorders>
              <w:top w:val="nil"/>
              <w:left w:val="nil"/>
              <w:bottom w:val="single" w:sz="4" w:space="0" w:color="auto"/>
              <w:right w:val="single" w:sz="4" w:space="0" w:color="auto"/>
            </w:tcBorders>
            <w:shd w:val="clear" w:color="auto" w:fill="auto"/>
            <w:vAlign w:val="center"/>
            <w:hideMark/>
          </w:tcPr>
          <w:p w14:paraId="334C76EE" w14:textId="43A87C75"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18,5</w:t>
            </w:r>
          </w:p>
        </w:tc>
        <w:tc>
          <w:tcPr>
            <w:tcW w:w="642" w:type="pct"/>
            <w:tcBorders>
              <w:top w:val="nil"/>
              <w:left w:val="nil"/>
              <w:bottom w:val="single" w:sz="4" w:space="0" w:color="auto"/>
              <w:right w:val="single" w:sz="4" w:space="0" w:color="auto"/>
            </w:tcBorders>
            <w:shd w:val="clear" w:color="auto" w:fill="auto"/>
            <w:vAlign w:val="center"/>
            <w:hideMark/>
          </w:tcPr>
          <w:p w14:paraId="177B53EB" w14:textId="31BB6175"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3,84</w:t>
            </w:r>
          </w:p>
        </w:tc>
        <w:tc>
          <w:tcPr>
            <w:tcW w:w="502" w:type="pct"/>
            <w:tcBorders>
              <w:top w:val="nil"/>
              <w:left w:val="nil"/>
              <w:bottom w:val="single" w:sz="4" w:space="0" w:color="auto"/>
              <w:right w:val="single" w:sz="4" w:space="0" w:color="auto"/>
            </w:tcBorders>
            <w:shd w:val="clear" w:color="auto" w:fill="auto"/>
            <w:vAlign w:val="center"/>
            <w:hideMark/>
          </w:tcPr>
          <w:p w14:paraId="714F0E79" w14:textId="7C968DE2"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3,05</w:t>
            </w:r>
          </w:p>
        </w:tc>
        <w:tc>
          <w:tcPr>
            <w:tcW w:w="550" w:type="pct"/>
            <w:tcBorders>
              <w:top w:val="nil"/>
              <w:left w:val="nil"/>
              <w:bottom w:val="single" w:sz="4" w:space="0" w:color="auto"/>
              <w:right w:val="single" w:sz="4" w:space="0" w:color="auto"/>
            </w:tcBorders>
            <w:shd w:val="clear" w:color="auto" w:fill="auto"/>
            <w:vAlign w:val="center"/>
            <w:hideMark/>
          </w:tcPr>
          <w:p w14:paraId="00EB2954" w14:textId="36CE02C6"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34,0</w:t>
            </w:r>
          </w:p>
        </w:tc>
      </w:tr>
      <w:tr w:rsidR="00741D2A" w:rsidRPr="00741D2A" w14:paraId="1739F928" w14:textId="77777777" w:rsidTr="00B22829">
        <w:trPr>
          <w:trHeight w:val="290"/>
        </w:trPr>
        <w:tc>
          <w:tcPr>
            <w:tcW w:w="416" w:type="pct"/>
            <w:tcBorders>
              <w:top w:val="nil"/>
              <w:left w:val="single" w:sz="4" w:space="0" w:color="auto"/>
              <w:bottom w:val="single" w:sz="4" w:space="0" w:color="auto"/>
              <w:right w:val="single" w:sz="4" w:space="0" w:color="auto"/>
            </w:tcBorders>
            <w:shd w:val="clear" w:color="auto" w:fill="auto"/>
            <w:vAlign w:val="center"/>
            <w:hideMark/>
          </w:tcPr>
          <w:p w14:paraId="201DE397" w14:textId="77777777"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2015-2016</w:t>
            </w:r>
          </w:p>
        </w:tc>
        <w:tc>
          <w:tcPr>
            <w:tcW w:w="443" w:type="pct"/>
            <w:tcBorders>
              <w:top w:val="nil"/>
              <w:left w:val="nil"/>
              <w:bottom w:val="single" w:sz="4" w:space="0" w:color="auto"/>
              <w:right w:val="single" w:sz="4" w:space="0" w:color="auto"/>
            </w:tcBorders>
            <w:shd w:val="clear" w:color="auto" w:fill="auto"/>
            <w:vAlign w:val="center"/>
            <w:hideMark/>
          </w:tcPr>
          <w:p w14:paraId="35B0C99C" w14:textId="184D4085"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9,70</w:t>
            </w:r>
          </w:p>
        </w:tc>
        <w:tc>
          <w:tcPr>
            <w:tcW w:w="472" w:type="pct"/>
            <w:tcBorders>
              <w:top w:val="nil"/>
              <w:left w:val="nil"/>
              <w:bottom w:val="single" w:sz="4" w:space="0" w:color="auto"/>
              <w:right w:val="single" w:sz="4" w:space="0" w:color="auto"/>
            </w:tcBorders>
            <w:shd w:val="clear" w:color="auto" w:fill="auto"/>
            <w:vAlign w:val="center"/>
            <w:hideMark/>
          </w:tcPr>
          <w:p w14:paraId="5A333086" w14:textId="66B0F8F1"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5,09</w:t>
            </w:r>
          </w:p>
        </w:tc>
        <w:tc>
          <w:tcPr>
            <w:tcW w:w="531" w:type="pct"/>
            <w:tcBorders>
              <w:top w:val="nil"/>
              <w:left w:val="nil"/>
              <w:bottom w:val="single" w:sz="4" w:space="0" w:color="auto"/>
              <w:right w:val="single" w:sz="4" w:space="0" w:color="auto"/>
            </w:tcBorders>
            <w:shd w:val="clear" w:color="auto" w:fill="auto"/>
            <w:vAlign w:val="center"/>
            <w:hideMark/>
          </w:tcPr>
          <w:p w14:paraId="78D97020" w14:textId="2E4B3275"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23,7</w:t>
            </w:r>
          </w:p>
        </w:tc>
        <w:tc>
          <w:tcPr>
            <w:tcW w:w="431" w:type="pct"/>
            <w:tcBorders>
              <w:top w:val="nil"/>
              <w:left w:val="nil"/>
              <w:bottom w:val="single" w:sz="4" w:space="0" w:color="auto"/>
              <w:right w:val="single" w:sz="4" w:space="0" w:color="auto"/>
            </w:tcBorders>
            <w:shd w:val="clear" w:color="auto" w:fill="auto"/>
            <w:vAlign w:val="center"/>
            <w:hideMark/>
          </w:tcPr>
          <w:p w14:paraId="48AF6799" w14:textId="15DB847A"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7,06</w:t>
            </w:r>
          </w:p>
        </w:tc>
        <w:tc>
          <w:tcPr>
            <w:tcW w:w="477" w:type="pct"/>
            <w:tcBorders>
              <w:top w:val="nil"/>
              <w:left w:val="nil"/>
              <w:bottom w:val="single" w:sz="4" w:space="0" w:color="auto"/>
              <w:right w:val="single" w:sz="4" w:space="0" w:color="auto"/>
            </w:tcBorders>
            <w:shd w:val="clear" w:color="auto" w:fill="auto"/>
            <w:vAlign w:val="center"/>
            <w:hideMark/>
          </w:tcPr>
          <w:p w14:paraId="0C2628AF" w14:textId="21760B39"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9,13</w:t>
            </w:r>
          </w:p>
        </w:tc>
        <w:tc>
          <w:tcPr>
            <w:tcW w:w="535" w:type="pct"/>
            <w:tcBorders>
              <w:top w:val="nil"/>
              <w:left w:val="nil"/>
              <w:bottom w:val="single" w:sz="4" w:space="0" w:color="auto"/>
              <w:right w:val="single" w:sz="4" w:space="0" w:color="auto"/>
            </w:tcBorders>
            <w:shd w:val="clear" w:color="auto" w:fill="auto"/>
            <w:vAlign w:val="center"/>
            <w:hideMark/>
          </w:tcPr>
          <w:p w14:paraId="2EF37BB8" w14:textId="48994773"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21,8</w:t>
            </w:r>
          </w:p>
        </w:tc>
        <w:tc>
          <w:tcPr>
            <w:tcW w:w="642" w:type="pct"/>
            <w:tcBorders>
              <w:top w:val="nil"/>
              <w:left w:val="nil"/>
              <w:bottom w:val="single" w:sz="4" w:space="0" w:color="auto"/>
              <w:right w:val="single" w:sz="4" w:space="0" w:color="auto"/>
            </w:tcBorders>
            <w:shd w:val="clear" w:color="auto" w:fill="auto"/>
            <w:vAlign w:val="center"/>
            <w:hideMark/>
          </w:tcPr>
          <w:p w14:paraId="4DDE19E2" w14:textId="3B56D407"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16,1</w:t>
            </w:r>
          </w:p>
        </w:tc>
        <w:tc>
          <w:tcPr>
            <w:tcW w:w="502" w:type="pct"/>
            <w:tcBorders>
              <w:top w:val="nil"/>
              <w:left w:val="nil"/>
              <w:bottom w:val="single" w:sz="4" w:space="0" w:color="auto"/>
              <w:right w:val="single" w:sz="4" w:space="0" w:color="auto"/>
            </w:tcBorders>
            <w:shd w:val="clear" w:color="auto" w:fill="auto"/>
            <w:vAlign w:val="center"/>
            <w:hideMark/>
          </w:tcPr>
          <w:p w14:paraId="5C93DD59" w14:textId="0D10F4CD"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12,2</w:t>
            </w:r>
          </w:p>
        </w:tc>
        <w:tc>
          <w:tcPr>
            <w:tcW w:w="550" w:type="pct"/>
            <w:tcBorders>
              <w:top w:val="nil"/>
              <w:left w:val="nil"/>
              <w:bottom w:val="single" w:sz="4" w:space="0" w:color="auto"/>
              <w:right w:val="single" w:sz="4" w:space="0" w:color="auto"/>
            </w:tcBorders>
            <w:shd w:val="clear" w:color="auto" w:fill="auto"/>
            <w:vAlign w:val="center"/>
            <w:hideMark/>
          </w:tcPr>
          <w:p w14:paraId="2F9F8EE7" w14:textId="5E8C114C"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28,8</w:t>
            </w:r>
          </w:p>
        </w:tc>
      </w:tr>
      <w:tr w:rsidR="00741D2A" w:rsidRPr="00741D2A" w14:paraId="23E8FC25" w14:textId="77777777" w:rsidTr="00B22829">
        <w:trPr>
          <w:trHeight w:val="290"/>
        </w:trPr>
        <w:tc>
          <w:tcPr>
            <w:tcW w:w="416" w:type="pct"/>
            <w:tcBorders>
              <w:top w:val="nil"/>
              <w:left w:val="single" w:sz="4" w:space="0" w:color="auto"/>
              <w:bottom w:val="single" w:sz="4" w:space="0" w:color="auto"/>
              <w:right w:val="single" w:sz="4" w:space="0" w:color="auto"/>
            </w:tcBorders>
            <w:shd w:val="clear" w:color="auto" w:fill="auto"/>
            <w:vAlign w:val="center"/>
            <w:hideMark/>
          </w:tcPr>
          <w:p w14:paraId="261820B7" w14:textId="77777777"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2016-2017</w:t>
            </w:r>
          </w:p>
        </w:tc>
        <w:tc>
          <w:tcPr>
            <w:tcW w:w="443" w:type="pct"/>
            <w:tcBorders>
              <w:top w:val="nil"/>
              <w:left w:val="nil"/>
              <w:bottom w:val="single" w:sz="4" w:space="0" w:color="auto"/>
              <w:right w:val="single" w:sz="4" w:space="0" w:color="auto"/>
            </w:tcBorders>
            <w:shd w:val="clear" w:color="auto" w:fill="auto"/>
            <w:vAlign w:val="center"/>
            <w:hideMark/>
          </w:tcPr>
          <w:p w14:paraId="06ABD444" w14:textId="3E806C9F"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5,09</w:t>
            </w:r>
          </w:p>
        </w:tc>
        <w:tc>
          <w:tcPr>
            <w:tcW w:w="472" w:type="pct"/>
            <w:tcBorders>
              <w:top w:val="nil"/>
              <w:left w:val="nil"/>
              <w:bottom w:val="single" w:sz="4" w:space="0" w:color="auto"/>
              <w:right w:val="single" w:sz="4" w:space="0" w:color="auto"/>
            </w:tcBorders>
            <w:shd w:val="clear" w:color="auto" w:fill="auto"/>
            <w:vAlign w:val="center"/>
            <w:hideMark/>
          </w:tcPr>
          <w:p w14:paraId="08FAE8A2" w14:textId="5FD3EBB2"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6,79</w:t>
            </w:r>
          </w:p>
        </w:tc>
        <w:tc>
          <w:tcPr>
            <w:tcW w:w="531" w:type="pct"/>
            <w:tcBorders>
              <w:top w:val="nil"/>
              <w:left w:val="nil"/>
              <w:bottom w:val="single" w:sz="4" w:space="0" w:color="auto"/>
              <w:right w:val="single" w:sz="4" w:space="0" w:color="auto"/>
            </w:tcBorders>
            <w:shd w:val="clear" w:color="auto" w:fill="auto"/>
            <w:vAlign w:val="center"/>
            <w:hideMark/>
          </w:tcPr>
          <w:p w14:paraId="1CBB3D9C" w14:textId="600606FF"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19,4</w:t>
            </w:r>
          </w:p>
        </w:tc>
        <w:tc>
          <w:tcPr>
            <w:tcW w:w="431" w:type="pct"/>
            <w:tcBorders>
              <w:top w:val="nil"/>
              <w:left w:val="nil"/>
              <w:bottom w:val="single" w:sz="4" w:space="0" w:color="auto"/>
              <w:right w:val="single" w:sz="4" w:space="0" w:color="auto"/>
            </w:tcBorders>
            <w:shd w:val="clear" w:color="auto" w:fill="auto"/>
            <w:vAlign w:val="center"/>
            <w:hideMark/>
          </w:tcPr>
          <w:p w14:paraId="56374A55" w14:textId="62473DBA"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6,77</w:t>
            </w:r>
          </w:p>
        </w:tc>
        <w:tc>
          <w:tcPr>
            <w:tcW w:w="477" w:type="pct"/>
            <w:tcBorders>
              <w:top w:val="nil"/>
              <w:left w:val="nil"/>
              <w:bottom w:val="single" w:sz="4" w:space="0" w:color="auto"/>
              <w:right w:val="single" w:sz="4" w:space="0" w:color="auto"/>
            </w:tcBorders>
            <w:shd w:val="clear" w:color="auto" w:fill="auto"/>
            <w:vAlign w:val="center"/>
            <w:hideMark/>
          </w:tcPr>
          <w:p w14:paraId="222B95B8" w14:textId="6217E149"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7,89</w:t>
            </w:r>
          </w:p>
        </w:tc>
        <w:tc>
          <w:tcPr>
            <w:tcW w:w="535" w:type="pct"/>
            <w:tcBorders>
              <w:top w:val="nil"/>
              <w:left w:val="nil"/>
              <w:bottom w:val="single" w:sz="4" w:space="0" w:color="auto"/>
              <w:right w:val="single" w:sz="4" w:space="0" w:color="auto"/>
            </w:tcBorders>
            <w:shd w:val="clear" w:color="auto" w:fill="auto"/>
            <w:vAlign w:val="center"/>
            <w:hideMark/>
          </w:tcPr>
          <w:p w14:paraId="7D1B6A77" w14:textId="492A89C2"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19,4</w:t>
            </w:r>
          </w:p>
        </w:tc>
        <w:tc>
          <w:tcPr>
            <w:tcW w:w="642" w:type="pct"/>
            <w:tcBorders>
              <w:top w:val="nil"/>
              <w:left w:val="nil"/>
              <w:bottom w:val="single" w:sz="4" w:space="0" w:color="auto"/>
              <w:right w:val="single" w:sz="4" w:space="0" w:color="auto"/>
            </w:tcBorders>
            <w:shd w:val="clear" w:color="auto" w:fill="auto"/>
            <w:vAlign w:val="center"/>
            <w:hideMark/>
          </w:tcPr>
          <w:p w14:paraId="1FD04108" w14:textId="7FF3A1F4"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18,06</w:t>
            </w:r>
          </w:p>
        </w:tc>
        <w:tc>
          <w:tcPr>
            <w:tcW w:w="502" w:type="pct"/>
            <w:tcBorders>
              <w:top w:val="nil"/>
              <w:left w:val="nil"/>
              <w:bottom w:val="single" w:sz="4" w:space="0" w:color="auto"/>
              <w:right w:val="single" w:sz="4" w:space="0" w:color="auto"/>
            </w:tcBorders>
            <w:shd w:val="clear" w:color="auto" w:fill="auto"/>
            <w:vAlign w:val="center"/>
            <w:hideMark/>
          </w:tcPr>
          <w:p w14:paraId="135B95AB" w14:textId="4098FC9C"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14,6</w:t>
            </w:r>
          </w:p>
        </w:tc>
        <w:tc>
          <w:tcPr>
            <w:tcW w:w="550" w:type="pct"/>
            <w:tcBorders>
              <w:top w:val="nil"/>
              <w:left w:val="nil"/>
              <w:bottom w:val="single" w:sz="4" w:space="0" w:color="auto"/>
              <w:right w:val="single" w:sz="4" w:space="0" w:color="auto"/>
            </w:tcBorders>
            <w:shd w:val="clear" w:color="auto" w:fill="auto"/>
            <w:vAlign w:val="center"/>
            <w:hideMark/>
          </w:tcPr>
          <w:p w14:paraId="3B8978B8" w14:textId="481FC6F6"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31,2</w:t>
            </w:r>
          </w:p>
        </w:tc>
      </w:tr>
      <w:tr w:rsidR="00741D2A" w:rsidRPr="00741D2A" w14:paraId="0C39D77B" w14:textId="77777777" w:rsidTr="00B22829">
        <w:trPr>
          <w:trHeight w:val="290"/>
        </w:trPr>
        <w:tc>
          <w:tcPr>
            <w:tcW w:w="416" w:type="pct"/>
            <w:tcBorders>
              <w:top w:val="nil"/>
              <w:left w:val="single" w:sz="4" w:space="0" w:color="auto"/>
              <w:bottom w:val="single" w:sz="4" w:space="0" w:color="auto"/>
              <w:right w:val="single" w:sz="4" w:space="0" w:color="auto"/>
            </w:tcBorders>
            <w:shd w:val="clear" w:color="auto" w:fill="auto"/>
            <w:vAlign w:val="center"/>
            <w:hideMark/>
          </w:tcPr>
          <w:p w14:paraId="3C1DCDFD" w14:textId="77777777"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2017-2018</w:t>
            </w:r>
          </w:p>
        </w:tc>
        <w:tc>
          <w:tcPr>
            <w:tcW w:w="443" w:type="pct"/>
            <w:tcBorders>
              <w:top w:val="nil"/>
              <w:left w:val="nil"/>
              <w:bottom w:val="single" w:sz="4" w:space="0" w:color="auto"/>
              <w:right w:val="single" w:sz="4" w:space="0" w:color="auto"/>
            </w:tcBorders>
            <w:shd w:val="clear" w:color="auto" w:fill="auto"/>
            <w:vAlign w:val="center"/>
            <w:hideMark/>
          </w:tcPr>
          <w:p w14:paraId="5E7445BD" w14:textId="0620A07D"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8,13</w:t>
            </w:r>
          </w:p>
        </w:tc>
        <w:tc>
          <w:tcPr>
            <w:tcW w:w="472" w:type="pct"/>
            <w:tcBorders>
              <w:top w:val="nil"/>
              <w:left w:val="nil"/>
              <w:bottom w:val="single" w:sz="4" w:space="0" w:color="auto"/>
              <w:right w:val="single" w:sz="4" w:space="0" w:color="auto"/>
            </w:tcBorders>
            <w:shd w:val="clear" w:color="auto" w:fill="auto"/>
            <w:vAlign w:val="center"/>
            <w:hideMark/>
          </w:tcPr>
          <w:p w14:paraId="2DA453E7" w14:textId="2CB99C13"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19,1</w:t>
            </w:r>
          </w:p>
        </w:tc>
        <w:tc>
          <w:tcPr>
            <w:tcW w:w="531" w:type="pct"/>
            <w:tcBorders>
              <w:top w:val="nil"/>
              <w:left w:val="nil"/>
              <w:bottom w:val="single" w:sz="4" w:space="0" w:color="auto"/>
              <w:right w:val="single" w:sz="4" w:space="0" w:color="auto"/>
            </w:tcBorders>
            <w:shd w:val="clear" w:color="auto" w:fill="auto"/>
            <w:vAlign w:val="center"/>
            <w:hideMark/>
          </w:tcPr>
          <w:p w14:paraId="1433A282" w14:textId="67A55560"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14,4</w:t>
            </w:r>
          </w:p>
        </w:tc>
        <w:tc>
          <w:tcPr>
            <w:tcW w:w="431" w:type="pct"/>
            <w:tcBorders>
              <w:top w:val="nil"/>
              <w:left w:val="nil"/>
              <w:bottom w:val="single" w:sz="4" w:space="0" w:color="auto"/>
              <w:right w:val="single" w:sz="4" w:space="0" w:color="auto"/>
            </w:tcBorders>
            <w:shd w:val="clear" w:color="auto" w:fill="auto"/>
            <w:vAlign w:val="center"/>
            <w:hideMark/>
          </w:tcPr>
          <w:p w14:paraId="1BEE03AF" w14:textId="4CC920DC"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8,97</w:t>
            </w:r>
          </w:p>
        </w:tc>
        <w:tc>
          <w:tcPr>
            <w:tcW w:w="477" w:type="pct"/>
            <w:tcBorders>
              <w:top w:val="nil"/>
              <w:left w:val="nil"/>
              <w:bottom w:val="single" w:sz="4" w:space="0" w:color="auto"/>
              <w:right w:val="single" w:sz="4" w:space="0" w:color="auto"/>
            </w:tcBorders>
            <w:shd w:val="clear" w:color="auto" w:fill="auto"/>
            <w:vAlign w:val="center"/>
            <w:hideMark/>
          </w:tcPr>
          <w:p w14:paraId="15101BBB" w14:textId="5AFE81B8"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14,7</w:t>
            </w:r>
          </w:p>
        </w:tc>
        <w:tc>
          <w:tcPr>
            <w:tcW w:w="535" w:type="pct"/>
            <w:tcBorders>
              <w:top w:val="nil"/>
              <w:left w:val="nil"/>
              <w:bottom w:val="single" w:sz="4" w:space="0" w:color="auto"/>
              <w:right w:val="single" w:sz="4" w:space="0" w:color="auto"/>
            </w:tcBorders>
            <w:shd w:val="clear" w:color="auto" w:fill="auto"/>
            <w:vAlign w:val="center"/>
            <w:hideMark/>
          </w:tcPr>
          <w:p w14:paraId="26048F88" w14:textId="70C35BF6"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13,5</w:t>
            </w:r>
          </w:p>
        </w:tc>
        <w:tc>
          <w:tcPr>
            <w:tcW w:w="642" w:type="pct"/>
            <w:tcBorders>
              <w:top w:val="nil"/>
              <w:left w:val="nil"/>
              <w:bottom w:val="single" w:sz="4" w:space="0" w:color="auto"/>
              <w:right w:val="single" w:sz="4" w:space="0" w:color="auto"/>
            </w:tcBorders>
            <w:shd w:val="clear" w:color="auto" w:fill="auto"/>
            <w:vAlign w:val="center"/>
            <w:hideMark/>
          </w:tcPr>
          <w:p w14:paraId="18030988" w14:textId="11ABF0B2"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16,7</w:t>
            </w:r>
          </w:p>
        </w:tc>
        <w:tc>
          <w:tcPr>
            <w:tcW w:w="502" w:type="pct"/>
            <w:tcBorders>
              <w:top w:val="nil"/>
              <w:left w:val="nil"/>
              <w:bottom w:val="single" w:sz="4" w:space="0" w:color="auto"/>
              <w:right w:val="single" w:sz="4" w:space="0" w:color="auto"/>
            </w:tcBorders>
            <w:shd w:val="clear" w:color="auto" w:fill="auto"/>
            <w:vAlign w:val="center"/>
            <w:hideMark/>
          </w:tcPr>
          <w:p w14:paraId="479177EE" w14:textId="0C3D87C0"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3,38</w:t>
            </w:r>
          </w:p>
        </w:tc>
        <w:tc>
          <w:tcPr>
            <w:tcW w:w="550" w:type="pct"/>
            <w:tcBorders>
              <w:top w:val="nil"/>
              <w:left w:val="nil"/>
              <w:bottom w:val="single" w:sz="4" w:space="0" w:color="auto"/>
              <w:right w:val="single" w:sz="4" w:space="0" w:color="auto"/>
            </w:tcBorders>
            <w:shd w:val="clear" w:color="auto" w:fill="auto"/>
            <w:vAlign w:val="center"/>
            <w:hideMark/>
          </w:tcPr>
          <w:p w14:paraId="32B2B0EA" w14:textId="2F8D953C"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36,3</w:t>
            </w:r>
          </w:p>
        </w:tc>
      </w:tr>
      <w:tr w:rsidR="00741D2A" w:rsidRPr="00741D2A" w14:paraId="3F578B71" w14:textId="77777777" w:rsidTr="00B22829">
        <w:trPr>
          <w:trHeight w:val="290"/>
        </w:trPr>
        <w:tc>
          <w:tcPr>
            <w:tcW w:w="416" w:type="pct"/>
            <w:tcBorders>
              <w:top w:val="nil"/>
              <w:left w:val="single" w:sz="4" w:space="0" w:color="auto"/>
              <w:bottom w:val="single" w:sz="4" w:space="0" w:color="auto"/>
              <w:right w:val="single" w:sz="4" w:space="0" w:color="auto"/>
            </w:tcBorders>
            <w:shd w:val="clear" w:color="auto" w:fill="auto"/>
            <w:vAlign w:val="center"/>
            <w:hideMark/>
          </w:tcPr>
          <w:p w14:paraId="220C2E53" w14:textId="77777777"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2018-2019</w:t>
            </w:r>
          </w:p>
        </w:tc>
        <w:tc>
          <w:tcPr>
            <w:tcW w:w="443" w:type="pct"/>
            <w:tcBorders>
              <w:top w:val="nil"/>
              <w:left w:val="nil"/>
              <w:bottom w:val="single" w:sz="4" w:space="0" w:color="auto"/>
              <w:right w:val="single" w:sz="4" w:space="0" w:color="auto"/>
            </w:tcBorders>
            <w:shd w:val="clear" w:color="auto" w:fill="auto"/>
            <w:vAlign w:val="center"/>
            <w:hideMark/>
          </w:tcPr>
          <w:p w14:paraId="4859F92C" w14:textId="65A2F962"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w:t>
            </w:r>
          </w:p>
        </w:tc>
        <w:tc>
          <w:tcPr>
            <w:tcW w:w="472" w:type="pct"/>
            <w:tcBorders>
              <w:top w:val="nil"/>
              <w:left w:val="nil"/>
              <w:bottom w:val="single" w:sz="4" w:space="0" w:color="auto"/>
              <w:right w:val="single" w:sz="4" w:space="0" w:color="auto"/>
            </w:tcBorders>
            <w:shd w:val="clear" w:color="auto" w:fill="auto"/>
            <w:vAlign w:val="center"/>
            <w:hideMark/>
          </w:tcPr>
          <w:p w14:paraId="3EB8F0B7" w14:textId="38461598"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w:t>
            </w:r>
          </w:p>
        </w:tc>
        <w:tc>
          <w:tcPr>
            <w:tcW w:w="531" w:type="pct"/>
            <w:tcBorders>
              <w:top w:val="nil"/>
              <w:left w:val="nil"/>
              <w:bottom w:val="single" w:sz="4" w:space="0" w:color="auto"/>
              <w:right w:val="single" w:sz="4" w:space="0" w:color="auto"/>
            </w:tcBorders>
            <w:shd w:val="clear" w:color="auto" w:fill="auto"/>
            <w:vAlign w:val="center"/>
            <w:hideMark/>
          </w:tcPr>
          <w:p w14:paraId="57F76D41" w14:textId="73B73EC2"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7,98</w:t>
            </w:r>
          </w:p>
        </w:tc>
        <w:tc>
          <w:tcPr>
            <w:tcW w:w="431" w:type="pct"/>
            <w:tcBorders>
              <w:top w:val="nil"/>
              <w:left w:val="nil"/>
              <w:bottom w:val="single" w:sz="4" w:space="0" w:color="auto"/>
              <w:right w:val="single" w:sz="4" w:space="0" w:color="auto"/>
            </w:tcBorders>
            <w:shd w:val="clear" w:color="auto" w:fill="auto"/>
            <w:vAlign w:val="center"/>
            <w:hideMark/>
          </w:tcPr>
          <w:p w14:paraId="4A27291C" w14:textId="57EF90CF"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w:t>
            </w:r>
          </w:p>
        </w:tc>
        <w:tc>
          <w:tcPr>
            <w:tcW w:w="477" w:type="pct"/>
            <w:tcBorders>
              <w:top w:val="nil"/>
              <w:left w:val="nil"/>
              <w:bottom w:val="single" w:sz="4" w:space="0" w:color="auto"/>
              <w:right w:val="single" w:sz="4" w:space="0" w:color="auto"/>
            </w:tcBorders>
            <w:shd w:val="clear" w:color="auto" w:fill="auto"/>
            <w:vAlign w:val="center"/>
            <w:hideMark/>
          </w:tcPr>
          <w:p w14:paraId="5B60F07C" w14:textId="1C934A9D"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w:t>
            </w:r>
          </w:p>
        </w:tc>
        <w:tc>
          <w:tcPr>
            <w:tcW w:w="535" w:type="pct"/>
            <w:tcBorders>
              <w:top w:val="nil"/>
              <w:left w:val="nil"/>
              <w:bottom w:val="single" w:sz="4" w:space="0" w:color="auto"/>
              <w:right w:val="single" w:sz="4" w:space="0" w:color="auto"/>
            </w:tcBorders>
            <w:shd w:val="clear" w:color="auto" w:fill="auto"/>
            <w:vAlign w:val="center"/>
            <w:hideMark/>
          </w:tcPr>
          <w:p w14:paraId="30F6B2AB" w14:textId="59A234B6"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6,69</w:t>
            </w:r>
          </w:p>
        </w:tc>
        <w:tc>
          <w:tcPr>
            <w:tcW w:w="642" w:type="pct"/>
            <w:tcBorders>
              <w:top w:val="nil"/>
              <w:left w:val="nil"/>
              <w:bottom w:val="single" w:sz="4" w:space="0" w:color="auto"/>
              <w:right w:val="single" w:sz="4" w:space="0" w:color="auto"/>
            </w:tcBorders>
            <w:shd w:val="clear" w:color="auto" w:fill="auto"/>
            <w:vAlign w:val="center"/>
            <w:hideMark/>
          </w:tcPr>
          <w:p w14:paraId="03311A00" w14:textId="3ECD157D"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w:t>
            </w:r>
          </w:p>
        </w:tc>
        <w:tc>
          <w:tcPr>
            <w:tcW w:w="502" w:type="pct"/>
            <w:tcBorders>
              <w:top w:val="nil"/>
              <w:left w:val="nil"/>
              <w:bottom w:val="single" w:sz="4" w:space="0" w:color="auto"/>
              <w:right w:val="single" w:sz="4" w:space="0" w:color="auto"/>
            </w:tcBorders>
            <w:shd w:val="clear" w:color="auto" w:fill="auto"/>
            <w:vAlign w:val="center"/>
            <w:hideMark/>
          </w:tcPr>
          <w:p w14:paraId="0DBF173E" w14:textId="5CBE4169"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w:t>
            </w:r>
          </w:p>
        </w:tc>
        <w:tc>
          <w:tcPr>
            <w:tcW w:w="550" w:type="pct"/>
            <w:tcBorders>
              <w:top w:val="nil"/>
              <w:left w:val="nil"/>
              <w:bottom w:val="single" w:sz="4" w:space="0" w:color="auto"/>
              <w:right w:val="single" w:sz="4" w:space="0" w:color="auto"/>
            </w:tcBorders>
            <w:shd w:val="clear" w:color="auto" w:fill="auto"/>
            <w:vAlign w:val="center"/>
            <w:hideMark/>
          </w:tcPr>
          <w:p w14:paraId="76EB6390" w14:textId="09E053A8"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41,9</w:t>
            </w:r>
          </w:p>
        </w:tc>
      </w:tr>
      <w:tr w:rsidR="00741D2A" w:rsidRPr="00741D2A" w14:paraId="7F3A1733" w14:textId="77777777" w:rsidTr="00B22829">
        <w:trPr>
          <w:trHeight w:val="290"/>
        </w:trPr>
        <w:tc>
          <w:tcPr>
            <w:tcW w:w="416" w:type="pct"/>
            <w:tcBorders>
              <w:top w:val="nil"/>
              <w:left w:val="single" w:sz="4" w:space="0" w:color="auto"/>
              <w:bottom w:val="single" w:sz="4" w:space="0" w:color="auto"/>
              <w:right w:val="single" w:sz="4" w:space="0" w:color="auto"/>
            </w:tcBorders>
            <w:shd w:val="clear" w:color="auto" w:fill="auto"/>
            <w:vAlign w:val="center"/>
            <w:hideMark/>
          </w:tcPr>
          <w:p w14:paraId="1C8D38E8" w14:textId="77777777"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2019-2020</w:t>
            </w:r>
          </w:p>
        </w:tc>
        <w:tc>
          <w:tcPr>
            <w:tcW w:w="443" w:type="pct"/>
            <w:tcBorders>
              <w:top w:val="nil"/>
              <w:left w:val="nil"/>
              <w:bottom w:val="single" w:sz="4" w:space="0" w:color="auto"/>
              <w:right w:val="single" w:sz="4" w:space="0" w:color="auto"/>
            </w:tcBorders>
            <w:shd w:val="clear" w:color="auto" w:fill="auto"/>
            <w:vAlign w:val="center"/>
            <w:hideMark/>
          </w:tcPr>
          <w:p w14:paraId="70CCE15D" w14:textId="7DF606D4"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w:t>
            </w:r>
          </w:p>
        </w:tc>
        <w:tc>
          <w:tcPr>
            <w:tcW w:w="472" w:type="pct"/>
            <w:tcBorders>
              <w:top w:val="nil"/>
              <w:left w:val="nil"/>
              <w:bottom w:val="single" w:sz="4" w:space="0" w:color="auto"/>
              <w:right w:val="single" w:sz="4" w:space="0" w:color="auto"/>
            </w:tcBorders>
            <w:shd w:val="clear" w:color="auto" w:fill="auto"/>
            <w:vAlign w:val="center"/>
            <w:hideMark/>
          </w:tcPr>
          <w:p w14:paraId="7EEE98C1" w14:textId="6270F910"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w:t>
            </w:r>
          </w:p>
        </w:tc>
        <w:tc>
          <w:tcPr>
            <w:tcW w:w="531" w:type="pct"/>
            <w:tcBorders>
              <w:top w:val="nil"/>
              <w:left w:val="nil"/>
              <w:bottom w:val="single" w:sz="4" w:space="0" w:color="auto"/>
              <w:right w:val="single" w:sz="4" w:space="0" w:color="auto"/>
            </w:tcBorders>
            <w:shd w:val="clear" w:color="auto" w:fill="auto"/>
            <w:vAlign w:val="center"/>
            <w:hideMark/>
          </w:tcPr>
          <w:p w14:paraId="22671A94" w14:textId="230FB301"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8,56</w:t>
            </w:r>
          </w:p>
        </w:tc>
        <w:tc>
          <w:tcPr>
            <w:tcW w:w="431" w:type="pct"/>
            <w:tcBorders>
              <w:top w:val="nil"/>
              <w:left w:val="nil"/>
              <w:bottom w:val="single" w:sz="4" w:space="0" w:color="auto"/>
              <w:right w:val="single" w:sz="4" w:space="0" w:color="auto"/>
            </w:tcBorders>
            <w:shd w:val="clear" w:color="auto" w:fill="auto"/>
            <w:vAlign w:val="center"/>
            <w:hideMark/>
          </w:tcPr>
          <w:p w14:paraId="687359FC" w14:textId="2C52FF30"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w:t>
            </w:r>
          </w:p>
        </w:tc>
        <w:tc>
          <w:tcPr>
            <w:tcW w:w="477" w:type="pct"/>
            <w:tcBorders>
              <w:top w:val="nil"/>
              <w:left w:val="nil"/>
              <w:bottom w:val="single" w:sz="4" w:space="0" w:color="auto"/>
              <w:right w:val="single" w:sz="4" w:space="0" w:color="auto"/>
            </w:tcBorders>
            <w:shd w:val="clear" w:color="auto" w:fill="auto"/>
            <w:vAlign w:val="center"/>
            <w:hideMark/>
          </w:tcPr>
          <w:p w14:paraId="2C4FF78F" w14:textId="07149567"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w:t>
            </w:r>
          </w:p>
        </w:tc>
        <w:tc>
          <w:tcPr>
            <w:tcW w:w="535" w:type="pct"/>
            <w:tcBorders>
              <w:top w:val="nil"/>
              <w:left w:val="nil"/>
              <w:bottom w:val="single" w:sz="4" w:space="0" w:color="auto"/>
              <w:right w:val="single" w:sz="4" w:space="0" w:color="auto"/>
            </w:tcBorders>
            <w:shd w:val="clear" w:color="auto" w:fill="auto"/>
            <w:vAlign w:val="center"/>
            <w:hideMark/>
          </w:tcPr>
          <w:p w14:paraId="12D8E8B7" w14:textId="3BB45667"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13,2</w:t>
            </w:r>
          </w:p>
        </w:tc>
        <w:tc>
          <w:tcPr>
            <w:tcW w:w="642" w:type="pct"/>
            <w:tcBorders>
              <w:top w:val="nil"/>
              <w:left w:val="nil"/>
              <w:bottom w:val="single" w:sz="4" w:space="0" w:color="auto"/>
              <w:right w:val="single" w:sz="4" w:space="0" w:color="auto"/>
            </w:tcBorders>
            <w:shd w:val="clear" w:color="auto" w:fill="auto"/>
            <w:vAlign w:val="center"/>
            <w:hideMark/>
          </w:tcPr>
          <w:p w14:paraId="26647E10" w14:textId="106379EC"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w:t>
            </w:r>
          </w:p>
        </w:tc>
        <w:tc>
          <w:tcPr>
            <w:tcW w:w="502" w:type="pct"/>
            <w:tcBorders>
              <w:top w:val="nil"/>
              <w:left w:val="nil"/>
              <w:bottom w:val="single" w:sz="4" w:space="0" w:color="auto"/>
              <w:right w:val="single" w:sz="4" w:space="0" w:color="auto"/>
            </w:tcBorders>
            <w:shd w:val="clear" w:color="auto" w:fill="auto"/>
            <w:vAlign w:val="center"/>
            <w:hideMark/>
          </w:tcPr>
          <w:p w14:paraId="7844ED86" w14:textId="534917AB"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w:t>
            </w:r>
          </w:p>
        </w:tc>
        <w:tc>
          <w:tcPr>
            <w:tcW w:w="550" w:type="pct"/>
            <w:tcBorders>
              <w:top w:val="nil"/>
              <w:left w:val="nil"/>
              <w:bottom w:val="single" w:sz="4" w:space="0" w:color="auto"/>
              <w:right w:val="single" w:sz="4" w:space="0" w:color="auto"/>
            </w:tcBorders>
            <w:shd w:val="clear" w:color="auto" w:fill="auto"/>
            <w:vAlign w:val="center"/>
            <w:hideMark/>
          </w:tcPr>
          <w:p w14:paraId="075912FD" w14:textId="361DD928"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40,0</w:t>
            </w:r>
          </w:p>
        </w:tc>
      </w:tr>
      <w:tr w:rsidR="00741D2A" w:rsidRPr="00741D2A" w14:paraId="36603CCD" w14:textId="77777777" w:rsidTr="00B22829">
        <w:trPr>
          <w:trHeight w:val="290"/>
        </w:trPr>
        <w:tc>
          <w:tcPr>
            <w:tcW w:w="416" w:type="pct"/>
            <w:tcBorders>
              <w:top w:val="nil"/>
              <w:left w:val="single" w:sz="4" w:space="0" w:color="auto"/>
              <w:bottom w:val="single" w:sz="4" w:space="0" w:color="auto"/>
              <w:right w:val="single" w:sz="4" w:space="0" w:color="auto"/>
            </w:tcBorders>
            <w:shd w:val="clear" w:color="auto" w:fill="auto"/>
            <w:vAlign w:val="center"/>
            <w:hideMark/>
          </w:tcPr>
          <w:p w14:paraId="7298EE91" w14:textId="77777777"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2020-2021</w:t>
            </w:r>
          </w:p>
        </w:tc>
        <w:tc>
          <w:tcPr>
            <w:tcW w:w="443" w:type="pct"/>
            <w:tcBorders>
              <w:top w:val="nil"/>
              <w:left w:val="nil"/>
              <w:bottom w:val="single" w:sz="4" w:space="0" w:color="auto"/>
              <w:right w:val="single" w:sz="4" w:space="0" w:color="auto"/>
            </w:tcBorders>
            <w:shd w:val="clear" w:color="auto" w:fill="auto"/>
            <w:vAlign w:val="center"/>
            <w:hideMark/>
          </w:tcPr>
          <w:p w14:paraId="7005385E" w14:textId="3220ABCC"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5,96</w:t>
            </w:r>
          </w:p>
        </w:tc>
        <w:tc>
          <w:tcPr>
            <w:tcW w:w="472" w:type="pct"/>
            <w:tcBorders>
              <w:top w:val="nil"/>
              <w:left w:val="nil"/>
              <w:bottom w:val="single" w:sz="4" w:space="0" w:color="auto"/>
              <w:right w:val="single" w:sz="4" w:space="0" w:color="auto"/>
            </w:tcBorders>
            <w:shd w:val="clear" w:color="auto" w:fill="auto"/>
            <w:vAlign w:val="center"/>
            <w:hideMark/>
          </w:tcPr>
          <w:p w14:paraId="13506C8E" w14:textId="2A6B89E7"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10,2</w:t>
            </w:r>
          </w:p>
        </w:tc>
        <w:tc>
          <w:tcPr>
            <w:tcW w:w="531" w:type="pct"/>
            <w:tcBorders>
              <w:top w:val="nil"/>
              <w:left w:val="nil"/>
              <w:bottom w:val="single" w:sz="4" w:space="0" w:color="auto"/>
              <w:right w:val="single" w:sz="4" w:space="0" w:color="auto"/>
            </w:tcBorders>
            <w:shd w:val="clear" w:color="auto" w:fill="auto"/>
            <w:vAlign w:val="center"/>
            <w:hideMark/>
          </w:tcPr>
          <w:p w14:paraId="0F61478D" w14:textId="7A961FC2"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23,2</w:t>
            </w:r>
          </w:p>
        </w:tc>
        <w:tc>
          <w:tcPr>
            <w:tcW w:w="431" w:type="pct"/>
            <w:tcBorders>
              <w:top w:val="nil"/>
              <w:left w:val="nil"/>
              <w:bottom w:val="single" w:sz="4" w:space="0" w:color="auto"/>
              <w:right w:val="single" w:sz="4" w:space="0" w:color="auto"/>
            </w:tcBorders>
            <w:shd w:val="clear" w:color="auto" w:fill="auto"/>
            <w:vAlign w:val="center"/>
            <w:hideMark/>
          </w:tcPr>
          <w:p w14:paraId="22029609" w14:textId="6C4D4232"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8,02</w:t>
            </w:r>
          </w:p>
        </w:tc>
        <w:tc>
          <w:tcPr>
            <w:tcW w:w="477" w:type="pct"/>
            <w:tcBorders>
              <w:top w:val="nil"/>
              <w:left w:val="nil"/>
              <w:bottom w:val="single" w:sz="4" w:space="0" w:color="auto"/>
              <w:right w:val="single" w:sz="4" w:space="0" w:color="auto"/>
            </w:tcBorders>
            <w:shd w:val="clear" w:color="auto" w:fill="auto"/>
            <w:vAlign w:val="center"/>
            <w:hideMark/>
          </w:tcPr>
          <w:p w14:paraId="58429862" w14:textId="6AF16795"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12,4</w:t>
            </w:r>
          </w:p>
        </w:tc>
        <w:tc>
          <w:tcPr>
            <w:tcW w:w="535" w:type="pct"/>
            <w:tcBorders>
              <w:top w:val="nil"/>
              <w:left w:val="nil"/>
              <w:bottom w:val="single" w:sz="4" w:space="0" w:color="auto"/>
              <w:right w:val="single" w:sz="4" w:space="0" w:color="auto"/>
            </w:tcBorders>
            <w:shd w:val="clear" w:color="auto" w:fill="auto"/>
            <w:vAlign w:val="center"/>
            <w:hideMark/>
          </w:tcPr>
          <w:p w14:paraId="0DDCBB86" w14:textId="4A1F9CDD"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9,00</w:t>
            </w:r>
          </w:p>
        </w:tc>
        <w:tc>
          <w:tcPr>
            <w:tcW w:w="642" w:type="pct"/>
            <w:tcBorders>
              <w:top w:val="nil"/>
              <w:left w:val="nil"/>
              <w:bottom w:val="single" w:sz="4" w:space="0" w:color="auto"/>
              <w:right w:val="single" w:sz="4" w:space="0" w:color="auto"/>
            </w:tcBorders>
            <w:shd w:val="clear" w:color="auto" w:fill="auto"/>
            <w:vAlign w:val="center"/>
            <w:hideMark/>
          </w:tcPr>
          <w:p w14:paraId="6812C7F0" w14:textId="39D1AD1E"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13,6</w:t>
            </w:r>
          </w:p>
        </w:tc>
        <w:tc>
          <w:tcPr>
            <w:tcW w:w="502" w:type="pct"/>
            <w:tcBorders>
              <w:top w:val="nil"/>
              <w:left w:val="nil"/>
              <w:bottom w:val="single" w:sz="4" w:space="0" w:color="auto"/>
              <w:right w:val="single" w:sz="4" w:space="0" w:color="auto"/>
            </w:tcBorders>
            <w:shd w:val="clear" w:color="auto" w:fill="auto"/>
            <w:vAlign w:val="center"/>
            <w:hideMark/>
          </w:tcPr>
          <w:p w14:paraId="338D2E3C" w14:textId="3BEB21C7"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2,99</w:t>
            </w:r>
          </w:p>
        </w:tc>
        <w:tc>
          <w:tcPr>
            <w:tcW w:w="550" w:type="pct"/>
            <w:tcBorders>
              <w:top w:val="nil"/>
              <w:left w:val="nil"/>
              <w:bottom w:val="single" w:sz="4" w:space="0" w:color="auto"/>
              <w:right w:val="single" w:sz="4" w:space="0" w:color="auto"/>
            </w:tcBorders>
            <w:shd w:val="clear" w:color="auto" w:fill="auto"/>
            <w:vAlign w:val="center"/>
            <w:hideMark/>
          </w:tcPr>
          <w:p w14:paraId="4A338ACA" w14:textId="467BACE1" w:rsidR="00B22829" w:rsidRPr="00A34387" w:rsidRDefault="00B22829">
            <w:pPr>
              <w:spacing w:after="0" w:line="240" w:lineRule="auto"/>
              <w:jc w:val="center"/>
              <w:rPr>
                <w:rFonts w:ascii="Times New Roman" w:eastAsia="Times New Roman" w:hAnsi="Times New Roman" w:cs="Times New Roman"/>
                <w:sz w:val="16"/>
                <w:szCs w:val="16"/>
                <w:lang w:val="en-US"/>
              </w:rPr>
            </w:pPr>
            <w:r w:rsidRPr="00A34387">
              <w:rPr>
                <w:rFonts w:ascii="Times New Roman" w:eastAsia="Times New Roman" w:hAnsi="Times New Roman" w:cs="Times New Roman"/>
                <w:sz w:val="16"/>
                <w:szCs w:val="16"/>
                <w:lang w:val="en-US"/>
              </w:rPr>
              <w:t>30,0</w:t>
            </w:r>
          </w:p>
        </w:tc>
      </w:tr>
    </w:tbl>
    <w:p w14:paraId="25096103" w14:textId="77777777" w:rsidR="00D03D0D" w:rsidRPr="00741D2A" w:rsidRDefault="00D03D0D">
      <w:pPr>
        <w:spacing w:after="0" w:line="240" w:lineRule="auto"/>
        <w:jc w:val="center"/>
        <w:rPr>
          <w:rFonts w:ascii="Times New Roman" w:eastAsia="Times New Roman" w:hAnsi="Times New Roman" w:cs="Times New Roman"/>
          <w:sz w:val="28"/>
          <w:szCs w:val="24"/>
        </w:rPr>
      </w:pPr>
    </w:p>
    <w:p w14:paraId="73DB7013" w14:textId="089E5C89" w:rsidR="00D03D0D" w:rsidRPr="00741D2A" w:rsidRDefault="00D03D0D">
      <w:pPr>
        <w:spacing w:after="0" w:line="240" w:lineRule="auto"/>
        <w:ind w:firstLine="566"/>
        <w:jc w:val="both"/>
        <w:rPr>
          <w:rFonts w:ascii="Times New Roman" w:eastAsia="Times New Roman" w:hAnsi="Times New Roman" w:cs="Times New Roman"/>
          <w:sz w:val="28"/>
          <w:szCs w:val="24"/>
        </w:rPr>
      </w:pPr>
      <w:r w:rsidRPr="00741D2A">
        <w:rPr>
          <w:rFonts w:ascii="Times New Roman" w:eastAsia="Times New Roman" w:hAnsi="Times New Roman" w:cs="Times New Roman"/>
          <w:sz w:val="28"/>
          <w:szCs w:val="24"/>
        </w:rPr>
        <w:t>Үлкен Алматы өзені арнасының морфодинамикалық белсенділігі 2012</w:t>
      </w:r>
      <w:r w:rsidR="004C7CEB" w:rsidRPr="00741D2A">
        <w:rPr>
          <w:rFonts w:ascii="Times New Roman" w:eastAsia="Times New Roman" w:hAnsi="Times New Roman" w:cs="Times New Roman"/>
          <w:sz w:val="28"/>
          <w:szCs w:val="24"/>
          <w:lang w:val="kk-KZ"/>
        </w:rPr>
        <w:t>-</w:t>
      </w:r>
      <w:r w:rsidRPr="00741D2A">
        <w:rPr>
          <w:rFonts w:ascii="Times New Roman" w:eastAsia="Times New Roman" w:hAnsi="Times New Roman" w:cs="Times New Roman"/>
          <w:sz w:val="28"/>
          <w:szCs w:val="24"/>
        </w:rPr>
        <w:t>2021 жж. аралығындағы эрозия, аккреция (аккумуляция) және тұрақты (өзгермеген) учаскелердің аудандарын қамтитын кеңістіктік өзгерістерді талдау негізінде бағаланды.</w:t>
      </w:r>
    </w:p>
    <w:p w14:paraId="44678DC0" w14:textId="1A05E67A" w:rsidR="00D03D0D" w:rsidRPr="00741D2A" w:rsidRDefault="00D03D0D">
      <w:pPr>
        <w:spacing w:after="0" w:line="240" w:lineRule="auto"/>
        <w:ind w:firstLine="566"/>
        <w:jc w:val="both"/>
        <w:rPr>
          <w:rFonts w:ascii="Times New Roman" w:eastAsia="Times New Roman" w:hAnsi="Times New Roman" w:cs="Times New Roman"/>
          <w:sz w:val="28"/>
          <w:szCs w:val="24"/>
        </w:rPr>
      </w:pPr>
      <w:r w:rsidRPr="00741D2A">
        <w:rPr>
          <w:rFonts w:ascii="Times New Roman" w:eastAsia="Times New Roman" w:hAnsi="Times New Roman" w:cs="Times New Roman"/>
          <w:sz w:val="28"/>
          <w:szCs w:val="24"/>
        </w:rPr>
        <w:t>Жоғарғы ағыста эрозия аудандары 5 086 м² (2016</w:t>
      </w:r>
      <w:r w:rsidR="004C7CEB" w:rsidRPr="00741D2A">
        <w:rPr>
          <w:rFonts w:ascii="Times New Roman" w:eastAsia="Times New Roman" w:hAnsi="Times New Roman" w:cs="Times New Roman"/>
          <w:sz w:val="28"/>
          <w:szCs w:val="24"/>
          <w:lang w:val="kk-KZ"/>
        </w:rPr>
        <w:t>-</w:t>
      </w:r>
      <w:r w:rsidRPr="00741D2A">
        <w:rPr>
          <w:rFonts w:ascii="Times New Roman" w:eastAsia="Times New Roman" w:hAnsi="Times New Roman" w:cs="Times New Roman"/>
          <w:sz w:val="28"/>
          <w:szCs w:val="24"/>
        </w:rPr>
        <w:t xml:space="preserve">2017 жж.) </w:t>
      </w:r>
      <w:r w:rsidR="004C7CEB" w:rsidRPr="00741D2A">
        <w:rPr>
          <w:rFonts w:ascii="Times New Roman" w:eastAsia="Times New Roman" w:hAnsi="Times New Roman" w:cs="Times New Roman"/>
          <w:sz w:val="28"/>
          <w:szCs w:val="24"/>
          <w:lang w:val="kk-KZ"/>
        </w:rPr>
        <w:t xml:space="preserve">– </w:t>
      </w:r>
      <w:r w:rsidRPr="00741D2A">
        <w:rPr>
          <w:rFonts w:ascii="Times New Roman" w:eastAsia="Times New Roman" w:hAnsi="Times New Roman" w:cs="Times New Roman"/>
          <w:sz w:val="28"/>
          <w:szCs w:val="24"/>
        </w:rPr>
        <w:t>12 791 м² (2014</w:t>
      </w:r>
      <w:r w:rsidR="004C7CEB" w:rsidRPr="00741D2A">
        <w:rPr>
          <w:rFonts w:ascii="Times New Roman" w:eastAsia="Times New Roman" w:hAnsi="Times New Roman" w:cs="Times New Roman"/>
          <w:sz w:val="28"/>
          <w:szCs w:val="24"/>
          <w:lang w:val="kk-KZ"/>
        </w:rPr>
        <w:t>-</w:t>
      </w:r>
      <w:r w:rsidRPr="00741D2A">
        <w:rPr>
          <w:rFonts w:ascii="Times New Roman" w:eastAsia="Times New Roman" w:hAnsi="Times New Roman" w:cs="Times New Roman"/>
          <w:sz w:val="28"/>
          <w:szCs w:val="24"/>
        </w:rPr>
        <w:t xml:space="preserve">2015 жж.) </w:t>
      </w:r>
      <w:r w:rsidR="004C7CEB" w:rsidRPr="00741D2A">
        <w:rPr>
          <w:rFonts w:ascii="Times New Roman" w:eastAsia="Times New Roman" w:hAnsi="Times New Roman" w:cs="Times New Roman"/>
          <w:sz w:val="28"/>
          <w:szCs w:val="24"/>
          <w:lang w:val="kk-KZ"/>
        </w:rPr>
        <w:t>аралығында</w:t>
      </w:r>
      <w:r w:rsidRPr="00741D2A">
        <w:rPr>
          <w:rFonts w:ascii="Times New Roman" w:eastAsia="Times New Roman" w:hAnsi="Times New Roman" w:cs="Times New Roman"/>
          <w:sz w:val="28"/>
          <w:szCs w:val="24"/>
        </w:rPr>
        <w:t xml:space="preserve"> өзгерді. Ең жоғары эрозиялық процестердің </w:t>
      </w:r>
      <w:r w:rsidRPr="00741D2A">
        <w:rPr>
          <w:rFonts w:ascii="Times New Roman" w:eastAsia="Times New Roman" w:hAnsi="Times New Roman" w:cs="Times New Roman"/>
          <w:sz w:val="28"/>
          <w:szCs w:val="24"/>
        </w:rPr>
        <w:lastRenderedPageBreak/>
        <w:t>белсенділігі 2014</w:t>
      </w:r>
      <w:r w:rsidR="004C7CEB" w:rsidRPr="00741D2A">
        <w:rPr>
          <w:rFonts w:ascii="Times New Roman" w:eastAsia="Times New Roman" w:hAnsi="Times New Roman" w:cs="Times New Roman"/>
          <w:sz w:val="28"/>
          <w:szCs w:val="24"/>
          <w:lang w:val="kk-KZ"/>
        </w:rPr>
        <w:t>-</w:t>
      </w:r>
      <w:r w:rsidRPr="00741D2A">
        <w:rPr>
          <w:rFonts w:ascii="Times New Roman" w:eastAsia="Times New Roman" w:hAnsi="Times New Roman" w:cs="Times New Roman"/>
          <w:sz w:val="28"/>
          <w:szCs w:val="24"/>
        </w:rPr>
        <w:t>2015 және 2017</w:t>
      </w:r>
      <w:r w:rsidR="004C7CEB" w:rsidRPr="00741D2A">
        <w:rPr>
          <w:rFonts w:ascii="Times New Roman" w:eastAsia="Times New Roman" w:hAnsi="Times New Roman" w:cs="Times New Roman"/>
          <w:sz w:val="28"/>
          <w:szCs w:val="24"/>
          <w:lang w:val="kk-KZ"/>
        </w:rPr>
        <w:t>-</w:t>
      </w:r>
      <w:r w:rsidRPr="00741D2A">
        <w:rPr>
          <w:rFonts w:ascii="Times New Roman" w:eastAsia="Times New Roman" w:hAnsi="Times New Roman" w:cs="Times New Roman"/>
          <w:sz w:val="28"/>
          <w:szCs w:val="24"/>
        </w:rPr>
        <w:t>2018 жж. кезеңінде байқалды, бұл</w:t>
      </w:r>
      <w:r w:rsidR="004C7CEB" w:rsidRPr="00741D2A">
        <w:rPr>
          <w:rFonts w:ascii="Times New Roman" w:eastAsia="Times New Roman" w:hAnsi="Times New Roman" w:cs="Times New Roman"/>
          <w:sz w:val="28"/>
          <w:szCs w:val="24"/>
          <w:lang w:val="kk-KZ"/>
        </w:rPr>
        <w:t xml:space="preserve"> </w:t>
      </w:r>
      <w:r w:rsidRPr="00741D2A">
        <w:rPr>
          <w:rFonts w:ascii="Times New Roman" w:eastAsia="Times New Roman" w:hAnsi="Times New Roman" w:cs="Times New Roman"/>
          <w:sz w:val="28"/>
          <w:szCs w:val="24"/>
        </w:rPr>
        <w:t>экстремалды гидрологиялық жағдайлармен (максималды лездік су өтімдерінің жоғары болуымен) байланысты</w:t>
      </w:r>
      <w:r w:rsidR="004C7CEB" w:rsidRPr="00741D2A">
        <w:rPr>
          <w:rFonts w:ascii="Times New Roman" w:eastAsia="Times New Roman" w:hAnsi="Times New Roman" w:cs="Times New Roman"/>
          <w:sz w:val="28"/>
          <w:szCs w:val="24"/>
          <w:lang w:val="kk-KZ"/>
        </w:rPr>
        <w:t xml:space="preserve"> болуы мүмкін</w:t>
      </w:r>
      <w:r w:rsidRPr="00741D2A">
        <w:rPr>
          <w:rFonts w:ascii="Times New Roman" w:eastAsia="Times New Roman" w:hAnsi="Times New Roman" w:cs="Times New Roman"/>
          <w:sz w:val="28"/>
          <w:szCs w:val="24"/>
        </w:rPr>
        <w:t>. Аккумуляция аудандары салыстырмалы тұрақты мәндерге ие болып, 2014</w:t>
      </w:r>
      <w:r w:rsidR="004C7CEB" w:rsidRPr="00741D2A">
        <w:rPr>
          <w:rFonts w:ascii="Times New Roman" w:eastAsia="Times New Roman" w:hAnsi="Times New Roman" w:cs="Times New Roman"/>
          <w:sz w:val="28"/>
          <w:szCs w:val="24"/>
          <w:lang w:val="kk-KZ"/>
        </w:rPr>
        <w:t>-</w:t>
      </w:r>
      <w:r w:rsidRPr="00741D2A">
        <w:rPr>
          <w:rFonts w:ascii="Times New Roman" w:eastAsia="Times New Roman" w:hAnsi="Times New Roman" w:cs="Times New Roman"/>
          <w:sz w:val="28"/>
          <w:szCs w:val="24"/>
        </w:rPr>
        <w:t>2015 жж. 21 949 м² жетті. Тұрақты учаскелер тек 2014 жылдан бастап тіркеліп, олардың ауданы біртіндеп 3 838 м² 2020</w:t>
      </w:r>
      <w:r w:rsidR="004C7CEB" w:rsidRPr="00741D2A">
        <w:rPr>
          <w:rFonts w:ascii="Times New Roman" w:eastAsia="Times New Roman" w:hAnsi="Times New Roman" w:cs="Times New Roman"/>
          <w:sz w:val="28"/>
          <w:szCs w:val="24"/>
          <w:lang w:val="kk-KZ"/>
        </w:rPr>
        <w:t>-</w:t>
      </w:r>
      <w:r w:rsidRPr="00741D2A">
        <w:rPr>
          <w:rFonts w:ascii="Times New Roman" w:eastAsia="Times New Roman" w:hAnsi="Times New Roman" w:cs="Times New Roman"/>
          <w:sz w:val="28"/>
          <w:szCs w:val="24"/>
        </w:rPr>
        <w:t>2021 жж. 13 558 м² дейін өсті, бұл осы учаскеде арна морфологиясының ішінара тұрақтанғанын көрсетеді.</w:t>
      </w:r>
    </w:p>
    <w:p w14:paraId="53B5DA89" w14:textId="75BF0FC8" w:rsidR="00D03D0D" w:rsidRPr="00741D2A" w:rsidRDefault="00D03D0D">
      <w:pPr>
        <w:spacing w:after="0" w:line="240" w:lineRule="auto"/>
        <w:ind w:firstLine="566"/>
        <w:jc w:val="both"/>
        <w:rPr>
          <w:rFonts w:ascii="Times New Roman" w:eastAsia="Times New Roman" w:hAnsi="Times New Roman" w:cs="Times New Roman"/>
          <w:sz w:val="28"/>
          <w:szCs w:val="24"/>
        </w:rPr>
      </w:pPr>
      <w:r w:rsidRPr="00741D2A">
        <w:rPr>
          <w:rFonts w:ascii="Times New Roman" w:eastAsia="Times New Roman" w:hAnsi="Times New Roman" w:cs="Times New Roman"/>
          <w:sz w:val="28"/>
          <w:szCs w:val="24"/>
        </w:rPr>
        <w:t>Ортаңғы ағыста эрозия да, аккумуляция да жоғарғы ағысқа қарағанда жоғары мәндермен сипатталды. Ең қарқынды эрозиялық процестер 2017</w:t>
      </w:r>
      <w:r w:rsidR="004C7CEB" w:rsidRPr="00741D2A">
        <w:rPr>
          <w:rFonts w:ascii="Times New Roman" w:eastAsia="Times New Roman" w:hAnsi="Times New Roman" w:cs="Times New Roman"/>
          <w:sz w:val="28"/>
          <w:szCs w:val="24"/>
          <w:lang w:val="kk-KZ"/>
        </w:rPr>
        <w:t>-</w:t>
      </w:r>
      <w:r w:rsidRPr="00741D2A">
        <w:rPr>
          <w:rFonts w:ascii="Times New Roman" w:eastAsia="Times New Roman" w:hAnsi="Times New Roman" w:cs="Times New Roman"/>
          <w:sz w:val="28"/>
          <w:szCs w:val="24"/>
        </w:rPr>
        <w:t>2018 жж. тіркеліп, 19 073 м² жетті, ал аккумуляцияның ең жоғарғы мәні де осы кезеңге сәйкес келіп, 14 682 м² құрады. Тұрақты учаскелердің ауданы салыст</w:t>
      </w:r>
      <w:r w:rsidR="004C7CEB" w:rsidRPr="00741D2A">
        <w:rPr>
          <w:rFonts w:ascii="Times New Roman" w:eastAsia="Times New Roman" w:hAnsi="Times New Roman" w:cs="Times New Roman"/>
          <w:sz w:val="28"/>
          <w:szCs w:val="24"/>
        </w:rPr>
        <w:t>ырмалы түрде аз болып, 2 988 м²</w:t>
      </w:r>
      <w:r w:rsidRPr="00741D2A">
        <w:rPr>
          <w:rFonts w:ascii="Times New Roman" w:eastAsia="Times New Roman" w:hAnsi="Times New Roman" w:cs="Times New Roman"/>
          <w:sz w:val="28"/>
          <w:szCs w:val="24"/>
        </w:rPr>
        <w:t xml:space="preserve"> </w:t>
      </w:r>
      <w:r w:rsidR="004C7CEB" w:rsidRPr="00741D2A">
        <w:rPr>
          <w:rFonts w:ascii="Times New Roman" w:eastAsia="Times New Roman" w:hAnsi="Times New Roman" w:cs="Times New Roman"/>
          <w:sz w:val="28"/>
          <w:szCs w:val="24"/>
          <w:lang w:val="kk-KZ"/>
        </w:rPr>
        <w:t xml:space="preserve">және </w:t>
      </w:r>
      <w:r w:rsidRPr="00741D2A">
        <w:rPr>
          <w:rFonts w:ascii="Times New Roman" w:eastAsia="Times New Roman" w:hAnsi="Times New Roman" w:cs="Times New Roman"/>
          <w:sz w:val="28"/>
          <w:szCs w:val="24"/>
        </w:rPr>
        <w:t>14 565 м² дейін өзгерді, бұл маусымдық ағынды динамикасы мен жергілікті шайылу және шөгінді жиналу процестерінің басымдығын көрсетеді.</w:t>
      </w:r>
    </w:p>
    <w:p w14:paraId="028DA72B" w14:textId="07B4849D" w:rsidR="00D03D0D" w:rsidRPr="00741D2A" w:rsidRDefault="00D03D0D">
      <w:pPr>
        <w:spacing w:after="0" w:line="240" w:lineRule="auto"/>
        <w:ind w:firstLine="566"/>
        <w:jc w:val="both"/>
        <w:rPr>
          <w:rFonts w:ascii="Times New Roman" w:eastAsia="Times New Roman" w:hAnsi="Times New Roman" w:cs="Times New Roman"/>
          <w:sz w:val="28"/>
          <w:szCs w:val="24"/>
        </w:rPr>
      </w:pPr>
      <w:r w:rsidRPr="00741D2A">
        <w:rPr>
          <w:rFonts w:ascii="Times New Roman" w:eastAsia="Times New Roman" w:hAnsi="Times New Roman" w:cs="Times New Roman"/>
          <w:sz w:val="28"/>
          <w:szCs w:val="24"/>
        </w:rPr>
        <w:t xml:space="preserve">Төменгі ағыста эрозиялық белсенділіктің ең жоғары мәндері байқалды: </w:t>
      </w:r>
      <w:r w:rsidR="004C7CEB" w:rsidRPr="00741D2A">
        <w:rPr>
          <w:rFonts w:ascii="Times New Roman" w:eastAsia="Times New Roman" w:hAnsi="Times New Roman" w:cs="Times New Roman"/>
          <w:sz w:val="28"/>
          <w:szCs w:val="24"/>
        </w:rPr>
        <w:t xml:space="preserve">23 227 м² </w:t>
      </w:r>
      <w:r w:rsidR="004C7CEB" w:rsidRPr="00741D2A">
        <w:rPr>
          <w:rFonts w:ascii="Times New Roman" w:eastAsia="Times New Roman" w:hAnsi="Times New Roman" w:cs="Times New Roman"/>
          <w:sz w:val="28"/>
          <w:szCs w:val="24"/>
          <w:lang w:val="kk-KZ"/>
        </w:rPr>
        <w:t>(</w:t>
      </w:r>
      <w:r w:rsidRPr="00741D2A">
        <w:rPr>
          <w:rFonts w:ascii="Times New Roman" w:eastAsia="Times New Roman" w:hAnsi="Times New Roman" w:cs="Times New Roman"/>
          <w:sz w:val="28"/>
          <w:szCs w:val="24"/>
        </w:rPr>
        <w:t>2020</w:t>
      </w:r>
      <w:r w:rsidR="004C7CEB" w:rsidRPr="00741D2A">
        <w:rPr>
          <w:rFonts w:ascii="Times New Roman" w:eastAsia="Times New Roman" w:hAnsi="Times New Roman" w:cs="Times New Roman"/>
          <w:sz w:val="28"/>
          <w:szCs w:val="24"/>
          <w:lang w:val="kk-KZ"/>
        </w:rPr>
        <w:t>-</w:t>
      </w:r>
      <w:r w:rsidRPr="00741D2A">
        <w:rPr>
          <w:rFonts w:ascii="Times New Roman" w:eastAsia="Times New Roman" w:hAnsi="Times New Roman" w:cs="Times New Roman"/>
          <w:sz w:val="28"/>
          <w:szCs w:val="24"/>
        </w:rPr>
        <w:t>2021 жж.</w:t>
      </w:r>
      <w:r w:rsidR="004C7CEB" w:rsidRPr="00741D2A">
        <w:rPr>
          <w:rFonts w:ascii="Times New Roman" w:eastAsia="Times New Roman" w:hAnsi="Times New Roman" w:cs="Times New Roman"/>
          <w:sz w:val="28"/>
          <w:szCs w:val="24"/>
          <w:lang w:val="kk-KZ"/>
        </w:rPr>
        <w:t>)</w:t>
      </w:r>
      <w:r w:rsidRPr="00741D2A">
        <w:rPr>
          <w:rFonts w:ascii="Times New Roman" w:eastAsia="Times New Roman" w:hAnsi="Times New Roman" w:cs="Times New Roman"/>
          <w:sz w:val="28"/>
          <w:szCs w:val="24"/>
        </w:rPr>
        <w:t xml:space="preserve"> және </w:t>
      </w:r>
      <w:r w:rsidR="004C7CEB" w:rsidRPr="00741D2A">
        <w:rPr>
          <w:rFonts w:ascii="Times New Roman" w:eastAsia="Times New Roman" w:hAnsi="Times New Roman" w:cs="Times New Roman"/>
          <w:sz w:val="28"/>
          <w:szCs w:val="24"/>
        </w:rPr>
        <w:t xml:space="preserve">21 804 м² </w:t>
      </w:r>
      <w:r w:rsidR="004C7CEB" w:rsidRPr="00741D2A">
        <w:rPr>
          <w:rFonts w:ascii="Times New Roman" w:eastAsia="Times New Roman" w:hAnsi="Times New Roman" w:cs="Times New Roman"/>
          <w:sz w:val="28"/>
          <w:szCs w:val="24"/>
          <w:lang w:val="kk-KZ"/>
        </w:rPr>
        <w:t>(</w:t>
      </w:r>
      <w:r w:rsidRPr="00741D2A">
        <w:rPr>
          <w:rFonts w:ascii="Times New Roman" w:eastAsia="Times New Roman" w:hAnsi="Times New Roman" w:cs="Times New Roman"/>
          <w:sz w:val="28"/>
          <w:szCs w:val="24"/>
        </w:rPr>
        <w:t>2015</w:t>
      </w:r>
      <w:r w:rsidR="004C7CEB" w:rsidRPr="00741D2A">
        <w:rPr>
          <w:rFonts w:ascii="Times New Roman" w:eastAsia="Times New Roman" w:hAnsi="Times New Roman" w:cs="Times New Roman"/>
          <w:sz w:val="28"/>
          <w:szCs w:val="24"/>
          <w:lang w:val="kk-KZ"/>
        </w:rPr>
        <w:t>-</w:t>
      </w:r>
      <w:r w:rsidRPr="00741D2A">
        <w:rPr>
          <w:rFonts w:ascii="Times New Roman" w:eastAsia="Times New Roman" w:hAnsi="Times New Roman" w:cs="Times New Roman"/>
          <w:sz w:val="28"/>
          <w:szCs w:val="24"/>
        </w:rPr>
        <w:t>2016 жж.</w:t>
      </w:r>
      <w:r w:rsidR="004C7CEB" w:rsidRPr="00741D2A">
        <w:rPr>
          <w:rFonts w:ascii="Times New Roman" w:eastAsia="Times New Roman" w:hAnsi="Times New Roman" w:cs="Times New Roman"/>
          <w:sz w:val="28"/>
          <w:szCs w:val="24"/>
          <w:lang w:val="kk-KZ"/>
        </w:rPr>
        <w:t>).</w:t>
      </w:r>
      <w:r w:rsidRPr="00741D2A">
        <w:rPr>
          <w:rFonts w:ascii="Times New Roman" w:eastAsia="Times New Roman" w:hAnsi="Times New Roman" w:cs="Times New Roman"/>
          <w:sz w:val="28"/>
          <w:szCs w:val="24"/>
        </w:rPr>
        <w:t xml:space="preserve"> Бұл биіктік</w:t>
      </w:r>
      <w:r w:rsidR="004C7CEB" w:rsidRPr="00741D2A">
        <w:rPr>
          <w:rFonts w:ascii="Times New Roman" w:eastAsia="Times New Roman" w:hAnsi="Times New Roman" w:cs="Times New Roman"/>
          <w:sz w:val="28"/>
          <w:szCs w:val="24"/>
          <w:lang w:val="kk-KZ"/>
        </w:rPr>
        <w:t xml:space="preserve"> мәндерінің</w:t>
      </w:r>
      <w:r w:rsidRPr="00741D2A">
        <w:rPr>
          <w:rFonts w:ascii="Times New Roman" w:eastAsia="Times New Roman" w:hAnsi="Times New Roman" w:cs="Times New Roman"/>
          <w:sz w:val="28"/>
          <w:szCs w:val="24"/>
        </w:rPr>
        <w:t xml:space="preserve"> төмендеуімен байланысты арна </w:t>
      </w:r>
      <w:r w:rsidR="004C7CEB" w:rsidRPr="00741D2A">
        <w:rPr>
          <w:rFonts w:ascii="Times New Roman" w:eastAsia="Times New Roman" w:hAnsi="Times New Roman" w:cs="Times New Roman"/>
          <w:sz w:val="28"/>
          <w:szCs w:val="24"/>
          <w:lang w:val="kk-KZ"/>
        </w:rPr>
        <w:t>өзгергіштігінің</w:t>
      </w:r>
      <w:r w:rsidRPr="00741D2A">
        <w:rPr>
          <w:rFonts w:ascii="Times New Roman" w:eastAsia="Times New Roman" w:hAnsi="Times New Roman" w:cs="Times New Roman"/>
          <w:sz w:val="28"/>
          <w:szCs w:val="24"/>
        </w:rPr>
        <w:t xml:space="preserve"> арту тенденциясын растайды. Аккумуляция да жоғары мәндер көрсетті: ең </w:t>
      </w:r>
      <w:r w:rsidR="004C7CEB" w:rsidRPr="00741D2A">
        <w:rPr>
          <w:rFonts w:ascii="Times New Roman" w:eastAsia="Times New Roman" w:hAnsi="Times New Roman" w:cs="Times New Roman"/>
          <w:sz w:val="28"/>
          <w:szCs w:val="24"/>
          <w:lang w:val="kk-KZ"/>
        </w:rPr>
        <w:t>үлкен</w:t>
      </w:r>
      <w:r w:rsidRPr="00741D2A">
        <w:rPr>
          <w:rFonts w:ascii="Times New Roman" w:eastAsia="Times New Roman" w:hAnsi="Times New Roman" w:cs="Times New Roman"/>
          <w:sz w:val="28"/>
          <w:szCs w:val="24"/>
        </w:rPr>
        <w:t xml:space="preserve"> аудандар </w:t>
      </w:r>
      <w:r w:rsidR="004C7CEB" w:rsidRPr="00741D2A">
        <w:rPr>
          <w:rFonts w:ascii="Times New Roman" w:eastAsia="Times New Roman" w:hAnsi="Times New Roman" w:cs="Times New Roman"/>
          <w:sz w:val="28"/>
          <w:szCs w:val="24"/>
        </w:rPr>
        <w:t>18 465 м²</w:t>
      </w:r>
      <w:r w:rsidR="004C7CEB" w:rsidRPr="00741D2A">
        <w:rPr>
          <w:rFonts w:ascii="Times New Roman" w:eastAsia="Times New Roman" w:hAnsi="Times New Roman" w:cs="Times New Roman"/>
          <w:sz w:val="28"/>
          <w:szCs w:val="24"/>
          <w:lang w:val="kk-KZ"/>
        </w:rPr>
        <w:t xml:space="preserve"> (</w:t>
      </w:r>
      <w:r w:rsidR="004C7CEB" w:rsidRPr="00741D2A">
        <w:rPr>
          <w:rFonts w:ascii="Times New Roman" w:eastAsia="Times New Roman" w:hAnsi="Times New Roman" w:cs="Times New Roman"/>
          <w:sz w:val="28"/>
          <w:szCs w:val="24"/>
        </w:rPr>
        <w:t>2013</w:t>
      </w:r>
      <w:r w:rsidR="004C7CEB" w:rsidRPr="00741D2A">
        <w:rPr>
          <w:rFonts w:ascii="Times New Roman" w:eastAsia="Times New Roman" w:hAnsi="Times New Roman" w:cs="Times New Roman"/>
          <w:sz w:val="28"/>
          <w:szCs w:val="24"/>
          <w:lang w:val="kk-KZ"/>
        </w:rPr>
        <w:t>-</w:t>
      </w:r>
      <w:r w:rsidR="004C7CEB" w:rsidRPr="00741D2A">
        <w:rPr>
          <w:rFonts w:ascii="Times New Roman" w:eastAsia="Times New Roman" w:hAnsi="Times New Roman" w:cs="Times New Roman"/>
          <w:sz w:val="28"/>
          <w:szCs w:val="24"/>
        </w:rPr>
        <w:t>2014 жж.</w:t>
      </w:r>
      <w:r w:rsidRPr="00741D2A">
        <w:rPr>
          <w:rFonts w:ascii="Times New Roman" w:eastAsia="Times New Roman" w:hAnsi="Times New Roman" w:cs="Times New Roman"/>
          <w:sz w:val="28"/>
          <w:szCs w:val="24"/>
        </w:rPr>
        <w:t xml:space="preserve">) және </w:t>
      </w:r>
      <w:r w:rsidR="004C7CEB" w:rsidRPr="00741D2A">
        <w:rPr>
          <w:rFonts w:ascii="Times New Roman" w:eastAsia="Times New Roman" w:hAnsi="Times New Roman" w:cs="Times New Roman"/>
          <w:sz w:val="28"/>
          <w:szCs w:val="24"/>
        </w:rPr>
        <w:t>18 495 м²</w:t>
      </w:r>
      <w:r w:rsidR="004C7CEB" w:rsidRPr="00741D2A">
        <w:rPr>
          <w:rFonts w:ascii="Times New Roman" w:eastAsia="Times New Roman" w:hAnsi="Times New Roman" w:cs="Times New Roman"/>
          <w:sz w:val="28"/>
          <w:szCs w:val="24"/>
          <w:lang w:val="kk-KZ"/>
        </w:rPr>
        <w:t xml:space="preserve"> (</w:t>
      </w:r>
      <w:r w:rsidRPr="00741D2A">
        <w:rPr>
          <w:rFonts w:ascii="Times New Roman" w:eastAsia="Times New Roman" w:hAnsi="Times New Roman" w:cs="Times New Roman"/>
          <w:sz w:val="28"/>
          <w:szCs w:val="24"/>
        </w:rPr>
        <w:t>2014</w:t>
      </w:r>
      <w:r w:rsidR="004C7CEB" w:rsidRPr="00741D2A">
        <w:rPr>
          <w:rFonts w:ascii="Times New Roman" w:eastAsia="Times New Roman" w:hAnsi="Times New Roman" w:cs="Times New Roman"/>
          <w:sz w:val="28"/>
          <w:szCs w:val="24"/>
          <w:lang w:val="kk-KZ"/>
        </w:rPr>
        <w:t>-</w:t>
      </w:r>
      <w:r w:rsidRPr="00741D2A">
        <w:rPr>
          <w:rFonts w:ascii="Times New Roman" w:eastAsia="Times New Roman" w:hAnsi="Times New Roman" w:cs="Times New Roman"/>
          <w:sz w:val="28"/>
          <w:szCs w:val="24"/>
        </w:rPr>
        <w:t xml:space="preserve">2015 жж.) тіркелді. Ал тұрақты учаскелердің ауданы 42 839 м² </w:t>
      </w:r>
      <w:r w:rsidR="004C7CEB" w:rsidRPr="00741D2A">
        <w:rPr>
          <w:rFonts w:ascii="Times New Roman" w:eastAsia="Times New Roman" w:hAnsi="Times New Roman" w:cs="Times New Roman"/>
          <w:sz w:val="28"/>
          <w:szCs w:val="24"/>
          <w:lang w:val="kk-KZ"/>
        </w:rPr>
        <w:t>(</w:t>
      </w:r>
      <w:r w:rsidR="004C7CEB" w:rsidRPr="00741D2A">
        <w:rPr>
          <w:rFonts w:ascii="Times New Roman" w:eastAsia="Times New Roman" w:hAnsi="Times New Roman" w:cs="Times New Roman"/>
          <w:sz w:val="28"/>
          <w:szCs w:val="24"/>
        </w:rPr>
        <w:t>2012</w:t>
      </w:r>
      <w:r w:rsidR="004C7CEB" w:rsidRPr="00741D2A">
        <w:rPr>
          <w:rFonts w:ascii="Times New Roman" w:eastAsia="Times New Roman" w:hAnsi="Times New Roman" w:cs="Times New Roman"/>
          <w:sz w:val="28"/>
          <w:szCs w:val="24"/>
          <w:lang w:val="kk-KZ"/>
        </w:rPr>
        <w:t>-</w:t>
      </w:r>
      <w:r w:rsidR="004C7CEB" w:rsidRPr="00741D2A">
        <w:rPr>
          <w:rFonts w:ascii="Times New Roman" w:eastAsia="Times New Roman" w:hAnsi="Times New Roman" w:cs="Times New Roman"/>
          <w:sz w:val="28"/>
          <w:szCs w:val="24"/>
        </w:rPr>
        <w:t>2013 жж.</w:t>
      </w:r>
      <w:r w:rsidR="004C7CEB" w:rsidRPr="00741D2A">
        <w:rPr>
          <w:rFonts w:ascii="Times New Roman" w:eastAsia="Times New Roman" w:hAnsi="Times New Roman" w:cs="Times New Roman"/>
          <w:sz w:val="28"/>
          <w:szCs w:val="24"/>
          <w:lang w:val="kk-KZ"/>
        </w:rPr>
        <w:t>)</w:t>
      </w:r>
      <w:r w:rsidR="004C7CEB" w:rsidRPr="00741D2A">
        <w:rPr>
          <w:rFonts w:ascii="Times New Roman" w:eastAsia="Times New Roman" w:hAnsi="Times New Roman" w:cs="Times New Roman"/>
          <w:sz w:val="28"/>
          <w:szCs w:val="24"/>
        </w:rPr>
        <w:t xml:space="preserve"> </w:t>
      </w:r>
      <w:r w:rsidR="004C7CEB" w:rsidRPr="00741D2A">
        <w:rPr>
          <w:rFonts w:ascii="Times New Roman" w:eastAsia="Times New Roman" w:hAnsi="Times New Roman" w:cs="Times New Roman"/>
          <w:sz w:val="28"/>
          <w:szCs w:val="24"/>
          <w:lang w:val="kk-KZ"/>
        </w:rPr>
        <w:t xml:space="preserve">– </w:t>
      </w:r>
      <w:r w:rsidRPr="00741D2A">
        <w:rPr>
          <w:rFonts w:ascii="Times New Roman" w:eastAsia="Times New Roman" w:hAnsi="Times New Roman" w:cs="Times New Roman"/>
          <w:sz w:val="28"/>
          <w:szCs w:val="24"/>
        </w:rPr>
        <w:t xml:space="preserve">29 962 м² </w:t>
      </w:r>
      <w:r w:rsidR="004C7CEB" w:rsidRPr="00741D2A">
        <w:rPr>
          <w:rFonts w:ascii="Times New Roman" w:eastAsia="Times New Roman" w:hAnsi="Times New Roman" w:cs="Times New Roman"/>
          <w:sz w:val="28"/>
          <w:szCs w:val="24"/>
          <w:lang w:val="kk-KZ"/>
        </w:rPr>
        <w:t>(</w:t>
      </w:r>
      <w:r w:rsidR="004C7CEB" w:rsidRPr="00741D2A">
        <w:rPr>
          <w:rFonts w:ascii="Times New Roman" w:eastAsia="Times New Roman" w:hAnsi="Times New Roman" w:cs="Times New Roman"/>
          <w:sz w:val="28"/>
          <w:szCs w:val="24"/>
        </w:rPr>
        <w:t>2020</w:t>
      </w:r>
      <w:r w:rsidR="004C7CEB" w:rsidRPr="00741D2A">
        <w:rPr>
          <w:rFonts w:ascii="Times New Roman" w:eastAsia="Times New Roman" w:hAnsi="Times New Roman" w:cs="Times New Roman"/>
          <w:sz w:val="28"/>
          <w:szCs w:val="24"/>
          <w:lang w:val="kk-KZ"/>
        </w:rPr>
        <w:t>-</w:t>
      </w:r>
      <w:r w:rsidR="004C7CEB" w:rsidRPr="00741D2A">
        <w:rPr>
          <w:rFonts w:ascii="Times New Roman" w:eastAsia="Times New Roman" w:hAnsi="Times New Roman" w:cs="Times New Roman"/>
          <w:sz w:val="28"/>
          <w:szCs w:val="24"/>
        </w:rPr>
        <w:t>2021 жж.</w:t>
      </w:r>
      <w:r w:rsidR="004C7CEB" w:rsidRPr="00741D2A">
        <w:rPr>
          <w:rFonts w:ascii="Times New Roman" w:eastAsia="Times New Roman" w:hAnsi="Times New Roman" w:cs="Times New Roman"/>
          <w:sz w:val="28"/>
          <w:szCs w:val="24"/>
          <w:lang w:val="kk-KZ"/>
        </w:rPr>
        <w:t>)</w:t>
      </w:r>
      <w:r w:rsidR="004C7CEB" w:rsidRPr="00741D2A">
        <w:rPr>
          <w:rFonts w:ascii="Times New Roman" w:eastAsia="Times New Roman" w:hAnsi="Times New Roman" w:cs="Times New Roman"/>
          <w:sz w:val="28"/>
          <w:szCs w:val="24"/>
        </w:rPr>
        <w:t xml:space="preserve"> </w:t>
      </w:r>
      <w:r w:rsidRPr="00741D2A">
        <w:rPr>
          <w:rFonts w:ascii="Times New Roman" w:eastAsia="Times New Roman" w:hAnsi="Times New Roman" w:cs="Times New Roman"/>
          <w:sz w:val="28"/>
          <w:szCs w:val="24"/>
        </w:rPr>
        <w:t>дейін біртіндеп азайды, бұл төменгі ағыста арналық жүйе динамикасының күшейгенін білдіреді.</w:t>
      </w:r>
    </w:p>
    <w:p w14:paraId="0F52D798" w14:textId="6D3B1608" w:rsidR="00D03D0D" w:rsidRPr="00741D2A" w:rsidRDefault="00D03D0D">
      <w:pPr>
        <w:spacing w:after="0" w:line="240" w:lineRule="auto"/>
        <w:ind w:firstLine="566"/>
        <w:jc w:val="both"/>
        <w:rPr>
          <w:rFonts w:ascii="Times New Roman" w:eastAsia="Times New Roman" w:hAnsi="Times New Roman" w:cs="Times New Roman"/>
          <w:sz w:val="28"/>
          <w:szCs w:val="24"/>
        </w:rPr>
      </w:pPr>
      <w:r w:rsidRPr="00741D2A">
        <w:rPr>
          <w:rFonts w:ascii="Times New Roman" w:eastAsia="Times New Roman" w:hAnsi="Times New Roman" w:cs="Times New Roman"/>
          <w:sz w:val="28"/>
          <w:szCs w:val="24"/>
        </w:rPr>
        <w:t xml:space="preserve">Жалпы алғанда, </w:t>
      </w:r>
      <w:r w:rsidR="00F85F39" w:rsidRPr="00741D2A">
        <w:rPr>
          <w:rFonts w:ascii="Times New Roman" w:eastAsia="Times New Roman" w:hAnsi="Times New Roman" w:cs="Times New Roman"/>
          <w:sz w:val="28"/>
          <w:szCs w:val="24"/>
          <w:lang w:val="kk-KZ"/>
        </w:rPr>
        <w:t>2012-2021 жж.</w:t>
      </w:r>
      <w:r w:rsidRPr="00741D2A">
        <w:rPr>
          <w:rFonts w:ascii="Times New Roman" w:eastAsia="Times New Roman" w:hAnsi="Times New Roman" w:cs="Times New Roman"/>
          <w:sz w:val="28"/>
          <w:szCs w:val="24"/>
        </w:rPr>
        <w:t xml:space="preserve"> Үлкен Алматы өзенінің арналық жүйесінде эрозия да, аккумуляция да басым болып, тұрақты учаскелер ауданының біртіндеп қысқаруы байқалды. Бұл процестер ең белсенді түрде орта және төменгі ағыстарда көрініс тапты, оған еңістіктің азаюы, ағыс жылдамдығының төмендеуі, арна енінің ұлғаюы және арна қалыптастырушы өтімдердің әсері себеп болды.</w:t>
      </w:r>
    </w:p>
    <w:p w14:paraId="5168B8CA" w14:textId="77777777" w:rsidR="00587442" w:rsidRPr="00A34387" w:rsidRDefault="00587442">
      <w:pPr>
        <w:pStyle w:val="21"/>
        <w:tabs>
          <w:tab w:val="left" w:pos="0"/>
        </w:tabs>
        <w:spacing w:after="0" w:line="240" w:lineRule="auto"/>
        <w:ind w:firstLine="567"/>
        <w:jc w:val="both"/>
        <w:rPr>
          <w:sz w:val="24"/>
          <w:szCs w:val="24"/>
        </w:rPr>
      </w:pPr>
    </w:p>
    <w:p w14:paraId="24A1CEB5" w14:textId="5CE9211A" w:rsidR="00D03D0D" w:rsidRPr="00741D2A" w:rsidRDefault="00D03D0D">
      <w:pPr>
        <w:pStyle w:val="21"/>
        <w:tabs>
          <w:tab w:val="left" w:pos="0"/>
        </w:tabs>
        <w:spacing w:after="0" w:line="240" w:lineRule="auto"/>
        <w:ind w:firstLine="567"/>
        <w:jc w:val="both"/>
        <w:rPr>
          <w:bCs/>
          <w:sz w:val="28"/>
          <w:szCs w:val="28"/>
        </w:rPr>
      </w:pPr>
      <w:r w:rsidRPr="00A34387">
        <w:rPr>
          <w:sz w:val="24"/>
          <w:szCs w:val="24"/>
        </w:rPr>
        <w:t xml:space="preserve">Кесте </w:t>
      </w:r>
      <w:r w:rsidR="00AD07CB" w:rsidRPr="00741D2A">
        <w:rPr>
          <w:sz w:val="24"/>
          <w:szCs w:val="24"/>
        </w:rPr>
        <w:t>4.7 –</w:t>
      </w:r>
      <w:r w:rsidRPr="00741D2A">
        <w:rPr>
          <w:sz w:val="24"/>
          <w:szCs w:val="24"/>
        </w:rPr>
        <w:t xml:space="preserve"> </w:t>
      </w:r>
      <w:r w:rsidR="00B36F6E" w:rsidRPr="00741D2A">
        <w:rPr>
          <w:sz w:val="24"/>
          <w:szCs w:val="24"/>
        </w:rPr>
        <w:t>Талғар</w:t>
      </w:r>
      <w:r w:rsidRPr="00741D2A">
        <w:rPr>
          <w:sz w:val="24"/>
          <w:szCs w:val="24"/>
        </w:rPr>
        <w:t xml:space="preserve"> өзенінің арналық өзгерістерінің аудандары: эрозия, аккреция және тұрақты учаскелер</w:t>
      </w:r>
    </w:p>
    <w:p w14:paraId="54A4D992" w14:textId="77777777" w:rsidR="00D03D0D" w:rsidRPr="00741D2A" w:rsidRDefault="00D03D0D">
      <w:pPr>
        <w:pStyle w:val="21"/>
        <w:tabs>
          <w:tab w:val="left" w:pos="0"/>
        </w:tabs>
        <w:spacing w:after="0" w:line="240" w:lineRule="auto"/>
        <w:ind w:firstLine="567"/>
        <w:jc w:val="both"/>
        <w:rPr>
          <w:bCs/>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
        <w:gridCol w:w="861"/>
        <w:gridCol w:w="955"/>
        <w:gridCol w:w="1069"/>
        <w:gridCol w:w="861"/>
        <w:gridCol w:w="955"/>
        <w:gridCol w:w="1069"/>
        <w:gridCol w:w="861"/>
        <w:gridCol w:w="955"/>
        <w:gridCol w:w="1065"/>
      </w:tblGrid>
      <w:tr w:rsidR="00741D2A" w:rsidRPr="00741D2A" w14:paraId="1009E5F4" w14:textId="77777777" w:rsidTr="00B22829">
        <w:trPr>
          <w:trHeight w:val="700"/>
        </w:trPr>
        <w:tc>
          <w:tcPr>
            <w:tcW w:w="507" w:type="pct"/>
            <w:vMerge w:val="restart"/>
            <w:shd w:val="clear" w:color="auto" w:fill="auto"/>
            <w:vAlign w:val="center"/>
            <w:hideMark/>
          </w:tcPr>
          <w:p w14:paraId="2D2FE538" w14:textId="34045DBD" w:rsidR="00D03D0D" w:rsidRPr="00A34387" w:rsidRDefault="00D03D0D">
            <w:pPr>
              <w:spacing w:after="0" w:line="240" w:lineRule="auto"/>
              <w:jc w:val="center"/>
              <w:rPr>
                <w:rFonts w:ascii="Times New Roman" w:eastAsia="Times New Roman" w:hAnsi="Times New Roman" w:cs="Times New Roman"/>
                <w:sz w:val="16"/>
                <w:szCs w:val="16"/>
                <w:lang w:val="kk-KZ"/>
              </w:rPr>
            </w:pPr>
            <w:r w:rsidRPr="00A34387">
              <w:rPr>
                <w:rFonts w:ascii="Times New Roman" w:eastAsia="Times New Roman" w:hAnsi="Times New Roman" w:cs="Times New Roman"/>
                <w:sz w:val="16"/>
                <w:szCs w:val="16"/>
                <w:lang w:val="kk-KZ"/>
              </w:rPr>
              <w:t>Жылдар</w:t>
            </w:r>
          </w:p>
        </w:tc>
        <w:tc>
          <w:tcPr>
            <w:tcW w:w="1498" w:type="pct"/>
            <w:gridSpan w:val="3"/>
            <w:shd w:val="clear" w:color="auto" w:fill="auto"/>
            <w:vAlign w:val="center"/>
            <w:hideMark/>
          </w:tcPr>
          <w:p w14:paraId="21795FD3" w14:textId="7B8A552E" w:rsidR="00D03D0D" w:rsidRPr="00A34387" w:rsidRDefault="00D03D0D">
            <w:pPr>
              <w:spacing w:after="0" w:line="240" w:lineRule="auto"/>
              <w:jc w:val="center"/>
              <w:rPr>
                <w:rFonts w:ascii="Times New Roman" w:eastAsia="Times New Roman" w:hAnsi="Times New Roman" w:cs="Times New Roman"/>
                <w:sz w:val="16"/>
                <w:szCs w:val="16"/>
                <w:lang w:val="kk-KZ"/>
              </w:rPr>
            </w:pPr>
            <w:r w:rsidRPr="00A34387">
              <w:rPr>
                <w:rFonts w:ascii="Times New Roman" w:eastAsia="Times New Roman" w:hAnsi="Times New Roman" w:cs="Times New Roman"/>
                <w:sz w:val="16"/>
                <w:szCs w:val="16"/>
                <w:lang w:val="kk-KZ"/>
              </w:rPr>
              <w:t xml:space="preserve">Эрозия ауданы, </w:t>
            </w:r>
            <w:r w:rsidR="00B22829" w:rsidRPr="00A34387">
              <w:rPr>
                <w:rFonts w:ascii="Times New Roman" w:eastAsia="Times New Roman" w:hAnsi="Times New Roman" w:cs="Times New Roman"/>
                <w:sz w:val="16"/>
                <w:szCs w:val="16"/>
                <w:lang w:val="kk-KZ"/>
              </w:rPr>
              <w:t xml:space="preserve">мың </w:t>
            </w:r>
            <w:r w:rsidRPr="00A34387">
              <w:rPr>
                <w:rFonts w:ascii="Times New Roman" w:eastAsia="Times New Roman" w:hAnsi="Times New Roman" w:cs="Times New Roman"/>
                <w:sz w:val="16"/>
                <w:szCs w:val="16"/>
                <w:lang w:val="kk-KZ"/>
              </w:rPr>
              <w:t>м</w:t>
            </w:r>
            <w:r w:rsidRPr="00A34387">
              <w:rPr>
                <w:rFonts w:ascii="Times New Roman" w:eastAsia="Times New Roman" w:hAnsi="Times New Roman" w:cs="Times New Roman"/>
                <w:sz w:val="16"/>
                <w:szCs w:val="16"/>
                <w:vertAlign w:val="superscript"/>
                <w:lang w:val="kk-KZ"/>
              </w:rPr>
              <w:t>2</w:t>
            </w:r>
          </w:p>
        </w:tc>
        <w:tc>
          <w:tcPr>
            <w:tcW w:w="1498" w:type="pct"/>
            <w:gridSpan w:val="3"/>
            <w:shd w:val="clear" w:color="auto" w:fill="auto"/>
            <w:vAlign w:val="center"/>
            <w:hideMark/>
          </w:tcPr>
          <w:p w14:paraId="485DEA42" w14:textId="04F2C9BD" w:rsidR="00D03D0D" w:rsidRPr="00A34387" w:rsidRDefault="00D03D0D">
            <w:pPr>
              <w:spacing w:after="0" w:line="240" w:lineRule="auto"/>
              <w:jc w:val="center"/>
              <w:rPr>
                <w:rFonts w:ascii="Times New Roman" w:eastAsia="Times New Roman" w:hAnsi="Times New Roman" w:cs="Times New Roman"/>
                <w:sz w:val="16"/>
                <w:szCs w:val="16"/>
                <w:lang w:val="kk-KZ"/>
              </w:rPr>
            </w:pPr>
            <w:r w:rsidRPr="00A34387">
              <w:rPr>
                <w:rFonts w:ascii="Times New Roman" w:eastAsia="Times New Roman" w:hAnsi="Times New Roman" w:cs="Times New Roman"/>
                <w:sz w:val="16"/>
                <w:szCs w:val="16"/>
                <w:lang w:val="kk-KZ"/>
              </w:rPr>
              <w:t xml:space="preserve">Аккреция ауданы, </w:t>
            </w:r>
            <w:r w:rsidR="00B22829" w:rsidRPr="00A34387">
              <w:rPr>
                <w:rFonts w:ascii="Times New Roman" w:eastAsia="Times New Roman" w:hAnsi="Times New Roman" w:cs="Times New Roman"/>
                <w:sz w:val="16"/>
                <w:szCs w:val="16"/>
                <w:lang w:val="kk-KZ"/>
              </w:rPr>
              <w:t xml:space="preserve">мың </w:t>
            </w:r>
            <w:r w:rsidRPr="00A34387">
              <w:rPr>
                <w:rFonts w:ascii="Times New Roman" w:eastAsia="Times New Roman" w:hAnsi="Times New Roman" w:cs="Times New Roman"/>
                <w:sz w:val="16"/>
                <w:szCs w:val="16"/>
                <w:lang w:val="kk-KZ"/>
              </w:rPr>
              <w:t>м</w:t>
            </w:r>
            <w:r w:rsidRPr="00A34387">
              <w:rPr>
                <w:rFonts w:ascii="Times New Roman" w:eastAsia="Times New Roman" w:hAnsi="Times New Roman" w:cs="Times New Roman"/>
                <w:sz w:val="16"/>
                <w:szCs w:val="16"/>
                <w:vertAlign w:val="superscript"/>
                <w:lang w:val="kk-KZ"/>
              </w:rPr>
              <w:t>2</w:t>
            </w:r>
          </w:p>
        </w:tc>
        <w:tc>
          <w:tcPr>
            <w:tcW w:w="1496" w:type="pct"/>
            <w:gridSpan w:val="3"/>
            <w:shd w:val="clear" w:color="auto" w:fill="auto"/>
            <w:vAlign w:val="center"/>
            <w:hideMark/>
          </w:tcPr>
          <w:p w14:paraId="55F0C030" w14:textId="71320D3B" w:rsidR="00D03D0D" w:rsidRPr="00A34387" w:rsidRDefault="00D03D0D">
            <w:pPr>
              <w:spacing w:after="0" w:line="240" w:lineRule="auto"/>
              <w:jc w:val="center"/>
              <w:rPr>
                <w:rFonts w:ascii="Times New Roman" w:eastAsia="Times New Roman" w:hAnsi="Times New Roman" w:cs="Times New Roman"/>
                <w:sz w:val="16"/>
                <w:szCs w:val="16"/>
                <w:lang w:val="kk-KZ"/>
              </w:rPr>
            </w:pPr>
            <w:r w:rsidRPr="00A34387">
              <w:rPr>
                <w:rFonts w:ascii="Times New Roman" w:eastAsia="Times New Roman" w:hAnsi="Times New Roman" w:cs="Times New Roman"/>
                <w:sz w:val="16"/>
                <w:szCs w:val="16"/>
                <w:lang w:val="kk-KZ"/>
              </w:rPr>
              <w:t xml:space="preserve">Өзгермейтін аудан, </w:t>
            </w:r>
            <w:r w:rsidR="00B22829" w:rsidRPr="00A34387">
              <w:rPr>
                <w:rFonts w:ascii="Times New Roman" w:eastAsia="Times New Roman" w:hAnsi="Times New Roman" w:cs="Times New Roman"/>
                <w:sz w:val="16"/>
                <w:szCs w:val="16"/>
                <w:lang w:val="kk-KZ"/>
              </w:rPr>
              <w:t xml:space="preserve">мың </w:t>
            </w:r>
            <w:r w:rsidRPr="00A34387">
              <w:rPr>
                <w:rFonts w:ascii="Times New Roman" w:eastAsia="Times New Roman" w:hAnsi="Times New Roman" w:cs="Times New Roman"/>
                <w:sz w:val="16"/>
                <w:szCs w:val="16"/>
                <w:lang w:val="kk-KZ"/>
              </w:rPr>
              <w:t>м</w:t>
            </w:r>
            <w:r w:rsidRPr="00A34387">
              <w:rPr>
                <w:rFonts w:ascii="Times New Roman" w:eastAsia="Times New Roman" w:hAnsi="Times New Roman" w:cs="Times New Roman"/>
                <w:sz w:val="16"/>
                <w:szCs w:val="16"/>
                <w:vertAlign w:val="superscript"/>
                <w:lang w:val="kk-KZ"/>
              </w:rPr>
              <w:t>2</w:t>
            </w:r>
          </w:p>
        </w:tc>
      </w:tr>
      <w:tr w:rsidR="00741D2A" w:rsidRPr="00741D2A" w14:paraId="33C8DE4D" w14:textId="77777777" w:rsidTr="00B22829">
        <w:trPr>
          <w:trHeight w:val="300"/>
        </w:trPr>
        <w:tc>
          <w:tcPr>
            <w:tcW w:w="507" w:type="pct"/>
            <w:vMerge/>
            <w:vAlign w:val="center"/>
            <w:hideMark/>
          </w:tcPr>
          <w:p w14:paraId="66C7866C" w14:textId="77777777" w:rsidR="00587442" w:rsidRPr="00A34387" w:rsidRDefault="00587442">
            <w:pPr>
              <w:spacing w:after="0" w:line="240" w:lineRule="auto"/>
              <w:rPr>
                <w:rFonts w:ascii="Times New Roman" w:eastAsia="Times New Roman" w:hAnsi="Times New Roman" w:cs="Times New Roman"/>
                <w:sz w:val="16"/>
                <w:szCs w:val="16"/>
                <w:lang w:val="kk-KZ"/>
              </w:rPr>
            </w:pPr>
          </w:p>
        </w:tc>
        <w:tc>
          <w:tcPr>
            <w:tcW w:w="447" w:type="pct"/>
            <w:shd w:val="clear" w:color="auto" w:fill="auto"/>
            <w:vAlign w:val="center"/>
            <w:hideMark/>
          </w:tcPr>
          <w:p w14:paraId="0F7CD3B3" w14:textId="4D9F0092" w:rsidR="00587442" w:rsidRPr="00A34387" w:rsidRDefault="00587442">
            <w:pPr>
              <w:spacing w:after="0" w:line="240" w:lineRule="auto"/>
              <w:jc w:val="center"/>
              <w:rPr>
                <w:rFonts w:ascii="Times New Roman" w:eastAsia="Times New Roman" w:hAnsi="Times New Roman" w:cs="Times New Roman"/>
                <w:sz w:val="16"/>
                <w:szCs w:val="16"/>
                <w:lang w:val="kk-KZ"/>
              </w:rPr>
            </w:pPr>
            <w:r w:rsidRPr="00A34387">
              <w:rPr>
                <w:rFonts w:ascii="Times New Roman" w:eastAsia="Times New Roman" w:hAnsi="Times New Roman" w:cs="Times New Roman"/>
                <w:sz w:val="16"/>
                <w:szCs w:val="16"/>
                <w:lang w:val="kk-KZ"/>
              </w:rPr>
              <w:t>Жоғарғы ағыс</w:t>
            </w:r>
          </w:p>
        </w:tc>
        <w:tc>
          <w:tcPr>
            <w:tcW w:w="496" w:type="pct"/>
            <w:shd w:val="clear" w:color="auto" w:fill="auto"/>
            <w:vAlign w:val="center"/>
            <w:hideMark/>
          </w:tcPr>
          <w:p w14:paraId="42D2342C" w14:textId="73E2F409" w:rsidR="00587442" w:rsidRPr="00A34387" w:rsidRDefault="00587442">
            <w:pPr>
              <w:spacing w:after="0" w:line="240" w:lineRule="auto"/>
              <w:jc w:val="center"/>
              <w:rPr>
                <w:rFonts w:ascii="Times New Roman" w:eastAsia="Times New Roman" w:hAnsi="Times New Roman" w:cs="Times New Roman"/>
                <w:sz w:val="16"/>
                <w:szCs w:val="16"/>
                <w:lang w:val="kk-KZ"/>
              </w:rPr>
            </w:pPr>
            <w:r w:rsidRPr="00A34387">
              <w:rPr>
                <w:rFonts w:ascii="Times New Roman" w:eastAsia="Times New Roman" w:hAnsi="Times New Roman" w:cs="Times New Roman"/>
                <w:sz w:val="16"/>
                <w:szCs w:val="16"/>
                <w:lang w:val="kk-KZ"/>
              </w:rPr>
              <w:t>Ортаңғы ағыс</w:t>
            </w:r>
          </w:p>
        </w:tc>
        <w:tc>
          <w:tcPr>
            <w:tcW w:w="555" w:type="pct"/>
            <w:shd w:val="clear" w:color="auto" w:fill="auto"/>
            <w:vAlign w:val="center"/>
            <w:hideMark/>
          </w:tcPr>
          <w:p w14:paraId="15285407" w14:textId="271A85B4" w:rsidR="00587442" w:rsidRPr="00A34387" w:rsidRDefault="00587442">
            <w:pPr>
              <w:spacing w:after="0" w:line="240" w:lineRule="auto"/>
              <w:jc w:val="center"/>
              <w:rPr>
                <w:rFonts w:ascii="Times New Roman" w:eastAsia="Times New Roman" w:hAnsi="Times New Roman" w:cs="Times New Roman"/>
                <w:sz w:val="16"/>
                <w:szCs w:val="16"/>
                <w:lang w:val="kk-KZ"/>
              </w:rPr>
            </w:pPr>
            <w:r w:rsidRPr="00A34387">
              <w:rPr>
                <w:rFonts w:ascii="Times New Roman" w:eastAsia="Times New Roman" w:hAnsi="Times New Roman" w:cs="Times New Roman"/>
                <w:sz w:val="16"/>
                <w:szCs w:val="16"/>
                <w:lang w:val="kk-KZ"/>
              </w:rPr>
              <w:t>Төменгі ағыс</w:t>
            </w:r>
          </w:p>
        </w:tc>
        <w:tc>
          <w:tcPr>
            <w:tcW w:w="447" w:type="pct"/>
            <w:shd w:val="clear" w:color="auto" w:fill="auto"/>
            <w:vAlign w:val="center"/>
            <w:hideMark/>
          </w:tcPr>
          <w:p w14:paraId="472C546E" w14:textId="79BEB5CB" w:rsidR="00587442" w:rsidRPr="00A34387" w:rsidRDefault="00587442">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lang w:val="kk-KZ"/>
              </w:rPr>
              <w:t>Жоғарғ</w:t>
            </w:r>
            <w:r w:rsidRPr="00A34387">
              <w:rPr>
                <w:rFonts w:ascii="Times New Roman" w:eastAsia="Times New Roman" w:hAnsi="Times New Roman" w:cs="Times New Roman"/>
                <w:sz w:val="16"/>
                <w:szCs w:val="16"/>
              </w:rPr>
              <w:t>ы ағыс</w:t>
            </w:r>
          </w:p>
        </w:tc>
        <w:tc>
          <w:tcPr>
            <w:tcW w:w="496" w:type="pct"/>
            <w:shd w:val="clear" w:color="auto" w:fill="auto"/>
            <w:vAlign w:val="center"/>
            <w:hideMark/>
          </w:tcPr>
          <w:p w14:paraId="0AAFC92B" w14:textId="5761B891" w:rsidR="00587442" w:rsidRPr="00A34387" w:rsidRDefault="00587442">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Ортаңғы ағыс</w:t>
            </w:r>
          </w:p>
        </w:tc>
        <w:tc>
          <w:tcPr>
            <w:tcW w:w="555" w:type="pct"/>
            <w:shd w:val="clear" w:color="auto" w:fill="auto"/>
            <w:vAlign w:val="center"/>
            <w:hideMark/>
          </w:tcPr>
          <w:p w14:paraId="14C53BDC" w14:textId="23EE9676" w:rsidR="00587442" w:rsidRPr="00A34387" w:rsidRDefault="00587442">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Төменгі ағыс</w:t>
            </w:r>
          </w:p>
        </w:tc>
        <w:tc>
          <w:tcPr>
            <w:tcW w:w="447" w:type="pct"/>
            <w:shd w:val="clear" w:color="auto" w:fill="auto"/>
            <w:vAlign w:val="center"/>
            <w:hideMark/>
          </w:tcPr>
          <w:p w14:paraId="6D96141A" w14:textId="3D53FB0C" w:rsidR="00587442" w:rsidRPr="00A34387" w:rsidRDefault="00587442">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Жоғарғы ағыс</w:t>
            </w:r>
          </w:p>
        </w:tc>
        <w:tc>
          <w:tcPr>
            <w:tcW w:w="496" w:type="pct"/>
            <w:shd w:val="clear" w:color="auto" w:fill="auto"/>
            <w:vAlign w:val="center"/>
            <w:hideMark/>
          </w:tcPr>
          <w:p w14:paraId="318E1797" w14:textId="057857AA" w:rsidR="00587442" w:rsidRPr="00A34387" w:rsidRDefault="00587442">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Ортаңғы ағыс</w:t>
            </w:r>
          </w:p>
        </w:tc>
        <w:tc>
          <w:tcPr>
            <w:tcW w:w="553" w:type="pct"/>
            <w:shd w:val="clear" w:color="auto" w:fill="auto"/>
            <w:vAlign w:val="center"/>
            <w:hideMark/>
          </w:tcPr>
          <w:p w14:paraId="332BD64C" w14:textId="2F119AB4" w:rsidR="00587442" w:rsidRPr="00A34387" w:rsidRDefault="00587442">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Төменгі ағыс</w:t>
            </w:r>
          </w:p>
        </w:tc>
      </w:tr>
      <w:tr w:rsidR="00741D2A" w:rsidRPr="00741D2A" w14:paraId="652FC278" w14:textId="77777777" w:rsidTr="00B22829">
        <w:trPr>
          <w:trHeight w:val="300"/>
        </w:trPr>
        <w:tc>
          <w:tcPr>
            <w:tcW w:w="507" w:type="pct"/>
            <w:shd w:val="clear" w:color="auto" w:fill="auto"/>
            <w:vAlign w:val="center"/>
            <w:hideMark/>
          </w:tcPr>
          <w:p w14:paraId="3C050EC2" w14:textId="77777777"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lang w:val="en-US"/>
              </w:rPr>
              <w:t>2012-2013</w:t>
            </w:r>
          </w:p>
        </w:tc>
        <w:tc>
          <w:tcPr>
            <w:tcW w:w="447" w:type="pct"/>
            <w:shd w:val="clear" w:color="auto" w:fill="auto"/>
            <w:vAlign w:val="center"/>
            <w:hideMark/>
          </w:tcPr>
          <w:p w14:paraId="2913F9B3" w14:textId="76A7C366"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w:t>
            </w:r>
          </w:p>
        </w:tc>
        <w:tc>
          <w:tcPr>
            <w:tcW w:w="496" w:type="pct"/>
            <w:shd w:val="clear" w:color="auto" w:fill="auto"/>
            <w:vAlign w:val="center"/>
            <w:hideMark/>
          </w:tcPr>
          <w:p w14:paraId="7E5F1DF7" w14:textId="1D0021E8"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8,62</w:t>
            </w:r>
          </w:p>
        </w:tc>
        <w:tc>
          <w:tcPr>
            <w:tcW w:w="555" w:type="pct"/>
            <w:shd w:val="clear" w:color="auto" w:fill="auto"/>
            <w:vAlign w:val="center"/>
            <w:hideMark/>
          </w:tcPr>
          <w:p w14:paraId="220D9A0C" w14:textId="292192E1"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35,4</w:t>
            </w:r>
          </w:p>
        </w:tc>
        <w:tc>
          <w:tcPr>
            <w:tcW w:w="447" w:type="pct"/>
            <w:shd w:val="clear" w:color="auto" w:fill="auto"/>
            <w:vAlign w:val="center"/>
            <w:hideMark/>
          </w:tcPr>
          <w:p w14:paraId="7EDB8803" w14:textId="080C942A"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w:t>
            </w:r>
          </w:p>
        </w:tc>
        <w:tc>
          <w:tcPr>
            <w:tcW w:w="496" w:type="pct"/>
            <w:shd w:val="clear" w:color="auto" w:fill="auto"/>
            <w:vAlign w:val="center"/>
            <w:hideMark/>
          </w:tcPr>
          <w:p w14:paraId="46FDCA22" w14:textId="659CBB3D"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14,2</w:t>
            </w:r>
          </w:p>
        </w:tc>
        <w:tc>
          <w:tcPr>
            <w:tcW w:w="555" w:type="pct"/>
            <w:shd w:val="clear" w:color="auto" w:fill="auto"/>
            <w:vAlign w:val="center"/>
            <w:hideMark/>
          </w:tcPr>
          <w:p w14:paraId="11405BB0" w14:textId="48C804E7"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40,8</w:t>
            </w:r>
          </w:p>
        </w:tc>
        <w:tc>
          <w:tcPr>
            <w:tcW w:w="447" w:type="pct"/>
            <w:shd w:val="clear" w:color="auto" w:fill="auto"/>
            <w:vAlign w:val="center"/>
            <w:hideMark/>
          </w:tcPr>
          <w:p w14:paraId="6D0A208A" w14:textId="3C70E16B"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w:t>
            </w:r>
          </w:p>
        </w:tc>
        <w:tc>
          <w:tcPr>
            <w:tcW w:w="496" w:type="pct"/>
            <w:shd w:val="clear" w:color="auto" w:fill="auto"/>
            <w:vAlign w:val="center"/>
            <w:hideMark/>
          </w:tcPr>
          <w:p w14:paraId="388F316A" w14:textId="518494FF"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15,7</w:t>
            </w:r>
          </w:p>
        </w:tc>
        <w:tc>
          <w:tcPr>
            <w:tcW w:w="553" w:type="pct"/>
            <w:shd w:val="clear" w:color="auto" w:fill="auto"/>
            <w:vAlign w:val="center"/>
            <w:hideMark/>
          </w:tcPr>
          <w:p w14:paraId="68677CE8" w14:textId="6654CD48"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38,6</w:t>
            </w:r>
          </w:p>
        </w:tc>
      </w:tr>
      <w:tr w:rsidR="00741D2A" w:rsidRPr="00741D2A" w14:paraId="140AFFFB" w14:textId="77777777" w:rsidTr="00B22829">
        <w:trPr>
          <w:trHeight w:val="300"/>
        </w:trPr>
        <w:tc>
          <w:tcPr>
            <w:tcW w:w="507" w:type="pct"/>
            <w:shd w:val="clear" w:color="auto" w:fill="auto"/>
            <w:vAlign w:val="center"/>
            <w:hideMark/>
          </w:tcPr>
          <w:p w14:paraId="74446EE6" w14:textId="77777777"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lang w:val="en-US"/>
              </w:rPr>
              <w:t>2013-2014</w:t>
            </w:r>
          </w:p>
        </w:tc>
        <w:tc>
          <w:tcPr>
            <w:tcW w:w="447" w:type="pct"/>
            <w:shd w:val="clear" w:color="auto" w:fill="auto"/>
            <w:vAlign w:val="center"/>
            <w:hideMark/>
          </w:tcPr>
          <w:p w14:paraId="005F70AF" w14:textId="5E542A68"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w:t>
            </w:r>
          </w:p>
        </w:tc>
        <w:tc>
          <w:tcPr>
            <w:tcW w:w="496" w:type="pct"/>
            <w:shd w:val="clear" w:color="auto" w:fill="auto"/>
            <w:vAlign w:val="center"/>
            <w:hideMark/>
          </w:tcPr>
          <w:p w14:paraId="68729841" w14:textId="5DEBBD28"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16,2</w:t>
            </w:r>
          </w:p>
        </w:tc>
        <w:tc>
          <w:tcPr>
            <w:tcW w:w="555" w:type="pct"/>
            <w:shd w:val="clear" w:color="auto" w:fill="auto"/>
            <w:vAlign w:val="center"/>
            <w:hideMark/>
          </w:tcPr>
          <w:p w14:paraId="0F47D5AD" w14:textId="37C49E85"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39,3</w:t>
            </w:r>
          </w:p>
        </w:tc>
        <w:tc>
          <w:tcPr>
            <w:tcW w:w="447" w:type="pct"/>
            <w:shd w:val="clear" w:color="auto" w:fill="auto"/>
            <w:vAlign w:val="center"/>
            <w:hideMark/>
          </w:tcPr>
          <w:p w14:paraId="51DD0A77" w14:textId="0D0218E1"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w:t>
            </w:r>
          </w:p>
        </w:tc>
        <w:tc>
          <w:tcPr>
            <w:tcW w:w="496" w:type="pct"/>
            <w:shd w:val="clear" w:color="auto" w:fill="auto"/>
            <w:vAlign w:val="center"/>
            <w:hideMark/>
          </w:tcPr>
          <w:p w14:paraId="27E74F0C" w14:textId="24812AEF"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16,1</w:t>
            </w:r>
          </w:p>
        </w:tc>
        <w:tc>
          <w:tcPr>
            <w:tcW w:w="555" w:type="pct"/>
            <w:shd w:val="clear" w:color="auto" w:fill="auto"/>
            <w:vAlign w:val="center"/>
            <w:hideMark/>
          </w:tcPr>
          <w:p w14:paraId="6FD054B3" w14:textId="0A58D956"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31,2</w:t>
            </w:r>
          </w:p>
        </w:tc>
        <w:tc>
          <w:tcPr>
            <w:tcW w:w="447" w:type="pct"/>
            <w:shd w:val="clear" w:color="auto" w:fill="auto"/>
            <w:vAlign w:val="center"/>
            <w:hideMark/>
          </w:tcPr>
          <w:p w14:paraId="264E52F6" w14:textId="0D9668CD"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w:t>
            </w:r>
          </w:p>
        </w:tc>
        <w:tc>
          <w:tcPr>
            <w:tcW w:w="496" w:type="pct"/>
            <w:shd w:val="clear" w:color="auto" w:fill="auto"/>
            <w:vAlign w:val="center"/>
            <w:hideMark/>
          </w:tcPr>
          <w:p w14:paraId="25D16BA1" w14:textId="5E3F288F"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13,7</w:t>
            </w:r>
          </w:p>
        </w:tc>
        <w:tc>
          <w:tcPr>
            <w:tcW w:w="553" w:type="pct"/>
            <w:shd w:val="clear" w:color="auto" w:fill="auto"/>
            <w:vAlign w:val="center"/>
            <w:hideMark/>
          </w:tcPr>
          <w:p w14:paraId="6E1AC52B" w14:textId="3803D69C"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40,1</w:t>
            </w:r>
          </w:p>
        </w:tc>
      </w:tr>
      <w:tr w:rsidR="00741D2A" w:rsidRPr="00741D2A" w14:paraId="2BB03F03" w14:textId="77777777" w:rsidTr="00B22829">
        <w:trPr>
          <w:trHeight w:val="300"/>
        </w:trPr>
        <w:tc>
          <w:tcPr>
            <w:tcW w:w="507" w:type="pct"/>
            <w:shd w:val="clear" w:color="auto" w:fill="auto"/>
            <w:vAlign w:val="center"/>
            <w:hideMark/>
          </w:tcPr>
          <w:p w14:paraId="050AEF51" w14:textId="77777777"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lang w:val="en-US"/>
              </w:rPr>
              <w:t>2014-2015</w:t>
            </w:r>
          </w:p>
        </w:tc>
        <w:tc>
          <w:tcPr>
            <w:tcW w:w="447" w:type="pct"/>
            <w:shd w:val="clear" w:color="auto" w:fill="auto"/>
            <w:vAlign w:val="center"/>
            <w:hideMark/>
          </w:tcPr>
          <w:p w14:paraId="0F8BB392" w14:textId="064CDE4A"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11,0</w:t>
            </w:r>
          </w:p>
        </w:tc>
        <w:tc>
          <w:tcPr>
            <w:tcW w:w="496" w:type="pct"/>
            <w:shd w:val="clear" w:color="auto" w:fill="auto"/>
            <w:vAlign w:val="center"/>
            <w:hideMark/>
          </w:tcPr>
          <w:p w14:paraId="7D74A3E7" w14:textId="4DF87886"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21,2</w:t>
            </w:r>
          </w:p>
        </w:tc>
        <w:tc>
          <w:tcPr>
            <w:tcW w:w="555" w:type="pct"/>
            <w:shd w:val="clear" w:color="auto" w:fill="auto"/>
            <w:vAlign w:val="center"/>
            <w:hideMark/>
          </w:tcPr>
          <w:p w14:paraId="7EC0DA23" w14:textId="50349CFF"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34,2</w:t>
            </w:r>
          </w:p>
        </w:tc>
        <w:tc>
          <w:tcPr>
            <w:tcW w:w="447" w:type="pct"/>
            <w:shd w:val="clear" w:color="auto" w:fill="auto"/>
            <w:vAlign w:val="center"/>
            <w:hideMark/>
          </w:tcPr>
          <w:p w14:paraId="477D6F6B" w14:textId="0D77C732"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18,4</w:t>
            </w:r>
          </w:p>
        </w:tc>
        <w:tc>
          <w:tcPr>
            <w:tcW w:w="496" w:type="pct"/>
            <w:shd w:val="clear" w:color="auto" w:fill="auto"/>
            <w:vAlign w:val="center"/>
            <w:hideMark/>
          </w:tcPr>
          <w:p w14:paraId="32283BB5" w14:textId="47217380"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27,1</w:t>
            </w:r>
          </w:p>
        </w:tc>
        <w:tc>
          <w:tcPr>
            <w:tcW w:w="555" w:type="pct"/>
            <w:shd w:val="clear" w:color="auto" w:fill="auto"/>
            <w:vAlign w:val="center"/>
            <w:hideMark/>
          </w:tcPr>
          <w:p w14:paraId="4C874E71" w14:textId="6958C107"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129</w:t>
            </w:r>
          </w:p>
        </w:tc>
        <w:tc>
          <w:tcPr>
            <w:tcW w:w="447" w:type="pct"/>
            <w:shd w:val="clear" w:color="auto" w:fill="auto"/>
            <w:vAlign w:val="center"/>
            <w:hideMark/>
          </w:tcPr>
          <w:p w14:paraId="7DD92E06" w14:textId="0CF206FB"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36,7</w:t>
            </w:r>
          </w:p>
        </w:tc>
        <w:tc>
          <w:tcPr>
            <w:tcW w:w="496" w:type="pct"/>
            <w:shd w:val="clear" w:color="auto" w:fill="auto"/>
            <w:vAlign w:val="center"/>
            <w:hideMark/>
          </w:tcPr>
          <w:p w14:paraId="0FC78861" w14:textId="3C029211"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8,59</w:t>
            </w:r>
          </w:p>
        </w:tc>
        <w:tc>
          <w:tcPr>
            <w:tcW w:w="553" w:type="pct"/>
            <w:shd w:val="clear" w:color="auto" w:fill="auto"/>
            <w:vAlign w:val="center"/>
            <w:hideMark/>
          </w:tcPr>
          <w:p w14:paraId="74C7AFCD" w14:textId="49AA6992"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37,0</w:t>
            </w:r>
          </w:p>
        </w:tc>
      </w:tr>
      <w:tr w:rsidR="00741D2A" w:rsidRPr="00741D2A" w14:paraId="6D448DBF" w14:textId="77777777" w:rsidTr="00B22829">
        <w:trPr>
          <w:trHeight w:val="300"/>
        </w:trPr>
        <w:tc>
          <w:tcPr>
            <w:tcW w:w="507" w:type="pct"/>
            <w:shd w:val="clear" w:color="auto" w:fill="auto"/>
            <w:vAlign w:val="center"/>
            <w:hideMark/>
          </w:tcPr>
          <w:p w14:paraId="236E3387" w14:textId="77777777"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lang w:val="en-US"/>
              </w:rPr>
              <w:t>2015-2016</w:t>
            </w:r>
          </w:p>
        </w:tc>
        <w:tc>
          <w:tcPr>
            <w:tcW w:w="447" w:type="pct"/>
            <w:shd w:val="clear" w:color="auto" w:fill="auto"/>
            <w:vAlign w:val="center"/>
            <w:hideMark/>
          </w:tcPr>
          <w:p w14:paraId="55BB88ED" w14:textId="29A0E640"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22,2</w:t>
            </w:r>
          </w:p>
        </w:tc>
        <w:tc>
          <w:tcPr>
            <w:tcW w:w="496" w:type="pct"/>
            <w:shd w:val="clear" w:color="auto" w:fill="auto"/>
            <w:vAlign w:val="center"/>
            <w:hideMark/>
          </w:tcPr>
          <w:p w14:paraId="1680BF7F" w14:textId="1CADE16B"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8,09</w:t>
            </w:r>
          </w:p>
        </w:tc>
        <w:tc>
          <w:tcPr>
            <w:tcW w:w="555" w:type="pct"/>
            <w:shd w:val="clear" w:color="auto" w:fill="auto"/>
            <w:vAlign w:val="center"/>
            <w:hideMark/>
          </w:tcPr>
          <w:p w14:paraId="643F24FB" w14:textId="55AD9A3D"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87,5</w:t>
            </w:r>
          </w:p>
        </w:tc>
        <w:tc>
          <w:tcPr>
            <w:tcW w:w="447" w:type="pct"/>
            <w:shd w:val="clear" w:color="auto" w:fill="auto"/>
            <w:vAlign w:val="center"/>
            <w:hideMark/>
          </w:tcPr>
          <w:p w14:paraId="657A93B6" w14:textId="0003043C"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6,00</w:t>
            </w:r>
          </w:p>
        </w:tc>
        <w:tc>
          <w:tcPr>
            <w:tcW w:w="496" w:type="pct"/>
            <w:shd w:val="clear" w:color="auto" w:fill="auto"/>
            <w:vAlign w:val="center"/>
            <w:hideMark/>
          </w:tcPr>
          <w:p w14:paraId="2A81A7DA" w14:textId="0EC61EC2"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10,4</w:t>
            </w:r>
          </w:p>
        </w:tc>
        <w:tc>
          <w:tcPr>
            <w:tcW w:w="555" w:type="pct"/>
            <w:shd w:val="clear" w:color="auto" w:fill="auto"/>
            <w:vAlign w:val="center"/>
            <w:hideMark/>
          </w:tcPr>
          <w:p w14:paraId="4B111DE7" w14:textId="6196AB5A"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37,1</w:t>
            </w:r>
          </w:p>
        </w:tc>
        <w:tc>
          <w:tcPr>
            <w:tcW w:w="447" w:type="pct"/>
            <w:shd w:val="clear" w:color="auto" w:fill="auto"/>
            <w:vAlign w:val="center"/>
            <w:hideMark/>
          </w:tcPr>
          <w:p w14:paraId="6AB4FA3C" w14:textId="6C38902B"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33,0</w:t>
            </w:r>
          </w:p>
        </w:tc>
        <w:tc>
          <w:tcPr>
            <w:tcW w:w="496" w:type="pct"/>
            <w:shd w:val="clear" w:color="auto" w:fill="auto"/>
            <w:vAlign w:val="center"/>
            <w:hideMark/>
          </w:tcPr>
          <w:p w14:paraId="3BF0CF66" w14:textId="50FFBC81"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27,6</w:t>
            </w:r>
          </w:p>
        </w:tc>
        <w:tc>
          <w:tcPr>
            <w:tcW w:w="553" w:type="pct"/>
            <w:shd w:val="clear" w:color="auto" w:fill="auto"/>
            <w:vAlign w:val="center"/>
            <w:hideMark/>
          </w:tcPr>
          <w:p w14:paraId="205162B5" w14:textId="7DEF7681"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78,8</w:t>
            </w:r>
          </w:p>
        </w:tc>
      </w:tr>
      <w:tr w:rsidR="00741D2A" w:rsidRPr="00741D2A" w14:paraId="14A98F60" w14:textId="77777777" w:rsidTr="00B22829">
        <w:trPr>
          <w:trHeight w:val="300"/>
        </w:trPr>
        <w:tc>
          <w:tcPr>
            <w:tcW w:w="507" w:type="pct"/>
            <w:shd w:val="clear" w:color="auto" w:fill="auto"/>
            <w:vAlign w:val="center"/>
            <w:hideMark/>
          </w:tcPr>
          <w:p w14:paraId="79FEC9FA" w14:textId="77777777"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lang w:val="en-US"/>
              </w:rPr>
              <w:t>2016-2017</w:t>
            </w:r>
          </w:p>
        </w:tc>
        <w:tc>
          <w:tcPr>
            <w:tcW w:w="447" w:type="pct"/>
            <w:shd w:val="clear" w:color="auto" w:fill="auto"/>
            <w:vAlign w:val="center"/>
            <w:hideMark/>
          </w:tcPr>
          <w:p w14:paraId="3E9763BF" w14:textId="66A2244D"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6,58</w:t>
            </w:r>
          </w:p>
        </w:tc>
        <w:tc>
          <w:tcPr>
            <w:tcW w:w="496" w:type="pct"/>
            <w:shd w:val="clear" w:color="auto" w:fill="auto"/>
            <w:vAlign w:val="center"/>
            <w:hideMark/>
          </w:tcPr>
          <w:p w14:paraId="50DA6DD4" w14:textId="75579E79"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15,3</w:t>
            </w:r>
          </w:p>
        </w:tc>
        <w:tc>
          <w:tcPr>
            <w:tcW w:w="555" w:type="pct"/>
            <w:shd w:val="clear" w:color="auto" w:fill="auto"/>
            <w:vAlign w:val="center"/>
            <w:hideMark/>
          </w:tcPr>
          <w:p w14:paraId="66B436E1" w14:textId="3D677581"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44,6</w:t>
            </w:r>
          </w:p>
        </w:tc>
        <w:tc>
          <w:tcPr>
            <w:tcW w:w="447" w:type="pct"/>
            <w:shd w:val="clear" w:color="auto" w:fill="auto"/>
            <w:vAlign w:val="center"/>
            <w:hideMark/>
          </w:tcPr>
          <w:p w14:paraId="2AAA3FEA" w14:textId="45139EEB"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16,7</w:t>
            </w:r>
          </w:p>
        </w:tc>
        <w:tc>
          <w:tcPr>
            <w:tcW w:w="496" w:type="pct"/>
            <w:shd w:val="clear" w:color="auto" w:fill="auto"/>
            <w:vAlign w:val="center"/>
            <w:hideMark/>
          </w:tcPr>
          <w:p w14:paraId="6062B63E" w14:textId="1CC47B09"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10,4</w:t>
            </w:r>
          </w:p>
        </w:tc>
        <w:tc>
          <w:tcPr>
            <w:tcW w:w="555" w:type="pct"/>
            <w:shd w:val="clear" w:color="auto" w:fill="auto"/>
            <w:vAlign w:val="center"/>
            <w:hideMark/>
          </w:tcPr>
          <w:p w14:paraId="45F6583E" w14:textId="38B0BDB2"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45,9</w:t>
            </w:r>
          </w:p>
        </w:tc>
        <w:tc>
          <w:tcPr>
            <w:tcW w:w="447" w:type="pct"/>
            <w:shd w:val="clear" w:color="auto" w:fill="auto"/>
            <w:vAlign w:val="center"/>
            <w:hideMark/>
          </w:tcPr>
          <w:p w14:paraId="16A415B2" w14:textId="6F6A1CB2"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32,4</w:t>
            </w:r>
          </w:p>
        </w:tc>
        <w:tc>
          <w:tcPr>
            <w:tcW w:w="496" w:type="pct"/>
            <w:shd w:val="clear" w:color="auto" w:fill="auto"/>
            <w:vAlign w:val="center"/>
            <w:hideMark/>
          </w:tcPr>
          <w:p w14:paraId="2FE118F8" w14:textId="54DBB9FF"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22,7</w:t>
            </w:r>
          </w:p>
        </w:tc>
        <w:tc>
          <w:tcPr>
            <w:tcW w:w="553" w:type="pct"/>
            <w:shd w:val="clear" w:color="auto" w:fill="auto"/>
            <w:vAlign w:val="center"/>
            <w:hideMark/>
          </w:tcPr>
          <w:p w14:paraId="6987AA9F" w14:textId="0C7B43AE"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71,3</w:t>
            </w:r>
          </w:p>
        </w:tc>
      </w:tr>
      <w:tr w:rsidR="00741D2A" w:rsidRPr="00741D2A" w14:paraId="3C537121" w14:textId="77777777" w:rsidTr="00B22829">
        <w:trPr>
          <w:trHeight w:val="300"/>
        </w:trPr>
        <w:tc>
          <w:tcPr>
            <w:tcW w:w="507" w:type="pct"/>
            <w:shd w:val="clear" w:color="auto" w:fill="auto"/>
            <w:vAlign w:val="center"/>
            <w:hideMark/>
          </w:tcPr>
          <w:p w14:paraId="47EE01C8" w14:textId="77777777"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lang w:val="en-US"/>
              </w:rPr>
              <w:t>2017-2018</w:t>
            </w:r>
          </w:p>
        </w:tc>
        <w:tc>
          <w:tcPr>
            <w:tcW w:w="447" w:type="pct"/>
            <w:shd w:val="clear" w:color="auto" w:fill="auto"/>
            <w:vAlign w:val="center"/>
            <w:hideMark/>
          </w:tcPr>
          <w:p w14:paraId="10C7406F" w14:textId="6FE02E18"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23,7</w:t>
            </w:r>
          </w:p>
        </w:tc>
        <w:tc>
          <w:tcPr>
            <w:tcW w:w="496" w:type="pct"/>
            <w:shd w:val="clear" w:color="auto" w:fill="auto"/>
            <w:vAlign w:val="center"/>
            <w:hideMark/>
          </w:tcPr>
          <w:p w14:paraId="46FF8F95" w14:textId="06553E4A"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12,8</w:t>
            </w:r>
          </w:p>
        </w:tc>
        <w:tc>
          <w:tcPr>
            <w:tcW w:w="555" w:type="pct"/>
            <w:shd w:val="clear" w:color="auto" w:fill="auto"/>
            <w:vAlign w:val="center"/>
            <w:hideMark/>
          </w:tcPr>
          <w:p w14:paraId="553415E1" w14:textId="0F436232"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52,5</w:t>
            </w:r>
          </w:p>
        </w:tc>
        <w:tc>
          <w:tcPr>
            <w:tcW w:w="447" w:type="pct"/>
            <w:shd w:val="clear" w:color="auto" w:fill="auto"/>
            <w:vAlign w:val="center"/>
            <w:hideMark/>
          </w:tcPr>
          <w:p w14:paraId="4A382EE8" w14:textId="271ACC51"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31,7</w:t>
            </w:r>
          </w:p>
        </w:tc>
        <w:tc>
          <w:tcPr>
            <w:tcW w:w="496" w:type="pct"/>
            <w:shd w:val="clear" w:color="auto" w:fill="auto"/>
            <w:vAlign w:val="center"/>
            <w:hideMark/>
          </w:tcPr>
          <w:p w14:paraId="686C4FC6" w14:textId="4A1D0316"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11,0</w:t>
            </w:r>
          </w:p>
        </w:tc>
        <w:tc>
          <w:tcPr>
            <w:tcW w:w="555" w:type="pct"/>
            <w:shd w:val="clear" w:color="auto" w:fill="auto"/>
            <w:vAlign w:val="center"/>
            <w:hideMark/>
          </w:tcPr>
          <w:p w14:paraId="1E3D4270" w14:textId="560C3DA8"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36,1</w:t>
            </w:r>
          </w:p>
        </w:tc>
        <w:tc>
          <w:tcPr>
            <w:tcW w:w="447" w:type="pct"/>
            <w:shd w:val="clear" w:color="auto" w:fill="auto"/>
            <w:vAlign w:val="center"/>
            <w:hideMark/>
          </w:tcPr>
          <w:p w14:paraId="2F2A7E8E" w14:textId="2EA627A1"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25,3</w:t>
            </w:r>
          </w:p>
        </w:tc>
        <w:tc>
          <w:tcPr>
            <w:tcW w:w="496" w:type="pct"/>
            <w:shd w:val="clear" w:color="auto" w:fill="auto"/>
            <w:vAlign w:val="center"/>
            <w:hideMark/>
          </w:tcPr>
          <w:p w14:paraId="0C45EC73" w14:textId="374B1DE9"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20,2</w:t>
            </w:r>
          </w:p>
        </w:tc>
        <w:tc>
          <w:tcPr>
            <w:tcW w:w="553" w:type="pct"/>
            <w:shd w:val="clear" w:color="auto" w:fill="auto"/>
            <w:vAlign w:val="center"/>
            <w:hideMark/>
          </w:tcPr>
          <w:p w14:paraId="718CA99A" w14:textId="57C745FD"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64,7</w:t>
            </w:r>
          </w:p>
        </w:tc>
      </w:tr>
      <w:tr w:rsidR="00741D2A" w:rsidRPr="00741D2A" w14:paraId="0A2D4DCE" w14:textId="77777777" w:rsidTr="00B22829">
        <w:trPr>
          <w:trHeight w:val="300"/>
        </w:trPr>
        <w:tc>
          <w:tcPr>
            <w:tcW w:w="507" w:type="pct"/>
            <w:shd w:val="clear" w:color="auto" w:fill="auto"/>
            <w:vAlign w:val="center"/>
            <w:hideMark/>
          </w:tcPr>
          <w:p w14:paraId="6827E650" w14:textId="77777777"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lang w:val="en-US"/>
              </w:rPr>
              <w:t>2018-2019</w:t>
            </w:r>
          </w:p>
        </w:tc>
        <w:tc>
          <w:tcPr>
            <w:tcW w:w="447" w:type="pct"/>
            <w:shd w:val="clear" w:color="auto" w:fill="auto"/>
            <w:vAlign w:val="center"/>
            <w:hideMark/>
          </w:tcPr>
          <w:p w14:paraId="5DBB7768" w14:textId="12D4ECA8"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27,1</w:t>
            </w:r>
          </w:p>
        </w:tc>
        <w:tc>
          <w:tcPr>
            <w:tcW w:w="496" w:type="pct"/>
            <w:shd w:val="clear" w:color="auto" w:fill="auto"/>
            <w:vAlign w:val="center"/>
            <w:hideMark/>
          </w:tcPr>
          <w:p w14:paraId="7BE0C3A5" w14:textId="0D87922C"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14,3</w:t>
            </w:r>
          </w:p>
        </w:tc>
        <w:tc>
          <w:tcPr>
            <w:tcW w:w="555" w:type="pct"/>
            <w:shd w:val="clear" w:color="auto" w:fill="auto"/>
            <w:vAlign w:val="center"/>
            <w:hideMark/>
          </w:tcPr>
          <w:p w14:paraId="78BE7C3C" w14:textId="24FF4ABF"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50,3</w:t>
            </w:r>
          </w:p>
        </w:tc>
        <w:tc>
          <w:tcPr>
            <w:tcW w:w="447" w:type="pct"/>
            <w:shd w:val="clear" w:color="auto" w:fill="auto"/>
            <w:vAlign w:val="center"/>
            <w:hideMark/>
          </w:tcPr>
          <w:p w14:paraId="3EB10E32" w14:textId="70E35408"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12,0</w:t>
            </w:r>
          </w:p>
        </w:tc>
        <w:tc>
          <w:tcPr>
            <w:tcW w:w="496" w:type="pct"/>
            <w:shd w:val="clear" w:color="auto" w:fill="auto"/>
            <w:vAlign w:val="center"/>
            <w:hideMark/>
          </w:tcPr>
          <w:p w14:paraId="297A6C82" w14:textId="5C1B9E28"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11,6</w:t>
            </w:r>
          </w:p>
        </w:tc>
        <w:tc>
          <w:tcPr>
            <w:tcW w:w="555" w:type="pct"/>
            <w:shd w:val="clear" w:color="auto" w:fill="auto"/>
            <w:vAlign w:val="center"/>
            <w:hideMark/>
          </w:tcPr>
          <w:p w14:paraId="58A1709F" w14:textId="2A8F4A10"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30,8</w:t>
            </w:r>
          </w:p>
        </w:tc>
        <w:tc>
          <w:tcPr>
            <w:tcW w:w="447" w:type="pct"/>
            <w:shd w:val="clear" w:color="auto" w:fill="auto"/>
            <w:vAlign w:val="center"/>
            <w:hideMark/>
          </w:tcPr>
          <w:p w14:paraId="446A62D9" w14:textId="56190002"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29,9</w:t>
            </w:r>
          </w:p>
        </w:tc>
        <w:tc>
          <w:tcPr>
            <w:tcW w:w="496" w:type="pct"/>
            <w:shd w:val="clear" w:color="auto" w:fill="auto"/>
            <w:vAlign w:val="center"/>
            <w:hideMark/>
          </w:tcPr>
          <w:p w14:paraId="405EE591" w14:textId="18222F69"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17,0</w:t>
            </w:r>
          </w:p>
        </w:tc>
        <w:tc>
          <w:tcPr>
            <w:tcW w:w="553" w:type="pct"/>
            <w:shd w:val="clear" w:color="auto" w:fill="auto"/>
            <w:vAlign w:val="center"/>
            <w:hideMark/>
          </w:tcPr>
          <w:p w14:paraId="1399B123" w14:textId="72818B16"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50,5</w:t>
            </w:r>
          </w:p>
        </w:tc>
      </w:tr>
      <w:tr w:rsidR="00741D2A" w:rsidRPr="00741D2A" w14:paraId="329D192C" w14:textId="77777777" w:rsidTr="00B22829">
        <w:trPr>
          <w:trHeight w:val="300"/>
        </w:trPr>
        <w:tc>
          <w:tcPr>
            <w:tcW w:w="507" w:type="pct"/>
            <w:shd w:val="clear" w:color="auto" w:fill="auto"/>
            <w:vAlign w:val="center"/>
            <w:hideMark/>
          </w:tcPr>
          <w:p w14:paraId="070E9342" w14:textId="77777777"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lang w:val="en-US"/>
              </w:rPr>
              <w:t>2019-2020</w:t>
            </w:r>
          </w:p>
        </w:tc>
        <w:tc>
          <w:tcPr>
            <w:tcW w:w="447" w:type="pct"/>
            <w:shd w:val="clear" w:color="auto" w:fill="auto"/>
            <w:vAlign w:val="center"/>
            <w:hideMark/>
          </w:tcPr>
          <w:p w14:paraId="55340006" w14:textId="6EC1B0D1"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w:t>
            </w:r>
          </w:p>
        </w:tc>
        <w:tc>
          <w:tcPr>
            <w:tcW w:w="496" w:type="pct"/>
            <w:shd w:val="clear" w:color="auto" w:fill="auto"/>
            <w:vAlign w:val="center"/>
            <w:hideMark/>
          </w:tcPr>
          <w:p w14:paraId="46F1D719" w14:textId="17A93C70"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7,04</w:t>
            </w:r>
          </w:p>
        </w:tc>
        <w:tc>
          <w:tcPr>
            <w:tcW w:w="555" w:type="pct"/>
            <w:shd w:val="clear" w:color="auto" w:fill="auto"/>
            <w:vAlign w:val="center"/>
            <w:hideMark/>
          </w:tcPr>
          <w:p w14:paraId="46D5A9A8" w14:textId="52804790"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35,5</w:t>
            </w:r>
          </w:p>
        </w:tc>
        <w:tc>
          <w:tcPr>
            <w:tcW w:w="447" w:type="pct"/>
            <w:shd w:val="clear" w:color="auto" w:fill="auto"/>
            <w:vAlign w:val="center"/>
            <w:hideMark/>
          </w:tcPr>
          <w:p w14:paraId="0DDA6821" w14:textId="1E4645F7"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w:t>
            </w:r>
          </w:p>
        </w:tc>
        <w:tc>
          <w:tcPr>
            <w:tcW w:w="496" w:type="pct"/>
            <w:shd w:val="clear" w:color="auto" w:fill="auto"/>
            <w:vAlign w:val="center"/>
            <w:hideMark/>
          </w:tcPr>
          <w:p w14:paraId="0ED96227" w14:textId="08F6E8BB"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3,21</w:t>
            </w:r>
          </w:p>
        </w:tc>
        <w:tc>
          <w:tcPr>
            <w:tcW w:w="555" w:type="pct"/>
            <w:shd w:val="clear" w:color="auto" w:fill="auto"/>
            <w:vAlign w:val="center"/>
            <w:hideMark/>
          </w:tcPr>
          <w:p w14:paraId="4497336E" w14:textId="034AF2CD"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23,7</w:t>
            </w:r>
          </w:p>
        </w:tc>
        <w:tc>
          <w:tcPr>
            <w:tcW w:w="447" w:type="pct"/>
            <w:shd w:val="clear" w:color="auto" w:fill="auto"/>
            <w:vAlign w:val="center"/>
            <w:hideMark/>
          </w:tcPr>
          <w:p w14:paraId="779CE4D0" w14:textId="6D516408"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w:t>
            </w:r>
          </w:p>
        </w:tc>
        <w:tc>
          <w:tcPr>
            <w:tcW w:w="496" w:type="pct"/>
            <w:shd w:val="clear" w:color="auto" w:fill="auto"/>
            <w:vAlign w:val="center"/>
            <w:hideMark/>
          </w:tcPr>
          <w:p w14:paraId="5903084E" w14:textId="667784A3"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21,5</w:t>
            </w:r>
          </w:p>
        </w:tc>
        <w:tc>
          <w:tcPr>
            <w:tcW w:w="553" w:type="pct"/>
            <w:shd w:val="clear" w:color="auto" w:fill="auto"/>
            <w:vAlign w:val="center"/>
            <w:hideMark/>
          </w:tcPr>
          <w:p w14:paraId="64628534" w14:textId="12284A31"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45,7</w:t>
            </w:r>
          </w:p>
        </w:tc>
      </w:tr>
      <w:tr w:rsidR="00741D2A" w:rsidRPr="00741D2A" w14:paraId="511FB43E" w14:textId="77777777" w:rsidTr="00B22829">
        <w:trPr>
          <w:trHeight w:val="300"/>
        </w:trPr>
        <w:tc>
          <w:tcPr>
            <w:tcW w:w="507" w:type="pct"/>
            <w:shd w:val="clear" w:color="auto" w:fill="auto"/>
            <w:vAlign w:val="center"/>
            <w:hideMark/>
          </w:tcPr>
          <w:p w14:paraId="4FDB7B6F" w14:textId="77777777"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lang w:val="en-US"/>
              </w:rPr>
              <w:t>2020-2021</w:t>
            </w:r>
          </w:p>
        </w:tc>
        <w:tc>
          <w:tcPr>
            <w:tcW w:w="447" w:type="pct"/>
            <w:shd w:val="clear" w:color="auto" w:fill="auto"/>
            <w:vAlign w:val="center"/>
            <w:hideMark/>
          </w:tcPr>
          <w:p w14:paraId="321B31FC" w14:textId="2EB2FFA3"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w:t>
            </w:r>
          </w:p>
        </w:tc>
        <w:tc>
          <w:tcPr>
            <w:tcW w:w="496" w:type="pct"/>
            <w:shd w:val="clear" w:color="auto" w:fill="auto"/>
            <w:vAlign w:val="center"/>
            <w:hideMark/>
          </w:tcPr>
          <w:p w14:paraId="58595029" w14:textId="2405CEC8"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w:t>
            </w:r>
          </w:p>
        </w:tc>
        <w:tc>
          <w:tcPr>
            <w:tcW w:w="555" w:type="pct"/>
            <w:shd w:val="clear" w:color="auto" w:fill="auto"/>
            <w:vAlign w:val="center"/>
            <w:hideMark/>
          </w:tcPr>
          <w:p w14:paraId="756516E6" w14:textId="0DDA9BD6"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36,4</w:t>
            </w:r>
          </w:p>
        </w:tc>
        <w:tc>
          <w:tcPr>
            <w:tcW w:w="447" w:type="pct"/>
            <w:shd w:val="clear" w:color="auto" w:fill="auto"/>
            <w:vAlign w:val="center"/>
            <w:hideMark/>
          </w:tcPr>
          <w:p w14:paraId="422C65DF" w14:textId="169917AB"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w:t>
            </w:r>
          </w:p>
        </w:tc>
        <w:tc>
          <w:tcPr>
            <w:tcW w:w="496" w:type="pct"/>
            <w:shd w:val="clear" w:color="auto" w:fill="auto"/>
            <w:vAlign w:val="center"/>
            <w:hideMark/>
          </w:tcPr>
          <w:p w14:paraId="3C4D00A4" w14:textId="0A2DB412"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w:t>
            </w:r>
          </w:p>
        </w:tc>
        <w:tc>
          <w:tcPr>
            <w:tcW w:w="555" w:type="pct"/>
            <w:shd w:val="clear" w:color="auto" w:fill="auto"/>
            <w:vAlign w:val="center"/>
            <w:hideMark/>
          </w:tcPr>
          <w:p w14:paraId="711E6B3E" w14:textId="1661CBD1"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49,5</w:t>
            </w:r>
          </w:p>
        </w:tc>
        <w:tc>
          <w:tcPr>
            <w:tcW w:w="447" w:type="pct"/>
            <w:shd w:val="clear" w:color="auto" w:fill="auto"/>
            <w:vAlign w:val="center"/>
            <w:hideMark/>
          </w:tcPr>
          <w:p w14:paraId="3705174B" w14:textId="40D4CA05"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w:t>
            </w:r>
          </w:p>
        </w:tc>
        <w:tc>
          <w:tcPr>
            <w:tcW w:w="496" w:type="pct"/>
            <w:shd w:val="clear" w:color="auto" w:fill="auto"/>
            <w:vAlign w:val="center"/>
            <w:hideMark/>
          </w:tcPr>
          <w:p w14:paraId="595B7621" w14:textId="3E570B64"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w:t>
            </w:r>
          </w:p>
        </w:tc>
        <w:tc>
          <w:tcPr>
            <w:tcW w:w="553" w:type="pct"/>
            <w:shd w:val="clear" w:color="auto" w:fill="auto"/>
            <w:vAlign w:val="center"/>
            <w:hideMark/>
          </w:tcPr>
          <w:p w14:paraId="24CFC0AF" w14:textId="2C5CD28C"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33,1</w:t>
            </w:r>
          </w:p>
        </w:tc>
      </w:tr>
      <w:tr w:rsidR="00741D2A" w:rsidRPr="00741D2A" w14:paraId="7D03017F" w14:textId="77777777" w:rsidTr="00B22829">
        <w:trPr>
          <w:trHeight w:val="300"/>
        </w:trPr>
        <w:tc>
          <w:tcPr>
            <w:tcW w:w="507" w:type="pct"/>
            <w:shd w:val="clear" w:color="auto" w:fill="auto"/>
            <w:vAlign w:val="center"/>
            <w:hideMark/>
          </w:tcPr>
          <w:p w14:paraId="485290FB" w14:textId="77777777"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lang w:val="en-US"/>
              </w:rPr>
              <w:t>2021-2022</w:t>
            </w:r>
          </w:p>
        </w:tc>
        <w:tc>
          <w:tcPr>
            <w:tcW w:w="447" w:type="pct"/>
            <w:shd w:val="clear" w:color="auto" w:fill="auto"/>
            <w:vAlign w:val="center"/>
            <w:hideMark/>
          </w:tcPr>
          <w:p w14:paraId="2290BA96" w14:textId="000608D3"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w:t>
            </w:r>
          </w:p>
        </w:tc>
        <w:tc>
          <w:tcPr>
            <w:tcW w:w="496" w:type="pct"/>
            <w:shd w:val="clear" w:color="auto" w:fill="auto"/>
            <w:vAlign w:val="center"/>
            <w:hideMark/>
          </w:tcPr>
          <w:p w14:paraId="2552D852" w14:textId="028D3077"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w:t>
            </w:r>
          </w:p>
        </w:tc>
        <w:tc>
          <w:tcPr>
            <w:tcW w:w="555" w:type="pct"/>
            <w:shd w:val="clear" w:color="auto" w:fill="auto"/>
            <w:vAlign w:val="center"/>
            <w:hideMark/>
          </w:tcPr>
          <w:p w14:paraId="764194BB" w14:textId="7D890657"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46,0</w:t>
            </w:r>
          </w:p>
        </w:tc>
        <w:tc>
          <w:tcPr>
            <w:tcW w:w="447" w:type="pct"/>
            <w:shd w:val="clear" w:color="auto" w:fill="auto"/>
            <w:vAlign w:val="center"/>
            <w:hideMark/>
          </w:tcPr>
          <w:p w14:paraId="4CF3CD0F" w14:textId="0CC53F8C"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w:t>
            </w:r>
          </w:p>
        </w:tc>
        <w:tc>
          <w:tcPr>
            <w:tcW w:w="496" w:type="pct"/>
            <w:shd w:val="clear" w:color="auto" w:fill="auto"/>
            <w:vAlign w:val="center"/>
            <w:hideMark/>
          </w:tcPr>
          <w:p w14:paraId="400E8D7E" w14:textId="06239C94"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w:t>
            </w:r>
          </w:p>
        </w:tc>
        <w:tc>
          <w:tcPr>
            <w:tcW w:w="555" w:type="pct"/>
            <w:shd w:val="clear" w:color="auto" w:fill="auto"/>
            <w:vAlign w:val="center"/>
            <w:hideMark/>
          </w:tcPr>
          <w:p w14:paraId="0956FAD6" w14:textId="1F3A8E84"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58,8</w:t>
            </w:r>
          </w:p>
        </w:tc>
        <w:tc>
          <w:tcPr>
            <w:tcW w:w="447" w:type="pct"/>
            <w:shd w:val="clear" w:color="auto" w:fill="auto"/>
            <w:vAlign w:val="center"/>
            <w:hideMark/>
          </w:tcPr>
          <w:p w14:paraId="68E191F9" w14:textId="247A3300"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w:t>
            </w:r>
          </w:p>
        </w:tc>
        <w:tc>
          <w:tcPr>
            <w:tcW w:w="496" w:type="pct"/>
            <w:shd w:val="clear" w:color="auto" w:fill="auto"/>
            <w:vAlign w:val="center"/>
            <w:hideMark/>
          </w:tcPr>
          <w:p w14:paraId="30A9DA12" w14:textId="7F0340B1"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w:t>
            </w:r>
          </w:p>
        </w:tc>
        <w:tc>
          <w:tcPr>
            <w:tcW w:w="553" w:type="pct"/>
            <w:shd w:val="clear" w:color="auto" w:fill="auto"/>
            <w:vAlign w:val="center"/>
            <w:hideMark/>
          </w:tcPr>
          <w:p w14:paraId="7F1FAB7E" w14:textId="3AD5C142"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36,6</w:t>
            </w:r>
          </w:p>
        </w:tc>
      </w:tr>
      <w:tr w:rsidR="00741D2A" w:rsidRPr="00741D2A" w14:paraId="786F42FD" w14:textId="77777777" w:rsidTr="00B22829">
        <w:trPr>
          <w:trHeight w:val="300"/>
        </w:trPr>
        <w:tc>
          <w:tcPr>
            <w:tcW w:w="507" w:type="pct"/>
            <w:shd w:val="clear" w:color="auto" w:fill="auto"/>
            <w:vAlign w:val="center"/>
            <w:hideMark/>
          </w:tcPr>
          <w:p w14:paraId="775D67BC" w14:textId="77777777"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lang w:val="en-US"/>
              </w:rPr>
              <w:t>2022-2023</w:t>
            </w:r>
          </w:p>
        </w:tc>
        <w:tc>
          <w:tcPr>
            <w:tcW w:w="447" w:type="pct"/>
            <w:shd w:val="clear" w:color="auto" w:fill="auto"/>
            <w:vAlign w:val="center"/>
            <w:hideMark/>
          </w:tcPr>
          <w:p w14:paraId="55618836" w14:textId="3563DDAA"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w:t>
            </w:r>
          </w:p>
        </w:tc>
        <w:tc>
          <w:tcPr>
            <w:tcW w:w="496" w:type="pct"/>
            <w:shd w:val="clear" w:color="auto" w:fill="auto"/>
            <w:vAlign w:val="center"/>
            <w:hideMark/>
          </w:tcPr>
          <w:p w14:paraId="19B375A2" w14:textId="533B90AF"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w:t>
            </w:r>
          </w:p>
        </w:tc>
        <w:tc>
          <w:tcPr>
            <w:tcW w:w="555" w:type="pct"/>
            <w:shd w:val="clear" w:color="auto" w:fill="auto"/>
            <w:vAlign w:val="center"/>
            <w:hideMark/>
          </w:tcPr>
          <w:p w14:paraId="14B47E8D" w14:textId="2F2A5FD1"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49,1</w:t>
            </w:r>
          </w:p>
        </w:tc>
        <w:tc>
          <w:tcPr>
            <w:tcW w:w="447" w:type="pct"/>
            <w:shd w:val="clear" w:color="auto" w:fill="auto"/>
            <w:vAlign w:val="center"/>
            <w:hideMark/>
          </w:tcPr>
          <w:p w14:paraId="6B67B1A0" w14:textId="07AAB164"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w:t>
            </w:r>
          </w:p>
        </w:tc>
        <w:tc>
          <w:tcPr>
            <w:tcW w:w="496" w:type="pct"/>
            <w:shd w:val="clear" w:color="auto" w:fill="auto"/>
            <w:vAlign w:val="center"/>
            <w:hideMark/>
          </w:tcPr>
          <w:p w14:paraId="04162F21" w14:textId="3A640259"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w:t>
            </w:r>
          </w:p>
        </w:tc>
        <w:tc>
          <w:tcPr>
            <w:tcW w:w="555" w:type="pct"/>
            <w:shd w:val="clear" w:color="auto" w:fill="auto"/>
            <w:vAlign w:val="center"/>
            <w:hideMark/>
          </w:tcPr>
          <w:p w14:paraId="621ABCF5" w14:textId="29BAF2F0"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35,8</w:t>
            </w:r>
          </w:p>
        </w:tc>
        <w:tc>
          <w:tcPr>
            <w:tcW w:w="447" w:type="pct"/>
            <w:shd w:val="clear" w:color="auto" w:fill="auto"/>
            <w:vAlign w:val="center"/>
            <w:hideMark/>
          </w:tcPr>
          <w:p w14:paraId="36CFF725" w14:textId="0406BC87"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w:t>
            </w:r>
          </w:p>
        </w:tc>
        <w:tc>
          <w:tcPr>
            <w:tcW w:w="496" w:type="pct"/>
            <w:shd w:val="clear" w:color="auto" w:fill="auto"/>
            <w:vAlign w:val="center"/>
            <w:hideMark/>
          </w:tcPr>
          <w:p w14:paraId="63490EBF" w14:textId="117B4AA2"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w:t>
            </w:r>
          </w:p>
        </w:tc>
        <w:tc>
          <w:tcPr>
            <w:tcW w:w="553" w:type="pct"/>
            <w:shd w:val="clear" w:color="auto" w:fill="auto"/>
            <w:vAlign w:val="center"/>
            <w:hideMark/>
          </w:tcPr>
          <w:p w14:paraId="04C79A18" w14:textId="41EAD62F" w:rsidR="00B22829" w:rsidRPr="00A34387" w:rsidRDefault="00B22829">
            <w:pPr>
              <w:spacing w:after="0" w:line="240" w:lineRule="auto"/>
              <w:jc w:val="center"/>
              <w:rPr>
                <w:rFonts w:ascii="Times New Roman" w:eastAsia="Times New Roman" w:hAnsi="Times New Roman" w:cs="Times New Roman"/>
                <w:sz w:val="16"/>
                <w:szCs w:val="16"/>
              </w:rPr>
            </w:pPr>
            <w:r w:rsidRPr="00A34387">
              <w:rPr>
                <w:rFonts w:ascii="Times New Roman" w:eastAsia="Times New Roman" w:hAnsi="Times New Roman" w:cs="Times New Roman"/>
                <w:sz w:val="16"/>
                <w:szCs w:val="16"/>
              </w:rPr>
              <w:t>46,3</w:t>
            </w:r>
          </w:p>
        </w:tc>
      </w:tr>
    </w:tbl>
    <w:p w14:paraId="19465F3C" w14:textId="21613553" w:rsidR="00D03D0D" w:rsidRPr="00741D2A" w:rsidRDefault="00587442">
      <w:pPr>
        <w:spacing w:after="0" w:line="240" w:lineRule="auto"/>
        <w:ind w:firstLine="566"/>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lastRenderedPageBreak/>
        <w:t>Талғар</w:t>
      </w:r>
      <w:r w:rsidR="00D03D0D" w:rsidRPr="00741D2A">
        <w:rPr>
          <w:rFonts w:ascii="Times New Roman" w:eastAsia="Times New Roman" w:hAnsi="Times New Roman" w:cs="Times New Roman"/>
          <w:sz w:val="28"/>
          <w:szCs w:val="28"/>
          <w:lang w:val="kk-KZ"/>
        </w:rPr>
        <w:t xml:space="preserve"> өзені арнасының морфодинамикалық белсенділігі 2012</w:t>
      </w:r>
      <w:r w:rsidR="00F85F39" w:rsidRPr="00741D2A">
        <w:rPr>
          <w:rFonts w:ascii="Times New Roman" w:eastAsia="Times New Roman" w:hAnsi="Times New Roman" w:cs="Times New Roman"/>
          <w:sz w:val="28"/>
          <w:szCs w:val="28"/>
          <w:lang w:val="kk-KZ"/>
        </w:rPr>
        <w:t>-</w:t>
      </w:r>
      <w:r w:rsidR="00D03D0D" w:rsidRPr="00741D2A">
        <w:rPr>
          <w:rFonts w:ascii="Times New Roman" w:eastAsia="Times New Roman" w:hAnsi="Times New Roman" w:cs="Times New Roman"/>
          <w:sz w:val="28"/>
          <w:szCs w:val="28"/>
          <w:lang w:val="kk-KZ"/>
        </w:rPr>
        <w:t>2021 жж. аралығындағы эрозия, аккреция (аккумуляция) және тұрақты (өзгермеген) учаскелердің аудандарын қамтитын кеңістіктік өзгерістерді талдау негізінде бағаланды.</w:t>
      </w:r>
    </w:p>
    <w:p w14:paraId="68BD4810" w14:textId="6C9BED59" w:rsidR="00587442" w:rsidRPr="00741D2A" w:rsidRDefault="00587442">
      <w:pPr>
        <w:spacing w:after="0" w:line="240" w:lineRule="auto"/>
        <w:ind w:firstLine="566"/>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Жоғарғы ағыста эрозия аудандары 6 575 м² (2016</w:t>
      </w:r>
      <w:r w:rsidR="00F85F39"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2017 жж.)</w:t>
      </w:r>
      <w:r w:rsidR="00F85F39" w:rsidRPr="00741D2A">
        <w:rPr>
          <w:rFonts w:ascii="Times New Roman" w:eastAsia="Times New Roman" w:hAnsi="Times New Roman" w:cs="Times New Roman"/>
          <w:sz w:val="28"/>
          <w:szCs w:val="28"/>
          <w:lang w:val="kk-KZ"/>
        </w:rPr>
        <w:t xml:space="preserve"> – 27 733 м² (2017-2018 жж.)</w:t>
      </w:r>
      <w:r w:rsidRPr="00741D2A">
        <w:rPr>
          <w:rFonts w:ascii="Times New Roman" w:eastAsia="Times New Roman" w:hAnsi="Times New Roman" w:cs="Times New Roman"/>
          <w:sz w:val="28"/>
          <w:szCs w:val="28"/>
          <w:lang w:val="kk-KZ"/>
        </w:rPr>
        <w:t xml:space="preserve"> дейін өзгерді. Ең жоғары эрозиялық белсенділік 2014</w:t>
      </w:r>
      <w:r w:rsidR="00F85F39"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2015 және 2017</w:t>
      </w:r>
      <w:r w:rsidR="00F85F39"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2018 жж. кезеңдерінде тіркелді. Бұл жылдары өзеннің су өтімдері артып, экстремалды гидрологиялық жағдайлар орын алған болуы мүмкін. Аккумуляция аудандары да айтарлықтай ауытқып отырды: ең аз мәні 5 995 м² (2015</w:t>
      </w:r>
      <w:r w:rsidR="00F85F39"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 xml:space="preserve">2016 жж.), ең </w:t>
      </w:r>
      <w:r w:rsidR="00F85F39" w:rsidRPr="00741D2A">
        <w:rPr>
          <w:rFonts w:ascii="Times New Roman" w:eastAsia="Times New Roman" w:hAnsi="Times New Roman" w:cs="Times New Roman"/>
          <w:sz w:val="28"/>
          <w:szCs w:val="28"/>
          <w:lang w:val="kk-KZ"/>
        </w:rPr>
        <w:t>үлкен мәні</w:t>
      </w:r>
      <w:r w:rsidRPr="00741D2A">
        <w:rPr>
          <w:rFonts w:ascii="Times New Roman" w:eastAsia="Times New Roman" w:hAnsi="Times New Roman" w:cs="Times New Roman"/>
          <w:sz w:val="28"/>
          <w:szCs w:val="28"/>
          <w:lang w:val="kk-KZ"/>
        </w:rPr>
        <w:t xml:space="preserve"> 31 713 м² (2017</w:t>
      </w:r>
      <w:r w:rsidR="00F85F39"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2018 жж.) құрады. Тұрақты учаскелердің ауданы шамамен 29</w:t>
      </w:r>
      <w:r w:rsidR="00F85F39" w:rsidRPr="00741D2A">
        <w:rPr>
          <w:rFonts w:ascii="Times New Roman" w:eastAsia="Times New Roman" w:hAnsi="Times New Roman" w:cs="Times New Roman"/>
          <w:sz w:val="28"/>
          <w:szCs w:val="28"/>
          <w:lang w:val="kk-KZ"/>
        </w:rPr>
        <w:t> </w:t>
      </w:r>
      <w:r w:rsidRPr="00741D2A">
        <w:rPr>
          <w:rFonts w:ascii="Times New Roman" w:eastAsia="Times New Roman" w:hAnsi="Times New Roman" w:cs="Times New Roman"/>
          <w:sz w:val="28"/>
          <w:szCs w:val="28"/>
          <w:lang w:val="kk-KZ"/>
        </w:rPr>
        <w:t>000</w:t>
      </w:r>
      <w:r w:rsidR="00F85F39"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36 700 м² аралығында сақталып, уақыт бойынша салыстырмалы тұрақты мәндерге ие болды.</w:t>
      </w:r>
    </w:p>
    <w:p w14:paraId="5D60F760" w14:textId="1592A03C" w:rsidR="00587442" w:rsidRPr="00741D2A" w:rsidRDefault="00587442">
      <w:pPr>
        <w:spacing w:after="0" w:line="240" w:lineRule="auto"/>
        <w:ind w:firstLine="566"/>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Ортаңғы ағыста эрозия аудандары жоғарғы ағысқа қарағанда едәуір жоғары мәндермен сипатталды. Ең аз көрсеткіш 7 041 м² (2019</w:t>
      </w:r>
      <w:r w:rsidR="00F85F39"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2020 жж.), ал ең жоғарысы 21 202 м² (2014</w:t>
      </w:r>
      <w:r w:rsidR="00F85F39"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2015 жж.) болды. Аккумуляция аудандары да 10 357 м² (2016</w:t>
      </w:r>
      <w:r w:rsidR="00F85F39" w:rsidRPr="00741D2A">
        <w:rPr>
          <w:rFonts w:ascii="Times New Roman" w:eastAsia="Times New Roman" w:hAnsi="Times New Roman" w:cs="Times New Roman"/>
          <w:sz w:val="28"/>
          <w:szCs w:val="28"/>
          <w:lang w:val="kk-KZ"/>
        </w:rPr>
        <w:t>-2017 жж.) – 27 054 м²</w:t>
      </w:r>
      <w:r w:rsidRPr="00741D2A">
        <w:rPr>
          <w:rFonts w:ascii="Times New Roman" w:eastAsia="Times New Roman" w:hAnsi="Times New Roman" w:cs="Times New Roman"/>
          <w:sz w:val="28"/>
          <w:szCs w:val="28"/>
          <w:lang w:val="kk-KZ"/>
        </w:rPr>
        <w:t xml:space="preserve"> (2014</w:t>
      </w:r>
      <w:r w:rsidR="00F85F39"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2015 жж.) дейінгі аралықта өзгерді. Бұл ағыста тұрақты учаскелердің ауданы айтарлықтай төмен болды: ең аз мәні 8 590 м² (2014</w:t>
      </w:r>
      <w:r w:rsidR="00F85F39"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 xml:space="preserve">2015 жж.), ең </w:t>
      </w:r>
      <w:r w:rsidR="00F85F39" w:rsidRPr="00741D2A">
        <w:rPr>
          <w:rFonts w:ascii="Times New Roman" w:eastAsia="Times New Roman" w:hAnsi="Times New Roman" w:cs="Times New Roman"/>
          <w:sz w:val="28"/>
          <w:szCs w:val="28"/>
          <w:lang w:val="kk-KZ"/>
        </w:rPr>
        <w:t>үлкен мән</w:t>
      </w:r>
      <w:r w:rsidRPr="00741D2A">
        <w:rPr>
          <w:rFonts w:ascii="Times New Roman" w:eastAsia="Times New Roman" w:hAnsi="Times New Roman" w:cs="Times New Roman"/>
          <w:sz w:val="28"/>
          <w:szCs w:val="28"/>
          <w:lang w:val="kk-KZ"/>
        </w:rPr>
        <w:t>і 27 558 м² (2015</w:t>
      </w:r>
      <w:r w:rsidR="00F85F39"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2016 жж.) құрады. Мұндай көрсеткіштер ортаңғы ағыста эрозия мен аккреция процестерінің белсенді жүретінін және арна морфологиясының жоғары динамикасын көрсетеді.</w:t>
      </w:r>
    </w:p>
    <w:p w14:paraId="16BD4DC3" w14:textId="0242001D" w:rsidR="00587442" w:rsidRPr="00741D2A" w:rsidRDefault="00587442">
      <w:pPr>
        <w:spacing w:after="0" w:line="240" w:lineRule="auto"/>
        <w:ind w:firstLine="566"/>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Төменгі ағыста эрозиялық процестердің белсенділігі айқын байқалды. Эрозия аудандары 34 239 м² (2014</w:t>
      </w:r>
      <w:r w:rsidR="00F85F39"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 xml:space="preserve">2015 жж.) </w:t>
      </w:r>
      <w:r w:rsidR="00F85F39" w:rsidRPr="00741D2A">
        <w:rPr>
          <w:rFonts w:ascii="Times New Roman" w:eastAsia="Times New Roman" w:hAnsi="Times New Roman" w:cs="Times New Roman"/>
          <w:sz w:val="28"/>
          <w:szCs w:val="28"/>
          <w:lang w:val="kk-KZ"/>
        </w:rPr>
        <w:t xml:space="preserve">– </w:t>
      </w:r>
      <w:r w:rsidRPr="00741D2A">
        <w:rPr>
          <w:rFonts w:ascii="Times New Roman" w:eastAsia="Times New Roman" w:hAnsi="Times New Roman" w:cs="Times New Roman"/>
          <w:sz w:val="28"/>
          <w:szCs w:val="28"/>
          <w:lang w:val="kk-KZ"/>
        </w:rPr>
        <w:t>87 454 м² (2015</w:t>
      </w:r>
      <w:r w:rsidR="00F85F39"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 xml:space="preserve">2016 жж.) аралығында өзгеріп, </w:t>
      </w:r>
      <w:r w:rsidR="00F85F39" w:rsidRPr="00741D2A">
        <w:rPr>
          <w:rFonts w:ascii="Times New Roman" w:eastAsia="Times New Roman" w:hAnsi="Times New Roman" w:cs="Times New Roman"/>
          <w:sz w:val="28"/>
          <w:szCs w:val="28"/>
          <w:lang w:val="kk-KZ"/>
        </w:rPr>
        <w:t xml:space="preserve">бұл </w:t>
      </w:r>
      <w:r w:rsidRPr="00741D2A">
        <w:rPr>
          <w:rFonts w:ascii="Times New Roman" w:eastAsia="Times New Roman" w:hAnsi="Times New Roman" w:cs="Times New Roman"/>
          <w:sz w:val="28"/>
          <w:szCs w:val="28"/>
          <w:lang w:val="kk-KZ"/>
        </w:rPr>
        <w:t>өзеннің ең тұрақсыз бөлігі екенін көрсетті. Аккумуляция да айтарлықтай жоғары мәндерге ие болды: ең аз ауданы 30 760 м² (2018</w:t>
      </w:r>
      <w:r w:rsidR="00F85F39"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 xml:space="preserve">2019 жж.), ал ең </w:t>
      </w:r>
      <w:r w:rsidR="00F85F39" w:rsidRPr="00741D2A">
        <w:rPr>
          <w:rFonts w:ascii="Times New Roman" w:eastAsia="Times New Roman" w:hAnsi="Times New Roman" w:cs="Times New Roman"/>
          <w:sz w:val="28"/>
          <w:szCs w:val="28"/>
          <w:lang w:val="kk-KZ"/>
        </w:rPr>
        <w:t>үлкен мән</w:t>
      </w:r>
      <w:r w:rsidRPr="00741D2A">
        <w:rPr>
          <w:rFonts w:ascii="Times New Roman" w:eastAsia="Times New Roman" w:hAnsi="Times New Roman" w:cs="Times New Roman"/>
          <w:sz w:val="28"/>
          <w:szCs w:val="28"/>
          <w:lang w:val="kk-KZ"/>
        </w:rPr>
        <w:t>і 129 239 м² (2014</w:t>
      </w:r>
      <w:r w:rsidR="00F85F39"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2015 жж.). Тұрақты учаскелердің ауданы 37</w:t>
      </w:r>
      <w:r w:rsidR="00F85F39" w:rsidRPr="00741D2A">
        <w:rPr>
          <w:rFonts w:ascii="Times New Roman" w:eastAsia="Times New Roman" w:hAnsi="Times New Roman" w:cs="Times New Roman"/>
          <w:sz w:val="28"/>
          <w:szCs w:val="28"/>
          <w:lang w:val="kk-KZ"/>
        </w:rPr>
        <w:t> </w:t>
      </w:r>
      <w:r w:rsidRPr="00741D2A">
        <w:rPr>
          <w:rFonts w:ascii="Times New Roman" w:eastAsia="Times New Roman" w:hAnsi="Times New Roman" w:cs="Times New Roman"/>
          <w:sz w:val="28"/>
          <w:szCs w:val="28"/>
          <w:lang w:val="kk-KZ"/>
        </w:rPr>
        <w:t>024</w:t>
      </w:r>
      <w:r w:rsidR="00F85F39" w:rsidRPr="00741D2A">
        <w:rPr>
          <w:rFonts w:ascii="Times New Roman" w:eastAsia="Times New Roman" w:hAnsi="Times New Roman" w:cs="Times New Roman"/>
          <w:sz w:val="28"/>
          <w:szCs w:val="28"/>
          <w:lang w:val="kk-KZ"/>
        </w:rPr>
        <w:t>-78 809 м² аралығын қамты</w:t>
      </w:r>
      <w:r w:rsidRPr="00741D2A">
        <w:rPr>
          <w:rFonts w:ascii="Times New Roman" w:eastAsia="Times New Roman" w:hAnsi="Times New Roman" w:cs="Times New Roman"/>
          <w:sz w:val="28"/>
          <w:szCs w:val="28"/>
          <w:lang w:val="kk-KZ"/>
        </w:rPr>
        <w:t>ды. Бұл төменгі ағыстың эрозиялық-аккумуля</w:t>
      </w:r>
      <w:r w:rsidR="00F85F39" w:rsidRPr="00741D2A">
        <w:rPr>
          <w:rFonts w:ascii="Times New Roman" w:eastAsia="Times New Roman" w:hAnsi="Times New Roman" w:cs="Times New Roman"/>
          <w:sz w:val="28"/>
          <w:szCs w:val="28"/>
          <w:lang w:val="kk-KZ"/>
        </w:rPr>
        <w:t>циялық</w:t>
      </w:r>
      <w:r w:rsidRPr="00741D2A">
        <w:rPr>
          <w:rFonts w:ascii="Times New Roman" w:eastAsia="Times New Roman" w:hAnsi="Times New Roman" w:cs="Times New Roman"/>
          <w:sz w:val="28"/>
          <w:szCs w:val="28"/>
          <w:lang w:val="kk-KZ"/>
        </w:rPr>
        <w:t xml:space="preserve"> процестер тұрғысынан ең белсенді және тұрақсыз аймақ екенін дәлелдейді.</w:t>
      </w:r>
    </w:p>
    <w:p w14:paraId="5C34BF0B" w14:textId="7459B201" w:rsidR="00D03D0D" w:rsidRPr="00741D2A" w:rsidRDefault="003D588C">
      <w:pPr>
        <w:pStyle w:val="21"/>
        <w:tabs>
          <w:tab w:val="left" w:pos="0"/>
        </w:tabs>
        <w:spacing w:after="0" w:line="240" w:lineRule="auto"/>
        <w:ind w:firstLine="567"/>
        <w:jc w:val="both"/>
        <w:rPr>
          <w:sz w:val="28"/>
          <w:szCs w:val="28"/>
        </w:rPr>
      </w:pPr>
      <w:r w:rsidRPr="00741D2A">
        <w:rPr>
          <w:sz w:val="28"/>
          <w:szCs w:val="28"/>
        </w:rPr>
        <w:t>2012</w:t>
      </w:r>
      <w:r w:rsidR="00F85F39" w:rsidRPr="00741D2A">
        <w:rPr>
          <w:sz w:val="28"/>
          <w:szCs w:val="28"/>
        </w:rPr>
        <w:t>-</w:t>
      </w:r>
      <w:r w:rsidRPr="00741D2A">
        <w:rPr>
          <w:sz w:val="28"/>
          <w:szCs w:val="28"/>
        </w:rPr>
        <w:t xml:space="preserve">2023 жж. аралығында Талғар өзенінде эрозия мен аккумуляция процестері айқын көрініс тапты. Жоғарғы ағыстағы өзгерістер салыстырмалы түрде бірқалыпты болса, ортаңғы ағыста </w:t>
      </w:r>
      <w:r w:rsidR="00F85F39" w:rsidRPr="00741D2A">
        <w:rPr>
          <w:sz w:val="28"/>
          <w:szCs w:val="28"/>
        </w:rPr>
        <w:t xml:space="preserve">арналық </w:t>
      </w:r>
      <w:r w:rsidRPr="00741D2A">
        <w:rPr>
          <w:sz w:val="28"/>
          <w:szCs w:val="28"/>
        </w:rPr>
        <w:t>процестер күшейіп, эрозия мен аккрецияның жыл сайынғы ауытқулары байқалды. Төменгі ағыс ең жоғары динамикамен сипатталып, эрозия мен аккрецияның экстремалды мәндері осы бөлікте тіркелді. Сонымен бірге, өзгермейтін учаскелердің ауданы уақыт бойынша қысқарып, бұл өзен арнасының тұрақсыздығының артып келе жатқанын көрсетеді. Мұндай заңдылықтар арналық жүйенің морфодинамикасына климаттық факторлармен қатар жергілікті гидрологиялық режимнің де елеулі әсер ететінін айғақтайды.</w:t>
      </w:r>
    </w:p>
    <w:p w14:paraId="335EBE6F" w14:textId="77777777" w:rsidR="003D588C" w:rsidRPr="00741D2A" w:rsidRDefault="003D588C">
      <w:pPr>
        <w:pStyle w:val="21"/>
        <w:tabs>
          <w:tab w:val="left" w:pos="0"/>
        </w:tabs>
        <w:spacing w:after="0" w:line="240" w:lineRule="auto"/>
        <w:ind w:firstLine="567"/>
        <w:jc w:val="both"/>
        <w:rPr>
          <w:bCs/>
          <w:sz w:val="28"/>
          <w:szCs w:val="28"/>
        </w:rPr>
      </w:pPr>
    </w:p>
    <w:p w14:paraId="141D2B96" w14:textId="52E90BC3" w:rsidR="00237FFC" w:rsidRPr="00741D2A" w:rsidRDefault="00231A23">
      <w:pPr>
        <w:pStyle w:val="21"/>
        <w:tabs>
          <w:tab w:val="left" w:pos="0"/>
        </w:tabs>
        <w:spacing w:after="0" w:line="240" w:lineRule="auto"/>
        <w:ind w:firstLine="567"/>
        <w:jc w:val="both"/>
        <w:outlineLvl w:val="1"/>
        <w:rPr>
          <w:bCs/>
          <w:sz w:val="28"/>
          <w:szCs w:val="28"/>
        </w:rPr>
      </w:pPr>
      <w:bookmarkStart w:id="45" w:name="_Toc210772605"/>
      <w:r w:rsidRPr="00741D2A">
        <w:rPr>
          <w:bCs/>
          <w:sz w:val="28"/>
          <w:szCs w:val="28"/>
        </w:rPr>
        <w:t>4.5</w:t>
      </w:r>
      <w:r w:rsidR="00237FFC" w:rsidRPr="00741D2A">
        <w:rPr>
          <w:bCs/>
          <w:sz w:val="28"/>
          <w:szCs w:val="28"/>
        </w:rPr>
        <w:t xml:space="preserve"> </w:t>
      </w:r>
      <w:r w:rsidR="009F6F7B" w:rsidRPr="00741D2A">
        <w:rPr>
          <w:bCs/>
          <w:sz w:val="28"/>
          <w:szCs w:val="28"/>
        </w:rPr>
        <w:t>Жағалау сызықтарын талдау негізінде эрозия және аккреция процестерінің жылдамдықтарын есептеу</w:t>
      </w:r>
      <w:bookmarkEnd w:id="45"/>
    </w:p>
    <w:p w14:paraId="19B187BB" w14:textId="77777777" w:rsidR="00237FFC" w:rsidRPr="00741D2A" w:rsidRDefault="00237FFC">
      <w:pPr>
        <w:pStyle w:val="21"/>
        <w:tabs>
          <w:tab w:val="left" w:pos="0"/>
        </w:tabs>
        <w:spacing w:after="0" w:line="240" w:lineRule="auto"/>
        <w:ind w:firstLine="567"/>
        <w:jc w:val="both"/>
        <w:rPr>
          <w:bCs/>
          <w:sz w:val="28"/>
          <w:szCs w:val="28"/>
        </w:rPr>
      </w:pPr>
    </w:p>
    <w:p w14:paraId="03425174" w14:textId="23AD4B78" w:rsidR="00D60A07" w:rsidRPr="00741D2A" w:rsidRDefault="00B36F6E">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Эрозия және аккреция жылдамдықтарын есептеу үшін, DSAS 5.1 нұсқаулығы</w:t>
      </w:r>
      <w:r w:rsidR="00257390" w:rsidRPr="00741D2A">
        <w:rPr>
          <w:rFonts w:ascii="Times New Roman" w:eastAsia="Times New Roman" w:hAnsi="Times New Roman" w:cs="Times New Roman"/>
          <w:sz w:val="28"/>
          <w:szCs w:val="28"/>
          <w:lang w:val="kk-KZ"/>
        </w:rPr>
        <w:t xml:space="preserve"> бойынша</w:t>
      </w:r>
      <w:r w:rsidRPr="00741D2A">
        <w:rPr>
          <w:rFonts w:ascii="Times New Roman" w:eastAsia="Times New Roman" w:hAnsi="Times New Roman" w:cs="Times New Roman"/>
          <w:sz w:val="28"/>
          <w:szCs w:val="28"/>
          <w:lang w:val="kk-KZ"/>
        </w:rPr>
        <w:t xml:space="preserve"> </w:t>
      </w:r>
      <w:r w:rsidR="00257390" w:rsidRPr="00741D2A">
        <w:rPr>
          <w:rFonts w:ascii="Times New Roman" w:eastAsia="Times New Roman" w:hAnsi="Times New Roman" w:cs="Times New Roman"/>
          <w:sz w:val="28"/>
          <w:szCs w:val="28"/>
          <w:lang w:val="kk-KZ"/>
        </w:rPr>
        <w:t xml:space="preserve">ҚР заңнамалық құжаттарына сәйкес белгіленген </w:t>
      </w:r>
      <w:r w:rsidRPr="00741D2A">
        <w:rPr>
          <w:rFonts w:ascii="Times New Roman" w:eastAsia="Times New Roman" w:hAnsi="Times New Roman" w:cs="Times New Roman"/>
          <w:sz w:val="28"/>
          <w:szCs w:val="28"/>
          <w:lang w:val="kk-KZ"/>
        </w:rPr>
        <w:t xml:space="preserve">базалық </w:t>
      </w:r>
      <w:r w:rsidRPr="00741D2A">
        <w:rPr>
          <w:rFonts w:ascii="Times New Roman" w:eastAsia="Times New Roman" w:hAnsi="Times New Roman" w:cs="Times New Roman"/>
          <w:sz w:val="28"/>
          <w:szCs w:val="28"/>
          <w:lang w:val="kk-KZ"/>
        </w:rPr>
        <w:lastRenderedPageBreak/>
        <w:t>сызық пен жағалау сызы</w:t>
      </w:r>
      <w:r w:rsidR="00257390" w:rsidRPr="00741D2A">
        <w:rPr>
          <w:rFonts w:ascii="Times New Roman" w:eastAsia="Times New Roman" w:hAnsi="Times New Roman" w:cs="Times New Roman"/>
          <w:sz w:val="28"/>
          <w:szCs w:val="28"/>
          <w:lang w:val="kk-KZ"/>
        </w:rPr>
        <w:t>қтары</w:t>
      </w:r>
      <w:r w:rsidRPr="00741D2A">
        <w:rPr>
          <w:rFonts w:ascii="Times New Roman" w:eastAsia="Times New Roman" w:hAnsi="Times New Roman" w:cs="Times New Roman"/>
          <w:sz w:val="28"/>
          <w:szCs w:val="28"/>
          <w:lang w:val="kk-KZ"/>
        </w:rPr>
        <w:t xml:space="preserve"> </w:t>
      </w:r>
      <w:r w:rsidR="00D60EB7" w:rsidRPr="00741D2A">
        <w:rPr>
          <w:rFonts w:ascii="Times New Roman" w:eastAsia="Times New Roman" w:hAnsi="Times New Roman" w:cs="Times New Roman"/>
          <w:sz w:val="28"/>
          <w:szCs w:val="28"/>
          <w:lang w:val="kk-KZ"/>
        </w:rPr>
        <w:t>мәліметтерін</w:t>
      </w:r>
      <w:r w:rsidRPr="00741D2A">
        <w:rPr>
          <w:rFonts w:ascii="Times New Roman" w:eastAsia="Times New Roman" w:hAnsi="Times New Roman" w:cs="Times New Roman"/>
          <w:sz w:val="28"/>
          <w:szCs w:val="28"/>
          <w:lang w:val="kk-KZ"/>
        </w:rPr>
        <w:t xml:space="preserve"> қамтитын шейп-файлдардың атрибуттары дайындалды. </w:t>
      </w:r>
      <w:r w:rsidR="00D60A07" w:rsidRPr="00741D2A">
        <w:rPr>
          <w:rFonts w:ascii="Times New Roman" w:eastAsia="Times New Roman" w:hAnsi="Times New Roman" w:cs="Times New Roman"/>
          <w:sz w:val="28"/>
          <w:szCs w:val="28"/>
          <w:lang w:val="kk-KZ"/>
        </w:rPr>
        <w:t>Кейін полигоналды объектілер сызықтық объектілерге (өзен арнасының оң жағалауы және сол жағалауы) түрлендірілді.</w:t>
      </w:r>
    </w:p>
    <w:p w14:paraId="223B8ADC" w14:textId="69279ECA" w:rsidR="00D60A07" w:rsidRPr="00741D2A" w:rsidRDefault="00D60A07">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Оң және сол жағалаулар үшін базалық сызықтар (Baseline) су қорғау жолағының енін (35 м) ескере отырып (</w:t>
      </w:r>
      <w:r w:rsidR="00584323" w:rsidRPr="00741D2A">
        <w:rPr>
          <w:rFonts w:ascii="Times New Roman" w:eastAsia="Times New Roman" w:hAnsi="Times New Roman" w:cs="Times New Roman"/>
          <w:sz w:val="28"/>
          <w:szCs w:val="28"/>
          <w:lang w:val="kk-KZ"/>
        </w:rPr>
        <w:t xml:space="preserve">2025 жылғы 8 тамыздағы № 238 </w:t>
      </w:r>
      <w:r w:rsidRPr="00A34387">
        <w:rPr>
          <w:rFonts w:ascii="Times New Roman" w:eastAsia="Times New Roman" w:hAnsi="Times New Roman" w:cs="Times New Roman"/>
          <w:sz w:val="28"/>
          <w:szCs w:val="28"/>
          <w:lang w:val="kk-KZ"/>
        </w:rPr>
        <w:t>Алматы облысы әкімдігінің қаулысына сәйкес</w:t>
      </w:r>
      <w:r w:rsidRPr="00741D2A">
        <w:rPr>
          <w:rFonts w:ascii="Times New Roman" w:eastAsia="Times New Roman" w:hAnsi="Times New Roman" w:cs="Times New Roman"/>
          <w:sz w:val="28"/>
          <w:szCs w:val="28"/>
          <w:lang w:val="kk-KZ"/>
        </w:rPr>
        <w:t>) құрылды</w:t>
      </w:r>
      <w:r w:rsidR="00584323" w:rsidRPr="00741D2A">
        <w:rPr>
          <w:rFonts w:ascii="Times New Roman" w:eastAsia="Times New Roman" w:hAnsi="Times New Roman" w:cs="Times New Roman"/>
          <w:sz w:val="28"/>
          <w:szCs w:val="28"/>
          <w:lang w:val="kk-KZ"/>
        </w:rPr>
        <w:t xml:space="preserve"> </w:t>
      </w:r>
      <w:r w:rsidR="00584323" w:rsidRPr="00A34387">
        <w:rPr>
          <w:rFonts w:ascii="Times New Roman" w:eastAsia="Times New Roman" w:hAnsi="Times New Roman" w:cs="Times New Roman"/>
          <w:sz w:val="28"/>
          <w:szCs w:val="28"/>
          <w:lang w:val="kk-KZ"/>
        </w:rPr>
        <w:t>[</w:t>
      </w:r>
      <w:r w:rsidR="00584927" w:rsidRPr="00A34387">
        <w:rPr>
          <w:rFonts w:ascii="Times New Roman" w:eastAsia="Times New Roman" w:hAnsi="Times New Roman" w:cs="Times New Roman"/>
          <w:sz w:val="28"/>
          <w:szCs w:val="28"/>
          <w:lang w:val="kk-KZ"/>
        </w:rPr>
        <w:t>240</w:t>
      </w:r>
      <w:r w:rsidR="00584323" w:rsidRPr="00A34387">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 Осыдан кейін ғарыштық суреттерден алынған сызықтарды қиып өтетін, 1 м интервалмен орналасқан трансектілер жасалды.</w:t>
      </w:r>
    </w:p>
    <w:p w14:paraId="0C282675" w14:textId="0B0A871E" w:rsidR="00B36F6E" w:rsidRPr="00741D2A" w:rsidRDefault="00B36F6E">
      <w:pPr>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Трансектілерді дайындау кезінде мына параметрлер орнатылды: іздеу қашықтығының максималды мәні – 150 м, трансектілер аралығы – 1 м, тегістеу қашықтығы – 2500</w:t>
      </w:r>
      <w:r w:rsidR="00257390" w:rsidRPr="00741D2A">
        <w:rPr>
          <w:rFonts w:ascii="Times New Roman" w:eastAsia="Times New Roman" w:hAnsi="Times New Roman" w:cs="Times New Roman"/>
          <w:sz w:val="28"/>
          <w:szCs w:val="28"/>
          <w:lang w:val="kk-KZ"/>
        </w:rPr>
        <w:t xml:space="preserve"> м</w:t>
      </w:r>
      <w:r w:rsidRPr="00741D2A">
        <w:rPr>
          <w:rFonts w:ascii="Times New Roman" w:eastAsia="Times New Roman" w:hAnsi="Times New Roman" w:cs="Times New Roman"/>
          <w:sz w:val="28"/>
          <w:szCs w:val="28"/>
          <w:lang w:val="kk-KZ"/>
        </w:rPr>
        <w:t>. Әрбір жағалау сызығы трансектіні қиып өткен нүктеде өлшенеді, ал жағалау сызығының өзгеру жылдамдығы осы өлшеу нүктелері негізінде есептеледі. Белгілі бір уақыт аралығындағы жағалау сызығының орын ауыстыруы оның өзгеру жылдамдығын (м/жыл) есептеудің негізін құрайды.</w:t>
      </w:r>
    </w:p>
    <w:p w14:paraId="7B580495" w14:textId="3003A3CB" w:rsidR="00B36F6E" w:rsidRPr="00741D2A" w:rsidRDefault="00257390">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Содан кейін</w:t>
      </w:r>
      <w:r w:rsidR="00D60A07" w:rsidRPr="00741D2A">
        <w:rPr>
          <w:rFonts w:ascii="Times New Roman" w:eastAsia="Times New Roman" w:hAnsi="Times New Roman" w:cs="Times New Roman"/>
          <w:sz w:val="28"/>
          <w:szCs w:val="28"/>
          <w:lang w:val="kk-KZ"/>
        </w:rPr>
        <w:t xml:space="preserve"> өзен</w:t>
      </w:r>
      <w:r w:rsidRPr="00741D2A">
        <w:rPr>
          <w:rFonts w:ascii="Times New Roman" w:eastAsia="Times New Roman" w:hAnsi="Times New Roman" w:cs="Times New Roman"/>
          <w:sz w:val="28"/>
          <w:szCs w:val="28"/>
          <w:lang w:val="kk-KZ"/>
        </w:rPr>
        <w:t>дерд</w:t>
      </w:r>
      <w:r w:rsidR="00D60A07" w:rsidRPr="00741D2A">
        <w:rPr>
          <w:rFonts w:ascii="Times New Roman" w:eastAsia="Times New Roman" w:hAnsi="Times New Roman" w:cs="Times New Roman"/>
          <w:sz w:val="28"/>
          <w:szCs w:val="28"/>
          <w:lang w:val="kk-KZ"/>
        </w:rPr>
        <w:t>ің тарихи жағалау сызықтары DSAS бағдарламасы ұсынатын EPR және LRR статистикалық параметрлерін қолдану арқылы талданды. Бұл параметрлер жағалау сызығының өзгеру жылдамдығын есептеудің екі түрлі нұсқасын береді.</w:t>
      </w:r>
      <w:r w:rsidR="00B36F6E" w:rsidRPr="00741D2A">
        <w:rPr>
          <w:rFonts w:ascii="Times New Roman" w:eastAsia="Times New Roman" w:hAnsi="Times New Roman" w:cs="Times New Roman"/>
          <w:sz w:val="28"/>
          <w:szCs w:val="28"/>
          <w:lang w:val="kk-KZ"/>
        </w:rPr>
        <w:t xml:space="preserve"> </w:t>
      </w:r>
      <w:r w:rsidR="00B36F6E" w:rsidRPr="00A34387">
        <w:rPr>
          <w:rFonts w:ascii="Times New Roman" w:eastAsia="Times New Roman" w:hAnsi="Times New Roman" w:cs="Times New Roman"/>
          <w:sz w:val="28"/>
          <w:szCs w:val="28"/>
          <w:lang w:val="kk-KZ"/>
        </w:rPr>
        <w:t>(</w:t>
      </w:r>
      <w:r w:rsidR="00AD07CB" w:rsidRPr="00A34387">
        <w:rPr>
          <w:rFonts w:ascii="Times New Roman" w:eastAsia="Times New Roman" w:hAnsi="Times New Roman" w:cs="Times New Roman"/>
          <w:sz w:val="28"/>
          <w:szCs w:val="28"/>
          <w:lang w:val="kk-KZ"/>
        </w:rPr>
        <w:t>4.8-4.9</w:t>
      </w:r>
      <w:r w:rsidR="00B36F6E" w:rsidRPr="00A34387">
        <w:rPr>
          <w:rFonts w:ascii="Times New Roman" w:eastAsia="Times New Roman" w:hAnsi="Times New Roman" w:cs="Times New Roman"/>
          <w:sz w:val="28"/>
          <w:szCs w:val="28"/>
          <w:lang w:val="kk-KZ"/>
        </w:rPr>
        <w:t xml:space="preserve"> кестелер).</w:t>
      </w:r>
    </w:p>
    <w:p w14:paraId="7AB4BD2A" w14:textId="77777777" w:rsidR="00B36F6E" w:rsidRPr="00A34387" w:rsidRDefault="00B36F6E">
      <w:pPr>
        <w:spacing w:after="0" w:line="240" w:lineRule="auto"/>
        <w:ind w:firstLine="567"/>
        <w:jc w:val="both"/>
        <w:rPr>
          <w:rFonts w:ascii="Times New Roman" w:eastAsia="Times New Roman" w:hAnsi="Times New Roman" w:cs="Times New Roman"/>
          <w:sz w:val="28"/>
          <w:szCs w:val="28"/>
          <w:lang w:val="kk-KZ"/>
        </w:rPr>
      </w:pPr>
    </w:p>
    <w:p w14:paraId="1721B6B9" w14:textId="64B2FF04" w:rsidR="00B36F6E" w:rsidRPr="00A34387" w:rsidRDefault="00B36F6E">
      <w:pPr>
        <w:spacing w:after="0" w:line="240" w:lineRule="auto"/>
        <w:ind w:firstLine="567"/>
        <w:jc w:val="both"/>
        <w:rPr>
          <w:rFonts w:ascii="Times New Roman" w:eastAsia="Times New Roman" w:hAnsi="Times New Roman" w:cs="Times New Roman"/>
          <w:sz w:val="24"/>
          <w:szCs w:val="24"/>
          <w:lang w:val="kk-KZ"/>
        </w:rPr>
      </w:pPr>
      <w:r w:rsidRPr="00A34387">
        <w:rPr>
          <w:rFonts w:ascii="Times New Roman" w:eastAsia="Times New Roman" w:hAnsi="Times New Roman" w:cs="Times New Roman"/>
          <w:sz w:val="24"/>
          <w:szCs w:val="24"/>
          <w:lang w:val="kk-KZ"/>
        </w:rPr>
        <w:t xml:space="preserve">Кесте </w:t>
      </w:r>
      <w:r w:rsidR="00AD07CB" w:rsidRPr="00A34387">
        <w:rPr>
          <w:rFonts w:ascii="Times New Roman" w:eastAsia="Times New Roman" w:hAnsi="Times New Roman" w:cs="Times New Roman"/>
          <w:sz w:val="24"/>
          <w:szCs w:val="24"/>
          <w:lang w:val="kk-KZ"/>
        </w:rPr>
        <w:t>4.8 –</w:t>
      </w:r>
      <w:r w:rsidRPr="00A34387">
        <w:rPr>
          <w:rFonts w:ascii="Times New Roman" w:eastAsia="Times New Roman" w:hAnsi="Times New Roman" w:cs="Times New Roman"/>
          <w:sz w:val="24"/>
          <w:szCs w:val="24"/>
          <w:lang w:val="kk-KZ"/>
        </w:rPr>
        <w:t xml:space="preserve"> Үлкен Алматы өзеніндегі эрозия және аккреция жылдамдықтары</w:t>
      </w:r>
    </w:p>
    <w:p w14:paraId="036B92B5" w14:textId="77777777" w:rsidR="00B36F6E" w:rsidRPr="00A34387" w:rsidRDefault="00B36F6E">
      <w:pPr>
        <w:spacing w:after="0" w:line="240" w:lineRule="auto"/>
        <w:ind w:firstLine="567"/>
        <w:jc w:val="both"/>
        <w:rPr>
          <w:rFonts w:ascii="Times New Roman" w:eastAsia="Times New Roman" w:hAnsi="Times New Roman" w:cs="Times New Roman"/>
          <w:sz w:val="24"/>
          <w:szCs w:val="24"/>
          <w:lang w:val="kk-KZ"/>
        </w:rPr>
      </w:pPr>
    </w:p>
    <w:tbl>
      <w:tblPr>
        <w:tblW w:w="5000" w:type="pct"/>
        <w:tblLook w:val="04A0" w:firstRow="1" w:lastRow="0" w:firstColumn="1" w:lastColumn="0" w:noHBand="0" w:noVBand="1"/>
      </w:tblPr>
      <w:tblGrid>
        <w:gridCol w:w="643"/>
        <w:gridCol w:w="2575"/>
        <w:gridCol w:w="1598"/>
        <w:gridCol w:w="1608"/>
        <w:gridCol w:w="1546"/>
        <w:gridCol w:w="1658"/>
      </w:tblGrid>
      <w:tr w:rsidR="00741D2A" w:rsidRPr="00741D2A" w14:paraId="7F0B234C" w14:textId="77777777" w:rsidTr="00E1468F">
        <w:trPr>
          <w:cantSplit/>
          <w:trHeight w:val="20"/>
        </w:trPr>
        <w:tc>
          <w:tcPr>
            <w:tcW w:w="1671"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0E7D669" w14:textId="77777777" w:rsidR="00B36F6E" w:rsidRPr="00A34387" w:rsidRDefault="00B36F6E">
            <w:pPr>
              <w:spacing w:after="0" w:line="240" w:lineRule="auto"/>
              <w:jc w:val="center"/>
              <w:rPr>
                <w:rFonts w:ascii="Times New Roman" w:eastAsia="Times New Roman" w:hAnsi="Times New Roman" w:cs="Times New Roman"/>
                <w:sz w:val="20"/>
                <w:szCs w:val="20"/>
                <w:lang w:val="kk-KZ"/>
              </w:rPr>
            </w:pPr>
            <w:r w:rsidRPr="00A34387">
              <w:rPr>
                <w:rFonts w:ascii="Times New Roman" w:eastAsia="Times New Roman" w:hAnsi="Times New Roman" w:cs="Times New Roman"/>
                <w:sz w:val="20"/>
                <w:szCs w:val="20"/>
                <w:lang w:val="kk-KZ"/>
              </w:rPr>
              <w:t>Өзен жағалауының өзгерісін талдау</w:t>
            </w:r>
          </w:p>
        </w:tc>
        <w:tc>
          <w:tcPr>
            <w:tcW w:w="1665" w:type="pct"/>
            <w:gridSpan w:val="2"/>
            <w:tcBorders>
              <w:top w:val="single" w:sz="4" w:space="0" w:color="auto"/>
              <w:left w:val="nil"/>
              <w:bottom w:val="single" w:sz="4" w:space="0" w:color="auto"/>
              <w:right w:val="single" w:sz="4" w:space="0" w:color="auto"/>
            </w:tcBorders>
            <w:shd w:val="clear" w:color="auto" w:fill="auto"/>
            <w:noWrap/>
            <w:vAlign w:val="center"/>
            <w:hideMark/>
          </w:tcPr>
          <w:p w14:paraId="69195DDF" w14:textId="77777777" w:rsidR="00B36F6E" w:rsidRPr="00A34387" w:rsidRDefault="00B36F6E">
            <w:pPr>
              <w:spacing w:after="0" w:line="240" w:lineRule="auto"/>
              <w:jc w:val="center"/>
              <w:rPr>
                <w:rFonts w:ascii="Times New Roman" w:eastAsia="Times New Roman" w:hAnsi="Times New Roman" w:cs="Times New Roman"/>
                <w:sz w:val="20"/>
                <w:szCs w:val="20"/>
                <w:lang w:val="kk-KZ"/>
              </w:rPr>
            </w:pPr>
            <w:r w:rsidRPr="00A34387">
              <w:rPr>
                <w:rFonts w:ascii="Times New Roman" w:eastAsia="Times New Roman" w:hAnsi="Times New Roman" w:cs="Times New Roman"/>
                <w:sz w:val="20"/>
                <w:szCs w:val="20"/>
                <w:lang w:val="kk-KZ"/>
              </w:rPr>
              <w:t>Оң жақ жағалау</w:t>
            </w:r>
          </w:p>
        </w:tc>
        <w:tc>
          <w:tcPr>
            <w:tcW w:w="1664" w:type="pct"/>
            <w:gridSpan w:val="2"/>
            <w:tcBorders>
              <w:top w:val="single" w:sz="4" w:space="0" w:color="auto"/>
              <w:left w:val="nil"/>
              <w:bottom w:val="single" w:sz="4" w:space="0" w:color="auto"/>
              <w:right w:val="single" w:sz="4" w:space="0" w:color="auto"/>
            </w:tcBorders>
            <w:shd w:val="clear" w:color="auto" w:fill="auto"/>
            <w:noWrap/>
            <w:vAlign w:val="center"/>
            <w:hideMark/>
          </w:tcPr>
          <w:p w14:paraId="0D332B27" w14:textId="77777777" w:rsidR="00B36F6E" w:rsidRPr="00A34387" w:rsidRDefault="00B36F6E">
            <w:pPr>
              <w:spacing w:after="0" w:line="240" w:lineRule="auto"/>
              <w:jc w:val="center"/>
              <w:rPr>
                <w:rFonts w:ascii="Times New Roman" w:eastAsia="Times New Roman" w:hAnsi="Times New Roman" w:cs="Times New Roman"/>
                <w:sz w:val="20"/>
                <w:szCs w:val="20"/>
                <w:lang w:val="kk-KZ"/>
              </w:rPr>
            </w:pPr>
            <w:r w:rsidRPr="00A34387">
              <w:rPr>
                <w:rFonts w:ascii="Times New Roman" w:eastAsia="Times New Roman" w:hAnsi="Times New Roman" w:cs="Times New Roman"/>
                <w:sz w:val="20"/>
                <w:szCs w:val="20"/>
                <w:lang w:val="kk-KZ"/>
              </w:rPr>
              <w:t>Сол жақ жағалау</w:t>
            </w:r>
          </w:p>
        </w:tc>
      </w:tr>
      <w:tr w:rsidR="00741D2A" w:rsidRPr="00741D2A" w14:paraId="2C57B339" w14:textId="77777777" w:rsidTr="00E1468F">
        <w:trPr>
          <w:cantSplit/>
          <w:trHeight w:val="20"/>
        </w:trPr>
        <w:tc>
          <w:tcPr>
            <w:tcW w:w="1671" w:type="pct"/>
            <w:gridSpan w:val="2"/>
            <w:vMerge/>
            <w:tcBorders>
              <w:top w:val="single" w:sz="4" w:space="0" w:color="auto"/>
              <w:left w:val="single" w:sz="4" w:space="0" w:color="auto"/>
              <w:bottom w:val="single" w:sz="4" w:space="0" w:color="auto"/>
              <w:right w:val="single" w:sz="4" w:space="0" w:color="auto"/>
            </w:tcBorders>
            <w:vAlign w:val="center"/>
            <w:hideMark/>
          </w:tcPr>
          <w:p w14:paraId="69561A49" w14:textId="77777777" w:rsidR="00B36F6E" w:rsidRPr="00A34387" w:rsidRDefault="00B36F6E">
            <w:pPr>
              <w:spacing w:after="0" w:line="240" w:lineRule="auto"/>
              <w:rPr>
                <w:rFonts w:ascii="Times New Roman" w:eastAsia="Times New Roman" w:hAnsi="Times New Roman" w:cs="Times New Roman"/>
                <w:sz w:val="20"/>
                <w:szCs w:val="20"/>
                <w:lang w:val="kk-KZ"/>
              </w:rPr>
            </w:pPr>
          </w:p>
        </w:tc>
        <w:tc>
          <w:tcPr>
            <w:tcW w:w="830" w:type="pct"/>
            <w:tcBorders>
              <w:top w:val="nil"/>
              <w:left w:val="nil"/>
              <w:bottom w:val="single" w:sz="4" w:space="0" w:color="auto"/>
              <w:right w:val="single" w:sz="4" w:space="0" w:color="auto"/>
            </w:tcBorders>
            <w:shd w:val="clear" w:color="auto" w:fill="auto"/>
            <w:vAlign w:val="center"/>
            <w:hideMark/>
          </w:tcPr>
          <w:p w14:paraId="273B5024" w14:textId="77777777" w:rsidR="00B36F6E" w:rsidRPr="00A34387" w:rsidRDefault="00B36F6E">
            <w:pPr>
              <w:spacing w:after="0" w:line="240" w:lineRule="auto"/>
              <w:jc w:val="center"/>
              <w:rPr>
                <w:rFonts w:ascii="Times New Roman" w:eastAsia="Times New Roman" w:hAnsi="Times New Roman" w:cs="Times New Roman"/>
                <w:sz w:val="20"/>
                <w:szCs w:val="20"/>
                <w:lang w:val="kk-KZ"/>
              </w:rPr>
            </w:pPr>
            <w:r w:rsidRPr="00A34387">
              <w:rPr>
                <w:rFonts w:ascii="Times New Roman" w:eastAsia="Times New Roman" w:hAnsi="Times New Roman" w:cs="Times New Roman"/>
                <w:sz w:val="20"/>
                <w:szCs w:val="20"/>
                <w:lang w:val="kk-KZ"/>
              </w:rPr>
              <w:t>LRR (м/жыл)</w:t>
            </w:r>
          </w:p>
        </w:tc>
        <w:tc>
          <w:tcPr>
            <w:tcW w:w="835" w:type="pct"/>
            <w:tcBorders>
              <w:top w:val="nil"/>
              <w:left w:val="nil"/>
              <w:bottom w:val="single" w:sz="4" w:space="0" w:color="auto"/>
              <w:right w:val="single" w:sz="4" w:space="0" w:color="auto"/>
            </w:tcBorders>
            <w:shd w:val="clear" w:color="auto" w:fill="auto"/>
            <w:vAlign w:val="center"/>
            <w:hideMark/>
          </w:tcPr>
          <w:p w14:paraId="297E44F4" w14:textId="77777777" w:rsidR="00B36F6E" w:rsidRPr="00A34387" w:rsidRDefault="00B36F6E">
            <w:pPr>
              <w:spacing w:after="0" w:line="240" w:lineRule="auto"/>
              <w:jc w:val="center"/>
              <w:rPr>
                <w:rFonts w:ascii="Times New Roman" w:eastAsia="Times New Roman" w:hAnsi="Times New Roman" w:cs="Times New Roman"/>
                <w:sz w:val="20"/>
                <w:szCs w:val="20"/>
                <w:lang w:val="kk-KZ"/>
              </w:rPr>
            </w:pPr>
            <w:r w:rsidRPr="00A34387">
              <w:rPr>
                <w:rFonts w:ascii="Times New Roman" w:eastAsia="Times New Roman" w:hAnsi="Times New Roman" w:cs="Times New Roman"/>
                <w:sz w:val="20"/>
                <w:szCs w:val="20"/>
                <w:lang w:val="kk-KZ"/>
              </w:rPr>
              <w:t>EPR (м/жыл)</w:t>
            </w:r>
          </w:p>
        </w:tc>
        <w:tc>
          <w:tcPr>
            <w:tcW w:w="803" w:type="pct"/>
            <w:tcBorders>
              <w:top w:val="nil"/>
              <w:left w:val="nil"/>
              <w:bottom w:val="single" w:sz="4" w:space="0" w:color="auto"/>
              <w:right w:val="single" w:sz="4" w:space="0" w:color="auto"/>
            </w:tcBorders>
            <w:shd w:val="clear" w:color="auto" w:fill="auto"/>
            <w:vAlign w:val="center"/>
            <w:hideMark/>
          </w:tcPr>
          <w:p w14:paraId="6C28103E" w14:textId="77777777" w:rsidR="00B36F6E" w:rsidRPr="00A34387" w:rsidRDefault="00B36F6E">
            <w:pPr>
              <w:spacing w:after="0" w:line="240" w:lineRule="auto"/>
              <w:jc w:val="center"/>
              <w:rPr>
                <w:rFonts w:ascii="Times New Roman" w:eastAsia="Times New Roman" w:hAnsi="Times New Roman" w:cs="Times New Roman"/>
                <w:sz w:val="20"/>
                <w:szCs w:val="20"/>
                <w:lang w:val="kk-KZ"/>
              </w:rPr>
            </w:pPr>
            <w:r w:rsidRPr="00A34387">
              <w:rPr>
                <w:rFonts w:ascii="Times New Roman" w:eastAsia="Times New Roman" w:hAnsi="Times New Roman" w:cs="Times New Roman"/>
                <w:sz w:val="20"/>
                <w:szCs w:val="20"/>
                <w:lang w:val="kk-KZ"/>
              </w:rPr>
              <w:t>LRR (м/жыл)</w:t>
            </w:r>
          </w:p>
        </w:tc>
        <w:tc>
          <w:tcPr>
            <w:tcW w:w="861" w:type="pct"/>
            <w:tcBorders>
              <w:top w:val="nil"/>
              <w:left w:val="nil"/>
              <w:bottom w:val="single" w:sz="4" w:space="0" w:color="auto"/>
              <w:right w:val="single" w:sz="4" w:space="0" w:color="auto"/>
            </w:tcBorders>
            <w:shd w:val="clear" w:color="auto" w:fill="auto"/>
            <w:vAlign w:val="center"/>
            <w:hideMark/>
          </w:tcPr>
          <w:p w14:paraId="5803FEED" w14:textId="77777777" w:rsidR="00B36F6E" w:rsidRPr="00A34387" w:rsidRDefault="00B36F6E">
            <w:pPr>
              <w:spacing w:after="0" w:line="240" w:lineRule="auto"/>
              <w:jc w:val="center"/>
              <w:rPr>
                <w:rFonts w:ascii="Times New Roman" w:eastAsia="Times New Roman" w:hAnsi="Times New Roman" w:cs="Times New Roman"/>
                <w:sz w:val="20"/>
                <w:szCs w:val="20"/>
                <w:lang w:val="kk-KZ"/>
              </w:rPr>
            </w:pPr>
            <w:r w:rsidRPr="00A34387">
              <w:rPr>
                <w:rFonts w:ascii="Times New Roman" w:eastAsia="Times New Roman" w:hAnsi="Times New Roman" w:cs="Times New Roman"/>
                <w:sz w:val="20"/>
                <w:szCs w:val="20"/>
                <w:lang w:val="kk-KZ"/>
              </w:rPr>
              <w:t>EPR (м/жыл)</w:t>
            </w:r>
          </w:p>
        </w:tc>
      </w:tr>
      <w:tr w:rsidR="00741D2A" w:rsidRPr="00741D2A" w14:paraId="41357C68" w14:textId="77777777" w:rsidTr="00E1468F">
        <w:trPr>
          <w:cantSplit/>
          <w:trHeight w:val="20"/>
        </w:trPr>
        <w:tc>
          <w:tcPr>
            <w:tcW w:w="334" w:type="pct"/>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3B83657A" w14:textId="77777777" w:rsidR="00B36F6E" w:rsidRPr="00741D2A" w:rsidRDefault="00B36F6E">
            <w:pPr>
              <w:spacing w:after="0" w:line="240" w:lineRule="auto"/>
              <w:jc w:val="center"/>
              <w:rPr>
                <w:rFonts w:ascii="Times New Roman" w:eastAsia="Times New Roman" w:hAnsi="Times New Roman" w:cs="Times New Roman"/>
                <w:sz w:val="20"/>
                <w:szCs w:val="20"/>
                <w:lang w:val="en-US"/>
              </w:rPr>
            </w:pPr>
            <w:r w:rsidRPr="00A34387">
              <w:rPr>
                <w:rFonts w:ascii="Times New Roman" w:eastAsia="Times New Roman" w:hAnsi="Times New Roman" w:cs="Times New Roman"/>
                <w:sz w:val="20"/>
                <w:szCs w:val="20"/>
                <w:lang w:val="kk-KZ"/>
              </w:rPr>
              <w:t>Жоғарғы ағ</w:t>
            </w:r>
            <w:r w:rsidRPr="00741D2A">
              <w:rPr>
                <w:rFonts w:ascii="Times New Roman" w:eastAsia="Times New Roman" w:hAnsi="Times New Roman" w:cs="Times New Roman"/>
                <w:sz w:val="20"/>
                <w:szCs w:val="20"/>
                <w:lang w:val="en-US"/>
              </w:rPr>
              <w:t>ыс</w:t>
            </w:r>
          </w:p>
        </w:tc>
        <w:tc>
          <w:tcPr>
            <w:tcW w:w="1337" w:type="pct"/>
            <w:tcBorders>
              <w:top w:val="nil"/>
              <w:left w:val="nil"/>
              <w:bottom w:val="single" w:sz="4" w:space="0" w:color="auto"/>
              <w:right w:val="single" w:sz="4" w:space="0" w:color="auto"/>
            </w:tcBorders>
            <w:shd w:val="clear" w:color="auto" w:fill="auto"/>
            <w:hideMark/>
          </w:tcPr>
          <w:p w14:paraId="3AD8D602" w14:textId="77777777" w:rsidR="00B36F6E" w:rsidRPr="00741D2A" w:rsidRDefault="00B36F6E">
            <w:pPr>
              <w:spacing w:after="0" w:line="240" w:lineRule="auto"/>
              <w:jc w:val="both"/>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Орташа эрозия жылдамдығы</w:t>
            </w:r>
          </w:p>
        </w:tc>
        <w:tc>
          <w:tcPr>
            <w:tcW w:w="830" w:type="pct"/>
            <w:tcBorders>
              <w:top w:val="nil"/>
              <w:left w:val="nil"/>
              <w:bottom w:val="single" w:sz="4" w:space="0" w:color="auto"/>
              <w:right w:val="single" w:sz="4" w:space="0" w:color="auto"/>
            </w:tcBorders>
            <w:shd w:val="clear" w:color="auto" w:fill="auto"/>
            <w:noWrap/>
            <w:vAlign w:val="center"/>
            <w:hideMark/>
          </w:tcPr>
          <w:p w14:paraId="2B96D8A7" w14:textId="4296A622"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-0</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49</w:t>
            </w:r>
          </w:p>
        </w:tc>
        <w:tc>
          <w:tcPr>
            <w:tcW w:w="835" w:type="pct"/>
            <w:tcBorders>
              <w:top w:val="nil"/>
              <w:left w:val="nil"/>
              <w:bottom w:val="single" w:sz="4" w:space="0" w:color="auto"/>
              <w:right w:val="single" w:sz="4" w:space="0" w:color="auto"/>
            </w:tcBorders>
            <w:shd w:val="clear" w:color="auto" w:fill="auto"/>
            <w:noWrap/>
            <w:vAlign w:val="center"/>
            <w:hideMark/>
          </w:tcPr>
          <w:p w14:paraId="550254E9" w14:textId="76471EDD"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-0</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33</w:t>
            </w:r>
          </w:p>
        </w:tc>
        <w:tc>
          <w:tcPr>
            <w:tcW w:w="803" w:type="pct"/>
            <w:tcBorders>
              <w:top w:val="nil"/>
              <w:left w:val="nil"/>
              <w:bottom w:val="single" w:sz="4" w:space="0" w:color="auto"/>
              <w:right w:val="single" w:sz="4" w:space="0" w:color="auto"/>
            </w:tcBorders>
            <w:shd w:val="clear" w:color="auto" w:fill="auto"/>
            <w:noWrap/>
            <w:vAlign w:val="center"/>
            <w:hideMark/>
          </w:tcPr>
          <w:p w14:paraId="55804B1B" w14:textId="15597543"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-1</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25 </w:t>
            </w:r>
          </w:p>
        </w:tc>
        <w:tc>
          <w:tcPr>
            <w:tcW w:w="861" w:type="pct"/>
            <w:tcBorders>
              <w:top w:val="nil"/>
              <w:left w:val="nil"/>
              <w:bottom w:val="single" w:sz="4" w:space="0" w:color="auto"/>
              <w:right w:val="single" w:sz="4" w:space="0" w:color="auto"/>
            </w:tcBorders>
            <w:shd w:val="clear" w:color="auto" w:fill="auto"/>
            <w:noWrap/>
            <w:vAlign w:val="center"/>
            <w:hideMark/>
          </w:tcPr>
          <w:p w14:paraId="35CE2A31" w14:textId="6DC13696"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-1</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64 </w:t>
            </w:r>
          </w:p>
        </w:tc>
      </w:tr>
      <w:tr w:rsidR="00741D2A" w:rsidRPr="00741D2A" w14:paraId="162C4DDD" w14:textId="77777777" w:rsidTr="00E1468F">
        <w:trPr>
          <w:cantSplit/>
          <w:trHeight w:val="20"/>
        </w:trPr>
        <w:tc>
          <w:tcPr>
            <w:tcW w:w="334" w:type="pct"/>
            <w:vMerge/>
            <w:tcBorders>
              <w:top w:val="nil"/>
              <w:left w:val="single" w:sz="4" w:space="0" w:color="auto"/>
              <w:bottom w:val="single" w:sz="4" w:space="0" w:color="auto"/>
              <w:right w:val="single" w:sz="4" w:space="0" w:color="auto"/>
            </w:tcBorders>
            <w:vAlign w:val="center"/>
            <w:hideMark/>
          </w:tcPr>
          <w:p w14:paraId="3BF27D1F" w14:textId="77777777" w:rsidR="00B36F6E" w:rsidRPr="00741D2A" w:rsidRDefault="00B36F6E">
            <w:pPr>
              <w:spacing w:after="0" w:line="240" w:lineRule="auto"/>
              <w:rPr>
                <w:rFonts w:ascii="Times New Roman" w:eastAsia="Times New Roman" w:hAnsi="Times New Roman" w:cs="Times New Roman"/>
                <w:sz w:val="20"/>
                <w:szCs w:val="20"/>
                <w:lang w:val="en-US"/>
              </w:rPr>
            </w:pPr>
          </w:p>
        </w:tc>
        <w:tc>
          <w:tcPr>
            <w:tcW w:w="1337" w:type="pct"/>
            <w:tcBorders>
              <w:top w:val="nil"/>
              <w:left w:val="nil"/>
              <w:bottom w:val="single" w:sz="4" w:space="0" w:color="auto"/>
              <w:right w:val="single" w:sz="4" w:space="0" w:color="auto"/>
            </w:tcBorders>
            <w:shd w:val="clear" w:color="auto" w:fill="auto"/>
            <w:hideMark/>
          </w:tcPr>
          <w:p w14:paraId="60B6D1D8" w14:textId="77777777" w:rsidR="00B36F6E" w:rsidRPr="00741D2A" w:rsidRDefault="00B36F6E">
            <w:pPr>
              <w:spacing w:after="0" w:line="240" w:lineRule="auto"/>
              <w:jc w:val="both"/>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Орташа аккреция жылдамдығы</w:t>
            </w:r>
          </w:p>
        </w:tc>
        <w:tc>
          <w:tcPr>
            <w:tcW w:w="830" w:type="pct"/>
            <w:tcBorders>
              <w:top w:val="nil"/>
              <w:left w:val="nil"/>
              <w:bottom w:val="single" w:sz="4" w:space="0" w:color="auto"/>
              <w:right w:val="single" w:sz="4" w:space="0" w:color="auto"/>
            </w:tcBorders>
            <w:shd w:val="clear" w:color="auto" w:fill="auto"/>
            <w:noWrap/>
            <w:vAlign w:val="center"/>
            <w:hideMark/>
          </w:tcPr>
          <w:p w14:paraId="609D4586" w14:textId="521ACB7D"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1</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15</w:t>
            </w:r>
          </w:p>
        </w:tc>
        <w:tc>
          <w:tcPr>
            <w:tcW w:w="835" w:type="pct"/>
            <w:tcBorders>
              <w:top w:val="nil"/>
              <w:left w:val="nil"/>
              <w:bottom w:val="single" w:sz="4" w:space="0" w:color="auto"/>
              <w:right w:val="single" w:sz="4" w:space="0" w:color="auto"/>
            </w:tcBorders>
            <w:shd w:val="clear" w:color="auto" w:fill="auto"/>
            <w:noWrap/>
            <w:vAlign w:val="center"/>
            <w:hideMark/>
          </w:tcPr>
          <w:p w14:paraId="0C8121C4" w14:textId="5A6203BD"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1</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58</w:t>
            </w:r>
          </w:p>
        </w:tc>
        <w:tc>
          <w:tcPr>
            <w:tcW w:w="803" w:type="pct"/>
            <w:tcBorders>
              <w:top w:val="nil"/>
              <w:left w:val="nil"/>
              <w:bottom w:val="single" w:sz="4" w:space="0" w:color="auto"/>
              <w:right w:val="single" w:sz="4" w:space="0" w:color="auto"/>
            </w:tcBorders>
            <w:shd w:val="clear" w:color="auto" w:fill="auto"/>
            <w:noWrap/>
            <w:vAlign w:val="center"/>
            <w:hideMark/>
          </w:tcPr>
          <w:p w14:paraId="50F907E3" w14:textId="27DC1F40"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 0</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25</w:t>
            </w:r>
          </w:p>
        </w:tc>
        <w:tc>
          <w:tcPr>
            <w:tcW w:w="861" w:type="pct"/>
            <w:tcBorders>
              <w:top w:val="nil"/>
              <w:left w:val="nil"/>
              <w:bottom w:val="single" w:sz="4" w:space="0" w:color="auto"/>
              <w:right w:val="single" w:sz="4" w:space="0" w:color="auto"/>
            </w:tcBorders>
            <w:shd w:val="clear" w:color="auto" w:fill="auto"/>
            <w:noWrap/>
            <w:vAlign w:val="center"/>
            <w:hideMark/>
          </w:tcPr>
          <w:p w14:paraId="7CB06554" w14:textId="31A1627C"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 0</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19</w:t>
            </w:r>
          </w:p>
        </w:tc>
      </w:tr>
      <w:tr w:rsidR="00741D2A" w:rsidRPr="00741D2A" w14:paraId="2FCDFB5A" w14:textId="77777777" w:rsidTr="00E1468F">
        <w:trPr>
          <w:cantSplit/>
          <w:trHeight w:val="20"/>
        </w:trPr>
        <w:tc>
          <w:tcPr>
            <w:tcW w:w="334" w:type="pct"/>
            <w:vMerge/>
            <w:tcBorders>
              <w:top w:val="nil"/>
              <w:left w:val="single" w:sz="4" w:space="0" w:color="auto"/>
              <w:bottom w:val="single" w:sz="4" w:space="0" w:color="auto"/>
              <w:right w:val="single" w:sz="4" w:space="0" w:color="auto"/>
            </w:tcBorders>
            <w:vAlign w:val="center"/>
            <w:hideMark/>
          </w:tcPr>
          <w:p w14:paraId="3CB3E4FC" w14:textId="77777777" w:rsidR="00B36F6E" w:rsidRPr="00741D2A" w:rsidRDefault="00B36F6E">
            <w:pPr>
              <w:spacing w:after="0" w:line="240" w:lineRule="auto"/>
              <w:rPr>
                <w:rFonts w:ascii="Times New Roman" w:eastAsia="Times New Roman" w:hAnsi="Times New Roman" w:cs="Times New Roman"/>
                <w:sz w:val="20"/>
                <w:szCs w:val="20"/>
                <w:lang w:val="en-US"/>
              </w:rPr>
            </w:pPr>
          </w:p>
        </w:tc>
        <w:tc>
          <w:tcPr>
            <w:tcW w:w="1337" w:type="pct"/>
            <w:tcBorders>
              <w:top w:val="nil"/>
              <w:left w:val="nil"/>
              <w:bottom w:val="single" w:sz="4" w:space="0" w:color="auto"/>
              <w:right w:val="single" w:sz="4" w:space="0" w:color="auto"/>
            </w:tcBorders>
            <w:shd w:val="clear" w:color="auto" w:fill="auto"/>
            <w:hideMark/>
          </w:tcPr>
          <w:p w14:paraId="5C647F3F" w14:textId="77777777" w:rsidR="00B36F6E" w:rsidRPr="00741D2A" w:rsidRDefault="00B36F6E">
            <w:pPr>
              <w:spacing w:after="0" w:line="240" w:lineRule="auto"/>
              <w:jc w:val="both"/>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Ең жоғарғы эрозия жылдамдығы</w:t>
            </w:r>
          </w:p>
        </w:tc>
        <w:tc>
          <w:tcPr>
            <w:tcW w:w="830" w:type="pct"/>
            <w:tcBorders>
              <w:top w:val="nil"/>
              <w:left w:val="nil"/>
              <w:bottom w:val="single" w:sz="4" w:space="0" w:color="auto"/>
              <w:right w:val="single" w:sz="4" w:space="0" w:color="auto"/>
            </w:tcBorders>
            <w:shd w:val="clear" w:color="auto" w:fill="auto"/>
            <w:noWrap/>
            <w:vAlign w:val="center"/>
            <w:hideMark/>
          </w:tcPr>
          <w:p w14:paraId="16727CB7" w14:textId="585D1C66"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-11</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5</w:t>
            </w:r>
          </w:p>
        </w:tc>
        <w:tc>
          <w:tcPr>
            <w:tcW w:w="835" w:type="pct"/>
            <w:tcBorders>
              <w:top w:val="nil"/>
              <w:left w:val="nil"/>
              <w:bottom w:val="single" w:sz="4" w:space="0" w:color="auto"/>
              <w:right w:val="single" w:sz="4" w:space="0" w:color="auto"/>
            </w:tcBorders>
            <w:shd w:val="clear" w:color="auto" w:fill="auto"/>
            <w:noWrap/>
            <w:vAlign w:val="center"/>
            <w:hideMark/>
          </w:tcPr>
          <w:p w14:paraId="41273061" w14:textId="24F27097"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-9</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58 </w:t>
            </w:r>
          </w:p>
        </w:tc>
        <w:tc>
          <w:tcPr>
            <w:tcW w:w="803" w:type="pct"/>
            <w:tcBorders>
              <w:top w:val="nil"/>
              <w:left w:val="nil"/>
              <w:bottom w:val="single" w:sz="4" w:space="0" w:color="auto"/>
              <w:right w:val="single" w:sz="4" w:space="0" w:color="auto"/>
            </w:tcBorders>
            <w:shd w:val="clear" w:color="auto" w:fill="auto"/>
            <w:noWrap/>
            <w:vAlign w:val="center"/>
            <w:hideMark/>
          </w:tcPr>
          <w:p w14:paraId="1777C00C" w14:textId="4517BB0D"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 -5</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78</w:t>
            </w:r>
          </w:p>
        </w:tc>
        <w:tc>
          <w:tcPr>
            <w:tcW w:w="861" w:type="pct"/>
            <w:tcBorders>
              <w:top w:val="nil"/>
              <w:left w:val="nil"/>
              <w:bottom w:val="single" w:sz="4" w:space="0" w:color="auto"/>
              <w:right w:val="single" w:sz="4" w:space="0" w:color="auto"/>
            </w:tcBorders>
            <w:shd w:val="clear" w:color="auto" w:fill="auto"/>
            <w:noWrap/>
            <w:vAlign w:val="center"/>
            <w:hideMark/>
          </w:tcPr>
          <w:p w14:paraId="680F58C9" w14:textId="6A16E505"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 -4</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54</w:t>
            </w:r>
          </w:p>
        </w:tc>
      </w:tr>
      <w:tr w:rsidR="00741D2A" w:rsidRPr="00741D2A" w14:paraId="09BB64B1" w14:textId="77777777" w:rsidTr="00E1468F">
        <w:trPr>
          <w:cantSplit/>
          <w:trHeight w:val="20"/>
        </w:trPr>
        <w:tc>
          <w:tcPr>
            <w:tcW w:w="334" w:type="pct"/>
            <w:vMerge/>
            <w:tcBorders>
              <w:top w:val="nil"/>
              <w:left w:val="single" w:sz="4" w:space="0" w:color="auto"/>
              <w:bottom w:val="single" w:sz="4" w:space="0" w:color="auto"/>
              <w:right w:val="single" w:sz="4" w:space="0" w:color="auto"/>
            </w:tcBorders>
            <w:vAlign w:val="center"/>
            <w:hideMark/>
          </w:tcPr>
          <w:p w14:paraId="0C30677E" w14:textId="77777777" w:rsidR="00B36F6E" w:rsidRPr="00741D2A" w:rsidRDefault="00B36F6E">
            <w:pPr>
              <w:spacing w:after="0" w:line="240" w:lineRule="auto"/>
              <w:rPr>
                <w:rFonts w:ascii="Times New Roman" w:eastAsia="Times New Roman" w:hAnsi="Times New Roman" w:cs="Times New Roman"/>
                <w:sz w:val="20"/>
                <w:szCs w:val="20"/>
                <w:lang w:val="en-US"/>
              </w:rPr>
            </w:pPr>
          </w:p>
        </w:tc>
        <w:tc>
          <w:tcPr>
            <w:tcW w:w="1337" w:type="pct"/>
            <w:tcBorders>
              <w:top w:val="nil"/>
              <w:left w:val="nil"/>
              <w:bottom w:val="single" w:sz="4" w:space="0" w:color="auto"/>
              <w:right w:val="single" w:sz="4" w:space="0" w:color="auto"/>
            </w:tcBorders>
            <w:shd w:val="clear" w:color="auto" w:fill="auto"/>
            <w:hideMark/>
          </w:tcPr>
          <w:p w14:paraId="37FEFE4D" w14:textId="77777777" w:rsidR="00B36F6E" w:rsidRPr="00741D2A" w:rsidRDefault="00B36F6E">
            <w:pPr>
              <w:spacing w:after="0" w:line="240" w:lineRule="auto"/>
              <w:jc w:val="both"/>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Ең жоғарғы аккреция жылдамдығы</w:t>
            </w:r>
          </w:p>
        </w:tc>
        <w:tc>
          <w:tcPr>
            <w:tcW w:w="830" w:type="pct"/>
            <w:tcBorders>
              <w:top w:val="nil"/>
              <w:left w:val="nil"/>
              <w:bottom w:val="single" w:sz="4" w:space="0" w:color="auto"/>
              <w:right w:val="single" w:sz="4" w:space="0" w:color="auto"/>
            </w:tcBorders>
            <w:shd w:val="clear" w:color="auto" w:fill="auto"/>
            <w:noWrap/>
            <w:vAlign w:val="center"/>
            <w:hideMark/>
          </w:tcPr>
          <w:p w14:paraId="4C6EAC49" w14:textId="039D8C46"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26</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3</w:t>
            </w:r>
          </w:p>
        </w:tc>
        <w:tc>
          <w:tcPr>
            <w:tcW w:w="835" w:type="pct"/>
            <w:tcBorders>
              <w:top w:val="nil"/>
              <w:left w:val="nil"/>
              <w:bottom w:val="single" w:sz="4" w:space="0" w:color="auto"/>
              <w:right w:val="single" w:sz="4" w:space="0" w:color="auto"/>
            </w:tcBorders>
            <w:shd w:val="clear" w:color="auto" w:fill="auto"/>
            <w:noWrap/>
            <w:vAlign w:val="center"/>
            <w:hideMark/>
          </w:tcPr>
          <w:p w14:paraId="4CD43DF7" w14:textId="7EE1F0EA"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35</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6</w:t>
            </w:r>
          </w:p>
        </w:tc>
        <w:tc>
          <w:tcPr>
            <w:tcW w:w="803" w:type="pct"/>
            <w:tcBorders>
              <w:top w:val="nil"/>
              <w:left w:val="nil"/>
              <w:bottom w:val="single" w:sz="4" w:space="0" w:color="auto"/>
              <w:right w:val="single" w:sz="4" w:space="0" w:color="auto"/>
            </w:tcBorders>
            <w:shd w:val="clear" w:color="auto" w:fill="auto"/>
            <w:noWrap/>
            <w:vAlign w:val="center"/>
            <w:hideMark/>
          </w:tcPr>
          <w:p w14:paraId="055A1795" w14:textId="1C643DD5"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 1</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05</w:t>
            </w:r>
          </w:p>
        </w:tc>
        <w:tc>
          <w:tcPr>
            <w:tcW w:w="861" w:type="pct"/>
            <w:tcBorders>
              <w:top w:val="nil"/>
              <w:left w:val="nil"/>
              <w:bottom w:val="single" w:sz="4" w:space="0" w:color="auto"/>
              <w:right w:val="single" w:sz="4" w:space="0" w:color="auto"/>
            </w:tcBorders>
            <w:shd w:val="clear" w:color="auto" w:fill="auto"/>
            <w:noWrap/>
            <w:vAlign w:val="center"/>
            <w:hideMark/>
          </w:tcPr>
          <w:p w14:paraId="6C47635A" w14:textId="6909C8ED"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 0</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65</w:t>
            </w:r>
          </w:p>
        </w:tc>
      </w:tr>
      <w:tr w:rsidR="00741D2A" w:rsidRPr="00741D2A" w14:paraId="4FE8389F" w14:textId="77777777" w:rsidTr="00E1468F">
        <w:trPr>
          <w:cantSplit/>
          <w:trHeight w:val="20"/>
        </w:trPr>
        <w:tc>
          <w:tcPr>
            <w:tcW w:w="334" w:type="pct"/>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75128A7A" w14:textId="77777777"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Ортаңғы ағыс</w:t>
            </w:r>
          </w:p>
        </w:tc>
        <w:tc>
          <w:tcPr>
            <w:tcW w:w="1337" w:type="pct"/>
            <w:tcBorders>
              <w:top w:val="nil"/>
              <w:left w:val="nil"/>
              <w:bottom w:val="single" w:sz="4" w:space="0" w:color="auto"/>
              <w:right w:val="single" w:sz="4" w:space="0" w:color="auto"/>
            </w:tcBorders>
            <w:shd w:val="clear" w:color="auto" w:fill="auto"/>
            <w:hideMark/>
          </w:tcPr>
          <w:p w14:paraId="635762A7" w14:textId="77777777" w:rsidR="00B36F6E" w:rsidRPr="00741D2A" w:rsidRDefault="00B36F6E">
            <w:pPr>
              <w:spacing w:after="0" w:line="240" w:lineRule="auto"/>
              <w:jc w:val="both"/>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Орташа эрозия жылдамдығы</w:t>
            </w:r>
          </w:p>
        </w:tc>
        <w:tc>
          <w:tcPr>
            <w:tcW w:w="830" w:type="pct"/>
            <w:tcBorders>
              <w:top w:val="nil"/>
              <w:left w:val="nil"/>
              <w:bottom w:val="single" w:sz="4" w:space="0" w:color="auto"/>
              <w:right w:val="single" w:sz="4" w:space="0" w:color="auto"/>
            </w:tcBorders>
            <w:shd w:val="clear" w:color="auto" w:fill="auto"/>
            <w:noWrap/>
            <w:vAlign w:val="center"/>
            <w:hideMark/>
          </w:tcPr>
          <w:p w14:paraId="2A709615" w14:textId="16421332"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 -0</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62</w:t>
            </w:r>
          </w:p>
        </w:tc>
        <w:tc>
          <w:tcPr>
            <w:tcW w:w="835" w:type="pct"/>
            <w:tcBorders>
              <w:top w:val="nil"/>
              <w:left w:val="nil"/>
              <w:bottom w:val="single" w:sz="4" w:space="0" w:color="auto"/>
              <w:right w:val="single" w:sz="4" w:space="0" w:color="auto"/>
            </w:tcBorders>
            <w:shd w:val="clear" w:color="auto" w:fill="auto"/>
            <w:noWrap/>
            <w:vAlign w:val="center"/>
            <w:hideMark/>
          </w:tcPr>
          <w:p w14:paraId="3C3A6F4F" w14:textId="5EE885EA"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 -0</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70</w:t>
            </w:r>
          </w:p>
        </w:tc>
        <w:tc>
          <w:tcPr>
            <w:tcW w:w="803" w:type="pct"/>
            <w:tcBorders>
              <w:top w:val="nil"/>
              <w:left w:val="nil"/>
              <w:bottom w:val="single" w:sz="4" w:space="0" w:color="auto"/>
              <w:right w:val="single" w:sz="4" w:space="0" w:color="auto"/>
            </w:tcBorders>
            <w:shd w:val="clear" w:color="auto" w:fill="auto"/>
            <w:noWrap/>
            <w:vAlign w:val="center"/>
            <w:hideMark/>
          </w:tcPr>
          <w:p w14:paraId="28CCEEB6" w14:textId="0326B918"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 -0</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75</w:t>
            </w:r>
          </w:p>
        </w:tc>
        <w:tc>
          <w:tcPr>
            <w:tcW w:w="861" w:type="pct"/>
            <w:tcBorders>
              <w:top w:val="nil"/>
              <w:left w:val="nil"/>
              <w:bottom w:val="single" w:sz="4" w:space="0" w:color="auto"/>
              <w:right w:val="single" w:sz="4" w:space="0" w:color="auto"/>
            </w:tcBorders>
            <w:shd w:val="clear" w:color="auto" w:fill="auto"/>
            <w:noWrap/>
            <w:vAlign w:val="center"/>
            <w:hideMark/>
          </w:tcPr>
          <w:p w14:paraId="58EE7AC2" w14:textId="7067024E"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-0</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86 </w:t>
            </w:r>
          </w:p>
        </w:tc>
      </w:tr>
      <w:tr w:rsidR="00741D2A" w:rsidRPr="00741D2A" w14:paraId="6C10F2E4" w14:textId="77777777" w:rsidTr="00E1468F">
        <w:trPr>
          <w:cantSplit/>
          <w:trHeight w:val="20"/>
        </w:trPr>
        <w:tc>
          <w:tcPr>
            <w:tcW w:w="334" w:type="pct"/>
            <w:vMerge/>
            <w:tcBorders>
              <w:top w:val="nil"/>
              <w:left w:val="single" w:sz="4" w:space="0" w:color="auto"/>
              <w:bottom w:val="single" w:sz="4" w:space="0" w:color="auto"/>
              <w:right w:val="single" w:sz="4" w:space="0" w:color="auto"/>
            </w:tcBorders>
            <w:vAlign w:val="center"/>
            <w:hideMark/>
          </w:tcPr>
          <w:p w14:paraId="1AD104EE" w14:textId="77777777" w:rsidR="00B36F6E" w:rsidRPr="00741D2A" w:rsidRDefault="00B36F6E">
            <w:pPr>
              <w:spacing w:after="0" w:line="240" w:lineRule="auto"/>
              <w:rPr>
                <w:rFonts w:ascii="Times New Roman" w:eastAsia="Times New Roman" w:hAnsi="Times New Roman" w:cs="Times New Roman"/>
                <w:sz w:val="20"/>
                <w:szCs w:val="20"/>
                <w:lang w:val="en-US"/>
              </w:rPr>
            </w:pPr>
          </w:p>
        </w:tc>
        <w:tc>
          <w:tcPr>
            <w:tcW w:w="1337" w:type="pct"/>
            <w:tcBorders>
              <w:top w:val="nil"/>
              <w:left w:val="nil"/>
              <w:bottom w:val="single" w:sz="4" w:space="0" w:color="auto"/>
              <w:right w:val="single" w:sz="4" w:space="0" w:color="auto"/>
            </w:tcBorders>
            <w:shd w:val="clear" w:color="auto" w:fill="auto"/>
            <w:hideMark/>
          </w:tcPr>
          <w:p w14:paraId="5FB6D7C8" w14:textId="77777777" w:rsidR="00B36F6E" w:rsidRPr="00741D2A" w:rsidRDefault="00B36F6E">
            <w:pPr>
              <w:spacing w:after="0" w:line="240" w:lineRule="auto"/>
              <w:jc w:val="both"/>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Орташа аккреция жылдамдығы</w:t>
            </w:r>
          </w:p>
        </w:tc>
        <w:tc>
          <w:tcPr>
            <w:tcW w:w="830" w:type="pct"/>
            <w:tcBorders>
              <w:top w:val="nil"/>
              <w:left w:val="nil"/>
              <w:bottom w:val="single" w:sz="4" w:space="0" w:color="auto"/>
              <w:right w:val="single" w:sz="4" w:space="0" w:color="auto"/>
            </w:tcBorders>
            <w:shd w:val="clear" w:color="auto" w:fill="auto"/>
            <w:noWrap/>
            <w:vAlign w:val="center"/>
            <w:hideMark/>
          </w:tcPr>
          <w:p w14:paraId="0480EBC7" w14:textId="65412828"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 0</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28</w:t>
            </w:r>
          </w:p>
        </w:tc>
        <w:tc>
          <w:tcPr>
            <w:tcW w:w="835" w:type="pct"/>
            <w:tcBorders>
              <w:top w:val="nil"/>
              <w:left w:val="nil"/>
              <w:bottom w:val="single" w:sz="4" w:space="0" w:color="auto"/>
              <w:right w:val="single" w:sz="4" w:space="0" w:color="auto"/>
            </w:tcBorders>
            <w:shd w:val="clear" w:color="auto" w:fill="auto"/>
            <w:noWrap/>
            <w:vAlign w:val="center"/>
            <w:hideMark/>
          </w:tcPr>
          <w:p w14:paraId="60E1D5C8" w14:textId="3542CE2B"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 0</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32</w:t>
            </w:r>
          </w:p>
        </w:tc>
        <w:tc>
          <w:tcPr>
            <w:tcW w:w="803" w:type="pct"/>
            <w:tcBorders>
              <w:top w:val="nil"/>
              <w:left w:val="nil"/>
              <w:bottom w:val="single" w:sz="4" w:space="0" w:color="auto"/>
              <w:right w:val="single" w:sz="4" w:space="0" w:color="auto"/>
            </w:tcBorders>
            <w:shd w:val="clear" w:color="auto" w:fill="auto"/>
            <w:noWrap/>
            <w:vAlign w:val="center"/>
            <w:hideMark/>
          </w:tcPr>
          <w:p w14:paraId="52D3451A" w14:textId="22BB69D4"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 0</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32</w:t>
            </w:r>
          </w:p>
        </w:tc>
        <w:tc>
          <w:tcPr>
            <w:tcW w:w="861" w:type="pct"/>
            <w:tcBorders>
              <w:top w:val="nil"/>
              <w:left w:val="nil"/>
              <w:bottom w:val="single" w:sz="4" w:space="0" w:color="auto"/>
              <w:right w:val="single" w:sz="4" w:space="0" w:color="auto"/>
            </w:tcBorders>
            <w:shd w:val="clear" w:color="auto" w:fill="auto"/>
            <w:noWrap/>
            <w:vAlign w:val="center"/>
            <w:hideMark/>
          </w:tcPr>
          <w:p w14:paraId="0E0EE26C" w14:textId="0DDE4FA5"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 0</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34</w:t>
            </w:r>
          </w:p>
        </w:tc>
      </w:tr>
      <w:tr w:rsidR="00741D2A" w:rsidRPr="00741D2A" w14:paraId="55B1D850" w14:textId="77777777" w:rsidTr="00E1468F">
        <w:trPr>
          <w:cantSplit/>
          <w:trHeight w:val="20"/>
        </w:trPr>
        <w:tc>
          <w:tcPr>
            <w:tcW w:w="334" w:type="pct"/>
            <w:vMerge/>
            <w:tcBorders>
              <w:top w:val="nil"/>
              <w:left w:val="single" w:sz="4" w:space="0" w:color="auto"/>
              <w:bottom w:val="single" w:sz="4" w:space="0" w:color="auto"/>
              <w:right w:val="single" w:sz="4" w:space="0" w:color="auto"/>
            </w:tcBorders>
            <w:vAlign w:val="center"/>
            <w:hideMark/>
          </w:tcPr>
          <w:p w14:paraId="614314BB" w14:textId="77777777" w:rsidR="00B36F6E" w:rsidRPr="00741D2A" w:rsidRDefault="00B36F6E">
            <w:pPr>
              <w:spacing w:after="0" w:line="240" w:lineRule="auto"/>
              <w:rPr>
                <w:rFonts w:ascii="Times New Roman" w:eastAsia="Times New Roman" w:hAnsi="Times New Roman" w:cs="Times New Roman"/>
                <w:sz w:val="20"/>
                <w:szCs w:val="20"/>
                <w:lang w:val="en-US"/>
              </w:rPr>
            </w:pPr>
          </w:p>
        </w:tc>
        <w:tc>
          <w:tcPr>
            <w:tcW w:w="1337" w:type="pct"/>
            <w:tcBorders>
              <w:top w:val="nil"/>
              <w:left w:val="nil"/>
              <w:bottom w:val="single" w:sz="4" w:space="0" w:color="auto"/>
              <w:right w:val="single" w:sz="4" w:space="0" w:color="auto"/>
            </w:tcBorders>
            <w:shd w:val="clear" w:color="auto" w:fill="auto"/>
            <w:hideMark/>
          </w:tcPr>
          <w:p w14:paraId="657F262B" w14:textId="77777777" w:rsidR="00B36F6E" w:rsidRPr="00741D2A" w:rsidRDefault="00B36F6E">
            <w:pPr>
              <w:spacing w:after="0" w:line="240" w:lineRule="auto"/>
              <w:jc w:val="both"/>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Ең жоғарғы эрозия жылдамдығы</w:t>
            </w:r>
          </w:p>
        </w:tc>
        <w:tc>
          <w:tcPr>
            <w:tcW w:w="830" w:type="pct"/>
            <w:tcBorders>
              <w:top w:val="nil"/>
              <w:left w:val="nil"/>
              <w:bottom w:val="single" w:sz="4" w:space="0" w:color="auto"/>
              <w:right w:val="single" w:sz="4" w:space="0" w:color="auto"/>
            </w:tcBorders>
            <w:shd w:val="clear" w:color="auto" w:fill="auto"/>
            <w:noWrap/>
            <w:vAlign w:val="center"/>
            <w:hideMark/>
          </w:tcPr>
          <w:p w14:paraId="59E83076" w14:textId="7CCAC322"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 -2</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11</w:t>
            </w:r>
          </w:p>
        </w:tc>
        <w:tc>
          <w:tcPr>
            <w:tcW w:w="835" w:type="pct"/>
            <w:tcBorders>
              <w:top w:val="nil"/>
              <w:left w:val="nil"/>
              <w:bottom w:val="single" w:sz="4" w:space="0" w:color="auto"/>
              <w:right w:val="single" w:sz="4" w:space="0" w:color="auto"/>
            </w:tcBorders>
            <w:shd w:val="clear" w:color="auto" w:fill="auto"/>
            <w:noWrap/>
            <w:vAlign w:val="center"/>
            <w:hideMark/>
          </w:tcPr>
          <w:p w14:paraId="3B980DD6" w14:textId="47D12A8A"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-2</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42 </w:t>
            </w:r>
          </w:p>
        </w:tc>
        <w:tc>
          <w:tcPr>
            <w:tcW w:w="803" w:type="pct"/>
            <w:tcBorders>
              <w:top w:val="nil"/>
              <w:left w:val="nil"/>
              <w:bottom w:val="single" w:sz="4" w:space="0" w:color="auto"/>
              <w:right w:val="single" w:sz="4" w:space="0" w:color="auto"/>
            </w:tcBorders>
            <w:shd w:val="clear" w:color="auto" w:fill="auto"/>
            <w:noWrap/>
            <w:vAlign w:val="center"/>
            <w:hideMark/>
          </w:tcPr>
          <w:p w14:paraId="5357A4F4" w14:textId="17D6ADEA"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-3</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04 </w:t>
            </w:r>
          </w:p>
        </w:tc>
        <w:tc>
          <w:tcPr>
            <w:tcW w:w="861" w:type="pct"/>
            <w:tcBorders>
              <w:top w:val="nil"/>
              <w:left w:val="nil"/>
              <w:bottom w:val="single" w:sz="4" w:space="0" w:color="auto"/>
              <w:right w:val="single" w:sz="4" w:space="0" w:color="auto"/>
            </w:tcBorders>
            <w:shd w:val="clear" w:color="auto" w:fill="auto"/>
            <w:noWrap/>
            <w:vAlign w:val="center"/>
            <w:hideMark/>
          </w:tcPr>
          <w:p w14:paraId="64601927" w14:textId="5B14CD00"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 -10</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5</w:t>
            </w:r>
          </w:p>
        </w:tc>
      </w:tr>
      <w:tr w:rsidR="00741D2A" w:rsidRPr="00741D2A" w14:paraId="28A0FB97" w14:textId="77777777" w:rsidTr="00E1468F">
        <w:trPr>
          <w:cantSplit/>
          <w:trHeight w:val="20"/>
        </w:trPr>
        <w:tc>
          <w:tcPr>
            <w:tcW w:w="334" w:type="pct"/>
            <w:vMerge/>
            <w:tcBorders>
              <w:top w:val="nil"/>
              <w:left w:val="single" w:sz="4" w:space="0" w:color="auto"/>
              <w:bottom w:val="single" w:sz="4" w:space="0" w:color="auto"/>
              <w:right w:val="single" w:sz="4" w:space="0" w:color="auto"/>
            </w:tcBorders>
            <w:vAlign w:val="center"/>
            <w:hideMark/>
          </w:tcPr>
          <w:p w14:paraId="22C46B87" w14:textId="77777777" w:rsidR="00B36F6E" w:rsidRPr="00741D2A" w:rsidRDefault="00B36F6E">
            <w:pPr>
              <w:spacing w:after="0" w:line="240" w:lineRule="auto"/>
              <w:rPr>
                <w:rFonts w:ascii="Times New Roman" w:eastAsia="Times New Roman" w:hAnsi="Times New Roman" w:cs="Times New Roman"/>
                <w:sz w:val="20"/>
                <w:szCs w:val="20"/>
                <w:lang w:val="en-US"/>
              </w:rPr>
            </w:pPr>
          </w:p>
        </w:tc>
        <w:tc>
          <w:tcPr>
            <w:tcW w:w="1337" w:type="pct"/>
            <w:tcBorders>
              <w:top w:val="nil"/>
              <w:left w:val="nil"/>
              <w:bottom w:val="single" w:sz="4" w:space="0" w:color="auto"/>
              <w:right w:val="single" w:sz="4" w:space="0" w:color="auto"/>
            </w:tcBorders>
            <w:shd w:val="clear" w:color="auto" w:fill="auto"/>
            <w:hideMark/>
          </w:tcPr>
          <w:p w14:paraId="645DD42F" w14:textId="77777777" w:rsidR="00B36F6E" w:rsidRPr="00741D2A" w:rsidRDefault="00B36F6E">
            <w:pPr>
              <w:spacing w:after="0" w:line="240" w:lineRule="auto"/>
              <w:jc w:val="both"/>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Ең жоғарғы аккреция жылдамдығы</w:t>
            </w:r>
          </w:p>
        </w:tc>
        <w:tc>
          <w:tcPr>
            <w:tcW w:w="830" w:type="pct"/>
            <w:tcBorders>
              <w:top w:val="nil"/>
              <w:left w:val="nil"/>
              <w:bottom w:val="single" w:sz="4" w:space="0" w:color="auto"/>
              <w:right w:val="single" w:sz="4" w:space="0" w:color="auto"/>
            </w:tcBorders>
            <w:shd w:val="clear" w:color="auto" w:fill="auto"/>
            <w:noWrap/>
            <w:vAlign w:val="center"/>
            <w:hideMark/>
          </w:tcPr>
          <w:p w14:paraId="7EA20D7A" w14:textId="2CF1C348"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 1</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86</w:t>
            </w:r>
          </w:p>
        </w:tc>
        <w:tc>
          <w:tcPr>
            <w:tcW w:w="835" w:type="pct"/>
            <w:tcBorders>
              <w:top w:val="nil"/>
              <w:left w:val="nil"/>
              <w:bottom w:val="single" w:sz="4" w:space="0" w:color="auto"/>
              <w:right w:val="single" w:sz="4" w:space="0" w:color="auto"/>
            </w:tcBorders>
            <w:shd w:val="clear" w:color="auto" w:fill="auto"/>
            <w:noWrap/>
            <w:vAlign w:val="center"/>
            <w:hideMark/>
          </w:tcPr>
          <w:p w14:paraId="29EBEB92" w14:textId="37124DD6"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 1</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87</w:t>
            </w:r>
          </w:p>
        </w:tc>
        <w:tc>
          <w:tcPr>
            <w:tcW w:w="803" w:type="pct"/>
            <w:tcBorders>
              <w:top w:val="nil"/>
              <w:left w:val="nil"/>
              <w:bottom w:val="single" w:sz="4" w:space="0" w:color="auto"/>
              <w:right w:val="single" w:sz="4" w:space="0" w:color="auto"/>
            </w:tcBorders>
            <w:shd w:val="clear" w:color="auto" w:fill="auto"/>
            <w:noWrap/>
            <w:vAlign w:val="center"/>
            <w:hideMark/>
          </w:tcPr>
          <w:p w14:paraId="5AB90964" w14:textId="59C18BF6"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 3</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28</w:t>
            </w:r>
          </w:p>
        </w:tc>
        <w:tc>
          <w:tcPr>
            <w:tcW w:w="861" w:type="pct"/>
            <w:tcBorders>
              <w:top w:val="nil"/>
              <w:left w:val="nil"/>
              <w:bottom w:val="single" w:sz="4" w:space="0" w:color="auto"/>
              <w:right w:val="single" w:sz="4" w:space="0" w:color="auto"/>
            </w:tcBorders>
            <w:shd w:val="clear" w:color="auto" w:fill="auto"/>
            <w:noWrap/>
            <w:vAlign w:val="center"/>
            <w:hideMark/>
          </w:tcPr>
          <w:p w14:paraId="07AA3ADE" w14:textId="71BAA034"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3</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27 </w:t>
            </w:r>
          </w:p>
        </w:tc>
      </w:tr>
      <w:tr w:rsidR="00741D2A" w:rsidRPr="00741D2A" w14:paraId="2F64D6F3" w14:textId="77777777" w:rsidTr="00E1468F">
        <w:trPr>
          <w:cantSplit/>
          <w:trHeight w:val="20"/>
        </w:trPr>
        <w:tc>
          <w:tcPr>
            <w:tcW w:w="334" w:type="pct"/>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42E09863" w14:textId="77777777"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Төменгі ағыс</w:t>
            </w:r>
          </w:p>
        </w:tc>
        <w:tc>
          <w:tcPr>
            <w:tcW w:w="1337" w:type="pct"/>
            <w:tcBorders>
              <w:top w:val="nil"/>
              <w:left w:val="nil"/>
              <w:bottom w:val="single" w:sz="4" w:space="0" w:color="auto"/>
              <w:right w:val="single" w:sz="4" w:space="0" w:color="auto"/>
            </w:tcBorders>
            <w:shd w:val="clear" w:color="auto" w:fill="auto"/>
            <w:hideMark/>
          </w:tcPr>
          <w:p w14:paraId="3D42E136" w14:textId="77777777" w:rsidR="00B36F6E" w:rsidRPr="00741D2A" w:rsidRDefault="00B36F6E">
            <w:pPr>
              <w:spacing w:after="0" w:line="240" w:lineRule="auto"/>
              <w:jc w:val="both"/>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Орташа эрозия жылдамдығы</w:t>
            </w:r>
          </w:p>
        </w:tc>
        <w:tc>
          <w:tcPr>
            <w:tcW w:w="830" w:type="pct"/>
            <w:tcBorders>
              <w:top w:val="nil"/>
              <w:left w:val="nil"/>
              <w:bottom w:val="single" w:sz="4" w:space="0" w:color="auto"/>
              <w:right w:val="single" w:sz="4" w:space="0" w:color="auto"/>
            </w:tcBorders>
            <w:shd w:val="clear" w:color="auto" w:fill="auto"/>
            <w:noWrap/>
            <w:vAlign w:val="center"/>
            <w:hideMark/>
          </w:tcPr>
          <w:p w14:paraId="49C6A6E3" w14:textId="7A53D5E1"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-1</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08 </w:t>
            </w:r>
          </w:p>
        </w:tc>
        <w:tc>
          <w:tcPr>
            <w:tcW w:w="835" w:type="pct"/>
            <w:tcBorders>
              <w:top w:val="nil"/>
              <w:left w:val="nil"/>
              <w:bottom w:val="single" w:sz="4" w:space="0" w:color="auto"/>
              <w:right w:val="single" w:sz="4" w:space="0" w:color="auto"/>
            </w:tcBorders>
            <w:shd w:val="clear" w:color="auto" w:fill="auto"/>
            <w:noWrap/>
            <w:vAlign w:val="center"/>
            <w:hideMark/>
          </w:tcPr>
          <w:p w14:paraId="64FD3D3C" w14:textId="426CE9A5"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-0</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98 </w:t>
            </w:r>
          </w:p>
        </w:tc>
        <w:tc>
          <w:tcPr>
            <w:tcW w:w="803" w:type="pct"/>
            <w:tcBorders>
              <w:top w:val="nil"/>
              <w:left w:val="nil"/>
              <w:bottom w:val="single" w:sz="4" w:space="0" w:color="auto"/>
              <w:right w:val="single" w:sz="4" w:space="0" w:color="auto"/>
            </w:tcBorders>
            <w:shd w:val="clear" w:color="auto" w:fill="auto"/>
            <w:noWrap/>
            <w:vAlign w:val="center"/>
            <w:hideMark/>
          </w:tcPr>
          <w:p w14:paraId="622320C7" w14:textId="7122AE39"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 -0</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56</w:t>
            </w:r>
          </w:p>
        </w:tc>
        <w:tc>
          <w:tcPr>
            <w:tcW w:w="861" w:type="pct"/>
            <w:tcBorders>
              <w:top w:val="nil"/>
              <w:left w:val="nil"/>
              <w:bottom w:val="single" w:sz="4" w:space="0" w:color="auto"/>
              <w:right w:val="single" w:sz="4" w:space="0" w:color="auto"/>
            </w:tcBorders>
            <w:shd w:val="clear" w:color="auto" w:fill="auto"/>
            <w:noWrap/>
            <w:vAlign w:val="center"/>
            <w:hideMark/>
          </w:tcPr>
          <w:p w14:paraId="78AD6767" w14:textId="6471C4ED"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-0</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55 </w:t>
            </w:r>
          </w:p>
        </w:tc>
      </w:tr>
      <w:tr w:rsidR="00741D2A" w:rsidRPr="00741D2A" w14:paraId="3B5694AD" w14:textId="77777777" w:rsidTr="00E1468F">
        <w:trPr>
          <w:cantSplit/>
          <w:trHeight w:val="20"/>
        </w:trPr>
        <w:tc>
          <w:tcPr>
            <w:tcW w:w="334" w:type="pct"/>
            <w:vMerge/>
            <w:tcBorders>
              <w:top w:val="nil"/>
              <w:left w:val="single" w:sz="4" w:space="0" w:color="auto"/>
              <w:bottom w:val="single" w:sz="4" w:space="0" w:color="auto"/>
              <w:right w:val="single" w:sz="4" w:space="0" w:color="auto"/>
            </w:tcBorders>
            <w:vAlign w:val="center"/>
            <w:hideMark/>
          </w:tcPr>
          <w:p w14:paraId="4A96FDEC" w14:textId="77777777" w:rsidR="00B36F6E" w:rsidRPr="00741D2A" w:rsidRDefault="00B36F6E">
            <w:pPr>
              <w:spacing w:after="0" w:line="240" w:lineRule="auto"/>
              <w:rPr>
                <w:rFonts w:ascii="Times New Roman" w:eastAsia="Times New Roman" w:hAnsi="Times New Roman" w:cs="Times New Roman"/>
                <w:sz w:val="20"/>
                <w:szCs w:val="20"/>
                <w:lang w:val="en-US"/>
              </w:rPr>
            </w:pPr>
          </w:p>
        </w:tc>
        <w:tc>
          <w:tcPr>
            <w:tcW w:w="1337" w:type="pct"/>
            <w:tcBorders>
              <w:top w:val="nil"/>
              <w:left w:val="nil"/>
              <w:bottom w:val="single" w:sz="4" w:space="0" w:color="auto"/>
              <w:right w:val="single" w:sz="4" w:space="0" w:color="auto"/>
            </w:tcBorders>
            <w:shd w:val="clear" w:color="auto" w:fill="auto"/>
            <w:hideMark/>
          </w:tcPr>
          <w:p w14:paraId="1D9811D1" w14:textId="77777777" w:rsidR="00B36F6E" w:rsidRPr="00741D2A" w:rsidRDefault="00B36F6E">
            <w:pPr>
              <w:spacing w:after="0" w:line="240" w:lineRule="auto"/>
              <w:jc w:val="both"/>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Орташа аккреция жылдамдығы</w:t>
            </w:r>
          </w:p>
        </w:tc>
        <w:tc>
          <w:tcPr>
            <w:tcW w:w="830" w:type="pct"/>
            <w:tcBorders>
              <w:top w:val="nil"/>
              <w:left w:val="nil"/>
              <w:bottom w:val="single" w:sz="4" w:space="0" w:color="auto"/>
              <w:right w:val="single" w:sz="4" w:space="0" w:color="auto"/>
            </w:tcBorders>
            <w:shd w:val="clear" w:color="auto" w:fill="auto"/>
            <w:noWrap/>
            <w:vAlign w:val="center"/>
            <w:hideMark/>
          </w:tcPr>
          <w:p w14:paraId="6DF0328D" w14:textId="4215C4A9"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 1</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23</w:t>
            </w:r>
          </w:p>
        </w:tc>
        <w:tc>
          <w:tcPr>
            <w:tcW w:w="835" w:type="pct"/>
            <w:tcBorders>
              <w:top w:val="nil"/>
              <w:left w:val="nil"/>
              <w:bottom w:val="single" w:sz="4" w:space="0" w:color="auto"/>
              <w:right w:val="single" w:sz="4" w:space="0" w:color="auto"/>
            </w:tcBorders>
            <w:shd w:val="clear" w:color="auto" w:fill="auto"/>
            <w:noWrap/>
            <w:vAlign w:val="center"/>
            <w:hideMark/>
          </w:tcPr>
          <w:p w14:paraId="32D02AD5" w14:textId="51B82020"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 1</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15</w:t>
            </w:r>
          </w:p>
        </w:tc>
        <w:tc>
          <w:tcPr>
            <w:tcW w:w="803" w:type="pct"/>
            <w:tcBorders>
              <w:top w:val="nil"/>
              <w:left w:val="nil"/>
              <w:bottom w:val="single" w:sz="4" w:space="0" w:color="auto"/>
              <w:right w:val="single" w:sz="4" w:space="0" w:color="auto"/>
            </w:tcBorders>
            <w:shd w:val="clear" w:color="auto" w:fill="auto"/>
            <w:noWrap/>
            <w:vAlign w:val="center"/>
            <w:hideMark/>
          </w:tcPr>
          <w:p w14:paraId="7707FE86" w14:textId="0A0862F5"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 1</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59</w:t>
            </w:r>
          </w:p>
        </w:tc>
        <w:tc>
          <w:tcPr>
            <w:tcW w:w="861" w:type="pct"/>
            <w:tcBorders>
              <w:top w:val="nil"/>
              <w:left w:val="nil"/>
              <w:bottom w:val="single" w:sz="4" w:space="0" w:color="auto"/>
              <w:right w:val="single" w:sz="4" w:space="0" w:color="auto"/>
            </w:tcBorders>
            <w:shd w:val="clear" w:color="auto" w:fill="auto"/>
            <w:noWrap/>
            <w:vAlign w:val="center"/>
            <w:hideMark/>
          </w:tcPr>
          <w:p w14:paraId="08BC5005" w14:textId="7E5C4FC5"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1</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04 </w:t>
            </w:r>
          </w:p>
        </w:tc>
      </w:tr>
      <w:tr w:rsidR="00741D2A" w:rsidRPr="00741D2A" w14:paraId="19478D76" w14:textId="77777777" w:rsidTr="00E1468F">
        <w:trPr>
          <w:cantSplit/>
          <w:trHeight w:val="20"/>
        </w:trPr>
        <w:tc>
          <w:tcPr>
            <w:tcW w:w="334" w:type="pct"/>
            <w:vMerge/>
            <w:tcBorders>
              <w:top w:val="nil"/>
              <w:left w:val="single" w:sz="4" w:space="0" w:color="auto"/>
              <w:bottom w:val="single" w:sz="4" w:space="0" w:color="auto"/>
              <w:right w:val="single" w:sz="4" w:space="0" w:color="auto"/>
            </w:tcBorders>
            <w:vAlign w:val="center"/>
            <w:hideMark/>
          </w:tcPr>
          <w:p w14:paraId="039287EB" w14:textId="77777777" w:rsidR="00B36F6E" w:rsidRPr="00741D2A" w:rsidRDefault="00B36F6E">
            <w:pPr>
              <w:spacing w:after="0" w:line="240" w:lineRule="auto"/>
              <w:rPr>
                <w:rFonts w:ascii="Times New Roman" w:eastAsia="Times New Roman" w:hAnsi="Times New Roman" w:cs="Times New Roman"/>
                <w:sz w:val="20"/>
                <w:szCs w:val="20"/>
                <w:lang w:val="en-US"/>
              </w:rPr>
            </w:pPr>
          </w:p>
        </w:tc>
        <w:tc>
          <w:tcPr>
            <w:tcW w:w="1337" w:type="pct"/>
            <w:tcBorders>
              <w:top w:val="nil"/>
              <w:left w:val="nil"/>
              <w:bottom w:val="single" w:sz="4" w:space="0" w:color="auto"/>
              <w:right w:val="single" w:sz="4" w:space="0" w:color="auto"/>
            </w:tcBorders>
            <w:shd w:val="clear" w:color="auto" w:fill="auto"/>
            <w:hideMark/>
          </w:tcPr>
          <w:p w14:paraId="2774F865" w14:textId="77777777" w:rsidR="00B36F6E" w:rsidRPr="00741D2A" w:rsidRDefault="00B36F6E">
            <w:pPr>
              <w:spacing w:after="0" w:line="240" w:lineRule="auto"/>
              <w:jc w:val="both"/>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Ең жоғарғы эрозия жылдамдығы</w:t>
            </w:r>
          </w:p>
        </w:tc>
        <w:tc>
          <w:tcPr>
            <w:tcW w:w="830" w:type="pct"/>
            <w:tcBorders>
              <w:top w:val="nil"/>
              <w:left w:val="nil"/>
              <w:bottom w:val="single" w:sz="4" w:space="0" w:color="auto"/>
              <w:right w:val="single" w:sz="4" w:space="0" w:color="auto"/>
            </w:tcBorders>
            <w:shd w:val="clear" w:color="auto" w:fill="auto"/>
            <w:noWrap/>
            <w:vAlign w:val="center"/>
            <w:hideMark/>
          </w:tcPr>
          <w:p w14:paraId="4D6A131B" w14:textId="15CEBED6" w:rsidR="00B36F6E" w:rsidRPr="00741D2A" w:rsidRDefault="00B36F6E">
            <w:pPr>
              <w:spacing w:after="0" w:line="240" w:lineRule="auto"/>
              <w:jc w:val="center"/>
              <w:rPr>
                <w:rFonts w:ascii="Times New Roman" w:eastAsia="Times New Roman" w:hAnsi="Times New Roman" w:cs="Times New Roman"/>
                <w:sz w:val="20"/>
                <w:szCs w:val="20"/>
              </w:rPr>
            </w:pPr>
            <w:r w:rsidRPr="00741D2A">
              <w:rPr>
                <w:rFonts w:ascii="Times New Roman" w:eastAsia="Times New Roman" w:hAnsi="Times New Roman" w:cs="Times New Roman"/>
                <w:sz w:val="20"/>
                <w:szCs w:val="20"/>
                <w:lang w:val="en-US"/>
              </w:rPr>
              <w:t> </w:t>
            </w:r>
            <w:r w:rsidRPr="00741D2A">
              <w:rPr>
                <w:rFonts w:ascii="Times New Roman" w:eastAsia="Times New Roman" w:hAnsi="Times New Roman" w:cs="Times New Roman"/>
                <w:sz w:val="20"/>
                <w:szCs w:val="20"/>
              </w:rPr>
              <w:t>-13</w:t>
            </w:r>
            <w:r w:rsidR="00257390" w:rsidRPr="00741D2A">
              <w:rPr>
                <w:rFonts w:ascii="Times New Roman" w:eastAsia="Times New Roman" w:hAnsi="Times New Roman" w:cs="Times New Roman"/>
                <w:sz w:val="20"/>
                <w:szCs w:val="20"/>
              </w:rPr>
              <w:t>,</w:t>
            </w:r>
            <w:r w:rsidRPr="00741D2A">
              <w:rPr>
                <w:rFonts w:ascii="Times New Roman" w:eastAsia="Times New Roman" w:hAnsi="Times New Roman" w:cs="Times New Roman"/>
                <w:sz w:val="20"/>
                <w:szCs w:val="20"/>
              </w:rPr>
              <w:t>4</w:t>
            </w:r>
          </w:p>
        </w:tc>
        <w:tc>
          <w:tcPr>
            <w:tcW w:w="835" w:type="pct"/>
            <w:tcBorders>
              <w:top w:val="nil"/>
              <w:left w:val="nil"/>
              <w:bottom w:val="single" w:sz="4" w:space="0" w:color="auto"/>
              <w:right w:val="single" w:sz="4" w:space="0" w:color="auto"/>
            </w:tcBorders>
            <w:shd w:val="clear" w:color="auto" w:fill="auto"/>
            <w:noWrap/>
            <w:vAlign w:val="center"/>
            <w:hideMark/>
          </w:tcPr>
          <w:p w14:paraId="796BD988" w14:textId="23891102"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 -12</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5</w:t>
            </w:r>
          </w:p>
        </w:tc>
        <w:tc>
          <w:tcPr>
            <w:tcW w:w="803" w:type="pct"/>
            <w:tcBorders>
              <w:top w:val="nil"/>
              <w:left w:val="nil"/>
              <w:bottom w:val="single" w:sz="4" w:space="0" w:color="auto"/>
              <w:right w:val="single" w:sz="4" w:space="0" w:color="auto"/>
            </w:tcBorders>
            <w:shd w:val="clear" w:color="auto" w:fill="auto"/>
            <w:noWrap/>
            <w:vAlign w:val="center"/>
            <w:hideMark/>
          </w:tcPr>
          <w:p w14:paraId="398537BC" w14:textId="27C1A9FB"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 -8</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81</w:t>
            </w:r>
          </w:p>
        </w:tc>
        <w:tc>
          <w:tcPr>
            <w:tcW w:w="861" w:type="pct"/>
            <w:tcBorders>
              <w:top w:val="nil"/>
              <w:left w:val="nil"/>
              <w:bottom w:val="single" w:sz="4" w:space="0" w:color="auto"/>
              <w:right w:val="single" w:sz="4" w:space="0" w:color="auto"/>
            </w:tcBorders>
            <w:shd w:val="clear" w:color="auto" w:fill="auto"/>
            <w:noWrap/>
            <w:vAlign w:val="center"/>
            <w:hideMark/>
          </w:tcPr>
          <w:p w14:paraId="46B7EE8E" w14:textId="40A651F3" w:rsidR="00B36F6E" w:rsidRPr="00741D2A" w:rsidRDefault="00B36F6E">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 -8</w:t>
            </w:r>
            <w:r w:rsidR="00257390"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79</w:t>
            </w:r>
          </w:p>
        </w:tc>
      </w:tr>
      <w:tr w:rsidR="00B36F6E" w:rsidRPr="00741D2A" w14:paraId="0D75193B" w14:textId="77777777" w:rsidTr="00E1468F">
        <w:trPr>
          <w:cantSplit/>
          <w:trHeight w:val="368"/>
        </w:trPr>
        <w:tc>
          <w:tcPr>
            <w:tcW w:w="334" w:type="pct"/>
            <w:vMerge/>
            <w:tcBorders>
              <w:top w:val="nil"/>
              <w:left w:val="single" w:sz="4" w:space="0" w:color="auto"/>
              <w:bottom w:val="single" w:sz="4" w:space="0" w:color="auto"/>
              <w:right w:val="single" w:sz="4" w:space="0" w:color="auto"/>
            </w:tcBorders>
            <w:vAlign w:val="center"/>
            <w:hideMark/>
          </w:tcPr>
          <w:p w14:paraId="690AB378" w14:textId="77777777" w:rsidR="00B36F6E" w:rsidRPr="00741D2A" w:rsidRDefault="00B36F6E">
            <w:pPr>
              <w:spacing w:after="0" w:line="240" w:lineRule="auto"/>
              <w:rPr>
                <w:rFonts w:ascii="Times New Roman" w:eastAsia="Times New Roman" w:hAnsi="Times New Roman" w:cs="Times New Roman"/>
                <w:sz w:val="20"/>
                <w:szCs w:val="20"/>
                <w:lang w:val="en-US"/>
              </w:rPr>
            </w:pPr>
          </w:p>
        </w:tc>
        <w:tc>
          <w:tcPr>
            <w:tcW w:w="1337" w:type="pct"/>
            <w:tcBorders>
              <w:top w:val="nil"/>
              <w:left w:val="nil"/>
              <w:bottom w:val="single" w:sz="4" w:space="0" w:color="auto"/>
              <w:right w:val="single" w:sz="4" w:space="0" w:color="auto"/>
            </w:tcBorders>
            <w:shd w:val="clear" w:color="auto" w:fill="auto"/>
            <w:hideMark/>
          </w:tcPr>
          <w:p w14:paraId="5A93E6FF" w14:textId="77777777" w:rsidR="00B36F6E" w:rsidRPr="00741D2A" w:rsidRDefault="00B36F6E">
            <w:pPr>
              <w:spacing w:after="0" w:line="240" w:lineRule="auto"/>
              <w:jc w:val="both"/>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Ең жоғарғы аккреция жылдамдығы</w:t>
            </w:r>
          </w:p>
        </w:tc>
        <w:tc>
          <w:tcPr>
            <w:tcW w:w="830" w:type="pct"/>
            <w:tcBorders>
              <w:top w:val="nil"/>
              <w:left w:val="nil"/>
              <w:bottom w:val="single" w:sz="4" w:space="0" w:color="auto"/>
              <w:right w:val="single" w:sz="4" w:space="0" w:color="auto"/>
            </w:tcBorders>
            <w:shd w:val="clear" w:color="auto" w:fill="auto"/>
            <w:noWrap/>
            <w:vAlign w:val="center"/>
            <w:hideMark/>
          </w:tcPr>
          <w:p w14:paraId="7711ADC2" w14:textId="45B4119E" w:rsidR="00B36F6E" w:rsidRPr="00741D2A" w:rsidRDefault="00B36F6E">
            <w:pPr>
              <w:spacing w:after="0" w:line="240" w:lineRule="auto"/>
              <w:jc w:val="center"/>
              <w:rPr>
                <w:rFonts w:ascii="Times New Roman" w:eastAsia="Times New Roman" w:hAnsi="Times New Roman" w:cs="Times New Roman"/>
                <w:sz w:val="20"/>
                <w:szCs w:val="20"/>
              </w:rPr>
            </w:pPr>
            <w:r w:rsidRPr="00741D2A">
              <w:rPr>
                <w:rFonts w:ascii="Times New Roman" w:eastAsia="Times New Roman" w:hAnsi="Times New Roman" w:cs="Times New Roman"/>
                <w:sz w:val="20"/>
                <w:szCs w:val="20"/>
              </w:rPr>
              <w:t>12</w:t>
            </w:r>
            <w:r w:rsidR="00257390" w:rsidRPr="00741D2A">
              <w:rPr>
                <w:rFonts w:ascii="Times New Roman" w:eastAsia="Times New Roman" w:hAnsi="Times New Roman" w:cs="Times New Roman"/>
                <w:sz w:val="20"/>
                <w:szCs w:val="20"/>
              </w:rPr>
              <w:t>,</w:t>
            </w:r>
            <w:r w:rsidRPr="00741D2A">
              <w:rPr>
                <w:rFonts w:ascii="Times New Roman" w:eastAsia="Times New Roman" w:hAnsi="Times New Roman" w:cs="Times New Roman"/>
                <w:sz w:val="20"/>
                <w:szCs w:val="20"/>
              </w:rPr>
              <w:t>9</w:t>
            </w:r>
            <w:r w:rsidRPr="00741D2A">
              <w:rPr>
                <w:rFonts w:ascii="Times New Roman" w:eastAsia="Times New Roman" w:hAnsi="Times New Roman" w:cs="Times New Roman"/>
                <w:sz w:val="20"/>
                <w:szCs w:val="20"/>
                <w:lang w:val="en-US"/>
              </w:rPr>
              <w:t> </w:t>
            </w:r>
          </w:p>
        </w:tc>
        <w:tc>
          <w:tcPr>
            <w:tcW w:w="835" w:type="pct"/>
            <w:tcBorders>
              <w:top w:val="nil"/>
              <w:left w:val="nil"/>
              <w:bottom w:val="single" w:sz="4" w:space="0" w:color="auto"/>
              <w:right w:val="single" w:sz="4" w:space="0" w:color="auto"/>
            </w:tcBorders>
            <w:shd w:val="clear" w:color="auto" w:fill="auto"/>
            <w:noWrap/>
            <w:vAlign w:val="center"/>
            <w:hideMark/>
          </w:tcPr>
          <w:p w14:paraId="7C43E59B" w14:textId="3B3F91C2" w:rsidR="00B36F6E" w:rsidRPr="00741D2A" w:rsidRDefault="00B36F6E">
            <w:pPr>
              <w:spacing w:after="0" w:line="240" w:lineRule="auto"/>
              <w:jc w:val="center"/>
              <w:rPr>
                <w:rFonts w:ascii="Times New Roman" w:eastAsia="Times New Roman" w:hAnsi="Times New Roman" w:cs="Times New Roman"/>
                <w:sz w:val="20"/>
                <w:szCs w:val="20"/>
              </w:rPr>
            </w:pPr>
            <w:r w:rsidRPr="00741D2A">
              <w:rPr>
                <w:rFonts w:ascii="Times New Roman" w:eastAsia="Times New Roman" w:hAnsi="Times New Roman" w:cs="Times New Roman"/>
                <w:sz w:val="20"/>
                <w:szCs w:val="20"/>
                <w:lang w:val="en-US"/>
              </w:rPr>
              <w:t> </w:t>
            </w:r>
            <w:r w:rsidRPr="00741D2A">
              <w:rPr>
                <w:rFonts w:ascii="Times New Roman" w:eastAsia="Times New Roman" w:hAnsi="Times New Roman" w:cs="Times New Roman"/>
                <w:sz w:val="20"/>
                <w:szCs w:val="20"/>
              </w:rPr>
              <w:t>11</w:t>
            </w:r>
            <w:r w:rsidR="00257390" w:rsidRPr="00741D2A">
              <w:rPr>
                <w:rFonts w:ascii="Times New Roman" w:eastAsia="Times New Roman" w:hAnsi="Times New Roman" w:cs="Times New Roman"/>
                <w:sz w:val="20"/>
                <w:szCs w:val="20"/>
              </w:rPr>
              <w:t>,</w:t>
            </w:r>
            <w:r w:rsidRPr="00741D2A">
              <w:rPr>
                <w:rFonts w:ascii="Times New Roman" w:eastAsia="Times New Roman" w:hAnsi="Times New Roman" w:cs="Times New Roman"/>
                <w:sz w:val="20"/>
                <w:szCs w:val="20"/>
              </w:rPr>
              <w:t>0</w:t>
            </w:r>
          </w:p>
        </w:tc>
        <w:tc>
          <w:tcPr>
            <w:tcW w:w="803" w:type="pct"/>
            <w:tcBorders>
              <w:top w:val="nil"/>
              <w:left w:val="nil"/>
              <w:bottom w:val="single" w:sz="4" w:space="0" w:color="auto"/>
              <w:right w:val="single" w:sz="4" w:space="0" w:color="auto"/>
            </w:tcBorders>
            <w:shd w:val="clear" w:color="auto" w:fill="auto"/>
            <w:noWrap/>
            <w:vAlign w:val="center"/>
            <w:hideMark/>
          </w:tcPr>
          <w:p w14:paraId="53CC6E82" w14:textId="53857347" w:rsidR="00B36F6E" w:rsidRPr="00741D2A" w:rsidRDefault="00B36F6E">
            <w:pPr>
              <w:spacing w:after="0" w:line="240" w:lineRule="auto"/>
              <w:jc w:val="center"/>
              <w:rPr>
                <w:rFonts w:ascii="Times New Roman" w:eastAsia="Times New Roman" w:hAnsi="Times New Roman" w:cs="Times New Roman"/>
                <w:sz w:val="20"/>
                <w:szCs w:val="20"/>
              </w:rPr>
            </w:pPr>
            <w:r w:rsidRPr="00741D2A">
              <w:rPr>
                <w:rFonts w:ascii="Times New Roman" w:eastAsia="Times New Roman" w:hAnsi="Times New Roman" w:cs="Times New Roman"/>
                <w:sz w:val="20"/>
                <w:szCs w:val="20"/>
                <w:lang w:val="en-US"/>
              </w:rPr>
              <w:t> </w:t>
            </w:r>
            <w:r w:rsidRPr="00741D2A">
              <w:rPr>
                <w:rFonts w:ascii="Times New Roman" w:eastAsia="Times New Roman" w:hAnsi="Times New Roman" w:cs="Times New Roman"/>
                <w:sz w:val="20"/>
                <w:szCs w:val="20"/>
              </w:rPr>
              <w:t>14</w:t>
            </w:r>
            <w:r w:rsidR="00257390" w:rsidRPr="00741D2A">
              <w:rPr>
                <w:rFonts w:ascii="Times New Roman" w:eastAsia="Times New Roman" w:hAnsi="Times New Roman" w:cs="Times New Roman"/>
                <w:sz w:val="20"/>
                <w:szCs w:val="20"/>
              </w:rPr>
              <w:t>,</w:t>
            </w:r>
            <w:r w:rsidRPr="00741D2A">
              <w:rPr>
                <w:rFonts w:ascii="Times New Roman" w:eastAsia="Times New Roman" w:hAnsi="Times New Roman" w:cs="Times New Roman"/>
                <w:sz w:val="20"/>
                <w:szCs w:val="20"/>
              </w:rPr>
              <w:t>8</w:t>
            </w:r>
          </w:p>
        </w:tc>
        <w:tc>
          <w:tcPr>
            <w:tcW w:w="861" w:type="pct"/>
            <w:tcBorders>
              <w:top w:val="nil"/>
              <w:left w:val="nil"/>
              <w:bottom w:val="single" w:sz="4" w:space="0" w:color="auto"/>
              <w:right w:val="single" w:sz="4" w:space="0" w:color="auto"/>
            </w:tcBorders>
            <w:shd w:val="clear" w:color="auto" w:fill="auto"/>
            <w:noWrap/>
            <w:vAlign w:val="center"/>
            <w:hideMark/>
          </w:tcPr>
          <w:p w14:paraId="64B84D29" w14:textId="597343C9" w:rsidR="00B36F6E" w:rsidRPr="00741D2A" w:rsidRDefault="00B36F6E">
            <w:pPr>
              <w:spacing w:after="0" w:line="240" w:lineRule="auto"/>
              <w:jc w:val="center"/>
              <w:rPr>
                <w:rFonts w:ascii="Times New Roman" w:eastAsia="Times New Roman" w:hAnsi="Times New Roman" w:cs="Times New Roman"/>
                <w:sz w:val="20"/>
                <w:szCs w:val="20"/>
              </w:rPr>
            </w:pPr>
            <w:r w:rsidRPr="00741D2A">
              <w:rPr>
                <w:rFonts w:ascii="Times New Roman" w:eastAsia="Times New Roman" w:hAnsi="Times New Roman" w:cs="Times New Roman"/>
                <w:sz w:val="20"/>
                <w:szCs w:val="20"/>
                <w:lang w:val="en-US"/>
              </w:rPr>
              <w:t> </w:t>
            </w:r>
            <w:r w:rsidRPr="00741D2A">
              <w:rPr>
                <w:rFonts w:ascii="Times New Roman" w:eastAsia="Times New Roman" w:hAnsi="Times New Roman" w:cs="Times New Roman"/>
                <w:sz w:val="20"/>
                <w:szCs w:val="20"/>
              </w:rPr>
              <w:t>18</w:t>
            </w:r>
            <w:r w:rsidR="00257390" w:rsidRPr="00741D2A">
              <w:rPr>
                <w:rFonts w:ascii="Times New Roman" w:eastAsia="Times New Roman" w:hAnsi="Times New Roman" w:cs="Times New Roman"/>
                <w:sz w:val="20"/>
                <w:szCs w:val="20"/>
              </w:rPr>
              <w:t>,</w:t>
            </w:r>
            <w:r w:rsidRPr="00741D2A">
              <w:rPr>
                <w:rFonts w:ascii="Times New Roman" w:eastAsia="Times New Roman" w:hAnsi="Times New Roman" w:cs="Times New Roman"/>
                <w:sz w:val="20"/>
                <w:szCs w:val="20"/>
              </w:rPr>
              <w:t>1</w:t>
            </w:r>
          </w:p>
        </w:tc>
      </w:tr>
    </w:tbl>
    <w:p w14:paraId="60559F29" w14:textId="77777777" w:rsidR="00B36F6E" w:rsidRPr="00A34387" w:rsidRDefault="00B36F6E">
      <w:pPr>
        <w:spacing w:after="0" w:line="240" w:lineRule="auto"/>
        <w:ind w:firstLine="567"/>
        <w:jc w:val="both"/>
        <w:rPr>
          <w:rFonts w:ascii="Times New Roman" w:eastAsia="Times New Roman" w:hAnsi="Times New Roman" w:cs="Times New Roman"/>
          <w:sz w:val="24"/>
          <w:szCs w:val="24"/>
        </w:rPr>
      </w:pPr>
    </w:p>
    <w:p w14:paraId="4FC7C09C" w14:textId="1DDF0B0E" w:rsidR="00B36F6E" w:rsidRPr="00741D2A" w:rsidRDefault="00B36F6E">
      <w:pPr>
        <w:spacing w:after="0" w:line="240" w:lineRule="auto"/>
        <w:ind w:firstLine="567"/>
        <w:jc w:val="both"/>
        <w:rPr>
          <w:rFonts w:ascii="Times New Roman" w:eastAsia="Times New Roman" w:hAnsi="Times New Roman" w:cs="Times New Roman"/>
          <w:sz w:val="28"/>
          <w:szCs w:val="24"/>
          <w:lang w:val="kk-KZ"/>
        </w:rPr>
      </w:pPr>
      <w:r w:rsidRPr="00741D2A">
        <w:rPr>
          <w:rFonts w:ascii="Times New Roman" w:eastAsia="Times New Roman" w:hAnsi="Times New Roman" w:cs="Times New Roman"/>
          <w:sz w:val="28"/>
          <w:szCs w:val="24"/>
          <w:lang w:val="kk-KZ"/>
        </w:rPr>
        <w:t xml:space="preserve">Кестеде келтірілген мәліметтер Үлкен Алматы өзенінің сол және оң жағалаулары бойынша эрозия және аккумуляция жылдамдықтарының орташа және ең жоғары мәндерін үш биіктік учаскесі </w:t>
      </w:r>
      <w:r w:rsidR="00ED5D07" w:rsidRPr="00741D2A">
        <w:rPr>
          <w:rFonts w:ascii="Times New Roman" w:eastAsia="Times New Roman" w:hAnsi="Times New Roman" w:cs="Times New Roman"/>
          <w:sz w:val="28"/>
          <w:szCs w:val="24"/>
          <w:lang w:val="kk-KZ"/>
        </w:rPr>
        <w:t>–</w:t>
      </w:r>
      <w:r w:rsidRPr="00741D2A">
        <w:rPr>
          <w:rFonts w:ascii="Times New Roman" w:eastAsia="Times New Roman" w:hAnsi="Times New Roman" w:cs="Times New Roman"/>
          <w:sz w:val="28"/>
          <w:szCs w:val="24"/>
          <w:lang w:val="kk-KZ"/>
        </w:rPr>
        <w:t xml:space="preserve"> жоғарғы, ортаңғы және төменгі ағыстар </w:t>
      </w:r>
      <w:r w:rsidR="00ED5D07" w:rsidRPr="00741D2A">
        <w:rPr>
          <w:rFonts w:ascii="Times New Roman" w:eastAsia="Times New Roman" w:hAnsi="Times New Roman" w:cs="Times New Roman"/>
          <w:sz w:val="28"/>
          <w:szCs w:val="24"/>
          <w:lang w:val="kk-KZ"/>
        </w:rPr>
        <w:t>–</w:t>
      </w:r>
      <w:r w:rsidRPr="00741D2A">
        <w:rPr>
          <w:rFonts w:ascii="Times New Roman" w:eastAsia="Times New Roman" w:hAnsi="Times New Roman" w:cs="Times New Roman"/>
          <w:sz w:val="28"/>
          <w:szCs w:val="24"/>
          <w:lang w:val="kk-KZ"/>
        </w:rPr>
        <w:t xml:space="preserve"> үшін жинақтайды. Бағалау LRR (Linear Regression Rate) және EPR (End </w:t>
      </w:r>
      <w:r w:rsidRPr="00741D2A">
        <w:rPr>
          <w:rFonts w:ascii="Times New Roman" w:eastAsia="Times New Roman" w:hAnsi="Times New Roman" w:cs="Times New Roman"/>
          <w:sz w:val="28"/>
          <w:szCs w:val="24"/>
          <w:lang w:val="kk-KZ"/>
        </w:rPr>
        <w:lastRenderedPageBreak/>
        <w:t>Point Rate) көрсеткіштерін есептеуге негізделген, олар жағалау сызығының м/жыл өлшем бірлігіндегі сызықтық және қорытынды өзгерістерін көрсетеді.</w:t>
      </w:r>
    </w:p>
    <w:p w14:paraId="3D34FCE9" w14:textId="77777777" w:rsidR="00B36F6E" w:rsidRPr="00741D2A" w:rsidRDefault="00B36F6E">
      <w:pPr>
        <w:spacing w:after="0" w:line="240" w:lineRule="auto"/>
        <w:ind w:firstLine="567"/>
        <w:jc w:val="both"/>
        <w:rPr>
          <w:rFonts w:ascii="Times New Roman" w:eastAsia="Times New Roman" w:hAnsi="Times New Roman" w:cs="Times New Roman"/>
          <w:sz w:val="28"/>
          <w:szCs w:val="24"/>
          <w:lang w:val="kk-KZ"/>
        </w:rPr>
      </w:pPr>
      <w:r w:rsidRPr="00741D2A">
        <w:rPr>
          <w:rFonts w:ascii="Times New Roman" w:eastAsia="Times New Roman" w:hAnsi="Times New Roman" w:cs="Times New Roman"/>
          <w:sz w:val="28"/>
          <w:szCs w:val="24"/>
          <w:lang w:val="kk-KZ"/>
        </w:rPr>
        <w:t>Жоғарғы ағыста оң жағалауда аккумуляциялық процестер басым, мұнда аккумуляцияның орташа жылдамдығы 1,58 м/жыл (EPR) құрайды, ал эрозия қарқыны салыстырмалы түрде төмен (-0,33 м/жыл). Оң жағалаудағы аккумуляцияның ең жоғары жылдамдығы 35,6 м/жылға жетеді, бұл сол жағалаудағы (0,65 м/жыл) мәннен әлдеқайда жоғары. Сонымен қатар, осы аймақтағы сол жағалау неғұрлым белсенді эрозиялық процестермен сипатталады (эрозияның орташа жылдамдығы -1,64 м/жыл; ең жоғарысы -5,78 м/жыл). Мұндай асимметрия негізгі ағын бағытымен, арна еңістігімен немесе жергілікті гидравликалық жағдайлармен байланысты болуы мүмкін.</w:t>
      </w:r>
    </w:p>
    <w:p w14:paraId="34D74120" w14:textId="0087BC38" w:rsidR="00B36F6E" w:rsidRPr="00741D2A" w:rsidRDefault="00B36F6E">
      <w:pPr>
        <w:spacing w:after="0" w:line="240" w:lineRule="auto"/>
        <w:ind w:firstLine="567"/>
        <w:jc w:val="both"/>
        <w:rPr>
          <w:rFonts w:ascii="Times New Roman" w:eastAsia="Times New Roman" w:hAnsi="Times New Roman" w:cs="Times New Roman"/>
          <w:sz w:val="28"/>
          <w:szCs w:val="24"/>
          <w:lang w:val="kk-KZ"/>
        </w:rPr>
      </w:pPr>
      <w:r w:rsidRPr="00741D2A">
        <w:rPr>
          <w:rFonts w:ascii="Times New Roman" w:eastAsia="Times New Roman" w:hAnsi="Times New Roman" w:cs="Times New Roman"/>
          <w:sz w:val="28"/>
          <w:szCs w:val="24"/>
          <w:lang w:val="kk-KZ"/>
        </w:rPr>
        <w:t xml:space="preserve">Ортаңғы ағыста эрозия мен аккумуляция арасында баланс байқалады, бірақ жалпы процестердің қарқындылығы төмен. Екі жағалаудағы эрозия жылдамдығының орташа мәндері -0,70…-0,86 м/жыл аралығында, бұл жоғарғы ағысқа қарағанда бүйірлік </w:t>
      </w:r>
      <w:r w:rsidR="00257390" w:rsidRPr="00741D2A">
        <w:rPr>
          <w:rFonts w:ascii="Times New Roman" w:eastAsia="Times New Roman" w:hAnsi="Times New Roman" w:cs="Times New Roman"/>
          <w:sz w:val="28"/>
          <w:szCs w:val="24"/>
          <w:lang w:val="kk-KZ"/>
        </w:rPr>
        <w:t>шаюд</w:t>
      </w:r>
      <w:r w:rsidRPr="00741D2A">
        <w:rPr>
          <w:rFonts w:ascii="Times New Roman" w:eastAsia="Times New Roman" w:hAnsi="Times New Roman" w:cs="Times New Roman"/>
          <w:sz w:val="28"/>
          <w:szCs w:val="24"/>
          <w:lang w:val="kk-KZ"/>
        </w:rPr>
        <w:t>ың төмендегенін көрсетеді. Аккумуляция әлсіз көрінеді: оның орташа жылдамдығы екі жағалауда да 0,34 м/жылдан аспайды, ал ең жоғары мәндері 3,27 м/жылдан төмен. Демек, ортаңғы ағыс салыстырмалы тұрақты аймақ болып табылады, мұнда жағалау сызығының динамикасы баяу өтеді.</w:t>
      </w:r>
    </w:p>
    <w:p w14:paraId="40EA313B" w14:textId="4F2CC89A" w:rsidR="00B36F6E" w:rsidRPr="00741D2A" w:rsidRDefault="00B36F6E">
      <w:pPr>
        <w:spacing w:after="0" w:line="240" w:lineRule="auto"/>
        <w:ind w:firstLine="567"/>
        <w:jc w:val="both"/>
        <w:rPr>
          <w:rFonts w:ascii="Times New Roman" w:eastAsia="Times New Roman" w:hAnsi="Times New Roman" w:cs="Times New Roman"/>
          <w:sz w:val="28"/>
          <w:szCs w:val="24"/>
          <w:lang w:val="kk-KZ"/>
        </w:rPr>
      </w:pPr>
      <w:r w:rsidRPr="00741D2A">
        <w:rPr>
          <w:rFonts w:ascii="Times New Roman" w:eastAsia="Times New Roman" w:hAnsi="Times New Roman" w:cs="Times New Roman"/>
          <w:sz w:val="28"/>
          <w:szCs w:val="24"/>
          <w:lang w:val="kk-KZ"/>
        </w:rPr>
        <w:t>Ең жоғары арна қозғалысы төменгі ағыста байқалады. Эрозияның ең жоғары жылдамдығы оң жағалауда −13,4 м/жылға, ал сол жағалауда −8,81 м/жылға жетеді, бұл шайылу процестерін</w:t>
      </w:r>
      <w:r w:rsidR="003429B0" w:rsidRPr="00741D2A">
        <w:rPr>
          <w:rFonts w:ascii="Times New Roman" w:eastAsia="Times New Roman" w:hAnsi="Times New Roman" w:cs="Times New Roman"/>
          <w:sz w:val="28"/>
          <w:szCs w:val="24"/>
          <w:lang w:val="kk-KZ"/>
        </w:rPr>
        <w:t>ің</w:t>
      </w:r>
      <w:r w:rsidRPr="00741D2A">
        <w:rPr>
          <w:rFonts w:ascii="Times New Roman" w:eastAsia="Times New Roman" w:hAnsi="Times New Roman" w:cs="Times New Roman"/>
          <w:sz w:val="28"/>
          <w:szCs w:val="24"/>
          <w:lang w:val="kk-KZ"/>
        </w:rPr>
        <w:t xml:space="preserve"> </w:t>
      </w:r>
      <w:r w:rsidR="003429B0" w:rsidRPr="00741D2A">
        <w:rPr>
          <w:rFonts w:ascii="Times New Roman" w:eastAsia="Times New Roman" w:hAnsi="Times New Roman" w:cs="Times New Roman"/>
          <w:sz w:val="28"/>
          <w:szCs w:val="24"/>
          <w:lang w:val="kk-KZ"/>
        </w:rPr>
        <w:t xml:space="preserve">қарқындылығын </w:t>
      </w:r>
      <w:r w:rsidRPr="00741D2A">
        <w:rPr>
          <w:rFonts w:ascii="Times New Roman" w:eastAsia="Times New Roman" w:hAnsi="Times New Roman" w:cs="Times New Roman"/>
          <w:sz w:val="28"/>
          <w:szCs w:val="24"/>
          <w:lang w:val="kk-KZ"/>
        </w:rPr>
        <w:t xml:space="preserve">көрсетеді. Сонымен қатар, аккумуляция да жоғары </w:t>
      </w:r>
      <w:r w:rsidR="00ED5D07" w:rsidRPr="00741D2A">
        <w:rPr>
          <w:rFonts w:ascii="Times New Roman" w:eastAsia="Times New Roman" w:hAnsi="Times New Roman" w:cs="Times New Roman"/>
          <w:sz w:val="28"/>
          <w:szCs w:val="24"/>
          <w:lang w:val="kk-KZ"/>
        </w:rPr>
        <w:t>–</w:t>
      </w:r>
      <w:r w:rsidRPr="00741D2A">
        <w:rPr>
          <w:rFonts w:ascii="Times New Roman" w:eastAsia="Times New Roman" w:hAnsi="Times New Roman" w:cs="Times New Roman"/>
          <w:sz w:val="28"/>
          <w:szCs w:val="24"/>
          <w:lang w:val="kk-KZ"/>
        </w:rPr>
        <w:t xml:space="preserve"> ең жоғары мәндері сол жағалауда 14,8 м/жыл, оң жағалауда 12,9 м/жыл, ал орташа мәндері 1 м/жылдан асады. Бұл төменгі ағыстың бір мезгілде аккумуляция мен эрозия процестері қатар жүретін ең динамикалық аймақ екенін растайды, бұл </w:t>
      </w:r>
      <w:r w:rsidR="003429B0" w:rsidRPr="00741D2A">
        <w:rPr>
          <w:rFonts w:ascii="Times New Roman" w:eastAsia="Times New Roman" w:hAnsi="Times New Roman" w:cs="Times New Roman"/>
          <w:sz w:val="28"/>
          <w:szCs w:val="24"/>
          <w:lang w:val="kk-KZ"/>
        </w:rPr>
        <w:t>қарастырылып</w:t>
      </w:r>
      <w:r w:rsidRPr="00741D2A">
        <w:rPr>
          <w:rFonts w:ascii="Times New Roman" w:eastAsia="Times New Roman" w:hAnsi="Times New Roman" w:cs="Times New Roman"/>
          <w:sz w:val="28"/>
          <w:szCs w:val="24"/>
          <w:lang w:val="kk-KZ"/>
        </w:rPr>
        <w:t xml:space="preserve"> отырған </w:t>
      </w:r>
      <w:r w:rsidR="003429B0" w:rsidRPr="00741D2A">
        <w:rPr>
          <w:rFonts w:ascii="Times New Roman" w:eastAsia="Times New Roman" w:hAnsi="Times New Roman" w:cs="Times New Roman"/>
          <w:sz w:val="28"/>
          <w:szCs w:val="24"/>
          <w:lang w:val="kk-KZ"/>
        </w:rPr>
        <w:t>учаскенің жазықтығымен байланысты болуымен түсіндіріледі</w:t>
      </w:r>
      <w:r w:rsidRPr="00741D2A">
        <w:rPr>
          <w:rFonts w:ascii="Times New Roman" w:eastAsia="Times New Roman" w:hAnsi="Times New Roman" w:cs="Times New Roman"/>
          <w:sz w:val="28"/>
          <w:szCs w:val="24"/>
          <w:lang w:val="kk-KZ"/>
        </w:rPr>
        <w:t>.</w:t>
      </w:r>
    </w:p>
    <w:p w14:paraId="736F7EA5" w14:textId="7FCDE60A" w:rsidR="00B36F6E" w:rsidRPr="00741D2A" w:rsidRDefault="00B36F6E">
      <w:pPr>
        <w:spacing w:after="0" w:line="240" w:lineRule="auto"/>
        <w:ind w:firstLine="567"/>
        <w:jc w:val="both"/>
        <w:rPr>
          <w:rFonts w:ascii="Times New Roman" w:eastAsia="Times New Roman" w:hAnsi="Times New Roman" w:cs="Times New Roman"/>
          <w:sz w:val="28"/>
          <w:szCs w:val="24"/>
          <w:lang w:val="kk-KZ"/>
        </w:rPr>
      </w:pPr>
      <w:r w:rsidRPr="00741D2A">
        <w:rPr>
          <w:rFonts w:ascii="Times New Roman" w:eastAsia="Times New Roman" w:hAnsi="Times New Roman" w:cs="Times New Roman"/>
          <w:sz w:val="28"/>
          <w:szCs w:val="24"/>
          <w:lang w:val="kk-KZ"/>
        </w:rPr>
        <w:t xml:space="preserve">Арна морфоқұрылымының өзгеруі аумақтық жоспарлау, мониторинг және жағалауды бекіту шараларын жүргізу кезінде ерекше </w:t>
      </w:r>
      <w:r w:rsidR="003429B0" w:rsidRPr="00741D2A">
        <w:rPr>
          <w:rFonts w:ascii="Times New Roman" w:eastAsia="Times New Roman" w:hAnsi="Times New Roman" w:cs="Times New Roman"/>
          <w:sz w:val="28"/>
          <w:szCs w:val="24"/>
          <w:lang w:val="kk-KZ"/>
        </w:rPr>
        <w:t>мұқияттылықты</w:t>
      </w:r>
      <w:r w:rsidRPr="00741D2A">
        <w:rPr>
          <w:rFonts w:ascii="Times New Roman" w:eastAsia="Times New Roman" w:hAnsi="Times New Roman" w:cs="Times New Roman"/>
          <w:sz w:val="28"/>
          <w:szCs w:val="24"/>
          <w:lang w:val="kk-KZ"/>
        </w:rPr>
        <w:t xml:space="preserve"> талап етеді. LRR және EPR көрсеткіштерінің айырмашылықтары кейбір учаскелерде қысқа мерзімді өзгерістердің, ал басқаларында жағалаудың тұрақты ұзақ мерзімді ығысу тенденциясының басым екенін көрсетеді.</w:t>
      </w:r>
    </w:p>
    <w:p w14:paraId="6DAF74F5" w14:textId="77777777" w:rsidR="00B36F6E" w:rsidRPr="00741D2A" w:rsidRDefault="00B36F6E">
      <w:pPr>
        <w:pStyle w:val="21"/>
        <w:tabs>
          <w:tab w:val="left" w:pos="0"/>
        </w:tabs>
        <w:spacing w:after="0" w:line="240" w:lineRule="auto"/>
        <w:ind w:firstLine="567"/>
        <w:jc w:val="both"/>
        <w:rPr>
          <w:bCs/>
          <w:sz w:val="28"/>
          <w:szCs w:val="28"/>
        </w:rPr>
      </w:pPr>
    </w:p>
    <w:p w14:paraId="52C1C6AB" w14:textId="3ED24AB5" w:rsidR="00B36F6E" w:rsidRPr="00A34387" w:rsidRDefault="00B36F6E">
      <w:pPr>
        <w:spacing w:after="0" w:line="240" w:lineRule="auto"/>
        <w:ind w:firstLine="567"/>
        <w:jc w:val="both"/>
        <w:rPr>
          <w:rFonts w:ascii="Times New Roman" w:eastAsia="Times New Roman" w:hAnsi="Times New Roman" w:cs="Times New Roman"/>
          <w:sz w:val="24"/>
          <w:szCs w:val="24"/>
          <w:lang w:val="kk-KZ"/>
        </w:rPr>
      </w:pPr>
      <w:r w:rsidRPr="00A34387">
        <w:rPr>
          <w:rFonts w:ascii="Times New Roman" w:eastAsia="Times New Roman" w:hAnsi="Times New Roman" w:cs="Times New Roman"/>
          <w:sz w:val="24"/>
          <w:szCs w:val="24"/>
          <w:lang w:val="kk-KZ"/>
        </w:rPr>
        <w:t xml:space="preserve">Кесте </w:t>
      </w:r>
      <w:r w:rsidR="00AD07CB" w:rsidRPr="00A34387">
        <w:rPr>
          <w:rFonts w:ascii="Times New Roman" w:eastAsia="Times New Roman" w:hAnsi="Times New Roman" w:cs="Times New Roman"/>
          <w:sz w:val="24"/>
          <w:szCs w:val="24"/>
          <w:lang w:val="kk-KZ"/>
        </w:rPr>
        <w:t>4.9 –</w:t>
      </w:r>
      <w:r w:rsidRPr="00A34387">
        <w:rPr>
          <w:rFonts w:ascii="Times New Roman" w:eastAsia="Times New Roman" w:hAnsi="Times New Roman" w:cs="Times New Roman"/>
          <w:sz w:val="24"/>
          <w:szCs w:val="24"/>
          <w:lang w:val="kk-KZ"/>
        </w:rPr>
        <w:t xml:space="preserve"> Талғар өзеніндегі эрозия және аккреция жылдамдықтары</w:t>
      </w:r>
    </w:p>
    <w:p w14:paraId="62B37854" w14:textId="77777777" w:rsidR="00B36F6E" w:rsidRPr="00741D2A" w:rsidRDefault="00B36F6E">
      <w:pPr>
        <w:spacing w:after="0" w:line="240" w:lineRule="auto"/>
        <w:ind w:firstLine="567"/>
        <w:jc w:val="both"/>
        <w:rPr>
          <w:rFonts w:ascii="Times New Roman" w:eastAsia="Times New Roman" w:hAnsi="Times New Roman" w:cs="Times New Roman"/>
          <w:sz w:val="24"/>
          <w:szCs w:val="24"/>
          <w:lang w:val="kk-KZ"/>
        </w:rPr>
      </w:pPr>
    </w:p>
    <w:tbl>
      <w:tblPr>
        <w:tblW w:w="5000" w:type="pct"/>
        <w:jc w:val="center"/>
        <w:tblLook w:val="04A0" w:firstRow="1" w:lastRow="0" w:firstColumn="1" w:lastColumn="0" w:noHBand="0" w:noVBand="1"/>
      </w:tblPr>
      <w:tblGrid>
        <w:gridCol w:w="643"/>
        <w:gridCol w:w="2575"/>
        <w:gridCol w:w="1598"/>
        <w:gridCol w:w="1608"/>
        <w:gridCol w:w="1546"/>
        <w:gridCol w:w="1658"/>
      </w:tblGrid>
      <w:tr w:rsidR="00741D2A" w:rsidRPr="00741D2A" w14:paraId="27188461" w14:textId="77777777" w:rsidTr="00E1468F">
        <w:trPr>
          <w:cantSplit/>
          <w:trHeight w:val="20"/>
          <w:jc w:val="center"/>
        </w:trPr>
        <w:tc>
          <w:tcPr>
            <w:tcW w:w="1671"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4794C5D" w14:textId="18BDCF2A" w:rsidR="00F27E04" w:rsidRPr="00A34387" w:rsidRDefault="00F27E04">
            <w:pPr>
              <w:spacing w:after="0" w:line="240" w:lineRule="auto"/>
              <w:jc w:val="center"/>
              <w:rPr>
                <w:rFonts w:ascii="Times New Roman" w:eastAsia="Times New Roman" w:hAnsi="Times New Roman" w:cs="Times New Roman"/>
                <w:sz w:val="20"/>
                <w:szCs w:val="20"/>
                <w:lang w:val="kk-KZ"/>
              </w:rPr>
            </w:pPr>
            <w:r w:rsidRPr="00A34387">
              <w:rPr>
                <w:rFonts w:ascii="Times New Roman" w:eastAsia="Times New Roman" w:hAnsi="Times New Roman" w:cs="Times New Roman"/>
                <w:sz w:val="20"/>
                <w:szCs w:val="20"/>
                <w:lang w:val="kk-KZ"/>
              </w:rPr>
              <w:t>Өзен жағалауының өзгерісін талдау</w:t>
            </w:r>
          </w:p>
        </w:tc>
        <w:tc>
          <w:tcPr>
            <w:tcW w:w="1665" w:type="pct"/>
            <w:gridSpan w:val="2"/>
            <w:tcBorders>
              <w:top w:val="single" w:sz="4" w:space="0" w:color="auto"/>
              <w:left w:val="nil"/>
              <w:bottom w:val="single" w:sz="4" w:space="0" w:color="auto"/>
              <w:right w:val="single" w:sz="4" w:space="0" w:color="auto"/>
            </w:tcBorders>
            <w:shd w:val="clear" w:color="auto" w:fill="auto"/>
            <w:noWrap/>
            <w:vAlign w:val="center"/>
            <w:hideMark/>
          </w:tcPr>
          <w:p w14:paraId="5C734DB8" w14:textId="472436DA" w:rsidR="00F27E04" w:rsidRPr="00A34387" w:rsidRDefault="00F27E04">
            <w:pPr>
              <w:spacing w:after="0" w:line="240" w:lineRule="auto"/>
              <w:jc w:val="center"/>
              <w:rPr>
                <w:rFonts w:ascii="Times New Roman" w:eastAsia="Times New Roman" w:hAnsi="Times New Roman" w:cs="Times New Roman"/>
                <w:sz w:val="20"/>
                <w:szCs w:val="20"/>
                <w:lang w:val="kk-KZ"/>
              </w:rPr>
            </w:pPr>
            <w:r w:rsidRPr="00A34387">
              <w:rPr>
                <w:rFonts w:ascii="Times New Roman" w:eastAsia="Times New Roman" w:hAnsi="Times New Roman" w:cs="Times New Roman"/>
                <w:sz w:val="20"/>
                <w:szCs w:val="20"/>
                <w:lang w:val="kk-KZ"/>
              </w:rPr>
              <w:t>Оң жақ жағалау</w:t>
            </w:r>
          </w:p>
        </w:tc>
        <w:tc>
          <w:tcPr>
            <w:tcW w:w="1664" w:type="pct"/>
            <w:gridSpan w:val="2"/>
            <w:tcBorders>
              <w:top w:val="single" w:sz="4" w:space="0" w:color="auto"/>
              <w:left w:val="nil"/>
              <w:bottom w:val="single" w:sz="4" w:space="0" w:color="auto"/>
              <w:right w:val="single" w:sz="4" w:space="0" w:color="auto"/>
            </w:tcBorders>
            <w:shd w:val="clear" w:color="auto" w:fill="auto"/>
            <w:noWrap/>
            <w:vAlign w:val="center"/>
            <w:hideMark/>
          </w:tcPr>
          <w:p w14:paraId="4E79860D" w14:textId="1BE455FD" w:rsidR="00F27E04" w:rsidRPr="00A34387" w:rsidRDefault="00F27E04">
            <w:pPr>
              <w:spacing w:after="0" w:line="240" w:lineRule="auto"/>
              <w:jc w:val="center"/>
              <w:rPr>
                <w:rFonts w:ascii="Times New Roman" w:eastAsia="Times New Roman" w:hAnsi="Times New Roman" w:cs="Times New Roman"/>
                <w:sz w:val="20"/>
                <w:szCs w:val="20"/>
                <w:lang w:val="kk-KZ"/>
              </w:rPr>
            </w:pPr>
            <w:r w:rsidRPr="00A34387">
              <w:rPr>
                <w:rFonts w:ascii="Times New Roman" w:eastAsia="Times New Roman" w:hAnsi="Times New Roman" w:cs="Times New Roman"/>
                <w:sz w:val="20"/>
                <w:szCs w:val="20"/>
                <w:lang w:val="kk-KZ"/>
              </w:rPr>
              <w:t>Сол жақ жағалау</w:t>
            </w:r>
          </w:p>
        </w:tc>
      </w:tr>
      <w:tr w:rsidR="00741D2A" w:rsidRPr="00741D2A" w14:paraId="493A548B" w14:textId="77777777" w:rsidTr="00E1468F">
        <w:trPr>
          <w:cantSplit/>
          <w:trHeight w:val="20"/>
          <w:jc w:val="center"/>
        </w:trPr>
        <w:tc>
          <w:tcPr>
            <w:tcW w:w="1671" w:type="pct"/>
            <w:gridSpan w:val="2"/>
            <w:vMerge/>
            <w:tcBorders>
              <w:top w:val="single" w:sz="4" w:space="0" w:color="auto"/>
              <w:left w:val="single" w:sz="4" w:space="0" w:color="auto"/>
              <w:bottom w:val="single" w:sz="4" w:space="0" w:color="auto"/>
              <w:right w:val="single" w:sz="4" w:space="0" w:color="auto"/>
            </w:tcBorders>
            <w:vAlign w:val="center"/>
            <w:hideMark/>
          </w:tcPr>
          <w:p w14:paraId="729B470A" w14:textId="77777777" w:rsidR="00F27E04" w:rsidRPr="00A34387" w:rsidRDefault="00F27E04">
            <w:pPr>
              <w:spacing w:after="0" w:line="240" w:lineRule="auto"/>
              <w:jc w:val="center"/>
              <w:rPr>
                <w:rFonts w:ascii="Times New Roman" w:eastAsia="Times New Roman" w:hAnsi="Times New Roman" w:cs="Times New Roman"/>
                <w:sz w:val="20"/>
                <w:szCs w:val="20"/>
                <w:lang w:val="kk-KZ"/>
              </w:rPr>
            </w:pPr>
          </w:p>
        </w:tc>
        <w:tc>
          <w:tcPr>
            <w:tcW w:w="830" w:type="pct"/>
            <w:tcBorders>
              <w:top w:val="nil"/>
              <w:left w:val="nil"/>
              <w:bottom w:val="single" w:sz="4" w:space="0" w:color="auto"/>
              <w:right w:val="single" w:sz="4" w:space="0" w:color="auto"/>
            </w:tcBorders>
            <w:shd w:val="clear" w:color="auto" w:fill="auto"/>
            <w:vAlign w:val="center"/>
            <w:hideMark/>
          </w:tcPr>
          <w:p w14:paraId="4A01479D" w14:textId="67806358" w:rsidR="00F27E04" w:rsidRPr="00A34387" w:rsidRDefault="00F27E04">
            <w:pPr>
              <w:spacing w:after="0" w:line="240" w:lineRule="auto"/>
              <w:jc w:val="center"/>
              <w:rPr>
                <w:rFonts w:ascii="Times New Roman" w:eastAsia="Times New Roman" w:hAnsi="Times New Roman" w:cs="Times New Roman"/>
                <w:sz w:val="20"/>
                <w:szCs w:val="20"/>
                <w:lang w:val="kk-KZ"/>
              </w:rPr>
            </w:pPr>
            <w:r w:rsidRPr="00A34387">
              <w:rPr>
                <w:rFonts w:ascii="Times New Roman" w:eastAsia="Times New Roman" w:hAnsi="Times New Roman" w:cs="Times New Roman"/>
                <w:sz w:val="20"/>
                <w:szCs w:val="20"/>
                <w:lang w:val="kk-KZ"/>
              </w:rPr>
              <w:t>LRR (м/жыл)</w:t>
            </w:r>
          </w:p>
        </w:tc>
        <w:tc>
          <w:tcPr>
            <w:tcW w:w="835" w:type="pct"/>
            <w:tcBorders>
              <w:top w:val="nil"/>
              <w:left w:val="nil"/>
              <w:bottom w:val="single" w:sz="4" w:space="0" w:color="auto"/>
              <w:right w:val="single" w:sz="4" w:space="0" w:color="auto"/>
            </w:tcBorders>
            <w:shd w:val="clear" w:color="auto" w:fill="auto"/>
            <w:vAlign w:val="center"/>
            <w:hideMark/>
          </w:tcPr>
          <w:p w14:paraId="2E252AFA" w14:textId="3FCF7DD7" w:rsidR="00F27E04" w:rsidRPr="00A34387" w:rsidRDefault="00F27E04">
            <w:pPr>
              <w:spacing w:after="0" w:line="240" w:lineRule="auto"/>
              <w:jc w:val="center"/>
              <w:rPr>
                <w:rFonts w:ascii="Times New Roman" w:eastAsia="Times New Roman" w:hAnsi="Times New Roman" w:cs="Times New Roman"/>
                <w:sz w:val="20"/>
                <w:szCs w:val="20"/>
                <w:lang w:val="kk-KZ"/>
              </w:rPr>
            </w:pPr>
            <w:r w:rsidRPr="00A34387">
              <w:rPr>
                <w:rFonts w:ascii="Times New Roman" w:eastAsia="Times New Roman" w:hAnsi="Times New Roman" w:cs="Times New Roman"/>
                <w:sz w:val="20"/>
                <w:szCs w:val="20"/>
                <w:lang w:val="kk-KZ"/>
              </w:rPr>
              <w:t>EPR (м/жыл)</w:t>
            </w:r>
          </w:p>
        </w:tc>
        <w:tc>
          <w:tcPr>
            <w:tcW w:w="803" w:type="pct"/>
            <w:tcBorders>
              <w:top w:val="nil"/>
              <w:left w:val="nil"/>
              <w:bottom w:val="single" w:sz="4" w:space="0" w:color="auto"/>
              <w:right w:val="single" w:sz="4" w:space="0" w:color="auto"/>
            </w:tcBorders>
            <w:shd w:val="clear" w:color="auto" w:fill="auto"/>
            <w:vAlign w:val="center"/>
            <w:hideMark/>
          </w:tcPr>
          <w:p w14:paraId="62EE8399" w14:textId="77777777" w:rsidR="00F27E04" w:rsidRPr="00A34387" w:rsidRDefault="00F27E04">
            <w:pPr>
              <w:spacing w:after="0" w:line="240" w:lineRule="auto"/>
              <w:jc w:val="center"/>
              <w:rPr>
                <w:rFonts w:ascii="Times New Roman" w:eastAsia="Times New Roman" w:hAnsi="Times New Roman" w:cs="Times New Roman"/>
                <w:sz w:val="20"/>
                <w:szCs w:val="20"/>
                <w:lang w:val="kk-KZ"/>
              </w:rPr>
            </w:pPr>
            <w:r w:rsidRPr="00A34387">
              <w:rPr>
                <w:rFonts w:ascii="Times New Roman" w:eastAsia="Times New Roman" w:hAnsi="Times New Roman" w:cs="Times New Roman"/>
                <w:sz w:val="20"/>
                <w:szCs w:val="20"/>
                <w:lang w:val="kk-KZ"/>
              </w:rPr>
              <w:t>LRR (m/year)</w:t>
            </w:r>
          </w:p>
        </w:tc>
        <w:tc>
          <w:tcPr>
            <w:tcW w:w="861" w:type="pct"/>
            <w:tcBorders>
              <w:top w:val="nil"/>
              <w:left w:val="nil"/>
              <w:bottom w:val="single" w:sz="4" w:space="0" w:color="auto"/>
              <w:right w:val="single" w:sz="4" w:space="0" w:color="auto"/>
            </w:tcBorders>
            <w:shd w:val="clear" w:color="auto" w:fill="auto"/>
            <w:vAlign w:val="center"/>
            <w:hideMark/>
          </w:tcPr>
          <w:p w14:paraId="733B690F" w14:textId="35122110" w:rsidR="00F27E04" w:rsidRPr="00A34387" w:rsidRDefault="00F27E04">
            <w:pPr>
              <w:spacing w:after="0" w:line="240" w:lineRule="auto"/>
              <w:jc w:val="center"/>
              <w:rPr>
                <w:rFonts w:ascii="Times New Roman" w:eastAsia="Times New Roman" w:hAnsi="Times New Roman" w:cs="Times New Roman"/>
                <w:sz w:val="20"/>
                <w:szCs w:val="20"/>
                <w:lang w:val="kk-KZ"/>
              </w:rPr>
            </w:pPr>
            <w:r w:rsidRPr="00A34387">
              <w:rPr>
                <w:rFonts w:ascii="Times New Roman" w:eastAsia="Times New Roman" w:hAnsi="Times New Roman" w:cs="Times New Roman"/>
                <w:sz w:val="20"/>
                <w:szCs w:val="20"/>
                <w:lang w:val="kk-KZ"/>
              </w:rPr>
              <w:t>LRR (м/жыл)</w:t>
            </w:r>
          </w:p>
        </w:tc>
      </w:tr>
      <w:tr w:rsidR="00741D2A" w:rsidRPr="00741D2A" w14:paraId="5CC3CDA5" w14:textId="77777777" w:rsidTr="00E1468F">
        <w:trPr>
          <w:cantSplit/>
          <w:trHeight w:val="20"/>
          <w:jc w:val="center"/>
        </w:trPr>
        <w:tc>
          <w:tcPr>
            <w:tcW w:w="1671" w:type="pct"/>
            <w:gridSpan w:val="2"/>
            <w:tcBorders>
              <w:top w:val="single" w:sz="4" w:space="0" w:color="auto"/>
              <w:left w:val="single" w:sz="4" w:space="0" w:color="auto"/>
              <w:bottom w:val="single" w:sz="4" w:space="0" w:color="auto"/>
              <w:right w:val="single" w:sz="4" w:space="0" w:color="auto"/>
            </w:tcBorders>
            <w:vAlign w:val="center"/>
          </w:tcPr>
          <w:p w14:paraId="5884F855" w14:textId="015DDC2B" w:rsidR="00D52858" w:rsidRPr="00741D2A" w:rsidRDefault="00D52858">
            <w:pPr>
              <w:spacing w:after="0" w:line="240" w:lineRule="auto"/>
              <w:jc w:val="center"/>
              <w:rPr>
                <w:rFonts w:ascii="Times New Roman" w:eastAsia="Times New Roman" w:hAnsi="Times New Roman" w:cs="Times New Roman"/>
                <w:sz w:val="20"/>
                <w:szCs w:val="20"/>
                <w:lang w:val="kk-KZ"/>
              </w:rPr>
            </w:pPr>
            <w:r w:rsidRPr="00741D2A">
              <w:rPr>
                <w:rFonts w:ascii="Times New Roman" w:eastAsia="Times New Roman" w:hAnsi="Times New Roman" w:cs="Times New Roman"/>
                <w:sz w:val="20"/>
                <w:szCs w:val="20"/>
                <w:lang w:val="kk-KZ"/>
              </w:rPr>
              <w:t>1</w:t>
            </w:r>
          </w:p>
        </w:tc>
        <w:tc>
          <w:tcPr>
            <w:tcW w:w="830" w:type="pct"/>
            <w:tcBorders>
              <w:top w:val="nil"/>
              <w:left w:val="nil"/>
              <w:bottom w:val="single" w:sz="4" w:space="0" w:color="auto"/>
              <w:right w:val="single" w:sz="4" w:space="0" w:color="auto"/>
            </w:tcBorders>
            <w:shd w:val="clear" w:color="auto" w:fill="auto"/>
            <w:vAlign w:val="center"/>
          </w:tcPr>
          <w:p w14:paraId="0037AC66" w14:textId="08D40590" w:rsidR="00D52858" w:rsidRPr="00741D2A" w:rsidRDefault="00D52858">
            <w:pPr>
              <w:spacing w:after="0" w:line="240" w:lineRule="auto"/>
              <w:jc w:val="center"/>
              <w:rPr>
                <w:rFonts w:ascii="Times New Roman" w:eastAsia="Times New Roman" w:hAnsi="Times New Roman" w:cs="Times New Roman"/>
                <w:sz w:val="20"/>
                <w:szCs w:val="20"/>
                <w:lang w:val="kk-KZ"/>
              </w:rPr>
            </w:pPr>
            <w:r w:rsidRPr="00741D2A">
              <w:rPr>
                <w:rFonts w:ascii="Times New Roman" w:eastAsia="Times New Roman" w:hAnsi="Times New Roman" w:cs="Times New Roman"/>
                <w:sz w:val="20"/>
                <w:szCs w:val="20"/>
                <w:lang w:val="kk-KZ"/>
              </w:rPr>
              <w:t>2</w:t>
            </w:r>
          </w:p>
        </w:tc>
        <w:tc>
          <w:tcPr>
            <w:tcW w:w="835" w:type="pct"/>
            <w:tcBorders>
              <w:top w:val="nil"/>
              <w:left w:val="nil"/>
              <w:bottom w:val="single" w:sz="4" w:space="0" w:color="auto"/>
              <w:right w:val="single" w:sz="4" w:space="0" w:color="auto"/>
            </w:tcBorders>
            <w:shd w:val="clear" w:color="auto" w:fill="auto"/>
            <w:vAlign w:val="center"/>
          </w:tcPr>
          <w:p w14:paraId="72DD7E86" w14:textId="48E611AC" w:rsidR="00D52858" w:rsidRPr="00741D2A" w:rsidRDefault="00D52858">
            <w:pPr>
              <w:spacing w:after="0" w:line="240" w:lineRule="auto"/>
              <w:jc w:val="center"/>
              <w:rPr>
                <w:rFonts w:ascii="Times New Roman" w:eastAsia="Times New Roman" w:hAnsi="Times New Roman" w:cs="Times New Roman"/>
                <w:sz w:val="20"/>
                <w:szCs w:val="20"/>
                <w:lang w:val="kk-KZ"/>
              </w:rPr>
            </w:pPr>
            <w:r w:rsidRPr="00741D2A">
              <w:rPr>
                <w:rFonts w:ascii="Times New Roman" w:eastAsia="Times New Roman" w:hAnsi="Times New Roman" w:cs="Times New Roman"/>
                <w:sz w:val="20"/>
                <w:szCs w:val="20"/>
                <w:lang w:val="kk-KZ"/>
              </w:rPr>
              <w:t>3</w:t>
            </w:r>
          </w:p>
        </w:tc>
        <w:tc>
          <w:tcPr>
            <w:tcW w:w="803" w:type="pct"/>
            <w:tcBorders>
              <w:top w:val="nil"/>
              <w:left w:val="nil"/>
              <w:bottom w:val="single" w:sz="4" w:space="0" w:color="auto"/>
              <w:right w:val="single" w:sz="4" w:space="0" w:color="auto"/>
            </w:tcBorders>
            <w:shd w:val="clear" w:color="auto" w:fill="auto"/>
            <w:vAlign w:val="center"/>
          </w:tcPr>
          <w:p w14:paraId="364BC0BC" w14:textId="3D40C6D8" w:rsidR="00D52858" w:rsidRPr="00741D2A" w:rsidRDefault="00D52858">
            <w:pPr>
              <w:spacing w:after="0" w:line="240" w:lineRule="auto"/>
              <w:jc w:val="center"/>
              <w:rPr>
                <w:rFonts w:ascii="Times New Roman" w:eastAsia="Times New Roman" w:hAnsi="Times New Roman" w:cs="Times New Roman"/>
                <w:sz w:val="20"/>
                <w:szCs w:val="20"/>
                <w:lang w:val="kk-KZ"/>
              </w:rPr>
            </w:pPr>
            <w:r w:rsidRPr="00741D2A">
              <w:rPr>
                <w:rFonts w:ascii="Times New Roman" w:eastAsia="Times New Roman" w:hAnsi="Times New Roman" w:cs="Times New Roman"/>
                <w:sz w:val="20"/>
                <w:szCs w:val="20"/>
                <w:lang w:val="kk-KZ"/>
              </w:rPr>
              <w:t>4</w:t>
            </w:r>
          </w:p>
        </w:tc>
        <w:tc>
          <w:tcPr>
            <w:tcW w:w="861" w:type="pct"/>
            <w:tcBorders>
              <w:top w:val="nil"/>
              <w:left w:val="nil"/>
              <w:bottom w:val="single" w:sz="4" w:space="0" w:color="auto"/>
              <w:right w:val="single" w:sz="4" w:space="0" w:color="auto"/>
            </w:tcBorders>
            <w:shd w:val="clear" w:color="auto" w:fill="auto"/>
            <w:vAlign w:val="center"/>
          </w:tcPr>
          <w:p w14:paraId="132DBD4C" w14:textId="7919160C" w:rsidR="00D52858" w:rsidRPr="00741D2A" w:rsidRDefault="00D52858">
            <w:pPr>
              <w:spacing w:after="0" w:line="240" w:lineRule="auto"/>
              <w:jc w:val="center"/>
              <w:rPr>
                <w:rFonts w:ascii="Times New Roman" w:eastAsia="Times New Roman" w:hAnsi="Times New Roman" w:cs="Times New Roman"/>
                <w:sz w:val="20"/>
                <w:szCs w:val="20"/>
                <w:lang w:val="kk-KZ"/>
              </w:rPr>
            </w:pPr>
            <w:r w:rsidRPr="00741D2A">
              <w:rPr>
                <w:rFonts w:ascii="Times New Roman" w:eastAsia="Times New Roman" w:hAnsi="Times New Roman" w:cs="Times New Roman"/>
                <w:sz w:val="20"/>
                <w:szCs w:val="20"/>
                <w:lang w:val="kk-KZ"/>
              </w:rPr>
              <w:t>5</w:t>
            </w:r>
          </w:p>
        </w:tc>
      </w:tr>
      <w:tr w:rsidR="00741D2A" w:rsidRPr="00741D2A" w14:paraId="691FBDA3" w14:textId="77777777" w:rsidTr="00E1468F">
        <w:trPr>
          <w:cantSplit/>
          <w:trHeight w:val="20"/>
          <w:jc w:val="center"/>
        </w:trPr>
        <w:tc>
          <w:tcPr>
            <w:tcW w:w="334" w:type="pct"/>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5DCA2825" w14:textId="50FD0B87" w:rsidR="00F27E04" w:rsidRPr="00741D2A" w:rsidRDefault="00F27E04">
            <w:pPr>
              <w:spacing w:after="0" w:line="240" w:lineRule="auto"/>
              <w:jc w:val="center"/>
              <w:rPr>
                <w:rFonts w:ascii="Times New Roman" w:eastAsia="Times New Roman" w:hAnsi="Times New Roman" w:cs="Times New Roman"/>
                <w:sz w:val="20"/>
                <w:szCs w:val="20"/>
                <w:lang w:val="en-US"/>
              </w:rPr>
            </w:pPr>
            <w:r w:rsidRPr="00A34387">
              <w:rPr>
                <w:rFonts w:ascii="Times New Roman" w:eastAsia="Times New Roman" w:hAnsi="Times New Roman" w:cs="Times New Roman"/>
                <w:sz w:val="20"/>
                <w:szCs w:val="20"/>
                <w:lang w:val="kk-KZ"/>
              </w:rPr>
              <w:t>Жоғарғы а</w:t>
            </w:r>
            <w:r w:rsidRPr="00741D2A">
              <w:rPr>
                <w:rFonts w:ascii="Times New Roman" w:eastAsia="Times New Roman" w:hAnsi="Times New Roman" w:cs="Times New Roman"/>
                <w:sz w:val="20"/>
                <w:szCs w:val="20"/>
                <w:lang w:val="en-US"/>
              </w:rPr>
              <w:t>ғыс</w:t>
            </w:r>
          </w:p>
        </w:tc>
        <w:tc>
          <w:tcPr>
            <w:tcW w:w="1337" w:type="pct"/>
            <w:tcBorders>
              <w:top w:val="nil"/>
              <w:left w:val="nil"/>
              <w:bottom w:val="single" w:sz="4" w:space="0" w:color="auto"/>
              <w:right w:val="single" w:sz="4" w:space="0" w:color="auto"/>
            </w:tcBorders>
            <w:shd w:val="clear" w:color="auto" w:fill="auto"/>
            <w:hideMark/>
          </w:tcPr>
          <w:p w14:paraId="2F72F081" w14:textId="3277B280"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Орташа эрозия жылдамдығы</w:t>
            </w:r>
          </w:p>
        </w:tc>
        <w:tc>
          <w:tcPr>
            <w:tcW w:w="830" w:type="pct"/>
            <w:tcBorders>
              <w:top w:val="nil"/>
              <w:left w:val="nil"/>
              <w:bottom w:val="single" w:sz="4" w:space="0" w:color="auto"/>
              <w:right w:val="single" w:sz="4" w:space="0" w:color="auto"/>
            </w:tcBorders>
            <w:shd w:val="clear" w:color="auto" w:fill="auto"/>
            <w:noWrap/>
            <w:vAlign w:val="center"/>
          </w:tcPr>
          <w:p w14:paraId="67814F44" w14:textId="7C21585D"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-0</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58</w:t>
            </w:r>
          </w:p>
        </w:tc>
        <w:tc>
          <w:tcPr>
            <w:tcW w:w="835" w:type="pct"/>
            <w:tcBorders>
              <w:top w:val="nil"/>
              <w:left w:val="nil"/>
              <w:bottom w:val="single" w:sz="4" w:space="0" w:color="auto"/>
              <w:right w:val="single" w:sz="4" w:space="0" w:color="auto"/>
            </w:tcBorders>
            <w:shd w:val="clear" w:color="auto" w:fill="auto"/>
            <w:noWrap/>
            <w:vAlign w:val="center"/>
          </w:tcPr>
          <w:p w14:paraId="66CACBB4" w14:textId="2EAD1151" w:rsidR="00F27E04" w:rsidRPr="00741D2A" w:rsidRDefault="00F27E04">
            <w:pPr>
              <w:spacing w:after="0" w:line="240" w:lineRule="auto"/>
              <w:jc w:val="center"/>
              <w:rPr>
                <w:rFonts w:ascii="Times New Roman" w:eastAsia="Times New Roman" w:hAnsi="Times New Roman" w:cs="Times New Roman"/>
                <w:sz w:val="20"/>
                <w:szCs w:val="20"/>
              </w:rPr>
            </w:pPr>
            <w:r w:rsidRPr="00741D2A">
              <w:rPr>
                <w:rFonts w:ascii="Times New Roman" w:eastAsia="Times New Roman" w:hAnsi="Times New Roman" w:cs="Times New Roman"/>
                <w:sz w:val="20"/>
                <w:szCs w:val="20"/>
              </w:rPr>
              <w:t>-0</w:t>
            </w:r>
            <w:r w:rsidR="008D074E" w:rsidRPr="00741D2A">
              <w:rPr>
                <w:rFonts w:ascii="Times New Roman" w:eastAsia="Times New Roman" w:hAnsi="Times New Roman" w:cs="Times New Roman"/>
                <w:sz w:val="20"/>
                <w:szCs w:val="20"/>
              </w:rPr>
              <w:t>,</w:t>
            </w:r>
            <w:r w:rsidRPr="00741D2A">
              <w:rPr>
                <w:rFonts w:ascii="Times New Roman" w:eastAsia="Times New Roman" w:hAnsi="Times New Roman" w:cs="Times New Roman"/>
                <w:sz w:val="20"/>
                <w:szCs w:val="20"/>
              </w:rPr>
              <w:t>50</w:t>
            </w:r>
          </w:p>
        </w:tc>
        <w:tc>
          <w:tcPr>
            <w:tcW w:w="803" w:type="pct"/>
            <w:tcBorders>
              <w:top w:val="nil"/>
              <w:left w:val="nil"/>
              <w:bottom w:val="single" w:sz="4" w:space="0" w:color="auto"/>
              <w:right w:val="single" w:sz="4" w:space="0" w:color="auto"/>
            </w:tcBorders>
            <w:shd w:val="clear" w:color="auto" w:fill="auto"/>
            <w:noWrap/>
            <w:vAlign w:val="center"/>
          </w:tcPr>
          <w:p w14:paraId="0CF596BB" w14:textId="429B6AB6"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-0</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50</w:t>
            </w:r>
          </w:p>
        </w:tc>
        <w:tc>
          <w:tcPr>
            <w:tcW w:w="861" w:type="pct"/>
            <w:tcBorders>
              <w:top w:val="nil"/>
              <w:left w:val="nil"/>
              <w:bottom w:val="single" w:sz="4" w:space="0" w:color="auto"/>
              <w:right w:val="single" w:sz="4" w:space="0" w:color="auto"/>
            </w:tcBorders>
            <w:shd w:val="clear" w:color="auto" w:fill="auto"/>
            <w:noWrap/>
            <w:vAlign w:val="center"/>
          </w:tcPr>
          <w:p w14:paraId="44A42B59" w14:textId="0E19D4FF"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-0</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40</w:t>
            </w:r>
          </w:p>
        </w:tc>
      </w:tr>
      <w:tr w:rsidR="00741D2A" w:rsidRPr="00741D2A" w14:paraId="47F72E76" w14:textId="77777777" w:rsidTr="00E1468F">
        <w:trPr>
          <w:cantSplit/>
          <w:trHeight w:val="20"/>
          <w:jc w:val="center"/>
        </w:trPr>
        <w:tc>
          <w:tcPr>
            <w:tcW w:w="334" w:type="pct"/>
            <w:vMerge/>
            <w:tcBorders>
              <w:top w:val="nil"/>
              <w:left w:val="single" w:sz="4" w:space="0" w:color="auto"/>
              <w:bottom w:val="single" w:sz="4" w:space="0" w:color="auto"/>
              <w:right w:val="single" w:sz="4" w:space="0" w:color="auto"/>
            </w:tcBorders>
            <w:vAlign w:val="center"/>
            <w:hideMark/>
          </w:tcPr>
          <w:p w14:paraId="01BAFAEC" w14:textId="77777777" w:rsidR="00F27E04" w:rsidRPr="00741D2A" w:rsidRDefault="00F27E04">
            <w:pPr>
              <w:spacing w:after="0" w:line="240" w:lineRule="auto"/>
              <w:jc w:val="center"/>
              <w:rPr>
                <w:rFonts w:ascii="Times New Roman" w:eastAsia="Times New Roman" w:hAnsi="Times New Roman" w:cs="Times New Roman"/>
                <w:sz w:val="20"/>
                <w:szCs w:val="20"/>
                <w:lang w:val="en-US"/>
              </w:rPr>
            </w:pPr>
          </w:p>
        </w:tc>
        <w:tc>
          <w:tcPr>
            <w:tcW w:w="1337" w:type="pct"/>
            <w:tcBorders>
              <w:top w:val="nil"/>
              <w:left w:val="nil"/>
              <w:bottom w:val="single" w:sz="4" w:space="0" w:color="auto"/>
              <w:right w:val="single" w:sz="4" w:space="0" w:color="auto"/>
            </w:tcBorders>
            <w:shd w:val="clear" w:color="auto" w:fill="auto"/>
            <w:hideMark/>
          </w:tcPr>
          <w:p w14:paraId="7D38E801" w14:textId="01299E1D"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Орташа аккреция жылдамдығы</w:t>
            </w:r>
          </w:p>
        </w:tc>
        <w:tc>
          <w:tcPr>
            <w:tcW w:w="830" w:type="pct"/>
            <w:tcBorders>
              <w:top w:val="nil"/>
              <w:left w:val="nil"/>
              <w:bottom w:val="single" w:sz="4" w:space="0" w:color="auto"/>
              <w:right w:val="single" w:sz="4" w:space="0" w:color="auto"/>
            </w:tcBorders>
            <w:shd w:val="clear" w:color="auto" w:fill="auto"/>
            <w:noWrap/>
            <w:vAlign w:val="center"/>
          </w:tcPr>
          <w:p w14:paraId="0B295805" w14:textId="5BD8378A"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0</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36</w:t>
            </w:r>
          </w:p>
        </w:tc>
        <w:tc>
          <w:tcPr>
            <w:tcW w:w="835" w:type="pct"/>
            <w:tcBorders>
              <w:top w:val="nil"/>
              <w:left w:val="nil"/>
              <w:bottom w:val="single" w:sz="4" w:space="0" w:color="auto"/>
              <w:right w:val="single" w:sz="4" w:space="0" w:color="auto"/>
            </w:tcBorders>
            <w:shd w:val="clear" w:color="auto" w:fill="auto"/>
            <w:noWrap/>
            <w:vAlign w:val="center"/>
          </w:tcPr>
          <w:p w14:paraId="4C22605A" w14:textId="3B5487C1"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0</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44</w:t>
            </w:r>
          </w:p>
        </w:tc>
        <w:tc>
          <w:tcPr>
            <w:tcW w:w="803" w:type="pct"/>
            <w:tcBorders>
              <w:top w:val="nil"/>
              <w:left w:val="nil"/>
              <w:bottom w:val="single" w:sz="4" w:space="0" w:color="auto"/>
              <w:right w:val="single" w:sz="4" w:space="0" w:color="auto"/>
            </w:tcBorders>
            <w:shd w:val="clear" w:color="auto" w:fill="auto"/>
            <w:noWrap/>
            <w:vAlign w:val="center"/>
          </w:tcPr>
          <w:p w14:paraId="5DD740CC" w14:textId="5FAB3495"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0</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38</w:t>
            </w:r>
          </w:p>
        </w:tc>
        <w:tc>
          <w:tcPr>
            <w:tcW w:w="861" w:type="pct"/>
            <w:tcBorders>
              <w:top w:val="nil"/>
              <w:left w:val="nil"/>
              <w:bottom w:val="single" w:sz="4" w:space="0" w:color="auto"/>
              <w:right w:val="single" w:sz="4" w:space="0" w:color="auto"/>
            </w:tcBorders>
            <w:shd w:val="clear" w:color="auto" w:fill="auto"/>
            <w:noWrap/>
            <w:vAlign w:val="center"/>
          </w:tcPr>
          <w:p w14:paraId="25DDC5BA" w14:textId="0114EAA3"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0</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51</w:t>
            </w:r>
          </w:p>
        </w:tc>
      </w:tr>
      <w:tr w:rsidR="00741D2A" w:rsidRPr="00741D2A" w14:paraId="38D8BAB4" w14:textId="77777777" w:rsidTr="00E1468F">
        <w:trPr>
          <w:cantSplit/>
          <w:trHeight w:val="20"/>
          <w:jc w:val="center"/>
        </w:trPr>
        <w:tc>
          <w:tcPr>
            <w:tcW w:w="334" w:type="pct"/>
            <w:vMerge/>
            <w:tcBorders>
              <w:top w:val="nil"/>
              <w:left w:val="single" w:sz="4" w:space="0" w:color="auto"/>
              <w:bottom w:val="single" w:sz="4" w:space="0" w:color="auto"/>
              <w:right w:val="single" w:sz="4" w:space="0" w:color="auto"/>
            </w:tcBorders>
            <w:vAlign w:val="center"/>
            <w:hideMark/>
          </w:tcPr>
          <w:p w14:paraId="70BE400D" w14:textId="77777777" w:rsidR="00F27E04" w:rsidRPr="00741D2A" w:rsidRDefault="00F27E04">
            <w:pPr>
              <w:spacing w:after="0" w:line="240" w:lineRule="auto"/>
              <w:jc w:val="center"/>
              <w:rPr>
                <w:rFonts w:ascii="Times New Roman" w:eastAsia="Times New Roman" w:hAnsi="Times New Roman" w:cs="Times New Roman"/>
                <w:sz w:val="20"/>
                <w:szCs w:val="20"/>
                <w:lang w:val="en-US"/>
              </w:rPr>
            </w:pPr>
          </w:p>
        </w:tc>
        <w:tc>
          <w:tcPr>
            <w:tcW w:w="1337" w:type="pct"/>
            <w:tcBorders>
              <w:top w:val="nil"/>
              <w:left w:val="nil"/>
              <w:bottom w:val="single" w:sz="4" w:space="0" w:color="auto"/>
              <w:right w:val="single" w:sz="4" w:space="0" w:color="auto"/>
            </w:tcBorders>
            <w:shd w:val="clear" w:color="auto" w:fill="auto"/>
            <w:hideMark/>
          </w:tcPr>
          <w:p w14:paraId="4DAC3519" w14:textId="7B20885E"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Ең жоғарғы эрозия жылдамдығы</w:t>
            </w:r>
          </w:p>
        </w:tc>
        <w:tc>
          <w:tcPr>
            <w:tcW w:w="830" w:type="pct"/>
            <w:tcBorders>
              <w:top w:val="nil"/>
              <w:left w:val="nil"/>
              <w:bottom w:val="single" w:sz="4" w:space="0" w:color="auto"/>
              <w:right w:val="single" w:sz="4" w:space="0" w:color="auto"/>
            </w:tcBorders>
            <w:shd w:val="clear" w:color="auto" w:fill="auto"/>
            <w:noWrap/>
            <w:vAlign w:val="center"/>
          </w:tcPr>
          <w:p w14:paraId="627DDC04" w14:textId="18FEFFFA" w:rsidR="00F27E04" w:rsidRPr="00741D2A" w:rsidRDefault="00F27E04">
            <w:pPr>
              <w:spacing w:after="0" w:line="240" w:lineRule="auto"/>
              <w:jc w:val="center"/>
              <w:rPr>
                <w:rFonts w:ascii="Times New Roman" w:eastAsia="Times New Roman" w:hAnsi="Times New Roman" w:cs="Times New Roman"/>
                <w:sz w:val="20"/>
                <w:szCs w:val="20"/>
                <w:lang w:val="kk-KZ"/>
              </w:rPr>
            </w:pPr>
            <w:r w:rsidRPr="00741D2A">
              <w:rPr>
                <w:rFonts w:ascii="Times New Roman" w:eastAsia="Times New Roman" w:hAnsi="Times New Roman" w:cs="Times New Roman"/>
                <w:sz w:val="20"/>
                <w:szCs w:val="20"/>
                <w:lang w:val="en-US"/>
              </w:rPr>
              <w:t>-2</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8</w:t>
            </w:r>
            <w:r w:rsidR="003429B0" w:rsidRPr="00741D2A">
              <w:rPr>
                <w:rFonts w:ascii="Times New Roman" w:eastAsia="Times New Roman" w:hAnsi="Times New Roman" w:cs="Times New Roman"/>
                <w:sz w:val="20"/>
                <w:szCs w:val="20"/>
                <w:lang w:val="kk-KZ"/>
              </w:rPr>
              <w:t>0</w:t>
            </w:r>
          </w:p>
        </w:tc>
        <w:tc>
          <w:tcPr>
            <w:tcW w:w="835" w:type="pct"/>
            <w:tcBorders>
              <w:top w:val="nil"/>
              <w:left w:val="nil"/>
              <w:bottom w:val="single" w:sz="4" w:space="0" w:color="auto"/>
              <w:right w:val="single" w:sz="4" w:space="0" w:color="auto"/>
            </w:tcBorders>
            <w:shd w:val="clear" w:color="auto" w:fill="auto"/>
            <w:noWrap/>
            <w:vAlign w:val="center"/>
          </w:tcPr>
          <w:p w14:paraId="116E80CA" w14:textId="6603D8E8"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-2</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49</w:t>
            </w:r>
          </w:p>
        </w:tc>
        <w:tc>
          <w:tcPr>
            <w:tcW w:w="803" w:type="pct"/>
            <w:tcBorders>
              <w:top w:val="nil"/>
              <w:left w:val="nil"/>
              <w:bottom w:val="single" w:sz="4" w:space="0" w:color="auto"/>
              <w:right w:val="single" w:sz="4" w:space="0" w:color="auto"/>
            </w:tcBorders>
            <w:shd w:val="clear" w:color="auto" w:fill="auto"/>
            <w:noWrap/>
            <w:vAlign w:val="center"/>
          </w:tcPr>
          <w:p w14:paraId="574F781C" w14:textId="29F17403"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-2</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03</w:t>
            </w:r>
          </w:p>
        </w:tc>
        <w:tc>
          <w:tcPr>
            <w:tcW w:w="861" w:type="pct"/>
            <w:tcBorders>
              <w:top w:val="nil"/>
              <w:left w:val="nil"/>
              <w:bottom w:val="single" w:sz="4" w:space="0" w:color="auto"/>
              <w:right w:val="single" w:sz="4" w:space="0" w:color="auto"/>
            </w:tcBorders>
            <w:shd w:val="clear" w:color="auto" w:fill="auto"/>
            <w:noWrap/>
            <w:vAlign w:val="center"/>
          </w:tcPr>
          <w:p w14:paraId="1EBFA2E4" w14:textId="25E127FF"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-2</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19</w:t>
            </w:r>
          </w:p>
        </w:tc>
      </w:tr>
      <w:tr w:rsidR="00F27E04" w:rsidRPr="00741D2A" w14:paraId="722DD2B6" w14:textId="77777777" w:rsidTr="00E1468F">
        <w:trPr>
          <w:cantSplit/>
          <w:trHeight w:val="20"/>
          <w:jc w:val="center"/>
        </w:trPr>
        <w:tc>
          <w:tcPr>
            <w:tcW w:w="334" w:type="pct"/>
            <w:vMerge/>
            <w:tcBorders>
              <w:top w:val="nil"/>
              <w:left w:val="single" w:sz="4" w:space="0" w:color="auto"/>
              <w:bottom w:val="single" w:sz="4" w:space="0" w:color="auto"/>
              <w:right w:val="single" w:sz="4" w:space="0" w:color="auto"/>
            </w:tcBorders>
            <w:vAlign w:val="center"/>
            <w:hideMark/>
          </w:tcPr>
          <w:p w14:paraId="6D7F55DE" w14:textId="77777777" w:rsidR="00F27E04" w:rsidRPr="00741D2A" w:rsidRDefault="00F27E04">
            <w:pPr>
              <w:spacing w:after="0" w:line="240" w:lineRule="auto"/>
              <w:jc w:val="center"/>
              <w:rPr>
                <w:rFonts w:ascii="Times New Roman" w:eastAsia="Times New Roman" w:hAnsi="Times New Roman" w:cs="Times New Roman"/>
                <w:sz w:val="20"/>
                <w:szCs w:val="20"/>
                <w:lang w:val="en-US"/>
              </w:rPr>
            </w:pPr>
          </w:p>
        </w:tc>
        <w:tc>
          <w:tcPr>
            <w:tcW w:w="1337" w:type="pct"/>
            <w:tcBorders>
              <w:top w:val="nil"/>
              <w:left w:val="nil"/>
              <w:bottom w:val="single" w:sz="4" w:space="0" w:color="auto"/>
              <w:right w:val="single" w:sz="4" w:space="0" w:color="auto"/>
            </w:tcBorders>
            <w:shd w:val="clear" w:color="auto" w:fill="auto"/>
            <w:hideMark/>
          </w:tcPr>
          <w:p w14:paraId="490E149E" w14:textId="1F9D01C6"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Ең жоғарғы аккреция жылдамдығы</w:t>
            </w:r>
          </w:p>
        </w:tc>
        <w:tc>
          <w:tcPr>
            <w:tcW w:w="830" w:type="pct"/>
            <w:tcBorders>
              <w:top w:val="nil"/>
              <w:left w:val="nil"/>
              <w:bottom w:val="single" w:sz="4" w:space="0" w:color="auto"/>
              <w:right w:val="single" w:sz="4" w:space="0" w:color="auto"/>
            </w:tcBorders>
            <w:shd w:val="clear" w:color="auto" w:fill="auto"/>
            <w:noWrap/>
            <w:vAlign w:val="center"/>
          </w:tcPr>
          <w:p w14:paraId="3C39CBB0" w14:textId="1F0966BD"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2</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08</w:t>
            </w:r>
          </w:p>
        </w:tc>
        <w:tc>
          <w:tcPr>
            <w:tcW w:w="835" w:type="pct"/>
            <w:tcBorders>
              <w:top w:val="nil"/>
              <w:left w:val="nil"/>
              <w:bottom w:val="single" w:sz="4" w:space="0" w:color="auto"/>
              <w:right w:val="single" w:sz="4" w:space="0" w:color="auto"/>
            </w:tcBorders>
            <w:shd w:val="clear" w:color="auto" w:fill="auto"/>
            <w:noWrap/>
            <w:vAlign w:val="center"/>
          </w:tcPr>
          <w:p w14:paraId="1047F40F" w14:textId="7C8BA658"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1</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64</w:t>
            </w:r>
          </w:p>
        </w:tc>
        <w:tc>
          <w:tcPr>
            <w:tcW w:w="803" w:type="pct"/>
            <w:tcBorders>
              <w:top w:val="nil"/>
              <w:left w:val="nil"/>
              <w:bottom w:val="single" w:sz="4" w:space="0" w:color="auto"/>
              <w:right w:val="single" w:sz="4" w:space="0" w:color="auto"/>
            </w:tcBorders>
            <w:shd w:val="clear" w:color="auto" w:fill="auto"/>
            <w:noWrap/>
            <w:vAlign w:val="center"/>
          </w:tcPr>
          <w:p w14:paraId="336AA41D" w14:textId="1274808C"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3</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99</w:t>
            </w:r>
          </w:p>
        </w:tc>
        <w:tc>
          <w:tcPr>
            <w:tcW w:w="861" w:type="pct"/>
            <w:tcBorders>
              <w:top w:val="nil"/>
              <w:left w:val="nil"/>
              <w:bottom w:val="single" w:sz="4" w:space="0" w:color="auto"/>
              <w:right w:val="single" w:sz="4" w:space="0" w:color="auto"/>
            </w:tcBorders>
            <w:shd w:val="clear" w:color="auto" w:fill="auto"/>
            <w:noWrap/>
            <w:vAlign w:val="center"/>
          </w:tcPr>
          <w:p w14:paraId="1D26BD03" w14:textId="76E8C1FD"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3</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55</w:t>
            </w:r>
          </w:p>
        </w:tc>
      </w:tr>
    </w:tbl>
    <w:p w14:paraId="37D75679" w14:textId="77777777" w:rsidR="00D52858" w:rsidRPr="00741D2A" w:rsidRDefault="00D52858"/>
    <w:p w14:paraId="0F2D67E1" w14:textId="22DB0D62" w:rsidR="00D52858" w:rsidRPr="00741D2A" w:rsidRDefault="00D52858" w:rsidP="00A34387">
      <w:pPr>
        <w:spacing w:after="0" w:line="240" w:lineRule="auto"/>
        <w:rPr>
          <w:rFonts w:ascii="Times New Roman" w:eastAsia="Times New Roman" w:hAnsi="Times New Roman" w:cs="Times New Roman"/>
          <w:sz w:val="24"/>
          <w:szCs w:val="24"/>
          <w:lang w:val="kk-KZ"/>
        </w:rPr>
      </w:pPr>
      <w:r w:rsidRPr="00A34387">
        <w:rPr>
          <w:rFonts w:ascii="Times New Roman" w:eastAsia="Times New Roman" w:hAnsi="Times New Roman" w:cs="Times New Roman"/>
          <w:sz w:val="24"/>
          <w:szCs w:val="24"/>
          <w:lang w:val="kk-KZ"/>
        </w:rPr>
        <w:lastRenderedPageBreak/>
        <w:t>Кесте 4.9 –</w:t>
      </w:r>
      <w:r w:rsidRPr="00741D2A">
        <w:rPr>
          <w:rFonts w:ascii="Times New Roman" w:eastAsia="Times New Roman" w:hAnsi="Times New Roman" w:cs="Times New Roman"/>
          <w:sz w:val="24"/>
          <w:szCs w:val="24"/>
          <w:lang w:val="kk-KZ"/>
        </w:rPr>
        <w:t xml:space="preserve"> жалғасы</w:t>
      </w:r>
    </w:p>
    <w:p w14:paraId="2CD18CBA" w14:textId="77777777" w:rsidR="00D52858" w:rsidRPr="00741D2A" w:rsidRDefault="00D52858" w:rsidP="00A34387">
      <w:pPr>
        <w:spacing w:after="0" w:line="240" w:lineRule="auto"/>
      </w:pPr>
    </w:p>
    <w:tbl>
      <w:tblPr>
        <w:tblW w:w="5000" w:type="pct"/>
        <w:jc w:val="center"/>
        <w:tblLook w:val="04A0" w:firstRow="1" w:lastRow="0" w:firstColumn="1" w:lastColumn="0" w:noHBand="0" w:noVBand="1"/>
      </w:tblPr>
      <w:tblGrid>
        <w:gridCol w:w="643"/>
        <w:gridCol w:w="2575"/>
        <w:gridCol w:w="1598"/>
        <w:gridCol w:w="1608"/>
        <w:gridCol w:w="1546"/>
        <w:gridCol w:w="1658"/>
      </w:tblGrid>
      <w:tr w:rsidR="00741D2A" w:rsidRPr="00741D2A" w14:paraId="69878605" w14:textId="77777777" w:rsidTr="00D52858">
        <w:trPr>
          <w:cantSplit/>
          <w:trHeight w:val="20"/>
          <w:jc w:val="center"/>
        </w:trPr>
        <w:tc>
          <w:tcPr>
            <w:tcW w:w="1671" w:type="pct"/>
            <w:gridSpan w:val="2"/>
            <w:tcBorders>
              <w:top w:val="single" w:sz="4" w:space="0" w:color="auto"/>
              <w:left w:val="single" w:sz="4" w:space="0" w:color="auto"/>
              <w:bottom w:val="single" w:sz="4" w:space="0" w:color="auto"/>
              <w:right w:val="single" w:sz="4" w:space="0" w:color="auto"/>
            </w:tcBorders>
            <w:vAlign w:val="center"/>
          </w:tcPr>
          <w:p w14:paraId="7D0F88B2" w14:textId="77777777" w:rsidR="00D52858" w:rsidRPr="00741D2A" w:rsidRDefault="00D52858">
            <w:pPr>
              <w:spacing w:after="0" w:line="240" w:lineRule="auto"/>
              <w:jc w:val="center"/>
              <w:rPr>
                <w:rFonts w:ascii="Times New Roman" w:eastAsia="Times New Roman" w:hAnsi="Times New Roman" w:cs="Times New Roman"/>
                <w:sz w:val="20"/>
                <w:szCs w:val="20"/>
                <w:lang w:val="kk-KZ"/>
              </w:rPr>
            </w:pPr>
            <w:r w:rsidRPr="00741D2A">
              <w:rPr>
                <w:rFonts w:ascii="Times New Roman" w:eastAsia="Times New Roman" w:hAnsi="Times New Roman" w:cs="Times New Roman"/>
                <w:sz w:val="20"/>
                <w:szCs w:val="20"/>
                <w:lang w:val="kk-KZ"/>
              </w:rPr>
              <w:t>1</w:t>
            </w:r>
          </w:p>
        </w:tc>
        <w:tc>
          <w:tcPr>
            <w:tcW w:w="830" w:type="pct"/>
            <w:tcBorders>
              <w:top w:val="single" w:sz="4" w:space="0" w:color="auto"/>
              <w:left w:val="nil"/>
              <w:bottom w:val="single" w:sz="4" w:space="0" w:color="auto"/>
              <w:right w:val="single" w:sz="4" w:space="0" w:color="auto"/>
            </w:tcBorders>
            <w:shd w:val="clear" w:color="auto" w:fill="auto"/>
            <w:vAlign w:val="center"/>
          </w:tcPr>
          <w:p w14:paraId="57FC04B8" w14:textId="77777777" w:rsidR="00D52858" w:rsidRPr="00741D2A" w:rsidRDefault="00D52858">
            <w:pPr>
              <w:spacing w:after="0" w:line="240" w:lineRule="auto"/>
              <w:jc w:val="center"/>
              <w:rPr>
                <w:rFonts w:ascii="Times New Roman" w:eastAsia="Times New Roman" w:hAnsi="Times New Roman" w:cs="Times New Roman"/>
                <w:sz w:val="20"/>
                <w:szCs w:val="20"/>
                <w:lang w:val="kk-KZ"/>
              </w:rPr>
            </w:pPr>
            <w:r w:rsidRPr="00741D2A">
              <w:rPr>
                <w:rFonts w:ascii="Times New Roman" w:eastAsia="Times New Roman" w:hAnsi="Times New Roman" w:cs="Times New Roman"/>
                <w:sz w:val="20"/>
                <w:szCs w:val="20"/>
                <w:lang w:val="kk-KZ"/>
              </w:rPr>
              <w:t>2</w:t>
            </w:r>
          </w:p>
        </w:tc>
        <w:tc>
          <w:tcPr>
            <w:tcW w:w="835" w:type="pct"/>
            <w:tcBorders>
              <w:top w:val="single" w:sz="4" w:space="0" w:color="auto"/>
              <w:left w:val="nil"/>
              <w:bottom w:val="single" w:sz="4" w:space="0" w:color="auto"/>
              <w:right w:val="single" w:sz="4" w:space="0" w:color="auto"/>
            </w:tcBorders>
            <w:shd w:val="clear" w:color="auto" w:fill="auto"/>
            <w:vAlign w:val="center"/>
          </w:tcPr>
          <w:p w14:paraId="7A4DE639" w14:textId="77777777" w:rsidR="00D52858" w:rsidRPr="00741D2A" w:rsidRDefault="00D52858">
            <w:pPr>
              <w:spacing w:after="0" w:line="240" w:lineRule="auto"/>
              <w:jc w:val="center"/>
              <w:rPr>
                <w:rFonts w:ascii="Times New Roman" w:eastAsia="Times New Roman" w:hAnsi="Times New Roman" w:cs="Times New Roman"/>
                <w:sz w:val="20"/>
                <w:szCs w:val="20"/>
                <w:lang w:val="kk-KZ"/>
              </w:rPr>
            </w:pPr>
            <w:r w:rsidRPr="00741D2A">
              <w:rPr>
                <w:rFonts w:ascii="Times New Roman" w:eastAsia="Times New Roman" w:hAnsi="Times New Roman" w:cs="Times New Roman"/>
                <w:sz w:val="20"/>
                <w:szCs w:val="20"/>
                <w:lang w:val="kk-KZ"/>
              </w:rPr>
              <w:t>3</w:t>
            </w:r>
          </w:p>
        </w:tc>
        <w:tc>
          <w:tcPr>
            <w:tcW w:w="803" w:type="pct"/>
            <w:tcBorders>
              <w:top w:val="single" w:sz="4" w:space="0" w:color="auto"/>
              <w:left w:val="nil"/>
              <w:bottom w:val="single" w:sz="4" w:space="0" w:color="auto"/>
              <w:right w:val="single" w:sz="4" w:space="0" w:color="auto"/>
            </w:tcBorders>
            <w:shd w:val="clear" w:color="auto" w:fill="auto"/>
            <w:vAlign w:val="center"/>
          </w:tcPr>
          <w:p w14:paraId="198621AE" w14:textId="77777777" w:rsidR="00D52858" w:rsidRPr="00741D2A" w:rsidRDefault="00D52858">
            <w:pPr>
              <w:spacing w:after="0" w:line="240" w:lineRule="auto"/>
              <w:jc w:val="center"/>
              <w:rPr>
                <w:rFonts w:ascii="Times New Roman" w:eastAsia="Times New Roman" w:hAnsi="Times New Roman" w:cs="Times New Roman"/>
                <w:sz w:val="20"/>
                <w:szCs w:val="20"/>
                <w:lang w:val="kk-KZ"/>
              </w:rPr>
            </w:pPr>
            <w:r w:rsidRPr="00741D2A">
              <w:rPr>
                <w:rFonts w:ascii="Times New Roman" w:eastAsia="Times New Roman" w:hAnsi="Times New Roman" w:cs="Times New Roman"/>
                <w:sz w:val="20"/>
                <w:szCs w:val="20"/>
                <w:lang w:val="kk-KZ"/>
              </w:rPr>
              <w:t>4</w:t>
            </w:r>
          </w:p>
        </w:tc>
        <w:tc>
          <w:tcPr>
            <w:tcW w:w="861" w:type="pct"/>
            <w:tcBorders>
              <w:top w:val="single" w:sz="4" w:space="0" w:color="auto"/>
              <w:left w:val="nil"/>
              <w:bottom w:val="single" w:sz="4" w:space="0" w:color="auto"/>
              <w:right w:val="single" w:sz="4" w:space="0" w:color="auto"/>
            </w:tcBorders>
            <w:shd w:val="clear" w:color="auto" w:fill="auto"/>
            <w:vAlign w:val="center"/>
          </w:tcPr>
          <w:p w14:paraId="49C6C52F" w14:textId="77777777" w:rsidR="00D52858" w:rsidRPr="00741D2A" w:rsidRDefault="00D52858">
            <w:pPr>
              <w:spacing w:after="0" w:line="240" w:lineRule="auto"/>
              <w:jc w:val="center"/>
              <w:rPr>
                <w:rFonts w:ascii="Times New Roman" w:eastAsia="Times New Roman" w:hAnsi="Times New Roman" w:cs="Times New Roman"/>
                <w:sz w:val="20"/>
                <w:szCs w:val="20"/>
                <w:lang w:val="kk-KZ"/>
              </w:rPr>
            </w:pPr>
            <w:r w:rsidRPr="00741D2A">
              <w:rPr>
                <w:rFonts w:ascii="Times New Roman" w:eastAsia="Times New Roman" w:hAnsi="Times New Roman" w:cs="Times New Roman"/>
                <w:sz w:val="20"/>
                <w:szCs w:val="20"/>
                <w:lang w:val="kk-KZ"/>
              </w:rPr>
              <w:t>5</w:t>
            </w:r>
          </w:p>
        </w:tc>
      </w:tr>
      <w:tr w:rsidR="00741D2A" w:rsidRPr="00741D2A" w14:paraId="2CD25226" w14:textId="77777777" w:rsidTr="00E1468F">
        <w:trPr>
          <w:cantSplit/>
          <w:trHeight w:val="20"/>
          <w:jc w:val="center"/>
        </w:trPr>
        <w:tc>
          <w:tcPr>
            <w:tcW w:w="334" w:type="pct"/>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62F979EA" w14:textId="7E561B7B"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Ортаңғы ағыс</w:t>
            </w:r>
          </w:p>
        </w:tc>
        <w:tc>
          <w:tcPr>
            <w:tcW w:w="1337" w:type="pct"/>
            <w:tcBorders>
              <w:top w:val="nil"/>
              <w:left w:val="nil"/>
              <w:bottom w:val="single" w:sz="4" w:space="0" w:color="auto"/>
              <w:right w:val="single" w:sz="4" w:space="0" w:color="auto"/>
            </w:tcBorders>
            <w:shd w:val="clear" w:color="auto" w:fill="auto"/>
            <w:hideMark/>
          </w:tcPr>
          <w:p w14:paraId="17C6F222" w14:textId="4204AC44"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Орташа эрозия жылдамдығы</w:t>
            </w:r>
          </w:p>
        </w:tc>
        <w:tc>
          <w:tcPr>
            <w:tcW w:w="830" w:type="pct"/>
            <w:tcBorders>
              <w:top w:val="nil"/>
              <w:left w:val="nil"/>
              <w:bottom w:val="single" w:sz="4" w:space="0" w:color="auto"/>
              <w:right w:val="single" w:sz="4" w:space="0" w:color="auto"/>
            </w:tcBorders>
            <w:shd w:val="clear" w:color="auto" w:fill="auto"/>
            <w:noWrap/>
            <w:vAlign w:val="center"/>
          </w:tcPr>
          <w:p w14:paraId="4643B9F3" w14:textId="3B18F16C"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-0</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46</w:t>
            </w:r>
          </w:p>
        </w:tc>
        <w:tc>
          <w:tcPr>
            <w:tcW w:w="835" w:type="pct"/>
            <w:tcBorders>
              <w:top w:val="nil"/>
              <w:left w:val="nil"/>
              <w:bottom w:val="single" w:sz="4" w:space="0" w:color="auto"/>
              <w:right w:val="single" w:sz="4" w:space="0" w:color="auto"/>
            </w:tcBorders>
            <w:shd w:val="clear" w:color="auto" w:fill="auto"/>
            <w:noWrap/>
            <w:vAlign w:val="center"/>
          </w:tcPr>
          <w:p w14:paraId="2F417093" w14:textId="6182DEF2"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-0</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54</w:t>
            </w:r>
          </w:p>
        </w:tc>
        <w:tc>
          <w:tcPr>
            <w:tcW w:w="803" w:type="pct"/>
            <w:tcBorders>
              <w:top w:val="nil"/>
              <w:left w:val="nil"/>
              <w:bottom w:val="single" w:sz="4" w:space="0" w:color="auto"/>
              <w:right w:val="single" w:sz="4" w:space="0" w:color="auto"/>
            </w:tcBorders>
            <w:shd w:val="clear" w:color="auto" w:fill="auto"/>
            <w:noWrap/>
            <w:vAlign w:val="center"/>
          </w:tcPr>
          <w:p w14:paraId="7C88944F" w14:textId="193FCEE5"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-1</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01</w:t>
            </w:r>
          </w:p>
        </w:tc>
        <w:tc>
          <w:tcPr>
            <w:tcW w:w="861" w:type="pct"/>
            <w:tcBorders>
              <w:top w:val="nil"/>
              <w:left w:val="nil"/>
              <w:bottom w:val="single" w:sz="4" w:space="0" w:color="auto"/>
              <w:right w:val="single" w:sz="4" w:space="0" w:color="auto"/>
            </w:tcBorders>
            <w:shd w:val="clear" w:color="auto" w:fill="auto"/>
            <w:noWrap/>
            <w:vAlign w:val="center"/>
          </w:tcPr>
          <w:p w14:paraId="1EAEA3E5" w14:textId="18F881A7"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-1</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98</w:t>
            </w:r>
          </w:p>
        </w:tc>
      </w:tr>
      <w:tr w:rsidR="00741D2A" w:rsidRPr="00741D2A" w14:paraId="16777C5E" w14:textId="77777777" w:rsidTr="00E1468F">
        <w:trPr>
          <w:cantSplit/>
          <w:trHeight w:val="20"/>
          <w:jc w:val="center"/>
        </w:trPr>
        <w:tc>
          <w:tcPr>
            <w:tcW w:w="334" w:type="pct"/>
            <w:vMerge/>
            <w:tcBorders>
              <w:top w:val="nil"/>
              <w:left w:val="single" w:sz="4" w:space="0" w:color="auto"/>
              <w:bottom w:val="single" w:sz="4" w:space="0" w:color="auto"/>
              <w:right w:val="single" w:sz="4" w:space="0" w:color="auto"/>
            </w:tcBorders>
            <w:vAlign w:val="center"/>
            <w:hideMark/>
          </w:tcPr>
          <w:p w14:paraId="1BA639FF" w14:textId="77777777" w:rsidR="00F27E04" w:rsidRPr="00741D2A" w:rsidRDefault="00F27E04">
            <w:pPr>
              <w:spacing w:after="0" w:line="240" w:lineRule="auto"/>
              <w:jc w:val="center"/>
              <w:rPr>
                <w:rFonts w:ascii="Times New Roman" w:eastAsia="Times New Roman" w:hAnsi="Times New Roman" w:cs="Times New Roman"/>
                <w:sz w:val="20"/>
                <w:szCs w:val="20"/>
                <w:lang w:val="en-US"/>
              </w:rPr>
            </w:pPr>
          </w:p>
        </w:tc>
        <w:tc>
          <w:tcPr>
            <w:tcW w:w="1337" w:type="pct"/>
            <w:tcBorders>
              <w:top w:val="nil"/>
              <w:left w:val="nil"/>
              <w:bottom w:val="single" w:sz="4" w:space="0" w:color="auto"/>
              <w:right w:val="single" w:sz="4" w:space="0" w:color="auto"/>
            </w:tcBorders>
            <w:shd w:val="clear" w:color="auto" w:fill="auto"/>
            <w:hideMark/>
          </w:tcPr>
          <w:p w14:paraId="530BBC55" w14:textId="7D2A1711"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Орташа аккреция жылдамдығы</w:t>
            </w:r>
          </w:p>
        </w:tc>
        <w:tc>
          <w:tcPr>
            <w:tcW w:w="830" w:type="pct"/>
            <w:tcBorders>
              <w:top w:val="nil"/>
              <w:left w:val="nil"/>
              <w:bottom w:val="single" w:sz="4" w:space="0" w:color="auto"/>
              <w:right w:val="single" w:sz="4" w:space="0" w:color="auto"/>
            </w:tcBorders>
            <w:shd w:val="clear" w:color="auto" w:fill="auto"/>
            <w:noWrap/>
            <w:vAlign w:val="center"/>
          </w:tcPr>
          <w:p w14:paraId="0444FAC6" w14:textId="665ACE78"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0</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69</w:t>
            </w:r>
          </w:p>
        </w:tc>
        <w:tc>
          <w:tcPr>
            <w:tcW w:w="835" w:type="pct"/>
            <w:tcBorders>
              <w:top w:val="nil"/>
              <w:left w:val="nil"/>
              <w:bottom w:val="single" w:sz="4" w:space="0" w:color="auto"/>
              <w:right w:val="single" w:sz="4" w:space="0" w:color="auto"/>
            </w:tcBorders>
            <w:shd w:val="clear" w:color="auto" w:fill="auto"/>
            <w:noWrap/>
            <w:vAlign w:val="center"/>
          </w:tcPr>
          <w:p w14:paraId="65553500" w14:textId="249AF89E"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1</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27</w:t>
            </w:r>
          </w:p>
        </w:tc>
        <w:tc>
          <w:tcPr>
            <w:tcW w:w="803" w:type="pct"/>
            <w:tcBorders>
              <w:top w:val="nil"/>
              <w:left w:val="nil"/>
              <w:bottom w:val="single" w:sz="4" w:space="0" w:color="auto"/>
              <w:right w:val="single" w:sz="4" w:space="0" w:color="auto"/>
            </w:tcBorders>
            <w:shd w:val="clear" w:color="auto" w:fill="auto"/>
            <w:noWrap/>
            <w:vAlign w:val="center"/>
          </w:tcPr>
          <w:p w14:paraId="10DF2E40" w14:textId="0CD73623"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0</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44</w:t>
            </w:r>
          </w:p>
        </w:tc>
        <w:tc>
          <w:tcPr>
            <w:tcW w:w="861" w:type="pct"/>
            <w:tcBorders>
              <w:top w:val="nil"/>
              <w:left w:val="nil"/>
              <w:bottom w:val="single" w:sz="4" w:space="0" w:color="auto"/>
              <w:right w:val="single" w:sz="4" w:space="0" w:color="auto"/>
            </w:tcBorders>
            <w:shd w:val="clear" w:color="auto" w:fill="auto"/>
            <w:noWrap/>
            <w:vAlign w:val="center"/>
          </w:tcPr>
          <w:p w14:paraId="5CFDFA48" w14:textId="5BD27FAE"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0</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76</w:t>
            </w:r>
          </w:p>
        </w:tc>
      </w:tr>
      <w:tr w:rsidR="00741D2A" w:rsidRPr="00741D2A" w14:paraId="4A76E5CF" w14:textId="77777777" w:rsidTr="00E1468F">
        <w:trPr>
          <w:cantSplit/>
          <w:trHeight w:val="20"/>
          <w:jc w:val="center"/>
        </w:trPr>
        <w:tc>
          <w:tcPr>
            <w:tcW w:w="334" w:type="pct"/>
            <w:vMerge/>
            <w:tcBorders>
              <w:top w:val="nil"/>
              <w:left w:val="single" w:sz="4" w:space="0" w:color="auto"/>
              <w:bottom w:val="single" w:sz="4" w:space="0" w:color="auto"/>
              <w:right w:val="single" w:sz="4" w:space="0" w:color="auto"/>
            </w:tcBorders>
            <w:vAlign w:val="center"/>
            <w:hideMark/>
          </w:tcPr>
          <w:p w14:paraId="00EADE52" w14:textId="77777777" w:rsidR="00F27E04" w:rsidRPr="00741D2A" w:rsidRDefault="00F27E04">
            <w:pPr>
              <w:spacing w:after="0" w:line="240" w:lineRule="auto"/>
              <w:jc w:val="center"/>
              <w:rPr>
                <w:rFonts w:ascii="Times New Roman" w:eastAsia="Times New Roman" w:hAnsi="Times New Roman" w:cs="Times New Roman"/>
                <w:sz w:val="20"/>
                <w:szCs w:val="20"/>
                <w:lang w:val="en-US"/>
              </w:rPr>
            </w:pPr>
          </w:p>
        </w:tc>
        <w:tc>
          <w:tcPr>
            <w:tcW w:w="1337" w:type="pct"/>
            <w:tcBorders>
              <w:top w:val="nil"/>
              <w:left w:val="nil"/>
              <w:bottom w:val="single" w:sz="4" w:space="0" w:color="auto"/>
              <w:right w:val="single" w:sz="4" w:space="0" w:color="auto"/>
            </w:tcBorders>
            <w:shd w:val="clear" w:color="auto" w:fill="auto"/>
            <w:hideMark/>
          </w:tcPr>
          <w:p w14:paraId="4D5F9DCB" w14:textId="3F84F216"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Ең жоғарғы эрозия жылдамдығы</w:t>
            </w:r>
          </w:p>
        </w:tc>
        <w:tc>
          <w:tcPr>
            <w:tcW w:w="830" w:type="pct"/>
            <w:tcBorders>
              <w:top w:val="nil"/>
              <w:left w:val="nil"/>
              <w:bottom w:val="single" w:sz="4" w:space="0" w:color="auto"/>
              <w:right w:val="single" w:sz="4" w:space="0" w:color="auto"/>
            </w:tcBorders>
            <w:shd w:val="clear" w:color="auto" w:fill="auto"/>
            <w:noWrap/>
            <w:vAlign w:val="center"/>
          </w:tcPr>
          <w:p w14:paraId="683562D1" w14:textId="013E4AD4"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-15</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7</w:t>
            </w:r>
          </w:p>
        </w:tc>
        <w:tc>
          <w:tcPr>
            <w:tcW w:w="835" w:type="pct"/>
            <w:tcBorders>
              <w:top w:val="nil"/>
              <w:left w:val="nil"/>
              <w:bottom w:val="single" w:sz="4" w:space="0" w:color="auto"/>
              <w:right w:val="single" w:sz="4" w:space="0" w:color="auto"/>
            </w:tcBorders>
            <w:shd w:val="clear" w:color="auto" w:fill="auto"/>
            <w:noWrap/>
            <w:vAlign w:val="center"/>
          </w:tcPr>
          <w:p w14:paraId="631CCAB5" w14:textId="40DAE2DC"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-3</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14</w:t>
            </w:r>
          </w:p>
        </w:tc>
        <w:tc>
          <w:tcPr>
            <w:tcW w:w="803" w:type="pct"/>
            <w:tcBorders>
              <w:top w:val="nil"/>
              <w:left w:val="nil"/>
              <w:bottom w:val="single" w:sz="4" w:space="0" w:color="auto"/>
              <w:right w:val="single" w:sz="4" w:space="0" w:color="auto"/>
            </w:tcBorders>
            <w:shd w:val="clear" w:color="auto" w:fill="auto"/>
            <w:noWrap/>
            <w:vAlign w:val="center"/>
          </w:tcPr>
          <w:p w14:paraId="62997956" w14:textId="6B568054"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-5</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05</w:t>
            </w:r>
          </w:p>
        </w:tc>
        <w:tc>
          <w:tcPr>
            <w:tcW w:w="861" w:type="pct"/>
            <w:tcBorders>
              <w:top w:val="nil"/>
              <w:left w:val="nil"/>
              <w:bottom w:val="single" w:sz="4" w:space="0" w:color="auto"/>
              <w:right w:val="single" w:sz="4" w:space="0" w:color="auto"/>
            </w:tcBorders>
            <w:shd w:val="clear" w:color="auto" w:fill="auto"/>
            <w:noWrap/>
            <w:vAlign w:val="center"/>
          </w:tcPr>
          <w:p w14:paraId="34D0D48D" w14:textId="5F766CCE"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-4</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83</w:t>
            </w:r>
          </w:p>
        </w:tc>
      </w:tr>
      <w:tr w:rsidR="00741D2A" w:rsidRPr="00741D2A" w14:paraId="76C94680" w14:textId="77777777" w:rsidTr="00E1468F">
        <w:trPr>
          <w:cantSplit/>
          <w:trHeight w:val="20"/>
          <w:jc w:val="center"/>
        </w:trPr>
        <w:tc>
          <w:tcPr>
            <w:tcW w:w="334" w:type="pct"/>
            <w:vMerge/>
            <w:tcBorders>
              <w:top w:val="nil"/>
              <w:left w:val="single" w:sz="4" w:space="0" w:color="auto"/>
              <w:bottom w:val="single" w:sz="4" w:space="0" w:color="auto"/>
              <w:right w:val="single" w:sz="4" w:space="0" w:color="auto"/>
            </w:tcBorders>
            <w:vAlign w:val="center"/>
            <w:hideMark/>
          </w:tcPr>
          <w:p w14:paraId="4E5B2611" w14:textId="77777777" w:rsidR="00F27E04" w:rsidRPr="00741D2A" w:rsidRDefault="00F27E04">
            <w:pPr>
              <w:spacing w:after="0" w:line="240" w:lineRule="auto"/>
              <w:jc w:val="center"/>
              <w:rPr>
                <w:rFonts w:ascii="Times New Roman" w:eastAsia="Times New Roman" w:hAnsi="Times New Roman" w:cs="Times New Roman"/>
                <w:sz w:val="20"/>
                <w:szCs w:val="20"/>
                <w:lang w:val="en-US"/>
              </w:rPr>
            </w:pPr>
          </w:p>
        </w:tc>
        <w:tc>
          <w:tcPr>
            <w:tcW w:w="1337" w:type="pct"/>
            <w:tcBorders>
              <w:top w:val="nil"/>
              <w:left w:val="nil"/>
              <w:bottom w:val="single" w:sz="4" w:space="0" w:color="auto"/>
              <w:right w:val="single" w:sz="4" w:space="0" w:color="auto"/>
            </w:tcBorders>
            <w:shd w:val="clear" w:color="auto" w:fill="auto"/>
            <w:hideMark/>
          </w:tcPr>
          <w:p w14:paraId="19D03B49" w14:textId="6B8B396B"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Ең жоғарғы аккреция жылдамдығы</w:t>
            </w:r>
          </w:p>
        </w:tc>
        <w:tc>
          <w:tcPr>
            <w:tcW w:w="830" w:type="pct"/>
            <w:tcBorders>
              <w:top w:val="nil"/>
              <w:left w:val="nil"/>
              <w:bottom w:val="single" w:sz="4" w:space="0" w:color="auto"/>
              <w:right w:val="single" w:sz="4" w:space="0" w:color="auto"/>
            </w:tcBorders>
            <w:shd w:val="clear" w:color="auto" w:fill="auto"/>
            <w:noWrap/>
            <w:vAlign w:val="center"/>
          </w:tcPr>
          <w:p w14:paraId="647F2294" w14:textId="6DBBDAC2"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5</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16</w:t>
            </w:r>
          </w:p>
        </w:tc>
        <w:tc>
          <w:tcPr>
            <w:tcW w:w="835" w:type="pct"/>
            <w:tcBorders>
              <w:top w:val="nil"/>
              <w:left w:val="nil"/>
              <w:bottom w:val="single" w:sz="4" w:space="0" w:color="auto"/>
              <w:right w:val="single" w:sz="4" w:space="0" w:color="auto"/>
            </w:tcBorders>
            <w:shd w:val="clear" w:color="auto" w:fill="auto"/>
            <w:noWrap/>
            <w:vAlign w:val="center"/>
          </w:tcPr>
          <w:p w14:paraId="7C5E7768" w14:textId="33EAF739"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5</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26</w:t>
            </w:r>
          </w:p>
        </w:tc>
        <w:tc>
          <w:tcPr>
            <w:tcW w:w="803" w:type="pct"/>
            <w:tcBorders>
              <w:top w:val="nil"/>
              <w:left w:val="nil"/>
              <w:bottom w:val="single" w:sz="4" w:space="0" w:color="auto"/>
              <w:right w:val="single" w:sz="4" w:space="0" w:color="auto"/>
            </w:tcBorders>
            <w:shd w:val="clear" w:color="auto" w:fill="auto"/>
            <w:noWrap/>
            <w:vAlign w:val="center"/>
          </w:tcPr>
          <w:p w14:paraId="4F17C359" w14:textId="1F999D72"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3</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42</w:t>
            </w:r>
          </w:p>
        </w:tc>
        <w:tc>
          <w:tcPr>
            <w:tcW w:w="861" w:type="pct"/>
            <w:tcBorders>
              <w:top w:val="nil"/>
              <w:left w:val="nil"/>
              <w:bottom w:val="single" w:sz="4" w:space="0" w:color="auto"/>
              <w:right w:val="single" w:sz="4" w:space="0" w:color="auto"/>
            </w:tcBorders>
            <w:shd w:val="clear" w:color="auto" w:fill="auto"/>
            <w:noWrap/>
            <w:vAlign w:val="center"/>
          </w:tcPr>
          <w:p w14:paraId="5DADFCD4" w14:textId="3CEB015A"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3</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41</w:t>
            </w:r>
          </w:p>
        </w:tc>
      </w:tr>
      <w:tr w:rsidR="00741D2A" w:rsidRPr="00741D2A" w14:paraId="2728C9E7" w14:textId="77777777" w:rsidTr="00E1468F">
        <w:trPr>
          <w:cantSplit/>
          <w:trHeight w:val="20"/>
          <w:jc w:val="center"/>
        </w:trPr>
        <w:tc>
          <w:tcPr>
            <w:tcW w:w="334" w:type="pct"/>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22A29583" w14:textId="0A5249CD"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Төменгі ағыс</w:t>
            </w:r>
          </w:p>
        </w:tc>
        <w:tc>
          <w:tcPr>
            <w:tcW w:w="1337" w:type="pct"/>
            <w:tcBorders>
              <w:top w:val="nil"/>
              <w:left w:val="nil"/>
              <w:bottom w:val="single" w:sz="4" w:space="0" w:color="auto"/>
              <w:right w:val="single" w:sz="4" w:space="0" w:color="auto"/>
            </w:tcBorders>
            <w:shd w:val="clear" w:color="auto" w:fill="auto"/>
            <w:hideMark/>
          </w:tcPr>
          <w:p w14:paraId="524E838D" w14:textId="7FADC63E"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Орташа эрозия жылдамдығы</w:t>
            </w:r>
          </w:p>
        </w:tc>
        <w:tc>
          <w:tcPr>
            <w:tcW w:w="830" w:type="pct"/>
            <w:tcBorders>
              <w:top w:val="nil"/>
              <w:left w:val="nil"/>
              <w:bottom w:val="single" w:sz="4" w:space="0" w:color="auto"/>
              <w:right w:val="single" w:sz="4" w:space="0" w:color="auto"/>
            </w:tcBorders>
            <w:shd w:val="clear" w:color="auto" w:fill="auto"/>
            <w:noWrap/>
            <w:vAlign w:val="center"/>
          </w:tcPr>
          <w:p w14:paraId="2919A492" w14:textId="70FC31D3" w:rsidR="00F27E04" w:rsidRPr="00741D2A" w:rsidRDefault="00F27E04">
            <w:pPr>
              <w:spacing w:after="0" w:line="240" w:lineRule="auto"/>
              <w:jc w:val="center"/>
              <w:rPr>
                <w:rFonts w:ascii="Times New Roman" w:eastAsia="Times New Roman" w:hAnsi="Times New Roman" w:cs="Times New Roman"/>
                <w:sz w:val="20"/>
                <w:szCs w:val="20"/>
              </w:rPr>
            </w:pPr>
            <w:r w:rsidRPr="00741D2A">
              <w:rPr>
                <w:rFonts w:ascii="Times New Roman" w:eastAsia="Times New Roman" w:hAnsi="Times New Roman" w:cs="Times New Roman"/>
                <w:sz w:val="20"/>
                <w:szCs w:val="20"/>
              </w:rPr>
              <w:t>-2</w:t>
            </w:r>
            <w:r w:rsidR="008D074E" w:rsidRPr="00741D2A">
              <w:rPr>
                <w:rFonts w:ascii="Times New Roman" w:eastAsia="Times New Roman" w:hAnsi="Times New Roman" w:cs="Times New Roman"/>
                <w:sz w:val="20"/>
                <w:szCs w:val="20"/>
              </w:rPr>
              <w:t>,</w:t>
            </w:r>
            <w:r w:rsidRPr="00741D2A">
              <w:rPr>
                <w:rFonts w:ascii="Times New Roman" w:eastAsia="Times New Roman" w:hAnsi="Times New Roman" w:cs="Times New Roman"/>
                <w:sz w:val="20"/>
                <w:szCs w:val="20"/>
              </w:rPr>
              <w:t>19</w:t>
            </w:r>
          </w:p>
        </w:tc>
        <w:tc>
          <w:tcPr>
            <w:tcW w:w="835" w:type="pct"/>
            <w:tcBorders>
              <w:top w:val="nil"/>
              <w:left w:val="nil"/>
              <w:bottom w:val="single" w:sz="4" w:space="0" w:color="auto"/>
              <w:right w:val="single" w:sz="4" w:space="0" w:color="auto"/>
            </w:tcBorders>
            <w:shd w:val="clear" w:color="auto" w:fill="auto"/>
            <w:noWrap/>
            <w:vAlign w:val="center"/>
          </w:tcPr>
          <w:p w14:paraId="57CB418A" w14:textId="0E292C57" w:rsidR="00F27E04" w:rsidRPr="00741D2A" w:rsidRDefault="00F27E04">
            <w:pPr>
              <w:spacing w:after="0" w:line="240" w:lineRule="auto"/>
              <w:jc w:val="center"/>
              <w:rPr>
                <w:rFonts w:ascii="Times New Roman" w:eastAsia="Times New Roman" w:hAnsi="Times New Roman" w:cs="Times New Roman"/>
                <w:sz w:val="20"/>
                <w:szCs w:val="20"/>
              </w:rPr>
            </w:pPr>
            <w:r w:rsidRPr="00741D2A">
              <w:rPr>
                <w:rFonts w:ascii="Times New Roman" w:eastAsia="Times New Roman" w:hAnsi="Times New Roman" w:cs="Times New Roman"/>
                <w:sz w:val="20"/>
                <w:szCs w:val="20"/>
              </w:rPr>
              <w:t>-2</w:t>
            </w:r>
            <w:r w:rsidR="008D074E" w:rsidRPr="00741D2A">
              <w:rPr>
                <w:rFonts w:ascii="Times New Roman" w:eastAsia="Times New Roman" w:hAnsi="Times New Roman" w:cs="Times New Roman"/>
                <w:sz w:val="20"/>
                <w:szCs w:val="20"/>
              </w:rPr>
              <w:t>,</w:t>
            </w:r>
            <w:r w:rsidRPr="00741D2A">
              <w:rPr>
                <w:rFonts w:ascii="Times New Roman" w:eastAsia="Times New Roman" w:hAnsi="Times New Roman" w:cs="Times New Roman"/>
                <w:sz w:val="20"/>
                <w:szCs w:val="20"/>
              </w:rPr>
              <w:t>51</w:t>
            </w:r>
          </w:p>
        </w:tc>
        <w:tc>
          <w:tcPr>
            <w:tcW w:w="803" w:type="pct"/>
            <w:tcBorders>
              <w:top w:val="nil"/>
              <w:left w:val="nil"/>
              <w:bottom w:val="single" w:sz="4" w:space="0" w:color="auto"/>
              <w:right w:val="single" w:sz="4" w:space="0" w:color="auto"/>
            </w:tcBorders>
            <w:shd w:val="clear" w:color="auto" w:fill="auto"/>
            <w:noWrap/>
            <w:vAlign w:val="center"/>
          </w:tcPr>
          <w:p w14:paraId="2B9E366F" w14:textId="20DC230C"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-1</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60</w:t>
            </w:r>
          </w:p>
        </w:tc>
        <w:tc>
          <w:tcPr>
            <w:tcW w:w="861" w:type="pct"/>
            <w:tcBorders>
              <w:top w:val="nil"/>
              <w:left w:val="nil"/>
              <w:bottom w:val="single" w:sz="4" w:space="0" w:color="auto"/>
              <w:right w:val="single" w:sz="4" w:space="0" w:color="auto"/>
            </w:tcBorders>
            <w:shd w:val="clear" w:color="auto" w:fill="auto"/>
            <w:noWrap/>
            <w:vAlign w:val="center"/>
          </w:tcPr>
          <w:p w14:paraId="6F9AF7FE" w14:textId="0A1E31B2"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-1</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58</w:t>
            </w:r>
          </w:p>
        </w:tc>
      </w:tr>
      <w:tr w:rsidR="00741D2A" w:rsidRPr="00741D2A" w14:paraId="3BF3D57D" w14:textId="77777777" w:rsidTr="00E1468F">
        <w:trPr>
          <w:cantSplit/>
          <w:trHeight w:val="20"/>
          <w:jc w:val="center"/>
        </w:trPr>
        <w:tc>
          <w:tcPr>
            <w:tcW w:w="334" w:type="pct"/>
            <w:vMerge/>
            <w:tcBorders>
              <w:top w:val="nil"/>
              <w:left w:val="single" w:sz="4" w:space="0" w:color="auto"/>
              <w:bottom w:val="single" w:sz="4" w:space="0" w:color="auto"/>
              <w:right w:val="single" w:sz="4" w:space="0" w:color="auto"/>
            </w:tcBorders>
            <w:vAlign w:val="center"/>
            <w:hideMark/>
          </w:tcPr>
          <w:p w14:paraId="62D67BDB" w14:textId="77777777" w:rsidR="00F27E04" w:rsidRPr="00741D2A" w:rsidRDefault="00F27E04">
            <w:pPr>
              <w:spacing w:after="0" w:line="240" w:lineRule="auto"/>
              <w:jc w:val="center"/>
              <w:rPr>
                <w:rFonts w:ascii="Times New Roman" w:eastAsia="Times New Roman" w:hAnsi="Times New Roman" w:cs="Times New Roman"/>
                <w:sz w:val="20"/>
                <w:szCs w:val="20"/>
                <w:lang w:val="en-US"/>
              </w:rPr>
            </w:pPr>
          </w:p>
        </w:tc>
        <w:tc>
          <w:tcPr>
            <w:tcW w:w="1337" w:type="pct"/>
            <w:tcBorders>
              <w:top w:val="nil"/>
              <w:left w:val="nil"/>
              <w:bottom w:val="single" w:sz="4" w:space="0" w:color="auto"/>
              <w:right w:val="single" w:sz="4" w:space="0" w:color="auto"/>
            </w:tcBorders>
            <w:shd w:val="clear" w:color="auto" w:fill="auto"/>
            <w:hideMark/>
          </w:tcPr>
          <w:p w14:paraId="595A71B3" w14:textId="0360C5FA"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Орташа аккреция жылдамдығы</w:t>
            </w:r>
          </w:p>
        </w:tc>
        <w:tc>
          <w:tcPr>
            <w:tcW w:w="830" w:type="pct"/>
            <w:tcBorders>
              <w:top w:val="nil"/>
              <w:left w:val="nil"/>
              <w:bottom w:val="single" w:sz="4" w:space="0" w:color="auto"/>
              <w:right w:val="single" w:sz="4" w:space="0" w:color="auto"/>
            </w:tcBorders>
            <w:shd w:val="clear" w:color="auto" w:fill="auto"/>
            <w:noWrap/>
            <w:vAlign w:val="center"/>
          </w:tcPr>
          <w:p w14:paraId="7DC8C481" w14:textId="1D84189A" w:rsidR="00F27E04" w:rsidRPr="00741D2A" w:rsidRDefault="00F27E04">
            <w:pPr>
              <w:spacing w:after="0" w:line="240" w:lineRule="auto"/>
              <w:jc w:val="center"/>
              <w:rPr>
                <w:rFonts w:ascii="Times New Roman" w:eastAsia="Times New Roman" w:hAnsi="Times New Roman" w:cs="Times New Roman"/>
                <w:sz w:val="20"/>
                <w:szCs w:val="20"/>
              </w:rPr>
            </w:pPr>
            <w:r w:rsidRPr="00741D2A">
              <w:rPr>
                <w:rFonts w:ascii="Times New Roman" w:eastAsia="Times New Roman" w:hAnsi="Times New Roman" w:cs="Times New Roman"/>
                <w:sz w:val="20"/>
                <w:szCs w:val="20"/>
              </w:rPr>
              <w:t>1</w:t>
            </w:r>
            <w:r w:rsidR="008D074E" w:rsidRPr="00741D2A">
              <w:rPr>
                <w:rFonts w:ascii="Times New Roman" w:eastAsia="Times New Roman" w:hAnsi="Times New Roman" w:cs="Times New Roman"/>
                <w:sz w:val="20"/>
                <w:szCs w:val="20"/>
              </w:rPr>
              <w:t>,</w:t>
            </w:r>
            <w:r w:rsidRPr="00741D2A">
              <w:rPr>
                <w:rFonts w:ascii="Times New Roman" w:eastAsia="Times New Roman" w:hAnsi="Times New Roman" w:cs="Times New Roman"/>
                <w:sz w:val="20"/>
                <w:szCs w:val="20"/>
              </w:rPr>
              <w:t>92</w:t>
            </w:r>
          </w:p>
        </w:tc>
        <w:tc>
          <w:tcPr>
            <w:tcW w:w="835" w:type="pct"/>
            <w:tcBorders>
              <w:top w:val="nil"/>
              <w:left w:val="nil"/>
              <w:bottom w:val="single" w:sz="4" w:space="0" w:color="auto"/>
              <w:right w:val="single" w:sz="4" w:space="0" w:color="auto"/>
            </w:tcBorders>
            <w:shd w:val="clear" w:color="auto" w:fill="auto"/>
            <w:noWrap/>
            <w:vAlign w:val="center"/>
          </w:tcPr>
          <w:p w14:paraId="1A2778F5" w14:textId="65735199" w:rsidR="00F27E04" w:rsidRPr="00741D2A" w:rsidRDefault="00F27E04">
            <w:pPr>
              <w:spacing w:after="0" w:line="240" w:lineRule="auto"/>
              <w:jc w:val="center"/>
              <w:rPr>
                <w:rFonts w:ascii="Times New Roman" w:eastAsia="Times New Roman" w:hAnsi="Times New Roman" w:cs="Times New Roman"/>
                <w:sz w:val="20"/>
                <w:szCs w:val="20"/>
              </w:rPr>
            </w:pPr>
            <w:r w:rsidRPr="00741D2A">
              <w:rPr>
                <w:rFonts w:ascii="Times New Roman" w:eastAsia="Times New Roman" w:hAnsi="Times New Roman" w:cs="Times New Roman"/>
                <w:sz w:val="20"/>
                <w:szCs w:val="20"/>
              </w:rPr>
              <w:t>1</w:t>
            </w:r>
            <w:r w:rsidR="008D074E" w:rsidRPr="00741D2A">
              <w:rPr>
                <w:rFonts w:ascii="Times New Roman" w:eastAsia="Times New Roman" w:hAnsi="Times New Roman" w:cs="Times New Roman"/>
                <w:sz w:val="20"/>
                <w:szCs w:val="20"/>
              </w:rPr>
              <w:t>,</w:t>
            </w:r>
            <w:r w:rsidRPr="00741D2A">
              <w:rPr>
                <w:rFonts w:ascii="Times New Roman" w:eastAsia="Times New Roman" w:hAnsi="Times New Roman" w:cs="Times New Roman"/>
                <w:sz w:val="20"/>
                <w:szCs w:val="20"/>
              </w:rPr>
              <w:t>70</w:t>
            </w:r>
          </w:p>
        </w:tc>
        <w:tc>
          <w:tcPr>
            <w:tcW w:w="803" w:type="pct"/>
            <w:tcBorders>
              <w:top w:val="nil"/>
              <w:left w:val="nil"/>
              <w:bottom w:val="single" w:sz="4" w:space="0" w:color="auto"/>
              <w:right w:val="single" w:sz="4" w:space="0" w:color="auto"/>
            </w:tcBorders>
            <w:shd w:val="clear" w:color="auto" w:fill="auto"/>
            <w:noWrap/>
            <w:vAlign w:val="center"/>
          </w:tcPr>
          <w:p w14:paraId="77581EA6" w14:textId="0128D776"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2</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09</w:t>
            </w:r>
          </w:p>
        </w:tc>
        <w:tc>
          <w:tcPr>
            <w:tcW w:w="861" w:type="pct"/>
            <w:tcBorders>
              <w:top w:val="nil"/>
              <w:left w:val="nil"/>
              <w:bottom w:val="single" w:sz="4" w:space="0" w:color="auto"/>
              <w:right w:val="single" w:sz="4" w:space="0" w:color="auto"/>
            </w:tcBorders>
            <w:shd w:val="clear" w:color="auto" w:fill="auto"/>
            <w:noWrap/>
            <w:vAlign w:val="center"/>
          </w:tcPr>
          <w:p w14:paraId="0A9CC9BC" w14:textId="6F6D36CC"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2</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35</w:t>
            </w:r>
          </w:p>
        </w:tc>
      </w:tr>
      <w:tr w:rsidR="00741D2A" w:rsidRPr="00741D2A" w14:paraId="5112FF13" w14:textId="77777777" w:rsidTr="00E1468F">
        <w:trPr>
          <w:cantSplit/>
          <w:trHeight w:val="20"/>
          <w:jc w:val="center"/>
        </w:trPr>
        <w:tc>
          <w:tcPr>
            <w:tcW w:w="334" w:type="pct"/>
            <w:vMerge/>
            <w:tcBorders>
              <w:top w:val="nil"/>
              <w:left w:val="single" w:sz="4" w:space="0" w:color="auto"/>
              <w:bottom w:val="single" w:sz="4" w:space="0" w:color="auto"/>
              <w:right w:val="single" w:sz="4" w:space="0" w:color="auto"/>
            </w:tcBorders>
            <w:vAlign w:val="center"/>
            <w:hideMark/>
          </w:tcPr>
          <w:p w14:paraId="1451EBFD" w14:textId="77777777" w:rsidR="00F27E04" w:rsidRPr="00741D2A" w:rsidRDefault="00F27E04">
            <w:pPr>
              <w:spacing w:after="0" w:line="240" w:lineRule="auto"/>
              <w:jc w:val="center"/>
              <w:rPr>
                <w:rFonts w:ascii="Times New Roman" w:eastAsia="Times New Roman" w:hAnsi="Times New Roman" w:cs="Times New Roman"/>
                <w:sz w:val="20"/>
                <w:szCs w:val="20"/>
                <w:lang w:val="en-US"/>
              </w:rPr>
            </w:pPr>
          </w:p>
        </w:tc>
        <w:tc>
          <w:tcPr>
            <w:tcW w:w="1337" w:type="pct"/>
            <w:tcBorders>
              <w:top w:val="nil"/>
              <w:left w:val="nil"/>
              <w:bottom w:val="single" w:sz="4" w:space="0" w:color="auto"/>
              <w:right w:val="single" w:sz="4" w:space="0" w:color="auto"/>
            </w:tcBorders>
            <w:shd w:val="clear" w:color="auto" w:fill="auto"/>
            <w:hideMark/>
          </w:tcPr>
          <w:p w14:paraId="25D6F8A4" w14:textId="02803E35"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Ең жоғарғы эрозия жылдамдығы</w:t>
            </w:r>
          </w:p>
        </w:tc>
        <w:tc>
          <w:tcPr>
            <w:tcW w:w="830" w:type="pct"/>
            <w:tcBorders>
              <w:top w:val="nil"/>
              <w:left w:val="nil"/>
              <w:bottom w:val="single" w:sz="4" w:space="0" w:color="auto"/>
              <w:right w:val="single" w:sz="4" w:space="0" w:color="auto"/>
            </w:tcBorders>
            <w:shd w:val="clear" w:color="auto" w:fill="auto"/>
            <w:noWrap/>
            <w:vAlign w:val="center"/>
          </w:tcPr>
          <w:p w14:paraId="430D7A1A" w14:textId="55AE3785" w:rsidR="00F27E04" w:rsidRPr="00741D2A" w:rsidRDefault="00F27E04">
            <w:pPr>
              <w:spacing w:after="0" w:line="240" w:lineRule="auto"/>
              <w:jc w:val="center"/>
              <w:rPr>
                <w:rFonts w:ascii="Times New Roman" w:eastAsia="Times New Roman" w:hAnsi="Times New Roman" w:cs="Times New Roman"/>
                <w:sz w:val="20"/>
                <w:szCs w:val="20"/>
              </w:rPr>
            </w:pPr>
            <w:r w:rsidRPr="00741D2A">
              <w:rPr>
                <w:rFonts w:ascii="Times New Roman" w:eastAsia="Times New Roman" w:hAnsi="Times New Roman" w:cs="Times New Roman"/>
                <w:sz w:val="20"/>
                <w:szCs w:val="20"/>
              </w:rPr>
              <w:t>-6</w:t>
            </w:r>
            <w:r w:rsidR="008D074E" w:rsidRPr="00741D2A">
              <w:rPr>
                <w:rFonts w:ascii="Times New Roman" w:eastAsia="Times New Roman" w:hAnsi="Times New Roman" w:cs="Times New Roman"/>
                <w:sz w:val="20"/>
                <w:szCs w:val="20"/>
              </w:rPr>
              <w:t>,</w:t>
            </w:r>
            <w:r w:rsidRPr="00741D2A">
              <w:rPr>
                <w:rFonts w:ascii="Times New Roman" w:eastAsia="Times New Roman" w:hAnsi="Times New Roman" w:cs="Times New Roman"/>
                <w:sz w:val="20"/>
                <w:szCs w:val="20"/>
              </w:rPr>
              <w:t>95</w:t>
            </w:r>
          </w:p>
        </w:tc>
        <w:tc>
          <w:tcPr>
            <w:tcW w:w="835" w:type="pct"/>
            <w:tcBorders>
              <w:top w:val="nil"/>
              <w:left w:val="nil"/>
              <w:bottom w:val="single" w:sz="4" w:space="0" w:color="auto"/>
              <w:right w:val="single" w:sz="4" w:space="0" w:color="auto"/>
            </w:tcBorders>
            <w:shd w:val="clear" w:color="auto" w:fill="auto"/>
            <w:noWrap/>
            <w:vAlign w:val="center"/>
          </w:tcPr>
          <w:p w14:paraId="77121F11" w14:textId="4151C43B" w:rsidR="00F27E04" w:rsidRPr="00741D2A" w:rsidRDefault="00F27E04">
            <w:pPr>
              <w:spacing w:after="0" w:line="240" w:lineRule="auto"/>
              <w:jc w:val="center"/>
              <w:rPr>
                <w:rFonts w:ascii="Times New Roman" w:eastAsia="Times New Roman" w:hAnsi="Times New Roman" w:cs="Times New Roman"/>
                <w:sz w:val="20"/>
                <w:szCs w:val="20"/>
              </w:rPr>
            </w:pPr>
            <w:r w:rsidRPr="00741D2A">
              <w:rPr>
                <w:rFonts w:ascii="Times New Roman" w:eastAsia="Times New Roman" w:hAnsi="Times New Roman" w:cs="Times New Roman"/>
                <w:sz w:val="20"/>
                <w:szCs w:val="20"/>
              </w:rPr>
              <w:t>-7</w:t>
            </w:r>
            <w:r w:rsidR="008D074E" w:rsidRPr="00741D2A">
              <w:rPr>
                <w:rFonts w:ascii="Times New Roman" w:eastAsia="Times New Roman" w:hAnsi="Times New Roman" w:cs="Times New Roman"/>
                <w:sz w:val="20"/>
                <w:szCs w:val="20"/>
              </w:rPr>
              <w:t>,</w:t>
            </w:r>
            <w:r w:rsidRPr="00741D2A">
              <w:rPr>
                <w:rFonts w:ascii="Times New Roman" w:eastAsia="Times New Roman" w:hAnsi="Times New Roman" w:cs="Times New Roman"/>
                <w:sz w:val="20"/>
                <w:szCs w:val="20"/>
              </w:rPr>
              <w:t>65</w:t>
            </w:r>
          </w:p>
        </w:tc>
        <w:tc>
          <w:tcPr>
            <w:tcW w:w="803" w:type="pct"/>
            <w:tcBorders>
              <w:top w:val="nil"/>
              <w:left w:val="nil"/>
              <w:bottom w:val="single" w:sz="4" w:space="0" w:color="auto"/>
              <w:right w:val="single" w:sz="4" w:space="0" w:color="auto"/>
            </w:tcBorders>
            <w:shd w:val="clear" w:color="auto" w:fill="auto"/>
            <w:noWrap/>
            <w:vAlign w:val="center"/>
          </w:tcPr>
          <w:p w14:paraId="0D3ED766" w14:textId="0A5F800C"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-6</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87</w:t>
            </w:r>
          </w:p>
        </w:tc>
        <w:tc>
          <w:tcPr>
            <w:tcW w:w="861" w:type="pct"/>
            <w:tcBorders>
              <w:top w:val="nil"/>
              <w:left w:val="nil"/>
              <w:bottom w:val="single" w:sz="4" w:space="0" w:color="auto"/>
              <w:right w:val="single" w:sz="4" w:space="0" w:color="auto"/>
            </w:tcBorders>
            <w:shd w:val="clear" w:color="auto" w:fill="auto"/>
            <w:noWrap/>
            <w:vAlign w:val="center"/>
          </w:tcPr>
          <w:p w14:paraId="3EDA2039" w14:textId="3FC8E3C1"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-7</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06</w:t>
            </w:r>
          </w:p>
        </w:tc>
      </w:tr>
      <w:tr w:rsidR="00F27E04" w:rsidRPr="00741D2A" w14:paraId="296E7181" w14:textId="77777777" w:rsidTr="00E1468F">
        <w:trPr>
          <w:cantSplit/>
          <w:trHeight w:val="368"/>
          <w:jc w:val="center"/>
        </w:trPr>
        <w:tc>
          <w:tcPr>
            <w:tcW w:w="334" w:type="pct"/>
            <w:vMerge/>
            <w:tcBorders>
              <w:top w:val="nil"/>
              <w:left w:val="single" w:sz="4" w:space="0" w:color="auto"/>
              <w:bottom w:val="single" w:sz="4" w:space="0" w:color="auto"/>
              <w:right w:val="single" w:sz="4" w:space="0" w:color="auto"/>
            </w:tcBorders>
            <w:vAlign w:val="center"/>
            <w:hideMark/>
          </w:tcPr>
          <w:p w14:paraId="60D069F8" w14:textId="77777777" w:rsidR="00F27E04" w:rsidRPr="00741D2A" w:rsidRDefault="00F27E04">
            <w:pPr>
              <w:spacing w:after="0" w:line="240" w:lineRule="auto"/>
              <w:jc w:val="center"/>
              <w:rPr>
                <w:rFonts w:ascii="Times New Roman" w:eastAsia="Times New Roman" w:hAnsi="Times New Roman" w:cs="Times New Roman"/>
                <w:sz w:val="20"/>
                <w:szCs w:val="20"/>
                <w:lang w:val="en-US"/>
              </w:rPr>
            </w:pPr>
          </w:p>
        </w:tc>
        <w:tc>
          <w:tcPr>
            <w:tcW w:w="1337" w:type="pct"/>
            <w:tcBorders>
              <w:top w:val="nil"/>
              <w:left w:val="nil"/>
              <w:bottom w:val="single" w:sz="4" w:space="0" w:color="auto"/>
              <w:right w:val="single" w:sz="4" w:space="0" w:color="auto"/>
            </w:tcBorders>
            <w:shd w:val="clear" w:color="auto" w:fill="auto"/>
            <w:hideMark/>
          </w:tcPr>
          <w:p w14:paraId="367E48C7" w14:textId="681DFD9D"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Ең жоғарғы аккреция жылдамдығы</w:t>
            </w:r>
          </w:p>
        </w:tc>
        <w:tc>
          <w:tcPr>
            <w:tcW w:w="830" w:type="pct"/>
            <w:tcBorders>
              <w:top w:val="nil"/>
              <w:left w:val="nil"/>
              <w:bottom w:val="single" w:sz="4" w:space="0" w:color="auto"/>
              <w:right w:val="single" w:sz="4" w:space="0" w:color="auto"/>
            </w:tcBorders>
            <w:shd w:val="clear" w:color="auto" w:fill="auto"/>
            <w:noWrap/>
            <w:vAlign w:val="center"/>
          </w:tcPr>
          <w:p w14:paraId="25BAD389" w14:textId="6F12611E" w:rsidR="00F27E04" w:rsidRPr="00741D2A" w:rsidRDefault="00F27E04">
            <w:pPr>
              <w:spacing w:after="0" w:line="240" w:lineRule="auto"/>
              <w:jc w:val="center"/>
              <w:rPr>
                <w:rFonts w:ascii="Times New Roman" w:eastAsia="Times New Roman" w:hAnsi="Times New Roman" w:cs="Times New Roman"/>
                <w:sz w:val="20"/>
                <w:szCs w:val="20"/>
              </w:rPr>
            </w:pPr>
            <w:r w:rsidRPr="00741D2A">
              <w:rPr>
                <w:rFonts w:ascii="Times New Roman" w:eastAsia="Times New Roman" w:hAnsi="Times New Roman" w:cs="Times New Roman"/>
                <w:sz w:val="20"/>
                <w:szCs w:val="20"/>
              </w:rPr>
              <w:t>5</w:t>
            </w:r>
            <w:r w:rsidR="008D074E" w:rsidRPr="00741D2A">
              <w:rPr>
                <w:rFonts w:ascii="Times New Roman" w:eastAsia="Times New Roman" w:hAnsi="Times New Roman" w:cs="Times New Roman"/>
                <w:sz w:val="20"/>
                <w:szCs w:val="20"/>
              </w:rPr>
              <w:t>,</w:t>
            </w:r>
            <w:r w:rsidRPr="00741D2A">
              <w:rPr>
                <w:rFonts w:ascii="Times New Roman" w:eastAsia="Times New Roman" w:hAnsi="Times New Roman" w:cs="Times New Roman"/>
                <w:sz w:val="20"/>
                <w:szCs w:val="20"/>
              </w:rPr>
              <w:t>88</w:t>
            </w:r>
          </w:p>
        </w:tc>
        <w:tc>
          <w:tcPr>
            <w:tcW w:w="835" w:type="pct"/>
            <w:tcBorders>
              <w:top w:val="nil"/>
              <w:left w:val="nil"/>
              <w:bottom w:val="single" w:sz="4" w:space="0" w:color="auto"/>
              <w:right w:val="single" w:sz="4" w:space="0" w:color="auto"/>
            </w:tcBorders>
            <w:shd w:val="clear" w:color="auto" w:fill="auto"/>
            <w:noWrap/>
            <w:vAlign w:val="center"/>
          </w:tcPr>
          <w:p w14:paraId="0B51EF10" w14:textId="2F7F0120" w:rsidR="00F27E04" w:rsidRPr="00741D2A" w:rsidRDefault="00F27E04">
            <w:pPr>
              <w:spacing w:after="0" w:line="240" w:lineRule="auto"/>
              <w:jc w:val="center"/>
              <w:rPr>
                <w:rFonts w:ascii="Times New Roman" w:eastAsia="Times New Roman" w:hAnsi="Times New Roman" w:cs="Times New Roman"/>
                <w:sz w:val="20"/>
                <w:szCs w:val="20"/>
              </w:rPr>
            </w:pPr>
            <w:r w:rsidRPr="00741D2A">
              <w:rPr>
                <w:rFonts w:ascii="Times New Roman" w:eastAsia="Times New Roman" w:hAnsi="Times New Roman" w:cs="Times New Roman"/>
                <w:sz w:val="20"/>
                <w:szCs w:val="20"/>
              </w:rPr>
              <w:t>5</w:t>
            </w:r>
            <w:r w:rsidR="008D074E" w:rsidRPr="00741D2A">
              <w:rPr>
                <w:rFonts w:ascii="Times New Roman" w:eastAsia="Times New Roman" w:hAnsi="Times New Roman" w:cs="Times New Roman"/>
                <w:sz w:val="20"/>
                <w:szCs w:val="20"/>
              </w:rPr>
              <w:t>,</w:t>
            </w:r>
            <w:r w:rsidRPr="00741D2A">
              <w:rPr>
                <w:rFonts w:ascii="Times New Roman" w:eastAsia="Times New Roman" w:hAnsi="Times New Roman" w:cs="Times New Roman"/>
                <w:sz w:val="20"/>
                <w:szCs w:val="20"/>
              </w:rPr>
              <w:t>91</w:t>
            </w:r>
          </w:p>
        </w:tc>
        <w:tc>
          <w:tcPr>
            <w:tcW w:w="803" w:type="pct"/>
            <w:tcBorders>
              <w:top w:val="nil"/>
              <w:left w:val="nil"/>
              <w:bottom w:val="single" w:sz="4" w:space="0" w:color="auto"/>
              <w:right w:val="single" w:sz="4" w:space="0" w:color="auto"/>
            </w:tcBorders>
            <w:shd w:val="clear" w:color="auto" w:fill="auto"/>
            <w:noWrap/>
            <w:vAlign w:val="center"/>
          </w:tcPr>
          <w:p w14:paraId="614CE671" w14:textId="5952A53E"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5</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91</w:t>
            </w:r>
          </w:p>
        </w:tc>
        <w:tc>
          <w:tcPr>
            <w:tcW w:w="861" w:type="pct"/>
            <w:tcBorders>
              <w:top w:val="nil"/>
              <w:left w:val="nil"/>
              <w:bottom w:val="single" w:sz="4" w:space="0" w:color="auto"/>
              <w:right w:val="single" w:sz="4" w:space="0" w:color="auto"/>
            </w:tcBorders>
            <w:shd w:val="clear" w:color="auto" w:fill="auto"/>
            <w:noWrap/>
            <w:vAlign w:val="center"/>
          </w:tcPr>
          <w:p w14:paraId="5E316EA4" w14:textId="7D3236F2" w:rsidR="00F27E04" w:rsidRPr="00741D2A" w:rsidRDefault="00F27E04">
            <w:pPr>
              <w:spacing w:after="0" w:line="240" w:lineRule="auto"/>
              <w:jc w:val="center"/>
              <w:rPr>
                <w:rFonts w:ascii="Times New Roman" w:eastAsia="Times New Roman" w:hAnsi="Times New Roman" w:cs="Times New Roman"/>
                <w:sz w:val="20"/>
                <w:szCs w:val="20"/>
                <w:lang w:val="en-US"/>
              </w:rPr>
            </w:pPr>
            <w:r w:rsidRPr="00741D2A">
              <w:rPr>
                <w:rFonts w:ascii="Times New Roman" w:eastAsia="Times New Roman" w:hAnsi="Times New Roman" w:cs="Times New Roman"/>
                <w:sz w:val="20"/>
                <w:szCs w:val="20"/>
                <w:lang w:val="en-US"/>
              </w:rPr>
              <w:t>7</w:t>
            </w:r>
            <w:r w:rsidR="008D074E" w:rsidRPr="00741D2A">
              <w:rPr>
                <w:rFonts w:ascii="Times New Roman" w:eastAsia="Times New Roman" w:hAnsi="Times New Roman" w:cs="Times New Roman"/>
                <w:sz w:val="20"/>
                <w:szCs w:val="20"/>
                <w:lang w:val="en-US"/>
              </w:rPr>
              <w:t>,</w:t>
            </w:r>
            <w:r w:rsidRPr="00741D2A">
              <w:rPr>
                <w:rFonts w:ascii="Times New Roman" w:eastAsia="Times New Roman" w:hAnsi="Times New Roman" w:cs="Times New Roman"/>
                <w:sz w:val="20"/>
                <w:szCs w:val="20"/>
                <w:lang w:val="en-US"/>
              </w:rPr>
              <w:t>02</w:t>
            </w:r>
          </w:p>
        </w:tc>
      </w:tr>
    </w:tbl>
    <w:p w14:paraId="41C9AD99" w14:textId="77777777" w:rsidR="00B36F6E" w:rsidRPr="00741D2A" w:rsidRDefault="00B36F6E">
      <w:pPr>
        <w:spacing w:after="0" w:line="240" w:lineRule="auto"/>
        <w:ind w:firstLine="567"/>
        <w:jc w:val="both"/>
        <w:rPr>
          <w:rFonts w:ascii="Times New Roman" w:eastAsia="Times New Roman" w:hAnsi="Times New Roman" w:cs="Times New Roman"/>
          <w:sz w:val="28"/>
          <w:szCs w:val="28"/>
          <w:lang w:val="kk-KZ"/>
        </w:rPr>
      </w:pPr>
    </w:p>
    <w:p w14:paraId="216CAE57" w14:textId="5C0E606C" w:rsidR="008D074E" w:rsidRPr="00741D2A" w:rsidRDefault="00B36F6E">
      <w:pPr>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Кестеде келтірілген мәліметтер </w:t>
      </w:r>
      <w:r w:rsidR="008D074E" w:rsidRPr="00741D2A">
        <w:rPr>
          <w:rFonts w:ascii="Times New Roman" w:eastAsia="Times New Roman" w:hAnsi="Times New Roman" w:cs="Times New Roman"/>
          <w:sz w:val="28"/>
          <w:szCs w:val="28"/>
          <w:lang w:val="kk-KZ"/>
        </w:rPr>
        <w:t>Талғар</w:t>
      </w:r>
      <w:r w:rsidRPr="00741D2A">
        <w:rPr>
          <w:rFonts w:ascii="Times New Roman" w:eastAsia="Times New Roman" w:hAnsi="Times New Roman" w:cs="Times New Roman"/>
          <w:sz w:val="28"/>
          <w:szCs w:val="28"/>
          <w:lang w:val="kk-KZ"/>
        </w:rPr>
        <w:t xml:space="preserve"> өзенінің сол және оң жағалаулары бойынша эрозия және аккумуляция жылдамдықтарының орташа және ең жоғары мәндерін жинақтайды. </w:t>
      </w:r>
      <w:r w:rsidR="008D074E" w:rsidRPr="00741D2A">
        <w:rPr>
          <w:rFonts w:ascii="Times New Roman" w:eastAsia="Times New Roman" w:hAnsi="Times New Roman" w:cs="Times New Roman"/>
          <w:sz w:val="28"/>
          <w:szCs w:val="28"/>
          <w:lang w:val="kk-KZ"/>
        </w:rPr>
        <w:t>Жоғарғы ағыста аккумуляциялық процестердің қарқыны эрозиялық процестерден басымырақ. Орташа аккреция жылдамдығы оң жағалауда 0,36</w:t>
      </w:r>
      <w:r w:rsidR="003429B0" w:rsidRPr="00741D2A">
        <w:rPr>
          <w:rFonts w:ascii="Times New Roman" w:eastAsia="Times New Roman" w:hAnsi="Times New Roman" w:cs="Times New Roman"/>
          <w:sz w:val="28"/>
          <w:szCs w:val="28"/>
          <w:lang w:val="kk-KZ"/>
        </w:rPr>
        <w:t>-</w:t>
      </w:r>
      <w:r w:rsidR="008D074E" w:rsidRPr="00741D2A">
        <w:rPr>
          <w:rFonts w:ascii="Times New Roman" w:eastAsia="Times New Roman" w:hAnsi="Times New Roman" w:cs="Times New Roman"/>
          <w:sz w:val="28"/>
          <w:szCs w:val="28"/>
          <w:lang w:val="kk-KZ"/>
        </w:rPr>
        <w:t>0,44 м/жыл, сол жағалауда 0,38</w:t>
      </w:r>
      <w:r w:rsidR="003429B0" w:rsidRPr="00741D2A">
        <w:rPr>
          <w:rFonts w:ascii="Times New Roman" w:eastAsia="Times New Roman" w:hAnsi="Times New Roman" w:cs="Times New Roman"/>
          <w:sz w:val="28"/>
          <w:szCs w:val="28"/>
          <w:lang w:val="kk-KZ"/>
        </w:rPr>
        <w:t>-</w:t>
      </w:r>
      <w:r w:rsidR="008D074E" w:rsidRPr="00741D2A">
        <w:rPr>
          <w:rFonts w:ascii="Times New Roman" w:eastAsia="Times New Roman" w:hAnsi="Times New Roman" w:cs="Times New Roman"/>
          <w:sz w:val="28"/>
          <w:szCs w:val="28"/>
          <w:lang w:val="kk-KZ"/>
        </w:rPr>
        <w:t>0,51 м/жыл аралығында, ал эрозияның орташа жылдамдығы −0,40…−0,58 м/жыл шамасында байқалады. Ең жоғарғы көрсеткіштер аккрецияның басымдығын дәлелдейді: оң жағалауда +2,08 м/жыл, сол жағалауда +3,99 м/жыл, ал эрозия жылдамдығы −2,8 м/жылдан аспайды. Мұндай заңдылық жоғарғы ағыста шөгінділердің жиналу процестерінің белсенді жүріп жатқанын, ал эрозиялық әрекеттің салыстырмалы түрде әлсіз екенін айғақтайды.</w:t>
      </w:r>
    </w:p>
    <w:p w14:paraId="472B499A" w14:textId="46859FD4" w:rsidR="00B36F6E" w:rsidRPr="00741D2A" w:rsidRDefault="008D074E">
      <w:pPr>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Ортаңғы ағыста эрозия мен аккреция арасындағы арақатынас күрделірек сипат алады. Орташа мәндер бойынша аккреция белсендірек: оң жағалауда +0,69</w:t>
      </w:r>
      <w:r w:rsidR="003429B0"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1,27 м/жыл, сол жағалауда +0,44</w:t>
      </w:r>
      <w:r w:rsidR="003429B0"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0,76 м/жыл, ал эрозияның орташа жылдамдығы оң жағалауда −0,46…−0,54 м/жыл, сол жағалауда −1,01…−1,98 м/жыл деңгейінде. Дегенмен ең жоғарғы мәндер бойынша эрозияның қарқыны ерекше жоғары: оң жағалауда −15,7 м/жылға жетіп, сол жағалауда −5,05…−4,83 м/жылға дейін барады. Ал аккрецияның ең жоғары көрсеткіштері оң жағалауда +5,16</w:t>
      </w:r>
      <w:r w:rsidR="003429B0"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5,26 м/жыл, сол жағалауда +3,41</w:t>
      </w:r>
      <w:r w:rsidR="003429B0"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3,42 м/жыл шамасында ғана. Демек, орташа есеппен алғанда аккреция эрозиядан күштірек болғанымен, жекелеген учаскелерде эрозиялық процестер өте қарқынды болып, арнаның тұрақсыздығына әкеліп соғады.</w:t>
      </w:r>
    </w:p>
    <w:p w14:paraId="7D6F537F" w14:textId="3B2D7F33" w:rsidR="008D074E" w:rsidRPr="00741D2A" w:rsidRDefault="008D074E">
      <w:pPr>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Төменгі ағыста эрозия мен аккреция процестері</w:t>
      </w:r>
      <w:r w:rsidR="003429B0" w:rsidRPr="00741D2A">
        <w:rPr>
          <w:rFonts w:ascii="Times New Roman" w:eastAsia="Times New Roman" w:hAnsi="Times New Roman" w:cs="Times New Roman"/>
          <w:sz w:val="28"/>
          <w:szCs w:val="28"/>
          <w:lang w:val="kk-KZ"/>
        </w:rPr>
        <w:t>нің</w:t>
      </w:r>
      <w:r w:rsidRPr="00741D2A">
        <w:rPr>
          <w:rFonts w:ascii="Times New Roman" w:eastAsia="Times New Roman" w:hAnsi="Times New Roman" w:cs="Times New Roman"/>
          <w:sz w:val="28"/>
          <w:szCs w:val="28"/>
          <w:lang w:val="kk-KZ"/>
        </w:rPr>
        <w:t xml:space="preserve"> </w:t>
      </w:r>
      <w:r w:rsidR="003429B0" w:rsidRPr="00741D2A">
        <w:rPr>
          <w:rFonts w:ascii="Times New Roman" w:eastAsia="Times New Roman" w:hAnsi="Times New Roman" w:cs="Times New Roman"/>
          <w:sz w:val="28"/>
          <w:szCs w:val="28"/>
          <w:lang w:val="kk-KZ"/>
        </w:rPr>
        <w:t>қарқындылығы артады</w:t>
      </w:r>
      <w:r w:rsidRPr="00741D2A">
        <w:rPr>
          <w:rFonts w:ascii="Times New Roman" w:eastAsia="Times New Roman" w:hAnsi="Times New Roman" w:cs="Times New Roman"/>
          <w:sz w:val="28"/>
          <w:szCs w:val="28"/>
          <w:lang w:val="kk-KZ"/>
        </w:rPr>
        <w:t>. Орташа эрозия жылдамдығы оң жағалауда −2,19…−2,51 м/жыл, сол жағалауда −1,58…−1,6 м/жыл, ал ең жоғарғы эрозия жылдамдығы екі жағалауда да шамамен −6,9…−7,06 м/жылға жетеді. Сонымен бірге аккрецияның да айқын жоғары қарқынмен жүретіні байқалады: орташа жылдамдығы 1,7</w:t>
      </w:r>
      <w:r w:rsidR="003429B0"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2,35 м/жыл, ал ең жоғарғы мәндері оң жағалауда +5,88</w:t>
      </w:r>
      <w:r w:rsidR="003429B0"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5,91 м/жыл, сол жағалауда +5,91</w:t>
      </w:r>
      <w:r w:rsidR="003429B0" w:rsidRPr="00741D2A">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 xml:space="preserve">7,02 м/жыл деңгейінде. Бұл төменгі ағыстың арналық өзгерістердің ең динамикалық </w:t>
      </w:r>
      <w:r w:rsidRPr="00741D2A">
        <w:rPr>
          <w:rFonts w:ascii="Times New Roman" w:eastAsia="Times New Roman" w:hAnsi="Times New Roman" w:cs="Times New Roman"/>
          <w:sz w:val="28"/>
          <w:szCs w:val="28"/>
          <w:lang w:val="kk-KZ"/>
        </w:rPr>
        <w:lastRenderedPageBreak/>
        <w:t>бөлігі екенін және бір мезгілде эрозия мен аккреция процестерінің қатар жүретіндігін көрсетеді.</w:t>
      </w:r>
    </w:p>
    <w:p w14:paraId="186C7DC0" w14:textId="48695F97" w:rsidR="008D074E" w:rsidRPr="00741D2A" w:rsidRDefault="008D074E">
      <w:pPr>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Өзеннің жоғарғы ағысында аккумуляциялық процестер басым, бұл арнаның салыстырмалы тұрақтылығын көрсетеді. Ортаңғы ағыста аккреция орташа есеппен күшті болғанымен, экстремалды жағдайларда эрозиялық процестердің қарқыны арнаның тұрақсыздығын арттырады. Төменгі ағыста эрозия мен аккреция қатар жүріп, арна морфологиясын ең көп өзгертетін динамикалық аймақ қалыптасады. Мұндай заңдылықтар Іле Алатауы өзендерінің морфодинамикалық ерекшеліктерін бағалауда және жағалауды қорғау шараларын жоспарлауда </w:t>
      </w:r>
      <w:r w:rsidR="003429B0" w:rsidRPr="00741D2A">
        <w:rPr>
          <w:rFonts w:ascii="Times New Roman" w:eastAsia="Times New Roman" w:hAnsi="Times New Roman" w:cs="Times New Roman"/>
          <w:sz w:val="28"/>
          <w:szCs w:val="28"/>
          <w:lang w:val="kk-KZ"/>
        </w:rPr>
        <w:t>үлкен</w:t>
      </w:r>
      <w:r w:rsidRPr="00741D2A">
        <w:rPr>
          <w:rFonts w:ascii="Times New Roman" w:eastAsia="Times New Roman" w:hAnsi="Times New Roman" w:cs="Times New Roman"/>
          <w:sz w:val="28"/>
          <w:szCs w:val="28"/>
          <w:lang w:val="kk-KZ"/>
        </w:rPr>
        <w:t xml:space="preserve"> мәнге ие.</w:t>
      </w:r>
    </w:p>
    <w:p w14:paraId="3048A35A" w14:textId="77777777" w:rsidR="00B36F6E" w:rsidRPr="00741D2A" w:rsidRDefault="00B36F6E">
      <w:pPr>
        <w:pStyle w:val="21"/>
        <w:tabs>
          <w:tab w:val="left" w:pos="0"/>
        </w:tabs>
        <w:spacing w:after="0" w:line="240" w:lineRule="auto"/>
        <w:ind w:firstLine="567"/>
        <w:jc w:val="both"/>
        <w:rPr>
          <w:bCs/>
          <w:sz w:val="28"/>
          <w:szCs w:val="28"/>
        </w:rPr>
      </w:pPr>
    </w:p>
    <w:p w14:paraId="7AE2C8F8" w14:textId="15535971" w:rsidR="00237FFC" w:rsidRPr="00741D2A" w:rsidRDefault="00231A23">
      <w:pPr>
        <w:pStyle w:val="21"/>
        <w:tabs>
          <w:tab w:val="left" w:pos="0"/>
        </w:tabs>
        <w:spacing w:after="0" w:line="240" w:lineRule="auto"/>
        <w:ind w:firstLine="567"/>
        <w:jc w:val="both"/>
        <w:outlineLvl w:val="1"/>
        <w:rPr>
          <w:bCs/>
          <w:sz w:val="28"/>
          <w:szCs w:val="28"/>
        </w:rPr>
      </w:pPr>
      <w:bookmarkStart w:id="46" w:name="_Toc210772606"/>
      <w:r w:rsidRPr="00741D2A">
        <w:rPr>
          <w:bCs/>
          <w:sz w:val="28"/>
          <w:szCs w:val="28"/>
        </w:rPr>
        <w:t>4.6</w:t>
      </w:r>
      <w:r w:rsidR="00237FFC" w:rsidRPr="00741D2A">
        <w:rPr>
          <w:bCs/>
          <w:sz w:val="28"/>
          <w:szCs w:val="28"/>
        </w:rPr>
        <w:t xml:space="preserve"> </w:t>
      </w:r>
      <w:r w:rsidR="009F6F7B" w:rsidRPr="00741D2A">
        <w:rPr>
          <w:bCs/>
          <w:sz w:val="28"/>
          <w:szCs w:val="28"/>
        </w:rPr>
        <w:t>Зерттеу ауданындағы өзендердің жағалау сызықтарының алдағы 10 және 20 жылдықтардағы өзгерістерін болжау</w:t>
      </w:r>
      <w:bookmarkEnd w:id="46"/>
    </w:p>
    <w:p w14:paraId="3E6CACA3" w14:textId="77777777" w:rsidR="005A1DC3" w:rsidRPr="00741D2A" w:rsidRDefault="005A1DC3">
      <w:pPr>
        <w:pStyle w:val="21"/>
        <w:tabs>
          <w:tab w:val="left" w:pos="0"/>
        </w:tabs>
        <w:spacing w:after="0" w:line="240" w:lineRule="auto"/>
        <w:ind w:firstLine="567"/>
        <w:jc w:val="both"/>
        <w:rPr>
          <w:bCs/>
          <w:sz w:val="28"/>
          <w:szCs w:val="28"/>
        </w:rPr>
      </w:pPr>
    </w:p>
    <w:p w14:paraId="7C6863EE" w14:textId="2488E2CA" w:rsidR="00243F7C" w:rsidRPr="00741D2A" w:rsidRDefault="00243F7C">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Үлкен Алматы және Талғар өзендері бойынша алынған эрозия мен аккреция процестерінің жылдамдық мәндері DSAS 5.1 құрамындағы Калман фильтр-әдісін қолданып, өзен арнасының ықтимал өзгерістерін есептеу үшін пайдаланылды. DSAS бағдарламасындағы Калман фильтр-әдісі жағалау өзгерісінің DSAS арқылы есептелген сызықтық жылдамдығын анықтауды, одан кейін жағалау сызығының орнын және оның өзгеру жылдамдығын әр 0,1 жыл сайын бағалауды, әрбір уақыттық қадамда кеңістіктік белгісіздікті есептеуді көздейді </w:t>
      </w:r>
      <w:r w:rsidRPr="00A34387">
        <w:rPr>
          <w:rFonts w:ascii="Times New Roman" w:eastAsia="Times New Roman" w:hAnsi="Times New Roman" w:cs="Times New Roman"/>
          <w:sz w:val="28"/>
          <w:szCs w:val="28"/>
          <w:lang w:val="kk-KZ"/>
        </w:rPr>
        <w:t>[</w:t>
      </w:r>
      <w:r w:rsidR="00584927" w:rsidRPr="00A34387">
        <w:rPr>
          <w:rFonts w:ascii="Times New Roman" w:eastAsia="Times New Roman" w:hAnsi="Times New Roman" w:cs="Times New Roman"/>
          <w:sz w:val="28"/>
          <w:szCs w:val="28"/>
          <w:lang w:val="kk-KZ"/>
        </w:rPr>
        <w:t>234</w:t>
      </w:r>
      <w:r w:rsidRPr="00A34387">
        <w:rPr>
          <w:rFonts w:ascii="Times New Roman" w:eastAsia="Times New Roman" w:hAnsi="Times New Roman" w:cs="Times New Roman"/>
          <w:sz w:val="28"/>
          <w:szCs w:val="28"/>
          <w:lang w:val="kk-KZ"/>
        </w:rPr>
        <w:t>].</w:t>
      </w:r>
    </w:p>
    <w:p w14:paraId="4BCEA8B5" w14:textId="32711B7A" w:rsidR="00243F7C" w:rsidRPr="00A34387" w:rsidRDefault="00243F7C">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 xml:space="preserve">Калман фильтрі жағалау сызығының орнын келесі формула бойынша есептейді </w:t>
      </w:r>
      <w:r w:rsidRPr="00A34387">
        <w:rPr>
          <w:rFonts w:ascii="Times New Roman" w:eastAsia="Times New Roman" w:hAnsi="Times New Roman" w:cs="Times New Roman"/>
          <w:sz w:val="28"/>
          <w:szCs w:val="28"/>
          <w:lang w:val="kk-KZ"/>
        </w:rPr>
        <w:t>[</w:t>
      </w:r>
      <w:r w:rsidR="00584927" w:rsidRPr="00A34387">
        <w:rPr>
          <w:rFonts w:ascii="Times New Roman" w:eastAsia="Times New Roman" w:hAnsi="Times New Roman" w:cs="Times New Roman"/>
          <w:sz w:val="28"/>
          <w:szCs w:val="28"/>
          <w:lang w:val="kk-KZ"/>
        </w:rPr>
        <w:t>241</w:t>
      </w:r>
      <w:r w:rsidRPr="00A34387">
        <w:rPr>
          <w:rFonts w:ascii="Times New Roman" w:eastAsia="Times New Roman" w:hAnsi="Times New Roman" w:cs="Times New Roman"/>
          <w:sz w:val="28"/>
          <w:szCs w:val="28"/>
          <w:lang w:val="kk-KZ"/>
        </w:rPr>
        <w:t>]</w:t>
      </w:r>
      <w:r w:rsidRPr="00741D2A">
        <w:rPr>
          <w:rFonts w:ascii="Times New Roman" w:eastAsia="Times New Roman" w:hAnsi="Times New Roman" w:cs="Times New Roman"/>
          <w:sz w:val="28"/>
          <w:szCs w:val="28"/>
          <w:lang w:val="kk-KZ"/>
        </w:rPr>
        <w:t>:</w:t>
      </w:r>
    </w:p>
    <w:p w14:paraId="522AFC59" w14:textId="77777777" w:rsidR="00243F7C" w:rsidRPr="00A34387" w:rsidRDefault="00243F7C">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lang w:val="kk-KZ"/>
        </w:rPr>
      </w:pPr>
    </w:p>
    <w:p w14:paraId="561FBEF1" w14:textId="0C23D85C" w:rsidR="00243F7C" w:rsidRPr="00A34387" w:rsidRDefault="00243F7C">
      <w:pPr>
        <w:pBdr>
          <w:top w:val="nil"/>
          <w:left w:val="nil"/>
          <w:bottom w:val="nil"/>
          <w:right w:val="nil"/>
          <w:between w:val="nil"/>
        </w:pBdr>
        <w:spacing w:after="0" w:line="240" w:lineRule="auto"/>
        <w:ind w:firstLine="567"/>
        <w:jc w:val="center"/>
        <w:rPr>
          <w:rFonts w:ascii="Times New Roman" w:eastAsia="Times New Roman" w:hAnsi="Times New Roman" w:cs="Times New Roman"/>
          <w:i/>
          <w:sz w:val="28"/>
          <w:szCs w:val="28"/>
          <w:lang w:val="kk-KZ"/>
        </w:rPr>
      </w:pPr>
      <w:r w:rsidRPr="00A34387">
        <w:rPr>
          <w:rFonts w:ascii="Times New Roman" w:eastAsia="Gungsuh" w:hAnsi="Times New Roman" w:cs="Times New Roman"/>
          <w:i/>
          <w:sz w:val="28"/>
          <w:szCs w:val="28"/>
          <w:lang w:val="kk-KZ"/>
        </w:rPr>
        <w:t>Y(t+dt)=Y(t)+m</w:t>
      </w:r>
      <w:r w:rsidRPr="00A34387">
        <w:rPr>
          <w:rFonts w:ascii="Cambria Math" w:eastAsia="Gungsuh" w:hAnsi="Cambria Math" w:cs="Cambria Math"/>
          <w:i/>
          <w:sz w:val="28"/>
          <w:szCs w:val="28"/>
          <w:lang w:val="kk-KZ"/>
        </w:rPr>
        <w:t>⋅</w:t>
      </w:r>
      <w:r w:rsidRPr="00A34387">
        <w:rPr>
          <w:rFonts w:ascii="Times New Roman" w:eastAsia="Gungsuh" w:hAnsi="Times New Roman" w:cs="Times New Roman"/>
          <w:i/>
          <w:sz w:val="28"/>
          <w:szCs w:val="28"/>
          <w:lang w:val="kk-KZ"/>
        </w:rPr>
        <w:t>dtY(t + dt) = Y(t) + m \cdot dtY(t+dt)=Y(t)+m</w:t>
      </w:r>
      <w:r w:rsidRPr="00A34387">
        <w:rPr>
          <w:rFonts w:ascii="Cambria Math" w:eastAsia="Gungsuh" w:hAnsi="Cambria Math" w:cs="Cambria Math"/>
          <w:i/>
          <w:sz w:val="28"/>
          <w:szCs w:val="28"/>
          <w:lang w:val="kk-KZ"/>
        </w:rPr>
        <w:t>⋅</w:t>
      </w:r>
      <w:r w:rsidRPr="00A34387">
        <w:rPr>
          <w:rFonts w:ascii="Times New Roman" w:eastAsia="Gungsuh" w:hAnsi="Times New Roman" w:cs="Times New Roman"/>
          <w:i/>
          <w:sz w:val="28"/>
          <w:szCs w:val="28"/>
          <w:lang w:val="kk-KZ"/>
        </w:rPr>
        <w:t>dt</w:t>
      </w:r>
      <w:r w:rsidRPr="00A34387">
        <w:rPr>
          <w:rFonts w:ascii="Times New Roman" w:eastAsia="Times New Roman" w:hAnsi="Times New Roman" w:cs="Times New Roman"/>
          <w:i/>
          <w:sz w:val="28"/>
          <w:szCs w:val="28"/>
          <w:lang w:val="kk-KZ"/>
        </w:rPr>
        <w:t xml:space="preserve"> </w:t>
      </w:r>
      <w:r w:rsidRPr="00A34387">
        <w:rPr>
          <w:rFonts w:ascii="Times New Roman" w:eastAsia="Times New Roman" w:hAnsi="Times New Roman" w:cs="Times New Roman"/>
          <w:i/>
          <w:sz w:val="28"/>
          <w:szCs w:val="28"/>
          <w:lang w:val="kk-KZ"/>
        </w:rPr>
        <w:tab/>
      </w:r>
      <w:r w:rsidRPr="00A34387">
        <w:rPr>
          <w:rFonts w:ascii="Times New Roman" w:eastAsia="Times New Roman" w:hAnsi="Times New Roman" w:cs="Times New Roman"/>
          <w:sz w:val="28"/>
          <w:szCs w:val="28"/>
          <w:lang w:val="kk-KZ"/>
        </w:rPr>
        <w:t>(</w:t>
      </w:r>
      <w:r w:rsidR="00584323" w:rsidRPr="00A34387">
        <w:rPr>
          <w:rFonts w:ascii="Times New Roman" w:eastAsia="Times New Roman" w:hAnsi="Times New Roman" w:cs="Times New Roman"/>
          <w:sz w:val="28"/>
          <w:szCs w:val="28"/>
          <w:lang w:val="kk-KZ"/>
        </w:rPr>
        <w:t>3</w:t>
      </w:r>
      <w:r w:rsidR="00595BEB">
        <w:rPr>
          <w:rFonts w:ascii="Times New Roman" w:eastAsia="Times New Roman" w:hAnsi="Times New Roman" w:cs="Times New Roman"/>
          <w:sz w:val="28"/>
          <w:szCs w:val="28"/>
          <w:lang w:val="kk-KZ"/>
        </w:rPr>
        <w:t>8</w:t>
      </w:r>
      <w:r w:rsidRPr="00A34387">
        <w:rPr>
          <w:rFonts w:ascii="Times New Roman" w:eastAsia="Times New Roman" w:hAnsi="Times New Roman" w:cs="Times New Roman"/>
          <w:sz w:val="28"/>
          <w:szCs w:val="28"/>
          <w:lang w:val="kk-KZ"/>
        </w:rPr>
        <w:t>)</w:t>
      </w:r>
    </w:p>
    <w:p w14:paraId="1AED10E0" w14:textId="77777777" w:rsidR="00243F7C" w:rsidRPr="00A34387" w:rsidRDefault="00243F7C">
      <w:pPr>
        <w:spacing w:after="0" w:line="240" w:lineRule="auto"/>
        <w:ind w:firstLine="567"/>
        <w:jc w:val="both"/>
        <w:rPr>
          <w:rFonts w:ascii="Times New Roman" w:eastAsia="Times New Roman" w:hAnsi="Times New Roman" w:cs="Times New Roman"/>
          <w:sz w:val="28"/>
          <w:szCs w:val="28"/>
          <w:lang w:val="kk-KZ"/>
        </w:rPr>
      </w:pPr>
    </w:p>
    <w:p w14:paraId="13AD1561" w14:textId="77777777" w:rsidR="00243F7C" w:rsidRPr="00741D2A" w:rsidRDefault="00243F7C">
      <w:pPr>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Бұл теңдеудегі Y(t) – t уақыт мезетіндегі жағалау сызығының орны, ал m – жағалау сызығының өзгеру жылдамдығы (м/жыл). Уақыттық қадам dt мәні 0,1 жылға тең болып белгіленді.</w:t>
      </w:r>
    </w:p>
    <w:p w14:paraId="7219DFF6" w14:textId="77777777" w:rsidR="00243F7C" w:rsidRPr="00741D2A" w:rsidRDefault="00243F7C">
      <w:pPr>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kk-KZ"/>
        </w:rPr>
        <w:t>DSAS құрамындағы Калман фильтрін пайдалану өзен арналары мен жағалау сызығының болашақтағы өзгерістерін кеңістіктік белгісіздікті ескере отырып болжауға мүмкіндік береді. Бұл әдіс өзен арнасының морфологиялық құрылымын модельдеу және болжау үшін тиімді құрал болып табылады.</w:t>
      </w:r>
    </w:p>
    <w:p w14:paraId="1EC6F253" w14:textId="7FBA8136" w:rsidR="00B36F6E" w:rsidRPr="00741D2A" w:rsidRDefault="00B36F6E">
      <w:pPr>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i/>
          <w:sz w:val="28"/>
          <w:szCs w:val="28"/>
          <w:lang w:val="kk-KZ"/>
        </w:rPr>
        <w:t>Үлкен Алматы өзені.</w:t>
      </w:r>
      <w:r w:rsidRPr="00741D2A">
        <w:rPr>
          <w:bCs/>
          <w:sz w:val="28"/>
          <w:szCs w:val="28"/>
          <w:lang w:val="kk-KZ"/>
        </w:rPr>
        <w:t xml:space="preserve"> </w:t>
      </w:r>
      <w:r w:rsidR="00D60A07" w:rsidRPr="00741D2A">
        <w:rPr>
          <w:rFonts w:ascii="Times New Roman" w:eastAsia="Times New Roman" w:hAnsi="Times New Roman" w:cs="Times New Roman"/>
          <w:sz w:val="28"/>
          <w:szCs w:val="28"/>
          <w:lang w:val="kk-KZ"/>
        </w:rPr>
        <w:t>А</w:t>
      </w:r>
      <w:r w:rsidRPr="00741D2A">
        <w:rPr>
          <w:rFonts w:ascii="Times New Roman" w:eastAsia="Times New Roman" w:hAnsi="Times New Roman" w:cs="Times New Roman"/>
          <w:sz w:val="28"/>
          <w:szCs w:val="28"/>
          <w:lang w:val="kk-KZ"/>
        </w:rPr>
        <w:t xml:space="preserve">рналық өзгерістердің болжамды нәтижелері эрозия және аккумуляция </w:t>
      </w:r>
      <w:r w:rsidR="002D6A01" w:rsidRPr="00741D2A">
        <w:rPr>
          <w:rFonts w:ascii="Times New Roman" w:eastAsia="Times New Roman" w:hAnsi="Times New Roman" w:cs="Times New Roman"/>
          <w:sz w:val="28"/>
          <w:szCs w:val="28"/>
          <w:lang w:val="kk-KZ"/>
        </w:rPr>
        <w:t>процестерін</w:t>
      </w:r>
      <w:r w:rsidRPr="00741D2A">
        <w:rPr>
          <w:rFonts w:ascii="Times New Roman" w:eastAsia="Times New Roman" w:hAnsi="Times New Roman" w:cs="Times New Roman"/>
          <w:sz w:val="28"/>
          <w:szCs w:val="28"/>
          <w:lang w:val="kk-KZ"/>
        </w:rPr>
        <w:t xml:space="preserve"> ескере отырып, 10 және 20 жылға арналған арна контурлары түрінде берілген </w:t>
      </w:r>
      <w:r w:rsidRPr="00A34387">
        <w:rPr>
          <w:rFonts w:ascii="Times New Roman" w:eastAsia="Times New Roman" w:hAnsi="Times New Roman" w:cs="Times New Roman"/>
          <w:sz w:val="28"/>
          <w:szCs w:val="28"/>
          <w:lang w:val="kk-KZ"/>
        </w:rPr>
        <w:t>(</w:t>
      </w:r>
      <w:r w:rsidR="003D2F88" w:rsidRPr="00A34387">
        <w:rPr>
          <w:rFonts w:ascii="Times New Roman" w:eastAsia="Times New Roman" w:hAnsi="Times New Roman" w:cs="Times New Roman"/>
          <w:sz w:val="28"/>
          <w:szCs w:val="28"/>
          <w:lang w:val="kk-KZ"/>
        </w:rPr>
        <w:t>4.5</w:t>
      </w:r>
      <w:r w:rsidR="00D60A07" w:rsidRPr="00A34387">
        <w:rPr>
          <w:rFonts w:ascii="Times New Roman" w:eastAsia="Times New Roman" w:hAnsi="Times New Roman" w:cs="Times New Roman"/>
          <w:sz w:val="28"/>
          <w:szCs w:val="28"/>
          <w:lang w:val="kk-KZ"/>
        </w:rPr>
        <w:t>-</w:t>
      </w:r>
      <w:r w:rsidR="003D2F88" w:rsidRPr="00A34387">
        <w:rPr>
          <w:rFonts w:ascii="Times New Roman" w:eastAsia="Times New Roman" w:hAnsi="Times New Roman" w:cs="Times New Roman"/>
          <w:sz w:val="28"/>
          <w:szCs w:val="28"/>
          <w:lang w:val="kk-KZ"/>
        </w:rPr>
        <w:t xml:space="preserve">4.7 </w:t>
      </w:r>
      <w:r w:rsidRPr="00A34387">
        <w:rPr>
          <w:rFonts w:ascii="Times New Roman" w:eastAsia="Times New Roman" w:hAnsi="Times New Roman" w:cs="Times New Roman"/>
          <w:sz w:val="28"/>
          <w:szCs w:val="28"/>
          <w:lang w:val="kk-KZ"/>
        </w:rPr>
        <w:t>суреттер).</w:t>
      </w:r>
    </w:p>
    <w:p w14:paraId="514B2B39" w14:textId="77777777" w:rsidR="00B36F6E" w:rsidRPr="00741D2A" w:rsidRDefault="00B36F6E">
      <w:pPr>
        <w:spacing w:after="0" w:line="240" w:lineRule="auto"/>
        <w:jc w:val="center"/>
        <w:rPr>
          <w:rFonts w:ascii="Times New Roman" w:eastAsia="Times New Roman" w:hAnsi="Times New Roman" w:cs="Times New Roman"/>
          <w:b/>
          <w:noProof/>
          <w:sz w:val="24"/>
          <w:szCs w:val="24"/>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741D2A" w:rsidRPr="00741D2A" w14:paraId="6DBD07D6" w14:textId="77777777" w:rsidTr="00B36F6E">
        <w:tc>
          <w:tcPr>
            <w:tcW w:w="4672" w:type="dxa"/>
            <w:vAlign w:val="center"/>
          </w:tcPr>
          <w:p w14:paraId="4BC61813" w14:textId="05685C98" w:rsidR="00B36F6E" w:rsidRPr="00741D2A" w:rsidRDefault="00106F9E">
            <w:pPr>
              <w:jc w:val="center"/>
              <w:rPr>
                <w:rFonts w:ascii="Times New Roman" w:eastAsia="Times New Roman" w:hAnsi="Times New Roman" w:cs="Times New Roman"/>
                <w:b/>
                <w:sz w:val="24"/>
                <w:szCs w:val="24"/>
              </w:rPr>
            </w:pPr>
            <w:r w:rsidRPr="00A34387">
              <w:rPr>
                <w:rFonts w:ascii="Times New Roman" w:eastAsia="Times New Roman" w:hAnsi="Times New Roman" w:cs="Times New Roman"/>
                <w:b/>
                <w:noProof/>
                <w:sz w:val="24"/>
                <w:szCs w:val="24"/>
              </w:rPr>
              <w:lastRenderedPageBreak/>
              <w:drawing>
                <wp:inline distT="0" distB="0" distL="0" distR="0" wp14:anchorId="57260C51" wp14:editId="69B36780">
                  <wp:extent cx="2067855" cy="2924175"/>
                  <wp:effectExtent l="0" t="0" r="889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УА верхнее течение левый берег.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082142" cy="2944378"/>
                          </a:xfrm>
                          <a:prstGeom prst="rect">
                            <a:avLst/>
                          </a:prstGeom>
                        </pic:spPr>
                      </pic:pic>
                    </a:graphicData>
                  </a:graphic>
                </wp:inline>
              </w:drawing>
            </w:r>
          </w:p>
        </w:tc>
        <w:tc>
          <w:tcPr>
            <w:tcW w:w="4673" w:type="dxa"/>
            <w:vAlign w:val="center"/>
          </w:tcPr>
          <w:p w14:paraId="09968019" w14:textId="4ED6B443" w:rsidR="00B36F6E" w:rsidRPr="00741D2A" w:rsidRDefault="00106F9E">
            <w:pPr>
              <w:jc w:val="center"/>
              <w:rPr>
                <w:rFonts w:ascii="Times New Roman" w:eastAsia="Times New Roman" w:hAnsi="Times New Roman" w:cs="Times New Roman"/>
                <w:b/>
                <w:sz w:val="24"/>
                <w:szCs w:val="24"/>
              </w:rPr>
            </w:pPr>
            <w:r w:rsidRPr="00A34387">
              <w:rPr>
                <w:rFonts w:ascii="Times New Roman" w:eastAsia="Times New Roman" w:hAnsi="Times New Roman" w:cs="Times New Roman"/>
                <w:b/>
                <w:noProof/>
                <w:sz w:val="24"/>
                <w:szCs w:val="24"/>
              </w:rPr>
              <w:drawing>
                <wp:inline distT="0" distB="0" distL="0" distR="0" wp14:anchorId="643D0A19" wp14:editId="14B9421E">
                  <wp:extent cx="2054383" cy="2905125"/>
                  <wp:effectExtent l="0" t="0" r="317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УА верхнее течение правый берег.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054383" cy="2905125"/>
                          </a:xfrm>
                          <a:prstGeom prst="rect">
                            <a:avLst/>
                          </a:prstGeom>
                        </pic:spPr>
                      </pic:pic>
                    </a:graphicData>
                  </a:graphic>
                </wp:inline>
              </w:drawing>
            </w:r>
          </w:p>
        </w:tc>
      </w:tr>
      <w:tr w:rsidR="00B36F6E" w:rsidRPr="00741D2A" w14:paraId="60E969B8" w14:textId="77777777" w:rsidTr="00B36F6E">
        <w:tc>
          <w:tcPr>
            <w:tcW w:w="4672" w:type="dxa"/>
            <w:vAlign w:val="center"/>
          </w:tcPr>
          <w:p w14:paraId="07E284E5" w14:textId="77777777" w:rsidR="00B36F6E" w:rsidRPr="00741D2A" w:rsidRDefault="00B36F6E">
            <w:pPr>
              <w:jc w:val="center"/>
              <w:rPr>
                <w:rFonts w:ascii="Times New Roman" w:eastAsia="Times New Roman" w:hAnsi="Times New Roman" w:cs="Times New Roman"/>
                <w:sz w:val="24"/>
                <w:szCs w:val="24"/>
                <w:lang w:val="en-US"/>
              </w:rPr>
            </w:pPr>
            <w:r w:rsidRPr="00741D2A">
              <w:rPr>
                <w:rFonts w:ascii="Times New Roman" w:eastAsia="Times New Roman" w:hAnsi="Times New Roman" w:cs="Times New Roman"/>
                <w:sz w:val="24"/>
                <w:szCs w:val="24"/>
                <w:lang w:val="en-US"/>
              </w:rPr>
              <w:t>a)</w:t>
            </w:r>
          </w:p>
        </w:tc>
        <w:tc>
          <w:tcPr>
            <w:tcW w:w="4673" w:type="dxa"/>
            <w:vAlign w:val="center"/>
          </w:tcPr>
          <w:p w14:paraId="18110B41" w14:textId="4D19CA1D" w:rsidR="00B36F6E" w:rsidRPr="00741D2A" w:rsidRDefault="003D2F88">
            <w:pPr>
              <w:jc w:val="center"/>
              <w:rPr>
                <w:rFonts w:ascii="Times New Roman" w:eastAsia="Times New Roman" w:hAnsi="Times New Roman" w:cs="Times New Roman"/>
                <w:sz w:val="24"/>
                <w:szCs w:val="24"/>
                <w:lang w:val="en-US"/>
              </w:rPr>
            </w:pPr>
            <w:r w:rsidRPr="00741D2A">
              <w:rPr>
                <w:rFonts w:ascii="Times New Roman" w:eastAsia="Times New Roman" w:hAnsi="Times New Roman" w:cs="Times New Roman"/>
                <w:sz w:val="24"/>
                <w:szCs w:val="24"/>
              </w:rPr>
              <w:t>б</w:t>
            </w:r>
            <w:r w:rsidR="00B36F6E" w:rsidRPr="00741D2A">
              <w:rPr>
                <w:rFonts w:ascii="Times New Roman" w:eastAsia="Times New Roman" w:hAnsi="Times New Roman" w:cs="Times New Roman"/>
                <w:sz w:val="24"/>
                <w:szCs w:val="24"/>
                <w:lang w:val="en-US"/>
              </w:rPr>
              <w:t>)</w:t>
            </w:r>
          </w:p>
        </w:tc>
      </w:tr>
    </w:tbl>
    <w:p w14:paraId="75899F04" w14:textId="77777777" w:rsidR="00B36F6E" w:rsidRPr="00741D2A" w:rsidRDefault="00B36F6E">
      <w:pPr>
        <w:spacing w:after="0" w:line="240" w:lineRule="auto"/>
        <w:jc w:val="center"/>
        <w:rPr>
          <w:rFonts w:ascii="Times New Roman" w:eastAsia="Times New Roman" w:hAnsi="Times New Roman" w:cs="Times New Roman"/>
          <w:b/>
          <w:sz w:val="24"/>
          <w:szCs w:val="24"/>
        </w:rPr>
      </w:pPr>
    </w:p>
    <w:p w14:paraId="3BA6613A" w14:textId="40B0A6E5" w:rsidR="00B36F6E" w:rsidRPr="00741D2A" w:rsidRDefault="00B36F6E">
      <w:pPr>
        <w:spacing w:after="0" w:line="240" w:lineRule="auto"/>
        <w:jc w:val="center"/>
        <w:rPr>
          <w:rFonts w:ascii="Times New Roman" w:eastAsia="Times New Roman" w:hAnsi="Times New Roman" w:cs="Times New Roman"/>
          <w:b/>
          <w:sz w:val="24"/>
          <w:szCs w:val="24"/>
        </w:rPr>
      </w:pPr>
      <w:r w:rsidRPr="00A34387">
        <w:rPr>
          <w:rFonts w:ascii="Times New Roman" w:eastAsia="Times New Roman" w:hAnsi="Times New Roman" w:cs="Times New Roman"/>
          <w:sz w:val="24"/>
          <w:szCs w:val="24"/>
        </w:rPr>
        <w:t xml:space="preserve">Сурет </w:t>
      </w:r>
      <w:r w:rsidR="003D2F88" w:rsidRPr="00741D2A">
        <w:rPr>
          <w:rFonts w:ascii="Times New Roman" w:eastAsia="Times New Roman" w:hAnsi="Times New Roman" w:cs="Times New Roman"/>
          <w:sz w:val="24"/>
          <w:szCs w:val="24"/>
          <w:lang w:val="kk-KZ"/>
        </w:rPr>
        <w:t>4.5 –</w:t>
      </w:r>
      <w:r w:rsidRPr="00741D2A">
        <w:rPr>
          <w:rFonts w:ascii="Times New Roman" w:eastAsia="Times New Roman" w:hAnsi="Times New Roman" w:cs="Times New Roman"/>
          <w:sz w:val="24"/>
          <w:szCs w:val="24"/>
        </w:rPr>
        <w:t xml:space="preserve"> Үлкен Алматы өзенінің </w:t>
      </w:r>
      <w:r w:rsidR="00106F9E" w:rsidRPr="00741D2A">
        <w:rPr>
          <w:rFonts w:ascii="Times New Roman" w:eastAsia="Times New Roman" w:hAnsi="Times New Roman" w:cs="Times New Roman"/>
          <w:sz w:val="24"/>
          <w:szCs w:val="24"/>
          <w:lang w:val="kk-KZ"/>
        </w:rPr>
        <w:t>сол</w:t>
      </w:r>
      <w:r w:rsidR="00106F9E" w:rsidRPr="00741D2A">
        <w:rPr>
          <w:rFonts w:ascii="Times New Roman" w:eastAsia="Times New Roman" w:hAnsi="Times New Roman" w:cs="Times New Roman"/>
          <w:sz w:val="24"/>
          <w:szCs w:val="24"/>
        </w:rPr>
        <w:t xml:space="preserve"> </w:t>
      </w:r>
      <w:r w:rsidRPr="00741D2A">
        <w:rPr>
          <w:rFonts w:ascii="Times New Roman" w:eastAsia="Times New Roman" w:hAnsi="Times New Roman" w:cs="Times New Roman"/>
          <w:sz w:val="24"/>
          <w:szCs w:val="24"/>
        </w:rPr>
        <w:t xml:space="preserve">(а) және </w:t>
      </w:r>
      <w:r w:rsidR="00106F9E" w:rsidRPr="00741D2A">
        <w:rPr>
          <w:rFonts w:ascii="Times New Roman" w:eastAsia="Times New Roman" w:hAnsi="Times New Roman" w:cs="Times New Roman"/>
          <w:sz w:val="24"/>
          <w:szCs w:val="24"/>
          <w:lang w:val="kk-KZ"/>
        </w:rPr>
        <w:t>оң</w:t>
      </w:r>
      <w:r w:rsidR="00106F9E" w:rsidRPr="00741D2A">
        <w:rPr>
          <w:rFonts w:ascii="Times New Roman" w:eastAsia="Times New Roman" w:hAnsi="Times New Roman" w:cs="Times New Roman"/>
          <w:sz w:val="24"/>
          <w:szCs w:val="24"/>
        </w:rPr>
        <w:t xml:space="preserve"> </w:t>
      </w:r>
      <w:r w:rsidRPr="00741D2A">
        <w:rPr>
          <w:rFonts w:ascii="Times New Roman" w:eastAsia="Times New Roman" w:hAnsi="Times New Roman" w:cs="Times New Roman"/>
          <w:sz w:val="24"/>
          <w:szCs w:val="24"/>
        </w:rPr>
        <w:t xml:space="preserve">(б) жағалауының </w:t>
      </w:r>
      <w:r w:rsidR="00652112" w:rsidRPr="00741D2A">
        <w:rPr>
          <w:rFonts w:ascii="Times New Roman" w:eastAsia="Times New Roman" w:hAnsi="Times New Roman" w:cs="Times New Roman"/>
          <w:sz w:val="24"/>
          <w:szCs w:val="24"/>
          <w:lang w:val="kk-KZ"/>
        </w:rPr>
        <w:t>өзгеру</w:t>
      </w:r>
      <w:r w:rsidR="00652112" w:rsidRPr="00741D2A">
        <w:rPr>
          <w:rFonts w:ascii="Times New Roman" w:eastAsia="Times New Roman" w:hAnsi="Times New Roman" w:cs="Times New Roman"/>
          <w:sz w:val="24"/>
          <w:szCs w:val="24"/>
        </w:rPr>
        <w:t xml:space="preserve"> </w:t>
      </w:r>
      <w:r w:rsidRPr="00741D2A">
        <w:rPr>
          <w:rFonts w:ascii="Times New Roman" w:eastAsia="Times New Roman" w:hAnsi="Times New Roman" w:cs="Times New Roman"/>
          <w:sz w:val="24"/>
          <w:szCs w:val="24"/>
        </w:rPr>
        <w:t>болжамы (жоғарғы ағыс)</w:t>
      </w:r>
    </w:p>
    <w:p w14:paraId="78ECC2D0" w14:textId="77777777" w:rsidR="00B36F6E" w:rsidRPr="00741D2A" w:rsidRDefault="00B36F6E">
      <w:pPr>
        <w:spacing w:after="0" w:line="240" w:lineRule="auto"/>
        <w:ind w:firstLine="567"/>
        <w:jc w:val="both"/>
        <w:rPr>
          <w:rFonts w:ascii="Times New Roman" w:eastAsia="Times New Roman" w:hAnsi="Times New Roman" w:cs="Times New Roman"/>
          <w:sz w:val="28"/>
          <w:szCs w:val="24"/>
        </w:rPr>
      </w:pPr>
    </w:p>
    <w:p w14:paraId="00776767" w14:textId="40EB8DD7" w:rsidR="00B36F6E" w:rsidRPr="00741D2A" w:rsidRDefault="00B36F6E">
      <w:pPr>
        <w:spacing w:after="0" w:line="240" w:lineRule="auto"/>
        <w:ind w:firstLine="567"/>
        <w:jc w:val="both"/>
        <w:rPr>
          <w:rFonts w:ascii="Times New Roman" w:eastAsia="Times New Roman" w:hAnsi="Times New Roman" w:cs="Times New Roman"/>
          <w:sz w:val="28"/>
          <w:szCs w:val="24"/>
        </w:rPr>
      </w:pPr>
      <w:r w:rsidRPr="00741D2A">
        <w:rPr>
          <w:rFonts w:ascii="Times New Roman" w:eastAsia="Times New Roman" w:hAnsi="Times New Roman" w:cs="Times New Roman"/>
          <w:sz w:val="28"/>
          <w:szCs w:val="24"/>
        </w:rPr>
        <w:t xml:space="preserve">Болжам бойынша </w:t>
      </w:r>
      <w:r w:rsidR="00697EAD" w:rsidRPr="00741D2A">
        <w:rPr>
          <w:rFonts w:ascii="Times New Roman" w:eastAsia="Times New Roman" w:hAnsi="Times New Roman" w:cs="Times New Roman"/>
          <w:sz w:val="28"/>
          <w:szCs w:val="24"/>
          <w:lang w:val="kk-KZ"/>
        </w:rPr>
        <w:t>с</w:t>
      </w:r>
      <w:r w:rsidRPr="00741D2A">
        <w:rPr>
          <w:rFonts w:ascii="Times New Roman" w:eastAsia="Times New Roman" w:hAnsi="Times New Roman" w:cs="Times New Roman"/>
          <w:sz w:val="28"/>
          <w:szCs w:val="24"/>
        </w:rPr>
        <w:t xml:space="preserve">ол жақ жағалау </w:t>
      </w:r>
      <w:r w:rsidRPr="00A34387">
        <w:rPr>
          <w:rFonts w:ascii="Times New Roman" w:eastAsia="Times New Roman" w:hAnsi="Times New Roman" w:cs="Times New Roman"/>
          <w:sz w:val="28"/>
          <w:szCs w:val="24"/>
        </w:rPr>
        <w:t>(</w:t>
      </w:r>
      <w:r w:rsidR="003D2F88" w:rsidRPr="00A34387">
        <w:rPr>
          <w:rFonts w:ascii="Times New Roman" w:eastAsia="Times New Roman" w:hAnsi="Times New Roman" w:cs="Times New Roman"/>
          <w:sz w:val="28"/>
          <w:szCs w:val="24"/>
          <w:lang w:val="kk-KZ"/>
        </w:rPr>
        <w:t>4.5</w:t>
      </w:r>
      <w:r w:rsidR="00697EAD" w:rsidRPr="00A34387">
        <w:rPr>
          <w:rFonts w:ascii="Times New Roman" w:eastAsia="Times New Roman" w:hAnsi="Times New Roman" w:cs="Times New Roman"/>
          <w:sz w:val="28"/>
          <w:szCs w:val="24"/>
          <w:lang w:val="kk-KZ"/>
        </w:rPr>
        <w:t>а</w:t>
      </w:r>
      <w:r w:rsidRPr="00A34387">
        <w:rPr>
          <w:rFonts w:ascii="Times New Roman" w:eastAsia="Times New Roman" w:hAnsi="Times New Roman" w:cs="Times New Roman"/>
          <w:sz w:val="28"/>
          <w:szCs w:val="24"/>
        </w:rPr>
        <w:t>-сурет</w:t>
      </w:r>
      <w:r w:rsidRPr="00741D2A">
        <w:rPr>
          <w:rFonts w:ascii="Times New Roman" w:eastAsia="Times New Roman" w:hAnsi="Times New Roman" w:cs="Times New Roman"/>
          <w:sz w:val="28"/>
          <w:szCs w:val="24"/>
        </w:rPr>
        <w:t>) анағұрлым жоғары динамиканы көрсетеді, әсіресе саға маңында, мұнда 10 және 20 жылға арналған болжамдық кескіндер қазіргі жағалау сызығынан айтарлықтай ауытқиды. Бұл белсенді меандр аймағындағы бүйірлік эрозияны айқындайды. Ағыс басына қарай болжамды ауытқулар азаяды, бірақ бірқатар жерлерде 10 және 20 жылдық кескіндер едәуір алшақ орналасқан, бұл болашақта арнаның айтарлықтай трансформацияға ұшырауы ықтимал тұрақсыз учаскелерін көрсетеді.</w:t>
      </w:r>
    </w:p>
    <w:p w14:paraId="49A1DE7A" w14:textId="34D84E57" w:rsidR="00697EAD" w:rsidRPr="00741D2A" w:rsidRDefault="00697EAD">
      <w:pPr>
        <w:spacing w:after="0" w:line="240" w:lineRule="auto"/>
        <w:ind w:firstLine="567"/>
        <w:jc w:val="both"/>
        <w:rPr>
          <w:rFonts w:ascii="Times New Roman" w:eastAsia="Times New Roman" w:hAnsi="Times New Roman" w:cs="Times New Roman"/>
          <w:sz w:val="28"/>
          <w:szCs w:val="24"/>
        </w:rPr>
      </w:pPr>
      <w:r w:rsidRPr="00741D2A">
        <w:rPr>
          <w:rFonts w:ascii="Times New Roman" w:eastAsia="Times New Roman" w:hAnsi="Times New Roman" w:cs="Times New Roman"/>
          <w:sz w:val="28"/>
          <w:szCs w:val="24"/>
          <w:lang w:val="kk-KZ"/>
        </w:rPr>
        <w:t>О</w:t>
      </w:r>
      <w:r w:rsidRPr="00741D2A">
        <w:rPr>
          <w:rFonts w:ascii="Times New Roman" w:eastAsia="Times New Roman" w:hAnsi="Times New Roman" w:cs="Times New Roman"/>
          <w:sz w:val="28"/>
          <w:szCs w:val="24"/>
        </w:rPr>
        <w:t xml:space="preserve">ң жақ жағалаудың </w:t>
      </w:r>
      <w:r w:rsidRPr="00A34387">
        <w:rPr>
          <w:rFonts w:ascii="Times New Roman" w:eastAsia="Times New Roman" w:hAnsi="Times New Roman" w:cs="Times New Roman"/>
          <w:sz w:val="28"/>
          <w:szCs w:val="24"/>
        </w:rPr>
        <w:t>(</w:t>
      </w:r>
      <w:r w:rsidRPr="00A34387">
        <w:rPr>
          <w:rFonts w:ascii="Times New Roman" w:eastAsia="Times New Roman" w:hAnsi="Times New Roman" w:cs="Times New Roman"/>
          <w:sz w:val="28"/>
          <w:szCs w:val="24"/>
          <w:lang w:val="kk-KZ"/>
        </w:rPr>
        <w:t>4.5б</w:t>
      </w:r>
      <w:r w:rsidRPr="00A34387">
        <w:rPr>
          <w:rFonts w:ascii="Times New Roman" w:eastAsia="Times New Roman" w:hAnsi="Times New Roman" w:cs="Times New Roman"/>
          <w:sz w:val="28"/>
          <w:szCs w:val="24"/>
        </w:rPr>
        <w:t xml:space="preserve">-сурет) </w:t>
      </w:r>
      <w:r w:rsidRPr="00741D2A">
        <w:rPr>
          <w:rFonts w:ascii="Times New Roman" w:eastAsia="Times New Roman" w:hAnsi="Times New Roman" w:cs="Times New Roman"/>
          <w:sz w:val="28"/>
          <w:szCs w:val="24"/>
        </w:rPr>
        <w:t xml:space="preserve">жағдайы 2021 жылмен салыстырғанда жағалау сызығының орташа ауытқуын көрсетеді. Қазіргі және болжамды сызықтар арасындағы ең айқын айырмашылық учаскенің сағалық бөлігінде байқалады, мұнда белсенді меандрлар қалыптасуда. Ағыс басына қарай айырмашылық деңгейі едәуір төмендейді, бұл жоғарғы бөліктегі оң жақ жағалаудың морфологиясының тұрақтылығын және арналық </w:t>
      </w:r>
      <w:r w:rsidRPr="00741D2A">
        <w:rPr>
          <w:rFonts w:ascii="Times New Roman" w:eastAsia="Times New Roman" w:hAnsi="Times New Roman" w:cs="Times New Roman"/>
          <w:sz w:val="28"/>
          <w:szCs w:val="24"/>
          <w:lang w:val="kk-KZ"/>
        </w:rPr>
        <w:t>өзгергіштігіні</w:t>
      </w:r>
      <w:r w:rsidRPr="00741D2A">
        <w:rPr>
          <w:rFonts w:ascii="Times New Roman" w:eastAsia="Times New Roman" w:hAnsi="Times New Roman" w:cs="Times New Roman"/>
          <w:sz w:val="28"/>
          <w:szCs w:val="24"/>
        </w:rPr>
        <w:t>ң төмендігін көрсетуі мүмкін. Болжамды эрозияның жекелеген учаскелері өзеннің ұзына бойында сақталады.</w:t>
      </w:r>
    </w:p>
    <w:p w14:paraId="7FC69D1A" w14:textId="61E0B919" w:rsidR="00B36F6E" w:rsidRPr="00741D2A" w:rsidRDefault="00B36F6E">
      <w:pPr>
        <w:spacing w:after="0" w:line="240" w:lineRule="auto"/>
        <w:ind w:firstLine="567"/>
        <w:jc w:val="both"/>
        <w:rPr>
          <w:rFonts w:ascii="Times New Roman" w:eastAsia="Times New Roman" w:hAnsi="Times New Roman" w:cs="Times New Roman"/>
          <w:sz w:val="28"/>
          <w:szCs w:val="24"/>
        </w:rPr>
      </w:pPr>
      <w:r w:rsidRPr="00741D2A">
        <w:rPr>
          <w:rFonts w:ascii="Times New Roman" w:eastAsia="Times New Roman" w:hAnsi="Times New Roman" w:cs="Times New Roman"/>
          <w:sz w:val="28"/>
          <w:szCs w:val="24"/>
        </w:rPr>
        <w:t xml:space="preserve">Учаскенің жоғарғы бөлігінде (әсіресе оң жағалауы) болжамды өзгерістер </w:t>
      </w:r>
      <w:r w:rsidR="00856BB2" w:rsidRPr="00741D2A">
        <w:rPr>
          <w:rFonts w:ascii="Times New Roman" w:eastAsia="Times New Roman" w:hAnsi="Times New Roman" w:cs="Times New Roman"/>
          <w:sz w:val="28"/>
          <w:szCs w:val="24"/>
          <w:lang w:val="kk-KZ"/>
        </w:rPr>
        <w:t>мардымсыз</w:t>
      </w:r>
      <w:r w:rsidRPr="00741D2A">
        <w:rPr>
          <w:rFonts w:ascii="Times New Roman" w:eastAsia="Times New Roman" w:hAnsi="Times New Roman" w:cs="Times New Roman"/>
          <w:sz w:val="28"/>
          <w:szCs w:val="24"/>
        </w:rPr>
        <w:t>, салыстырмалы түрде тұрақты арнаны көрсетеді.</w:t>
      </w:r>
    </w:p>
    <w:p w14:paraId="0185E19E" w14:textId="77777777" w:rsidR="00B36F6E" w:rsidRPr="00741D2A" w:rsidRDefault="00B36F6E">
      <w:pPr>
        <w:spacing w:after="0" w:line="240" w:lineRule="auto"/>
        <w:ind w:firstLine="567"/>
        <w:jc w:val="both"/>
        <w:rPr>
          <w:rFonts w:ascii="Times New Roman" w:eastAsia="Times New Roman" w:hAnsi="Times New Roman" w:cs="Times New Roman"/>
          <w:sz w:val="28"/>
          <w:szCs w:val="24"/>
        </w:rPr>
      </w:pPr>
      <w:r w:rsidRPr="00741D2A">
        <w:rPr>
          <w:rFonts w:ascii="Times New Roman" w:eastAsia="Times New Roman" w:hAnsi="Times New Roman" w:cs="Times New Roman"/>
          <w:sz w:val="28"/>
          <w:szCs w:val="24"/>
        </w:rPr>
        <w:t>Үлкен Алматы көліне құяр тұсында арналық өзгерістердің ең белсенді аймағы тіркелді, оған меандрлардың кеңеюі және жағалаудың тұрақсыздығының күшеюі енеді.</w:t>
      </w:r>
    </w:p>
    <w:p w14:paraId="082D0A19" w14:textId="77777777" w:rsidR="00B36F6E" w:rsidRPr="00741D2A" w:rsidRDefault="00B36F6E">
      <w:pPr>
        <w:spacing w:after="0" w:line="240" w:lineRule="auto"/>
        <w:jc w:val="center"/>
        <w:rPr>
          <w:rFonts w:ascii="Times New Roman" w:eastAsia="Times New Roman" w:hAnsi="Times New Roman" w:cs="Times New Roman"/>
          <w:b/>
          <w:noProof/>
          <w:sz w:val="24"/>
          <w:szCs w:val="24"/>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741D2A" w:rsidRPr="00741D2A" w14:paraId="01D23A1F" w14:textId="77777777" w:rsidTr="00E1468F">
        <w:tc>
          <w:tcPr>
            <w:tcW w:w="9345" w:type="dxa"/>
          </w:tcPr>
          <w:p w14:paraId="42E90E31" w14:textId="49CACE97" w:rsidR="00B36F6E" w:rsidRPr="00741D2A" w:rsidRDefault="00B36F6E">
            <w:pPr>
              <w:jc w:val="center"/>
              <w:rPr>
                <w:rFonts w:ascii="Times New Roman" w:eastAsia="Times New Roman" w:hAnsi="Times New Roman" w:cs="Times New Roman"/>
                <w:b/>
                <w:sz w:val="24"/>
                <w:szCs w:val="24"/>
              </w:rPr>
            </w:pPr>
            <w:r w:rsidRPr="00A34387">
              <w:rPr>
                <w:rFonts w:ascii="Times New Roman" w:eastAsia="Times New Roman" w:hAnsi="Times New Roman" w:cs="Times New Roman"/>
                <w:b/>
                <w:noProof/>
                <w:sz w:val="24"/>
                <w:szCs w:val="24"/>
              </w:rPr>
              <w:lastRenderedPageBreak/>
              <w:drawing>
                <wp:inline distT="0" distB="0" distL="0" distR="0" wp14:anchorId="04645BA3" wp14:editId="3F0CDBC2">
                  <wp:extent cx="4752975" cy="3361377"/>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УА среднее течение правый берег.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759307" cy="3365855"/>
                          </a:xfrm>
                          <a:prstGeom prst="rect">
                            <a:avLst/>
                          </a:prstGeom>
                        </pic:spPr>
                      </pic:pic>
                    </a:graphicData>
                  </a:graphic>
                </wp:inline>
              </w:drawing>
            </w:r>
          </w:p>
        </w:tc>
      </w:tr>
      <w:tr w:rsidR="00741D2A" w:rsidRPr="00741D2A" w14:paraId="698AA74F" w14:textId="77777777" w:rsidTr="00E1468F">
        <w:tc>
          <w:tcPr>
            <w:tcW w:w="9345" w:type="dxa"/>
          </w:tcPr>
          <w:p w14:paraId="790C57A1" w14:textId="77777777" w:rsidR="00B36F6E" w:rsidRPr="00741D2A" w:rsidRDefault="00B36F6E">
            <w:pPr>
              <w:jc w:val="center"/>
              <w:rPr>
                <w:rFonts w:ascii="Times New Roman" w:eastAsia="Times New Roman" w:hAnsi="Times New Roman" w:cs="Times New Roman"/>
                <w:sz w:val="24"/>
                <w:szCs w:val="24"/>
                <w:lang w:val="en-US"/>
              </w:rPr>
            </w:pPr>
            <w:r w:rsidRPr="00741D2A">
              <w:rPr>
                <w:rFonts w:ascii="Times New Roman" w:eastAsia="Times New Roman" w:hAnsi="Times New Roman" w:cs="Times New Roman"/>
                <w:sz w:val="24"/>
                <w:szCs w:val="24"/>
                <w:lang w:val="en-US"/>
              </w:rPr>
              <w:t>a)</w:t>
            </w:r>
          </w:p>
        </w:tc>
      </w:tr>
      <w:tr w:rsidR="00741D2A" w:rsidRPr="00741D2A" w14:paraId="77048DE1" w14:textId="77777777" w:rsidTr="00E1468F">
        <w:tc>
          <w:tcPr>
            <w:tcW w:w="9345" w:type="dxa"/>
          </w:tcPr>
          <w:p w14:paraId="07418128" w14:textId="16FD1A46" w:rsidR="00B36F6E" w:rsidRPr="00741D2A" w:rsidRDefault="00B36F6E">
            <w:pPr>
              <w:jc w:val="center"/>
              <w:rPr>
                <w:rFonts w:ascii="Times New Roman" w:eastAsia="Times New Roman" w:hAnsi="Times New Roman" w:cs="Times New Roman"/>
                <w:sz w:val="24"/>
                <w:szCs w:val="24"/>
                <w:lang w:val="en-US"/>
              </w:rPr>
            </w:pPr>
            <w:r w:rsidRPr="00A34387">
              <w:rPr>
                <w:rFonts w:ascii="Times New Roman" w:eastAsia="Times New Roman" w:hAnsi="Times New Roman" w:cs="Times New Roman"/>
                <w:noProof/>
                <w:sz w:val="24"/>
                <w:szCs w:val="24"/>
              </w:rPr>
              <w:drawing>
                <wp:inline distT="0" distB="0" distL="0" distR="0" wp14:anchorId="06E59C51" wp14:editId="71BA3D88">
                  <wp:extent cx="4657725" cy="3294015"/>
                  <wp:effectExtent l="0" t="0" r="0" b="190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УА среднее течение левый берег.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671531" cy="3303779"/>
                          </a:xfrm>
                          <a:prstGeom prst="rect">
                            <a:avLst/>
                          </a:prstGeom>
                        </pic:spPr>
                      </pic:pic>
                    </a:graphicData>
                  </a:graphic>
                </wp:inline>
              </w:drawing>
            </w:r>
          </w:p>
        </w:tc>
      </w:tr>
      <w:tr w:rsidR="00B36F6E" w:rsidRPr="00741D2A" w14:paraId="6C5B1B28" w14:textId="77777777" w:rsidTr="00E1468F">
        <w:tc>
          <w:tcPr>
            <w:tcW w:w="9345" w:type="dxa"/>
          </w:tcPr>
          <w:p w14:paraId="04C3F358" w14:textId="4C5092F3" w:rsidR="00B36F6E" w:rsidRPr="00741D2A" w:rsidRDefault="00697EAD">
            <w:pPr>
              <w:jc w:val="center"/>
              <w:rPr>
                <w:rFonts w:ascii="Times New Roman" w:eastAsia="Times New Roman" w:hAnsi="Times New Roman" w:cs="Times New Roman"/>
                <w:sz w:val="24"/>
                <w:szCs w:val="24"/>
                <w:lang w:val="en-US"/>
              </w:rPr>
            </w:pPr>
            <w:r w:rsidRPr="00741D2A">
              <w:rPr>
                <w:rFonts w:ascii="Times New Roman" w:eastAsia="Times New Roman" w:hAnsi="Times New Roman" w:cs="Times New Roman"/>
                <w:sz w:val="24"/>
                <w:szCs w:val="24"/>
              </w:rPr>
              <w:t>б</w:t>
            </w:r>
            <w:r w:rsidR="00B36F6E" w:rsidRPr="00741D2A">
              <w:rPr>
                <w:rFonts w:ascii="Times New Roman" w:eastAsia="Times New Roman" w:hAnsi="Times New Roman" w:cs="Times New Roman"/>
                <w:sz w:val="24"/>
                <w:szCs w:val="24"/>
                <w:lang w:val="en-US"/>
              </w:rPr>
              <w:t>)</w:t>
            </w:r>
          </w:p>
        </w:tc>
      </w:tr>
    </w:tbl>
    <w:p w14:paraId="7E2DC377" w14:textId="77777777" w:rsidR="00B36F6E" w:rsidRPr="00741D2A" w:rsidRDefault="00B36F6E">
      <w:pPr>
        <w:spacing w:after="0" w:line="240" w:lineRule="auto"/>
        <w:jc w:val="center"/>
        <w:rPr>
          <w:rFonts w:ascii="Times New Roman" w:eastAsia="Times New Roman" w:hAnsi="Times New Roman" w:cs="Times New Roman"/>
          <w:b/>
          <w:sz w:val="24"/>
          <w:szCs w:val="24"/>
        </w:rPr>
      </w:pPr>
    </w:p>
    <w:p w14:paraId="3CB0A8D6" w14:textId="481C43B4" w:rsidR="00B36F6E" w:rsidRPr="00741D2A" w:rsidRDefault="00B36F6E">
      <w:pPr>
        <w:spacing w:after="0" w:line="240" w:lineRule="auto"/>
        <w:jc w:val="center"/>
        <w:rPr>
          <w:rFonts w:ascii="Times New Roman" w:eastAsia="Times New Roman" w:hAnsi="Times New Roman" w:cs="Times New Roman"/>
          <w:b/>
          <w:sz w:val="24"/>
          <w:szCs w:val="24"/>
        </w:rPr>
      </w:pPr>
      <w:r w:rsidRPr="00A34387">
        <w:rPr>
          <w:rFonts w:ascii="Times New Roman" w:eastAsia="Times New Roman" w:hAnsi="Times New Roman" w:cs="Times New Roman"/>
          <w:sz w:val="24"/>
          <w:szCs w:val="24"/>
        </w:rPr>
        <w:t xml:space="preserve">Сурет </w:t>
      </w:r>
      <w:r w:rsidR="003D2F88" w:rsidRPr="00A34387">
        <w:rPr>
          <w:rFonts w:ascii="Times New Roman" w:eastAsia="Times New Roman" w:hAnsi="Times New Roman" w:cs="Times New Roman"/>
          <w:sz w:val="24"/>
          <w:szCs w:val="24"/>
          <w:lang w:val="kk-KZ"/>
        </w:rPr>
        <w:t>4.6</w:t>
      </w:r>
      <w:r w:rsidR="003D2F88" w:rsidRPr="00741D2A">
        <w:rPr>
          <w:rFonts w:ascii="Times New Roman" w:eastAsia="Times New Roman" w:hAnsi="Times New Roman" w:cs="Times New Roman"/>
          <w:sz w:val="24"/>
          <w:szCs w:val="24"/>
          <w:lang w:val="kk-KZ"/>
        </w:rPr>
        <w:t xml:space="preserve"> –</w:t>
      </w:r>
      <w:r w:rsidR="003D2F88" w:rsidRPr="00741D2A">
        <w:rPr>
          <w:rFonts w:ascii="Times New Roman" w:eastAsia="Times New Roman" w:hAnsi="Times New Roman" w:cs="Times New Roman"/>
          <w:sz w:val="24"/>
          <w:szCs w:val="24"/>
        </w:rPr>
        <w:t xml:space="preserve"> </w:t>
      </w:r>
      <w:r w:rsidRPr="00741D2A">
        <w:rPr>
          <w:rFonts w:ascii="Times New Roman" w:eastAsia="Times New Roman" w:hAnsi="Times New Roman" w:cs="Times New Roman"/>
          <w:sz w:val="24"/>
          <w:szCs w:val="24"/>
        </w:rPr>
        <w:t xml:space="preserve">Үлкен Алматы өзенінің оң (а) және сол (б) жағалауының </w:t>
      </w:r>
      <w:r w:rsidR="00652112" w:rsidRPr="00741D2A">
        <w:rPr>
          <w:rFonts w:ascii="Times New Roman" w:eastAsia="Times New Roman" w:hAnsi="Times New Roman" w:cs="Times New Roman"/>
          <w:sz w:val="24"/>
          <w:szCs w:val="24"/>
          <w:lang w:val="kk-KZ"/>
        </w:rPr>
        <w:t>өзгеру</w:t>
      </w:r>
      <w:r w:rsidR="00652112" w:rsidRPr="00741D2A">
        <w:rPr>
          <w:rFonts w:ascii="Times New Roman" w:eastAsia="Times New Roman" w:hAnsi="Times New Roman" w:cs="Times New Roman"/>
          <w:sz w:val="24"/>
          <w:szCs w:val="24"/>
        </w:rPr>
        <w:t xml:space="preserve"> </w:t>
      </w:r>
      <w:r w:rsidRPr="00741D2A">
        <w:rPr>
          <w:rFonts w:ascii="Times New Roman" w:eastAsia="Times New Roman" w:hAnsi="Times New Roman" w:cs="Times New Roman"/>
          <w:sz w:val="24"/>
          <w:szCs w:val="24"/>
        </w:rPr>
        <w:t>болжамы (ортаңғы ағыс)</w:t>
      </w:r>
    </w:p>
    <w:p w14:paraId="6049F647" w14:textId="77777777" w:rsidR="00B36F6E" w:rsidRPr="00741D2A" w:rsidRDefault="00B36F6E">
      <w:pPr>
        <w:spacing w:after="0" w:line="240" w:lineRule="auto"/>
        <w:jc w:val="center"/>
        <w:rPr>
          <w:rFonts w:ascii="Times New Roman" w:eastAsia="Times New Roman" w:hAnsi="Times New Roman" w:cs="Times New Roman"/>
          <w:b/>
          <w:noProof/>
          <w:sz w:val="28"/>
          <w:szCs w:val="24"/>
        </w:rPr>
      </w:pPr>
    </w:p>
    <w:p w14:paraId="1079E826" w14:textId="70FC78DD" w:rsidR="00B36F6E" w:rsidRPr="00741D2A" w:rsidRDefault="00B36F6E">
      <w:pPr>
        <w:spacing w:after="0" w:line="240" w:lineRule="auto"/>
        <w:ind w:firstLine="567"/>
        <w:jc w:val="both"/>
        <w:rPr>
          <w:rFonts w:ascii="Times New Roman" w:eastAsia="Times New Roman" w:hAnsi="Times New Roman" w:cs="Times New Roman"/>
          <w:sz w:val="28"/>
          <w:szCs w:val="24"/>
        </w:rPr>
      </w:pPr>
      <w:r w:rsidRPr="00741D2A">
        <w:rPr>
          <w:rFonts w:ascii="Times New Roman" w:eastAsia="Times New Roman" w:hAnsi="Times New Roman" w:cs="Times New Roman"/>
          <w:sz w:val="28"/>
          <w:szCs w:val="24"/>
        </w:rPr>
        <w:t xml:space="preserve">Ортаңғы ағыстың жоғарғы бөлігінде болжамды оң жақ жағалаудың </w:t>
      </w:r>
      <w:r w:rsidR="00652112" w:rsidRPr="00741D2A">
        <w:rPr>
          <w:rFonts w:ascii="Times New Roman" w:eastAsia="Times New Roman" w:hAnsi="Times New Roman" w:cs="Times New Roman"/>
          <w:sz w:val="28"/>
          <w:szCs w:val="24"/>
          <w:lang w:val="kk-KZ"/>
        </w:rPr>
        <w:t>орын ауыстыруының</w:t>
      </w:r>
      <w:r w:rsidRPr="00741D2A">
        <w:rPr>
          <w:rFonts w:ascii="Times New Roman" w:eastAsia="Times New Roman" w:hAnsi="Times New Roman" w:cs="Times New Roman"/>
          <w:sz w:val="28"/>
          <w:szCs w:val="24"/>
        </w:rPr>
        <w:t xml:space="preserve"> амплитуда</w:t>
      </w:r>
      <w:r w:rsidR="00652112" w:rsidRPr="00741D2A">
        <w:rPr>
          <w:rFonts w:ascii="Times New Roman" w:eastAsia="Times New Roman" w:hAnsi="Times New Roman" w:cs="Times New Roman"/>
          <w:sz w:val="28"/>
          <w:szCs w:val="24"/>
          <w:lang w:val="kk-KZ"/>
        </w:rPr>
        <w:t>с</w:t>
      </w:r>
      <w:r w:rsidRPr="00741D2A">
        <w:rPr>
          <w:rFonts w:ascii="Times New Roman" w:eastAsia="Times New Roman" w:hAnsi="Times New Roman" w:cs="Times New Roman"/>
          <w:sz w:val="28"/>
          <w:szCs w:val="24"/>
        </w:rPr>
        <w:t xml:space="preserve">ы </w:t>
      </w:r>
      <w:r w:rsidR="00652112" w:rsidRPr="00741D2A">
        <w:rPr>
          <w:rFonts w:ascii="Times New Roman" w:eastAsia="Times New Roman" w:hAnsi="Times New Roman" w:cs="Times New Roman"/>
          <w:sz w:val="28"/>
          <w:szCs w:val="24"/>
          <w:lang w:val="kk-KZ"/>
        </w:rPr>
        <w:t xml:space="preserve">аз </w:t>
      </w:r>
      <w:r w:rsidRPr="00741D2A">
        <w:rPr>
          <w:rFonts w:ascii="Times New Roman" w:eastAsia="Times New Roman" w:hAnsi="Times New Roman" w:cs="Times New Roman"/>
          <w:sz w:val="28"/>
          <w:szCs w:val="24"/>
        </w:rPr>
        <w:t xml:space="preserve">және салыстырмалы түрде біркелкі сипатқа ие. </w:t>
      </w:r>
      <w:r w:rsidR="00652112" w:rsidRPr="00741D2A">
        <w:rPr>
          <w:rFonts w:ascii="Times New Roman" w:eastAsia="Times New Roman" w:hAnsi="Times New Roman" w:cs="Times New Roman"/>
          <w:sz w:val="28"/>
          <w:szCs w:val="24"/>
          <w:lang w:val="kk-KZ"/>
        </w:rPr>
        <w:t>Сондай-ақ,</w:t>
      </w:r>
      <w:r w:rsidRPr="00741D2A">
        <w:rPr>
          <w:rFonts w:ascii="Times New Roman" w:eastAsia="Times New Roman" w:hAnsi="Times New Roman" w:cs="Times New Roman"/>
          <w:sz w:val="28"/>
          <w:szCs w:val="24"/>
        </w:rPr>
        <w:t xml:space="preserve"> 10 және 20 жылдық болжамдар арасындағы айырмашылық шамалы, бұл жағалау сызығының салыстырмалы тұрақты күйін көрсетеді. </w:t>
      </w:r>
      <w:r w:rsidR="00856BB2" w:rsidRPr="00741D2A">
        <w:rPr>
          <w:rFonts w:ascii="Times New Roman" w:eastAsia="Times New Roman" w:hAnsi="Times New Roman" w:cs="Times New Roman"/>
          <w:sz w:val="28"/>
          <w:szCs w:val="24"/>
        </w:rPr>
        <w:t>Дегенмен, төменгі бөлікке қарай</w:t>
      </w:r>
      <w:r w:rsidRPr="00741D2A">
        <w:rPr>
          <w:rFonts w:ascii="Times New Roman" w:eastAsia="Times New Roman" w:hAnsi="Times New Roman" w:cs="Times New Roman"/>
          <w:sz w:val="28"/>
          <w:szCs w:val="24"/>
        </w:rPr>
        <w:t xml:space="preserve">, әсіресе арнаның иректелген тұстарында, қазіргі жағалау сызығы мен болжамдық кескіндер арасындағы алшақтықтың </w:t>
      </w:r>
      <w:r w:rsidR="00652112" w:rsidRPr="00741D2A">
        <w:rPr>
          <w:rFonts w:ascii="Times New Roman" w:eastAsia="Times New Roman" w:hAnsi="Times New Roman" w:cs="Times New Roman"/>
          <w:sz w:val="28"/>
          <w:szCs w:val="24"/>
          <w:lang w:val="kk-KZ"/>
        </w:rPr>
        <w:t>артуы</w:t>
      </w:r>
      <w:r w:rsidRPr="00741D2A">
        <w:rPr>
          <w:rFonts w:ascii="Times New Roman" w:eastAsia="Times New Roman" w:hAnsi="Times New Roman" w:cs="Times New Roman"/>
          <w:sz w:val="28"/>
          <w:szCs w:val="24"/>
        </w:rPr>
        <w:t xml:space="preserve"> байқалады.</w:t>
      </w:r>
    </w:p>
    <w:p w14:paraId="2FCBB1ED" w14:textId="6F075437" w:rsidR="00B36F6E" w:rsidRPr="00741D2A" w:rsidRDefault="00B36F6E">
      <w:pPr>
        <w:spacing w:after="0" w:line="240" w:lineRule="auto"/>
        <w:ind w:firstLine="567"/>
        <w:jc w:val="both"/>
        <w:rPr>
          <w:rFonts w:ascii="Times New Roman" w:eastAsia="Times New Roman" w:hAnsi="Times New Roman" w:cs="Times New Roman"/>
          <w:sz w:val="28"/>
          <w:szCs w:val="24"/>
        </w:rPr>
      </w:pPr>
      <w:r w:rsidRPr="00741D2A">
        <w:rPr>
          <w:rFonts w:ascii="Times New Roman" w:eastAsia="Times New Roman" w:hAnsi="Times New Roman" w:cs="Times New Roman"/>
          <w:sz w:val="28"/>
          <w:szCs w:val="24"/>
        </w:rPr>
        <w:lastRenderedPageBreak/>
        <w:t xml:space="preserve">Сол жақ жағалау да ортаңғы ағыстың бастауына жақын аймақта тұрақты конфигурацияға ие, 2021 жылғы жағалау сызығы мен 10 және 20 жылдық болжамдық кескіндер арасындағы айырмашылық ең аз. Алайда төменгі бөлікке қарай, көбінесе белсенді меандрлар шегінде болжамды </w:t>
      </w:r>
      <w:r w:rsidR="00856BB2" w:rsidRPr="00741D2A">
        <w:rPr>
          <w:rFonts w:ascii="Times New Roman" w:eastAsia="Times New Roman" w:hAnsi="Times New Roman" w:cs="Times New Roman"/>
          <w:sz w:val="28"/>
          <w:szCs w:val="24"/>
          <w:lang w:val="kk-KZ"/>
        </w:rPr>
        <w:t>өзгерістерді</w:t>
      </w:r>
      <w:r w:rsidRPr="00741D2A">
        <w:rPr>
          <w:rFonts w:ascii="Times New Roman" w:eastAsia="Times New Roman" w:hAnsi="Times New Roman" w:cs="Times New Roman"/>
          <w:sz w:val="28"/>
          <w:szCs w:val="24"/>
        </w:rPr>
        <w:t>ң айқынырақ көрінетін жекелеген учаскелері анықталады. Сонымен бірге, көп жағдайда 10 және 20 жылдық болжамдар сәйкес келеді деуге болады, бұл эрозия/аккумуляция процесінің әлсіздігін немесе тұрақтандырушы процестердің (мысалы, бұталардың өсуі, еңістіктің тегістелуі, қорғаныс имараттары) ықпалын көрсетуі мүмкін.</w:t>
      </w:r>
    </w:p>
    <w:p w14:paraId="3475ACD0" w14:textId="77777777" w:rsidR="00B36F6E" w:rsidRPr="00741D2A" w:rsidRDefault="00B36F6E">
      <w:pPr>
        <w:spacing w:after="0" w:line="240" w:lineRule="auto"/>
        <w:ind w:firstLine="567"/>
        <w:jc w:val="both"/>
        <w:rPr>
          <w:rFonts w:ascii="Times New Roman" w:eastAsia="Times New Roman" w:hAnsi="Times New Roman" w:cs="Times New Roman"/>
          <w:sz w:val="24"/>
          <w:szCs w:val="24"/>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741D2A" w:rsidRPr="00741D2A" w14:paraId="4048E75B" w14:textId="77777777" w:rsidTr="00B36F6E">
        <w:tc>
          <w:tcPr>
            <w:tcW w:w="4672" w:type="dxa"/>
          </w:tcPr>
          <w:p w14:paraId="217367A1" w14:textId="3B4DBAEA" w:rsidR="00B36F6E" w:rsidRPr="00741D2A" w:rsidRDefault="00106F9E">
            <w:pPr>
              <w:jc w:val="center"/>
              <w:rPr>
                <w:rFonts w:ascii="Times New Roman" w:eastAsia="Times New Roman" w:hAnsi="Times New Roman" w:cs="Times New Roman"/>
                <w:b/>
                <w:sz w:val="24"/>
                <w:szCs w:val="24"/>
              </w:rPr>
            </w:pPr>
            <w:r w:rsidRPr="00A34387">
              <w:rPr>
                <w:rFonts w:ascii="Times New Roman" w:eastAsia="Times New Roman" w:hAnsi="Times New Roman" w:cs="Times New Roman"/>
                <w:b/>
                <w:noProof/>
                <w:sz w:val="24"/>
                <w:szCs w:val="24"/>
              </w:rPr>
              <w:drawing>
                <wp:inline distT="0" distB="0" distL="0" distR="0" wp14:anchorId="543FAC5C" wp14:editId="29C416CC">
                  <wp:extent cx="2485019" cy="351409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УА нижнее течение левый берег.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499399" cy="3534424"/>
                          </a:xfrm>
                          <a:prstGeom prst="rect">
                            <a:avLst/>
                          </a:prstGeom>
                        </pic:spPr>
                      </pic:pic>
                    </a:graphicData>
                  </a:graphic>
                </wp:inline>
              </w:drawing>
            </w:r>
          </w:p>
        </w:tc>
        <w:tc>
          <w:tcPr>
            <w:tcW w:w="4673" w:type="dxa"/>
          </w:tcPr>
          <w:p w14:paraId="635B4A93" w14:textId="4142D3C9" w:rsidR="00B36F6E" w:rsidRPr="00741D2A" w:rsidRDefault="00106F9E">
            <w:pPr>
              <w:jc w:val="center"/>
              <w:rPr>
                <w:rFonts w:ascii="Times New Roman" w:eastAsia="Times New Roman" w:hAnsi="Times New Roman" w:cs="Times New Roman"/>
                <w:b/>
                <w:sz w:val="24"/>
                <w:szCs w:val="24"/>
              </w:rPr>
            </w:pPr>
            <w:r w:rsidRPr="00A34387">
              <w:rPr>
                <w:rFonts w:ascii="Times New Roman" w:eastAsia="Times New Roman" w:hAnsi="Times New Roman" w:cs="Times New Roman"/>
                <w:b/>
                <w:noProof/>
                <w:sz w:val="24"/>
                <w:szCs w:val="24"/>
              </w:rPr>
              <w:drawing>
                <wp:inline distT="0" distB="0" distL="0" distR="0" wp14:anchorId="796CCB25" wp14:editId="5DBA37FC">
                  <wp:extent cx="2478283" cy="3504565"/>
                  <wp:effectExtent l="0" t="0" r="0" b="63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УА нижнее течение правый берег.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481722" cy="3509428"/>
                          </a:xfrm>
                          <a:prstGeom prst="rect">
                            <a:avLst/>
                          </a:prstGeom>
                        </pic:spPr>
                      </pic:pic>
                    </a:graphicData>
                  </a:graphic>
                </wp:inline>
              </w:drawing>
            </w:r>
          </w:p>
        </w:tc>
      </w:tr>
      <w:tr w:rsidR="00B36F6E" w:rsidRPr="00741D2A" w14:paraId="79EA7D8B" w14:textId="77777777" w:rsidTr="00B36F6E">
        <w:tc>
          <w:tcPr>
            <w:tcW w:w="4672" w:type="dxa"/>
          </w:tcPr>
          <w:p w14:paraId="47E074DC" w14:textId="77777777" w:rsidR="00B36F6E" w:rsidRPr="00741D2A" w:rsidRDefault="00B36F6E">
            <w:pPr>
              <w:jc w:val="center"/>
              <w:rPr>
                <w:rFonts w:ascii="Times New Roman" w:eastAsia="Times New Roman" w:hAnsi="Times New Roman" w:cs="Times New Roman"/>
                <w:sz w:val="24"/>
                <w:szCs w:val="24"/>
                <w:lang w:val="en-US"/>
              </w:rPr>
            </w:pPr>
            <w:r w:rsidRPr="00741D2A">
              <w:rPr>
                <w:rFonts w:ascii="Times New Roman" w:eastAsia="Times New Roman" w:hAnsi="Times New Roman" w:cs="Times New Roman"/>
                <w:sz w:val="24"/>
                <w:szCs w:val="24"/>
                <w:lang w:val="en-US"/>
              </w:rPr>
              <w:t>a)</w:t>
            </w:r>
          </w:p>
        </w:tc>
        <w:tc>
          <w:tcPr>
            <w:tcW w:w="4673" w:type="dxa"/>
          </w:tcPr>
          <w:p w14:paraId="08EFFDDB" w14:textId="0D104BEB" w:rsidR="00B36F6E" w:rsidRPr="00741D2A" w:rsidRDefault="00697EAD">
            <w:pPr>
              <w:jc w:val="center"/>
              <w:rPr>
                <w:rFonts w:ascii="Times New Roman" w:eastAsia="Times New Roman" w:hAnsi="Times New Roman" w:cs="Times New Roman"/>
                <w:sz w:val="24"/>
                <w:szCs w:val="24"/>
                <w:lang w:val="en-US"/>
              </w:rPr>
            </w:pPr>
            <w:r w:rsidRPr="00741D2A">
              <w:rPr>
                <w:rFonts w:ascii="Times New Roman" w:eastAsia="Times New Roman" w:hAnsi="Times New Roman" w:cs="Times New Roman"/>
                <w:sz w:val="24"/>
                <w:szCs w:val="24"/>
              </w:rPr>
              <w:t>б</w:t>
            </w:r>
            <w:r w:rsidR="00B36F6E" w:rsidRPr="00741D2A">
              <w:rPr>
                <w:rFonts w:ascii="Times New Roman" w:eastAsia="Times New Roman" w:hAnsi="Times New Roman" w:cs="Times New Roman"/>
                <w:sz w:val="24"/>
                <w:szCs w:val="24"/>
                <w:lang w:val="en-US"/>
              </w:rPr>
              <w:t>)</w:t>
            </w:r>
          </w:p>
        </w:tc>
      </w:tr>
    </w:tbl>
    <w:p w14:paraId="33DF262C" w14:textId="77777777" w:rsidR="00B36F6E" w:rsidRPr="00741D2A" w:rsidRDefault="00B36F6E">
      <w:pPr>
        <w:spacing w:after="0" w:line="240" w:lineRule="auto"/>
        <w:jc w:val="center"/>
        <w:rPr>
          <w:rFonts w:ascii="Times New Roman" w:eastAsia="Times New Roman" w:hAnsi="Times New Roman" w:cs="Times New Roman"/>
          <w:b/>
          <w:sz w:val="24"/>
          <w:szCs w:val="24"/>
        </w:rPr>
      </w:pPr>
    </w:p>
    <w:p w14:paraId="12C83663" w14:textId="0572FCF4" w:rsidR="00B36F6E" w:rsidRPr="00741D2A" w:rsidRDefault="00B36F6E">
      <w:pPr>
        <w:spacing w:after="0" w:line="240" w:lineRule="auto"/>
        <w:jc w:val="center"/>
        <w:rPr>
          <w:rFonts w:ascii="Times New Roman" w:eastAsia="Times New Roman" w:hAnsi="Times New Roman" w:cs="Times New Roman"/>
          <w:b/>
          <w:sz w:val="24"/>
          <w:szCs w:val="24"/>
        </w:rPr>
      </w:pPr>
      <w:r w:rsidRPr="00A34387">
        <w:rPr>
          <w:rFonts w:ascii="Times New Roman" w:eastAsia="Times New Roman" w:hAnsi="Times New Roman" w:cs="Times New Roman"/>
          <w:sz w:val="24"/>
          <w:szCs w:val="24"/>
        </w:rPr>
        <w:t xml:space="preserve">Сурет </w:t>
      </w:r>
      <w:r w:rsidR="00697EAD" w:rsidRPr="00A34387">
        <w:rPr>
          <w:rFonts w:ascii="Times New Roman" w:eastAsia="Times New Roman" w:hAnsi="Times New Roman" w:cs="Times New Roman"/>
          <w:sz w:val="24"/>
          <w:szCs w:val="24"/>
          <w:lang w:val="kk-KZ"/>
        </w:rPr>
        <w:t>4.</w:t>
      </w:r>
      <w:r w:rsidR="00D60A07" w:rsidRPr="00A34387">
        <w:rPr>
          <w:rFonts w:ascii="Times New Roman" w:eastAsia="Times New Roman" w:hAnsi="Times New Roman" w:cs="Times New Roman"/>
          <w:sz w:val="24"/>
          <w:szCs w:val="24"/>
          <w:lang w:val="kk-KZ"/>
        </w:rPr>
        <w:t>7</w:t>
      </w:r>
      <w:r w:rsidR="00697EAD" w:rsidRPr="00741D2A">
        <w:rPr>
          <w:rFonts w:ascii="Times New Roman" w:eastAsia="Times New Roman" w:hAnsi="Times New Roman" w:cs="Times New Roman"/>
          <w:sz w:val="24"/>
          <w:szCs w:val="24"/>
          <w:lang w:val="kk-KZ"/>
        </w:rPr>
        <w:t xml:space="preserve"> –</w:t>
      </w:r>
      <w:r w:rsidR="00697EAD" w:rsidRPr="00741D2A">
        <w:rPr>
          <w:rFonts w:ascii="Times New Roman" w:eastAsia="Times New Roman" w:hAnsi="Times New Roman" w:cs="Times New Roman"/>
          <w:sz w:val="24"/>
          <w:szCs w:val="24"/>
        </w:rPr>
        <w:t xml:space="preserve"> </w:t>
      </w:r>
      <w:r w:rsidRPr="00741D2A">
        <w:rPr>
          <w:rFonts w:ascii="Times New Roman" w:eastAsia="Times New Roman" w:hAnsi="Times New Roman" w:cs="Times New Roman"/>
          <w:sz w:val="24"/>
          <w:szCs w:val="24"/>
        </w:rPr>
        <w:t xml:space="preserve">Үлкен Алматы өзенінің </w:t>
      </w:r>
      <w:r w:rsidR="00106F9E" w:rsidRPr="00741D2A">
        <w:rPr>
          <w:rFonts w:ascii="Times New Roman" w:eastAsia="Times New Roman" w:hAnsi="Times New Roman" w:cs="Times New Roman"/>
          <w:sz w:val="24"/>
          <w:szCs w:val="24"/>
          <w:lang w:val="kk-KZ"/>
        </w:rPr>
        <w:t>сол</w:t>
      </w:r>
      <w:r w:rsidR="00106F9E" w:rsidRPr="00741D2A">
        <w:rPr>
          <w:rFonts w:ascii="Times New Roman" w:eastAsia="Times New Roman" w:hAnsi="Times New Roman" w:cs="Times New Roman"/>
          <w:sz w:val="24"/>
          <w:szCs w:val="24"/>
        </w:rPr>
        <w:t xml:space="preserve"> </w:t>
      </w:r>
      <w:r w:rsidRPr="00741D2A">
        <w:rPr>
          <w:rFonts w:ascii="Times New Roman" w:eastAsia="Times New Roman" w:hAnsi="Times New Roman" w:cs="Times New Roman"/>
          <w:sz w:val="24"/>
          <w:szCs w:val="24"/>
        </w:rPr>
        <w:t xml:space="preserve">(а) және </w:t>
      </w:r>
      <w:r w:rsidR="00106F9E" w:rsidRPr="00741D2A">
        <w:rPr>
          <w:rFonts w:ascii="Times New Roman" w:eastAsia="Times New Roman" w:hAnsi="Times New Roman" w:cs="Times New Roman"/>
          <w:sz w:val="24"/>
          <w:szCs w:val="24"/>
          <w:lang w:val="kk-KZ"/>
        </w:rPr>
        <w:t>оң</w:t>
      </w:r>
      <w:r w:rsidR="00106F9E" w:rsidRPr="00741D2A">
        <w:rPr>
          <w:rFonts w:ascii="Times New Roman" w:eastAsia="Times New Roman" w:hAnsi="Times New Roman" w:cs="Times New Roman"/>
          <w:sz w:val="24"/>
          <w:szCs w:val="24"/>
        </w:rPr>
        <w:t xml:space="preserve"> </w:t>
      </w:r>
      <w:r w:rsidRPr="00741D2A">
        <w:rPr>
          <w:rFonts w:ascii="Times New Roman" w:eastAsia="Times New Roman" w:hAnsi="Times New Roman" w:cs="Times New Roman"/>
          <w:sz w:val="24"/>
          <w:szCs w:val="24"/>
        </w:rPr>
        <w:t xml:space="preserve">(б) жағалауының </w:t>
      </w:r>
      <w:r w:rsidR="00652112" w:rsidRPr="00741D2A">
        <w:rPr>
          <w:rFonts w:ascii="Times New Roman" w:eastAsia="Times New Roman" w:hAnsi="Times New Roman" w:cs="Times New Roman"/>
          <w:sz w:val="24"/>
          <w:szCs w:val="24"/>
          <w:lang w:val="kk-KZ"/>
        </w:rPr>
        <w:t>өзгеру</w:t>
      </w:r>
      <w:r w:rsidRPr="00741D2A">
        <w:rPr>
          <w:rFonts w:ascii="Times New Roman" w:eastAsia="Times New Roman" w:hAnsi="Times New Roman" w:cs="Times New Roman"/>
          <w:sz w:val="24"/>
          <w:szCs w:val="24"/>
        </w:rPr>
        <w:t xml:space="preserve"> болжамы (төменгі ағыс)</w:t>
      </w:r>
    </w:p>
    <w:p w14:paraId="25DB239F" w14:textId="77777777" w:rsidR="00B36F6E" w:rsidRPr="00741D2A" w:rsidRDefault="00B36F6E">
      <w:pPr>
        <w:spacing w:after="0" w:line="240" w:lineRule="auto"/>
        <w:ind w:firstLine="567"/>
        <w:jc w:val="both"/>
        <w:rPr>
          <w:rFonts w:ascii="Times New Roman" w:eastAsia="Times New Roman" w:hAnsi="Times New Roman" w:cs="Times New Roman"/>
          <w:sz w:val="28"/>
          <w:szCs w:val="24"/>
        </w:rPr>
      </w:pPr>
    </w:p>
    <w:p w14:paraId="62F25251" w14:textId="0476FB5F" w:rsidR="00B36F6E" w:rsidRPr="00741D2A" w:rsidRDefault="00B36F6E">
      <w:pPr>
        <w:spacing w:after="0" w:line="240" w:lineRule="auto"/>
        <w:ind w:firstLine="567"/>
        <w:jc w:val="both"/>
        <w:rPr>
          <w:rFonts w:ascii="Times New Roman" w:eastAsia="Times New Roman" w:hAnsi="Times New Roman" w:cs="Times New Roman"/>
          <w:sz w:val="28"/>
          <w:szCs w:val="24"/>
        </w:rPr>
      </w:pPr>
      <w:r w:rsidRPr="00741D2A">
        <w:rPr>
          <w:rFonts w:ascii="Times New Roman" w:eastAsia="Times New Roman" w:hAnsi="Times New Roman" w:cs="Times New Roman"/>
          <w:sz w:val="28"/>
          <w:szCs w:val="24"/>
        </w:rPr>
        <w:t>Төменгі ағыстың жоғарғы бөлігінде оң жақ жағалаудың болжамды өзгерістері айқын байқалмайды: 10 және 20 жылдық болжам сызықтары іс жүзінде сәйкес келеді, бұл арнаның конфигурациясының тұрақтылығын сақтайтынын көрсетеді. Алайда, төменгі бөлікке жақындаған сайын, айқын меандрланған аймақта қазіргі және болжамдық жағалау сызықтары арасындағы айырмашылық арта түседі, бұл бүйірлік эрозия процестерінің белсенділігін білдіреді. Жекелеген учаскелерде болжамды жылжу 15</w:t>
      </w:r>
      <w:r w:rsidR="00856BB2" w:rsidRPr="00741D2A">
        <w:rPr>
          <w:rFonts w:ascii="Times New Roman" w:eastAsia="Times New Roman" w:hAnsi="Times New Roman" w:cs="Times New Roman"/>
          <w:sz w:val="28"/>
          <w:szCs w:val="24"/>
          <w:lang w:val="kk-KZ"/>
        </w:rPr>
        <w:t>-</w:t>
      </w:r>
      <w:r w:rsidR="00856BB2" w:rsidRPr="00741D2A">
        <w:rPr>
          <w:rFonts w:ascii="Times New Roman" w:eastAsia="Times New Roman" w:hAnsi="Times New Roman" w:cs="Times New Roman"/>
          <w:sz w:val="28"/>
          <w:szCs w:val="24"/>
        </w:rPr>
        <w:t>20 м</w:t>
      </w:r>
      <w:r w:rsidRPr="00741D2A">
        <w:rPr>
          <w:rFonts w:ascii="Times New Roman" w:eastAsia="Times New Roman" w:hAnsi="Times New Roman" w:cs="Times New Roman"/>
          <w:sz w:val="28"/>
          <w:szCs w:val="24"/>
        </w:rPr>
        <w:t xml:space="preserve"> дейін жетеді және көбіне меандрлардың </w:t>
      </w:r>
      <w:r w:rsidR="00856BB2" w:rsidRPr="00741D2A">
        <w:rPr>
          <w:rFonts w:ascii="Times New Roman" w:eastAsia="Times New Roman" w:hAnsi="Times New Roman" w:cs="Times New Roman"/>
          <w:sz w:val="28"/>
          <w:szCs w:val="24"/>
          <w:lang w:val="kk-KZ"/>
        </w:rPr>
        <w:t>шығыңқы</w:t>
      </w:r>
      <w:r w:rsidRPr="00741D2A">
        <w:rPr>
          <w:rFonts w:ascii="Times New Roman" w:eastAsia="Times New Roman" w:hAnsi="Times New Roman" w:cs="Times New Roman"/>
          <w:sz w:val="28"/>
          <w:szCs w:val="24"/>
        </w:rPr>
        <w:t xml:space="preserve"> жағында байқалады</w:t>
      </w:r>
      <w:r w:rsidR="00697EAD" w:rsidRPr="00741D2A">
        <w:rPr>
          <w:rFonts w:ascii="Times New Roman" w:eastAsia="Times New Roman" w:hAnsi="Times New Roman" w:cs="Times New Roman"/>
          <w:sz w:val="28"/>
          <w:szCs w:val="24"/>
          <w:lang w:val="kk-KZ"/>
        </w:rPr>
        <w:t xml:space="preserve"> (4.8-сурет)</w:t>
      </w:r>
      <w:r w:rsidRPr="00741D2A">
        <w:rPr>
          <w:rFonts w:ascii="Times New Roman" w:eastAsia="Times New Roman" w:hAnsi="Times New Roman" w:cs="Times New Roman"/>
          <w:sz w:val="28"/>
          <w:szCs w:val="24"/>
        </w:rPr>
        <w:t>, бұл арнаның жоғары морфодинамикалық белсенділігін көрсетеді, оның себебін жағалауды бекіту шараларының болмауымен түсіндіруге болады.</w:t>
      </w:r>
    </w:p>
    <w:p w14:paraId="612178B1" w14:textId="77777777" w:rsidR="00697EAD" w:rsidRPr="00741D2A" w:rsidRDefault="00697EAD">
      <w:pPr>
        <w:spacing w:after="0" w:line="240" w:lineRule="auto"/>
        <w:ind w:firstLine="567"/>
        <w:jc w:val="both"/>
        <w:rPr>
          <w:rFonts w:ascii="Times New Roman" w:eastAsia="Times New Roman" w:hAnsi="Times New Roman" w:cs="Times New Roman"/>
          <w:sz w:val="28"/>
          <w:szCs w:val="24"/>
        </w:rPr>
      </w:pPr>
    </w:p>
    <w:p w14:paraId="5C201403" w14:textId="77777777" w:rsidR="00697EAD" w:rsidRPr="00741D2A" w:rsidRDefault="00697EAD">
      <w:pPr>
        <w:spacing w:after="0" w:line="240" w:lineRule="auto"/>
        <w:ind w:firstLine="567"/>
        <w:jc w:val="both"/>
        <w:rPr>
          <w:rFonts w:ascii="Times New Roman" w:eastAsia="Times New Roman" w:hAnsi="Times New Roman" w:cs="Times New Roman"/>
          <w:sz w:val="28"/>
          <w:szCs w:val="24"/>
        </w:rPr>
      </w:pPr>
    </w:p>
    <w:p w14:paraId="55AC9EA4" w14:textId="77777777" w:rsidR="00697EAD" w:rsidRPr="00741D2A" w:rsidRDefault="00697EAD">
      <w:pPr>
        <w:spacing w:after="0" w:line="240" w:lineRule="auto"/>
        <w:ind w:firstLine="567"/>
        <w:jc w:val="both"/>
        <w:rPr>
          <w:rFonts w:ascii="Times New Roman" w:eastAsia="Times New Roman" w:hAnsi="Times New Roman" w:cs="Times New Roman"/>
          <w:sz w:val="28"/>
          <w:szCs w:val="24"/>
        </w:rPr>
      </w:pPr>
    </w:p>
    <w:p w14:paraId="5A4ED477" w14:textId="7BDE5CA8" w:rsidR="00697EAD" w:rsidRPr="00741D2A" w:rsidRDefault="00697EAD" w:rsidP="00A34387">
      <w:pPr>
        <w:spacing w:after="0" w:line="240" w:lineRule="auto"/>
        <w:jc w:val="center"/>
        <w:rPr>
          <w:rFonts w:ascii="Times New Roman" w:eastAsia="Times New Roman" w:hAnsi="Times New Roman" w:cs="Times New Roman"/>
          <w:sz w:val="28"/>
          <w:szCs w:val="24"/>
        </w:rPr>
      </w:pPr>
      <w:r w:rsidRPr="00A34387">
        <w:rPr>
          <w:rFonts w:ascii="Times New Roman" w:eastAsia="Times New Roman" w:hAnsi="Times New Roman" w:cs="Times New Roman"/>
          <w:noProof/>
          <w:sz w:val="28"/>
          <w:szCs w:val="24"/>
          <w:lang w:eastAsia="ru-RU"/>
        </w:rPr>
        <w:lastRenderedPageBreak/>
        <w:drawing>
          <wp:inline distT="0" distB="0" distL="0" distR="0" wp14:anchorId="1C95A23A" wp14:editId="2EE8351D">
            <wp:extent cx="5054655" cy="505465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УА на спутн снимке.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058546" cy="5058546"/>
                    </a:xfrm>
                    <a:prstGeom prst="rect">
                      <a:avLst/>
                    </a:prstGeom>
                  </pic:spPr>
                </pic:pic>
              </a:graphicData>
            </a:graphic>
          </wp:inline>
        </w:drawing>
      </w:r>
    </w:p>
    <w:p w14:paraId="7236E655" w14:textId="77777777" w:rsidR="00697EAD" w:rsidRPr="00741D2A" w:rsidRDefault="00697EAD" w:rsidP="00A34387">
      <w:pPr>
        <w:spacing w:after="0" w:line="240" w:lineRule="auto"/>
        <w:jc w:val="center"/>
        <w:rPr>
          <w:rFonts w:ascii="Times New Roman" w:eastAsia="Times New Roman" w:hAnsi="Times New Roman" w:cs="Times New Roman"/>
          <w:sz w:val="28"/>
          <w:szCs w:val="24"/>
        </w:rPr>
      </w:pPr>
    </w:p>
    <w:p w14:paraId="078830A1" w14:textId="01E7F240" w:rsidR="00697EAD" w:rsidRPr="00A34387" w:rsidRDefault="00697EAD" w:rsidP="00A34387">
      <w:pPr>
        <w:spacing w:after="0" w:line="240" w:lineRule="auto"/>
        <w:jc w:val="center"/>
        <w:rPr>
          <w:rFonts w:ascii="Times New Roman" w:eastAsia="Times New Roman" w:hAnsi="Times New Roman" w:cs="Times New Roman"/>
          <w:sz w:val="24"/>
          <w:szCs w:val="24"/>
          <w:lang w:val="kk-KZ"/>
        </w:rPr>
      </w:pPr>
      <w:r w:rsidRPr="00A34387">
        <w:rPr>
          <w:rFonts w:ascii="Times New Roman" w:eastAsia="Times New Roman" w:hAnsi="Times New Roman" w:cs="Times New Roman"/>
          <w:sz w:val="24"/>
          <w:szCs w:val="24"/>
          <w:lang w:val="kk-KZ"/>
        </w:rPr>
        <w:t xml:space="preserve">Сурет 4.8 – </w:t>
      </w:r>
      <w:r w:rsidR="007C6FEC" w:rsidRPr="00A34387">
        <w:rPr>
          <w:rFonts w:ascii="Times New Roman" w:eastAsia="Times New Roman" w:hAnsi="Times New Roman" w:cs="Times New Roman"/>
          <w:sz w:val="24"/>
          <w:szCs w:val="24"/>
          <w:lang w:val="kk-KZ"/>
        </w:rPr>
        <w:t>Үлкен Алматы өзені</w:t>
      </w:r>
      <w:r w:rsidRPr="00A34387">
        <w:rPr>
          <w:rFonts w:ascii="Times New Roman" w:eastAsia="Times New Roman" w:hAnsi="Times New Roman" w:cs="Times New Roman"/>
          <w:sz w:val="24"/>
          <w:szCs w:val="24"/>
          <w:lang w:val="kk-KZ"/>
        </w:rPr>
        <w:t xml:space="preserve"> төменгі ағысының </w:t>
      </w:r>
      <w:r w:rsidR="007C6FEC" w:rsidRPr="00A34387">
        <w:rPr>
          <w:rFonts w:ascii="Times New Roman" w:eastAsia="Times New Roman" w:hAnsi="Times New Roman" w:cs="Times New Roman"/>
          <w:sz w:val="24"/>
          <w:szCs w:val="24"/>
          <w:lang w:val="kk-KZ"/>
        </w:rPr>
        <w:t>болжамдық оң жақ жағалау сызықтарының</w:t>
      </w:r>
      <w:r w:rsidRPr="00A34387">
        <w:rPr>
          <w:rFonts w:ascii="Times New Roman" w:eastAsia="Times New Roman" w:hAnsi="Times New Roman" w:cs="Times New Roman"/>
          <w:sz w:val="24"/>
          <w:szCs w:val="24"/>
          <w:lang w:val="kk-KZ"/>
        </w:rPr>
        <w:t xml:space="preserve"> ғарыштық суреттегі </w:t>
      </w:r>
      <w:r w:rsidR="007C6FEC" w:rsidRPr="00A34387">
        <w:rPr>
          <w:rFonts w:ascii="Times New Roman" w:eastAsia="Times New Roman" w:hAnsi="Times New Roman" w:cs="Times New Roman"/>
          <w:sz w:val="24"/>
          <w:szCs w:val="24"/>
          <w:lang w:val="kk-KZ"/>
        </w:rPr>
        <w:t>көрінісі</w:t>
      </w:r>
    </w:p>
    <w:p w14:paraId="0EBE3D26" w14:textId="77777777" w:rsidR="00697EAD" w:rsidRPr="00741D2A" w:rsidRDefault="00697EAD" w:rsidP="00A34387">
      <w:pPr>
        <w:spacing w:after="0" w:line="240" w:lineRule="auto"/>
        <w:jc w:val="center"/>
        <w:rPr>
          <w:rFonts w:ascii="Times New Roman" w:eastAsia="Times New Roman" w:hAnsi="Times New Roman" w:cs="Times New Roman"/>
          <w:sz w:val="28"/>
          <w:szCs w:val="24"/>
        </w:rPr>
      </w:pPr>
    </w:p>
    <w:p w14:paraId="054CD92D" w14:textId="015B9C22" w:rsidR="00B36F6E" w:rsidRPr="00741D2A" w:rsidRDefault="00B36F6E">
      <w:pPr>
        <w:spacing w:after="0" w:line="240" w:lineRule="auto"/>
        <w:ind w:firstLine="567"/>
        <w:jc w:val="both"/>
        <w:rPr>
          <w:rFonts w:ascii="Times New Roman" w:eastAsia="Times New Roman" w:hAnsi="Times New Roman" w:cs="Times New Roman"/>
          <w:sz w:val="28"/>
          <w:szCs w:val="24"/>
        </w:rPr>
      </w:pPr>
      <w:r w:rsidRPr="00741D2A">
        <w:rPr>
          <w:rFonts w:ascii="Times New Roman" w:eastAsia="Times New Roman" w:hAnsi="Times New Roman" w:cs="Times New Roman"/>
          <w:sz w:val="28"/>
          <w:szCs w:val="24"/>
        </w:rPr>
        <w:t xml:space="preserve">Өзеннің төменгі бөлігінің сол жағалауында болжамды жағалау сызығының </w:t>
      </w:r>
      <w:r w:rsidR="001F052A" w:rsidRPr="00741D2A">
        <w:rPr>
          <w:rFonts w:ascii="Times New Roman" w:eastAsia="Times New Roman" w:hAnsi="Times New Roman" w:cs="Times New Roman"/>
          <w:sz w:val="28"/>
          <w:szCs w:val="24"/>
          <w:lang w:val="kk-KZ"/>
        </w:rPr>
        <w:t>орын ауыстыруы</w:t>
      </w:r>
      <w:r w:rsidRPr="00741D2A">
        <w:rPr>
          <w:rFonts w:ascii="Times New Roman" w:eastAsia="Times New Roman" w:hAnsi="Times New Roman" w:cs="Times New Roman"/>
          <w:sz w:val="28"/>
          <w:szCs w:val="24"/>
        </w:rPr>
        <w:t xml:space="preserve"> бірнеше метрден аспайды, бұл арнаның морфодинамикалық тұрақтылығын сақтап тұрғанын көрсетеді. Дегенмен, өзен иілімдерінде 20 жылдық болжам сызығы меандрлардың сыртқы бөлігіне қарай ығысқан, бұл белсенді эрозиялық өзгерістердің бар екенін білдіреді. Жалпы алғанда, кескіндер бойынша сол жақ жағалау жекелеген учаскелерде өзгерістерге көбірек ұшырайтыны байқалады.</w:t>
      </w:r>
    </w:p>
    <w:p w14:paraId="6FC0FC21" w14:textId="776A67C6" w:rsidR="00B36F6E" w:rsidRPr="00741D2A" w:rsidRDefault="00B36F6E">
      <w:pPr>
        <w:spacing w:after="0" w:line="240" w:lineRule="auto"/>
        <w:ind w:firstLine="567"/>
        <w:jc w:val="both"/>
        <w:rPr>
          <w:rFonts w:ascii="Times New Roman" w:eastAsia="Times New Roman" w:hAnsi="Times New Roman" w:cs="Times New Roman"/>
          <w:sz w:val="28"/>
          <w:szCs w:val="24"/>
          <w:lang w:val="kk-KZ"/>
        </w:rPr>
      </w:pPr>
      <w:r w:rsidRPr="00741D2A">
        <w:rPr>
          <w:rFonts w:ascii="Times New Roman" w:eastAsia="Times New Roman" w:hAnsi="Times New Roman" w:cs="Times New Roman"/>
          <w:i/>
          <w:sz w:val="28"/>
          <w:szCs w:val="24"/>
          <w:lang w:val="kk-KZ"/>
        </w:rPr>
        <w:t>Талғар</w:t>
      </w:r>
      <w:r w:rsidRPr="00741D2A">
        <w:rPr>
          <w:rFonts w:ascii="Times New Roman" w:eastAsia="Times New Roman" w:hAnsi="Times New Roman" w:cs="Times New Roman"/>
          <w:i/>
          <w:sz w:val="28"/>
          <w:szCs w:val="24"/>
        </w:rPr>
        <w:t xml:space="preserve"> өзені.</w:t>
      </w:r>
      <w:r w:rsidRPr="00741D2A">
        <w:rPr>
          <w:bCs/>
          <w:sz w:val="32"/>
          <w:szCs w:val="28"/>
          <w:lang w:val="kk-KZ"/>
        </w:rPr>
        <w:t xml:space="preserve"> </w:t>
      </w:r>
      <w:r w:rsidR="00D60A07" w:rsidRPr="00741D2A">
        <w:rPr>
          <w:rFonts w:ascii="Times New Roman" w:eastAsia="Times New Roman" w:hAnsi="Times New Roman" w:cs="Times New Roman"/>
          <w:sz w:val="28"/>
          <w:szCs w:val="24"/>
          <w:lang w:val="kk-KZ"/>
        </w:rPr>
        <w:t>А</w:t>
      </w:r>
      <w:r w:rsidRPr="00741D2A">
        <w:rPr>
          <w:rFonts w:ascii="Times New Roman" w:eastAsia="Times New Roman" w:hAnsi="Times New Roman" w:cs="Times New Roman"/>
          <w:sz w:val="28"/>
          <w:szCs w:val="24"/>
          <w:lang w:val="kk-KZ"/>
        </w:rPr>
        <w:t xml:space="preserve">рналық өзгерістердің болжамды нәтижелері эрозия және аккумуляция </w:t>
      </w:r>
      <w:r w:rsidR="002D6A01" w:rsidRPr="00741D2A">
        <w:rPr>
          <w:rFonts w:ascii="Times New Roman" w:eastAsia="Times New Roman" w:hAnsi="Times New Roman" w:cs="Times New Roman"/>
          <w:sz w:val="28"/>
          <w:szCs w:val="24"/>
          <w:lang w:val="kk-KZ"/>
        </w:rPr>
        <w:t>процестерін</w:t>
      </w:r>
      <w:r w:rsidRPr="00741D2A">
        <w:rPr>
          <w:rFonts w:ascii="Times New Roman" w:eastAsia="Times New Roman" w:hAnsi="Times New Roman" w:cs="Times New Roman"/>
          <w:sz w:val="28"/>
          <w:szCs w:val="24"/>
          <w:lang w:val="kk-KZ"/>
        </w:rPr>
        <w:t xml:space="preserve"> ескере отырып, 10 және 20 жылға арналған арна </w:t>
      </w:r>
      <w:r w:rsidR="00652112" w:rsidRPr="00741D2A">
        <w:rPr>
          <w:rFonts w:ascii="Times New Roman" w:eastAsia="Times New Roman" w:hAnsi="Times New Roman" w:cs="Times New Roman"/>
          <w:sz w:val="28"/>
          <w:szCs w:val="24"/>
          <w:lang w:val="kk-KZ"/>
        </w:rPr>
        <w:t>сұлбалары</w:t>
      </w:r>
      <w:r w:rsidRPr="00741D2A">
        <w:rPr>
          <w:rFonts w:ascii="Times New Roman" w:eastAsia="Times New Roman" w:hAnsi="Times New Roman" w:cs="Times New Roman"/>
          <w:sz w:val="28"/>
          <w:szCs w:val="24"/>
          <w:lang w:val="kk-KZ"/>
        </w:rPr>
        <w:t xml:space="preserve"> түрінде берілген </w:t>
      </w:r>
      <w:r w:rsidRPr="00A34387">
        <w:rPr>
          <w:rFonts w:ascii="Times New Roman" w:eastAsia="Times New Roman" w:hAnsi="Times New Roman" w:cs="Times New Roman"/>
          <w:sz w:val="28"/>
          <w:szCs w:val="24"/>
          <w:lang w:val="kk-KZ"/>
        </w:rPr>
        <w:t>(</w:t>
      </w:r>
      <w:r w:rsidR="00697EAD" w:rsidRPr="00A34387">
        <w:rPr>
          <w:rFonts w:ascii="Times New Roman" w:eastAsia="Times New Roman" w:hAnsi="Times New Roman" w:cs="Times New Roman"/>
          <w:sz w:val="28"/>
          <w:szCs w:val="24"/>
          <w:lang w:val="kk-KZ"/>
        </w:rPr>
        <w:t>4.9</w:t>
      </w:r>
      <w:r w:rsidR="00D60A07" w:rsidRPr="00A34387">
        <w:rPr>
          <w:rFonts w:ascii="Times New Roman" w:eastAsia="Times New Roman" w:hAnsi="Times New Roman" w:cs="Times New Roman"/>
          <w:sz w:val="28"/>
          <w:szCs w:val="24"/>
          <w:lang w:val="kk-KZ"/>
        </w:rPr>
        <w:t>-</w:t>
      </w:r>
      <w:r w:rsidR="00697EAD" w:rsidRPr="00A34387">
        <w:rPr>
          <w:rFonts w:ascii="Times New Roman" w:eastAsia="Times New Roman" w:hAnsi="Times New Roman" w:cs="Times New Roman"/>
          <w:sz w:val="28"/>
          <w:szCs w:val="24"/>
          <w:lang w:val="kk-KZ"/>
        </w:rPr>
        <w:t xml:space="preserve">4.11 </w:t>
      </w:r>
      <w:r w:rsidRPr="00A34387">
        <w:rPr>
          <w:rFonts w:ascii="Times New Roman" w:eastAsia="Times New Roman" w:hAnsi="Times New Roman" w:cs="Times New Roman"/>
          <w:sz w:val="28"/>
          <w:szCs w:val="24"/>
          <w:lang w:val="kk-KZ"/>
        </w:rPr>
        <w:t>суреттер).</w:t>
      </w:r>
    </w:p>
    <w:p w14:paraId="59957978" w14:textId="77777777" w:rsidR="00B36F6E" w:rsidRPr="00741D2A" w:rsidRDefault="00B36F6E">
      <w:pPr>
        <w:spacing w:after="0" w:line="240" w:lineRule="auto"/>
        <w:jc w:val="center"/>
        <w:rPr>
          <w:rFonts w:ascii="Times New Roman" w:eastAsia="Times New Roman" w:hAnsi="Times New Roman" w:cs="Times New Roman"/>
          <w:b/>
          <w:noProof/>
          <w:sz w:val="24"/>
          <w:szCs w:val="24"/>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741D2A" w:rsidRPr="00741D2A" w14:paraId="5F4A3DC8" w14:textId="77777777" w:rsidTr="00E1468F">
        <w:tc>
          <w:tcPr>
            <w:tcW w:w="4672" w:type="dxa"/>
            <w:vAlign w:val="center"/>
          </w:tcPr>
          <w:p w14:paraId="5661D79E" w14:textId="58923D88" w:rsidR="00B36F6E" w:rsidRPr="00A34387" w:rsidRDefault="00106F9E">
            <w:pPr>
              <w:jc w:val="center"/>
              <w:rPr>
                <w:rFonts w:ascii="Times New Roman" w:eastAsia="Times New Roman" w:hAnsi="Times New Roman" w:cs="Times New Roman"/>
                <w:b/>
                <w:sz w:val="24"/>
                <w:szCs w:val="24"/>
              </w:rPr>
            </w:pPr>
            <w:r w:rsidRPr="00A34387">
              <w:rPr>
                <w:rFonts w:ascii="Times New Roman" w:eastAsia="Times New Roman" w:hAnsi="Times New Roman" w:cs="Times New Roman"/>
                <w:b/>
                <w:noProof/>
                <w:sz w:val="24"/>
                <w:szCs w:val="24"/>
              </w:rPr>
              <w:lastRenderedPageBreak/>
              <w:drawing>
                <wp:inline distT="0" distB="0" distL="0" distR="0" wp14:anchorId="2010A67B" wp14:editId="39CF8969">
                  <wp:extent cx="2628900" cy="3717554"/>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Талгар верхнее течение левый берег.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639117" cy="3732002"/>
                          </a:xfrm>
                          <a:prstGeom prst="rect">
                            <a:avLst/>
                          </a:prstGeom>
                        </pic:spPr>
                      </pic:pic>
                    </a:graphicData>
                  </a:graphic>
                </wp:inline>
              </w:drawing>
            </w:r>
          </w:p>
        </w:tc>
        <w:tc>
          <w:tcPr>
            <w:tcW w:w="4673" w:type="dxa"/>
            <w:vAlign w:val="center"/>
          </w:tcPr>
          <w:p w14:paraId="0299BF3D" w14:textId="449A3188" w:rsidR="00B36F6E" w:rsidRPr="00A34387" w:rsidRDefault="00106F9E">
            <w:pPr>
              <w:jc w:val="center"/>
              <w:rPr>
                <w:rFonts w:ascii="Times New Roman" w:eastAsia="Times New Roman" w:hAnsi="Times New Roman" w:cs="Times New Roman"/>
                <w:b/>
                <w:sz w:val="24"/>
                <w:szCs w:val="24"/>
              </w:rPr>
            </w:pPr>
            <w:r w:rsidRPr="00A34387">
              <w:rPr>
                <w:rFonts w:ascii="Times New Roman" w:eastAsia="Times New Roman" w:hAnsi="Times New Roman" w:cs="Times New Roman"/>
                <w:b/>
                <w:noProof/>
                <w:sz w:val="24"/>
                <w:szCs w:val="24"/>
              </w:rPr>
              <w:drawing>
                <wp:inline distT="0" distB="0" distL="0" distR="0" wp14:anchorId="02F95798" wp14:editId="32A21180">
                  <wp:extent cx="2633204" cy="372364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Талгар верхнее течение правый берег.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639302" cy="3732263"/>
                          </a:xfrm>
                          <a:prstGeom prst="rect">
                            <a:avLst/>
                          </a:prstGeom>
                        </pic:spPr>
                      </pic:pic>
                    </a:graphicData>
                  </a:graphic>
                </wp:inline>
              </w:drawing>
            </w:r>
          </w:p>
        </w:tc>
      </w:tr>
      <w:tr w:rsidR="0094680E" w:rsidRPr="00741D2A" w14:paraId="36C05999" w14:textId="77777777" w:rsidTr="00E1468F">
        <w:tc>
          <w:tcPr>
            <w:tcW w:w="4672" w:type="dxa"/>
            <w:vAlign w:val="center"/>
          </w:tcPr>
          <w:p w14:paraId="3E310B75" w14:textId="77777777" w:rsidR="00B36F6E" w:rsidRPr="00741D2A" w:rsidRDefault="00B36F6E">
            <w:pPr>
              <w:jc w:val="center"/>
              <w:rPr>
                <w:rFonts w:ascii="Times New Roman" w:eastAsia="Times New Roman" w:hAnsi="Times New Roman" w:cs="Times New Roman"/>
                <w:sz w:val="24"/>
                <w:szCs w:val="24"/>
                <w:lang w:val="en-US"/>
              </w:rPr>
            </w:pPr>
            <w:r w:rsidRPr="00741D2A">
              <w:rPr>
                <w:rFonts w:ascii="Times New Roman" w:eastAsia="Times New Roman" w:hAnsi="Times New Roman" w:cs="Times New Roman"/>
                <w:sz w:val="24"/>
                <w:szCs w:val="24"/>
                <w:lang w:val="en-US"/>
              </w:rPr>
              <w:t>a)</w:t>
            </w:r>
          </w:p>
        </w:tc>
        <w:tc>
          <w:tcPr>
            <w:tcW w:w="4673" w:type="dxa"/>
            <w:vAlign w:val="center"/>
          </w:tcPr>
          <w:p w14:paraId="7A916443" w14:textId="14825CE9" w:rsidR="00B36F6E" w:rsidRPr="00741D2A" w:rsidRDefault="00697EAD">
            <w:pPr>
              <w:jc w:val="center"/>
              <w:rPr>
                <w:rFonts w:ascii="Times New Roman" w:eastAsia="Times New Roman" w:hAnsi="Times New Roman" w:cs="Times New Roman"/>
                <w:sz w:val="24"/>
                <w:szCs w:val="24"/>
                <w:lang w:val="en-US"/>
              </w:rPr>
            </w:pPr>
            <w:r w:rsidRPr="00741D2A">
              <w:rPr>
                <w:rFonts w:ascii="Times New Roman" w:eastAsia="Times New Roman" w:hAnsi="Times New Roman" w:cs="Times New Roman"/>
                <w:sz w:val="24"/>
                <w:szCs w:val="24"/>
              </w:rPr>
              <w:t>б</w:t>
            </w:r>
            <w:r w:rsidR="00B36F6E" w:rsidRPr="00741D2A">
              <w:rPr>
                <w:rFonts w:ascii="Times New Roman" w:eastAsia="Times New Roman" w:hAnsi="Times New Roman" w:cs="Times New Roman"/>
                <w:sz w:val="24"/>
                <w:szCs w:val="24"/>
                <w:lang w:val="en-US"/>
              </w:rPr>
              <w:t>)</w:t>
            </w:r>
          </w:p>
        </w:tc>
      </w:tr>
    </w:tbl>
    <w:p w14:paraId="0C3A14C8" w14:textId="77777777" w:rsidR="00B36F6E" w:rsidRPr="00741D2A" w:rsidRDefault="00B36F6E">
      <w:pPr>
        <w:spacing w:after="0" w:line="240" w:lineRule="auto"/>
        <w:jc w:val="center"/>
        <w:rPr>
          <w:rFonts w:ascii="Times New Roman" w:eastAsia="Times New Roman" w:hAnsi="Times New Roman" w:cs="Times New Roman"/>
          <w:b/>
          <w:sz w:val="24"/>
          <w:szCs w:val="24"/>
        </w:rPr>
      </w:pPr>
    </w:p>
    <w:p w14:paraId="2B3BFA19" w14:textId="6D54093A" w:rsidR="00B36F6E" w:rsidRPr="00741D2A" w:rsidRDefault="00B36F6E">
      <w:pPr>
        <w:spacing w:after="0" w:line="240" w:lineRule="auto"/>
        <w:jc w:val="center"/>
        <w:rPr>
          <w:rFonts w:ascii="Times New Roman" w:eastAsia="Times New Roman" w:hAnsi="Times New Roman" w:cs="Times New Roman"/>
          <w:b/>
          <w:sz w:val="24"/>
          <w:szCs w:val="24"/>
        </w:rPr>
      </w:pPr>
      <w:r w:rsidRPr="00A34387">
        <w:rPr>
          <w:rFonts w:ascii="Times New Roman" w:eastAsia="Times New Roman" w:hAnsi="Times New Roman" w:cs="Times New Roman"/>
          <w:sz w:val="24"/>
          <w:szCs w:val="24"/>
        </w:rPr>
        <w:t xml:space="preserve">Сурет </w:t>
      </w:r>
      <w:r w:rsidR="00697EAD" w:rsidRPr="00A34387">
        <w:rPr>
          <w:rFonts w:ascii="Times New Roman" w:eastAsia="Times New Roman" w:hAnsi="Times New Roman" w:cs="Times New Roman"/>
          <w:sz w:val="24"/>
          <w:szCs w:val="24"/>
          <w:lang w:val="kk-KZ"/>
        </w:rPr>
        <w:t>4.9</w:t>
      </w:r>
      <w:r w:rsidR="00697EAD" w:rsidRPr="00741D2A">
        <w:rPr>
          <w:rFonts w:ascii="Times New Roman" w:eastAsia="Times New Roman" w:hAnsi="Times New Roman" w:cs="Times New Roman"/>
          <w:sz w:val="24"/>
          <w:szCs w:val="24"/>
          <w:lang w:val="kk-KZ"/>
        </w:rPr>
        <w:t xml:space="preserve"> –</w:t>
      </w:r>
      <w:r w:rsidR="00697EAD" w:rsidRPr="00741D2A">
        <w:rPr>
          <w:rFonts w:ascii="Times New Roman" w:eastAsia="Times New Roman" w:hAnsi="Times New Roman" w:cs="Times New Roman"/>
          <w:sz w:val="24"/>
          <w:szCs w:val="24"/>
        </w:rPr>
        <w:t xml:space="preserve"> </w:t>
      </w:r>
      <w:r w:rsidR="00896091" w:rsidRPr="00741D2A">
        <w:rPr>
          <w:rFonts w:ascii="Times New Roman" w:eastAsia="Times New Roman" w:hAnsi="Times New Roman" w:cs="Times New Roman"/>
          <w:sz w:val="24"/>
          <w:szCs w:val="24"/>
          <w:lang w:val="kk-KZ"/>
        </w:rPr>
        <w:t>Талғар</w:t>
      </w:r>
      <w:r w:rsidRPr="00741D2A">
        <w:rPr>
          <w:rFonts w:ascii="Times New Roman" w:eastAsia="Times New Roman" w:hAnsi="Times New Roman" w:cs="Times New Roman"/>
          <w:sz w:val="24"/>
          <w:szCs w:val="24"/>
        </w:rPr>
        <w:t xml:space="preserve"> өзенінің </w:t>
      </w:r>
      <w:r w:rsidR="00106F9E" w:rsidRPr="00741D2A">
        <w:rPr>
          <w:rFonts w:ascii="Times New Roman" w:eastAsia="Times New Roman" w:hAnsi="Times New Roman" w:cs="Times New Roman"/>
          <w:sz w:val="24"/>
          <w:szCs w:val="24"/>
          <w:lang w:val="kk-KZ"/>
        </w:rPr>
        <w:t>сол</w:t>
      </w:r>
      <w:r w:rsidR="00106F9E" w:rsidRPr="00741D2A">
        <w:rPr>
          <w:rFonts w:ascii="Times New Roman" w:eastAsia="Times New Roman" w:hAnsi="Times New Roman" w:cs="Times New Roman"/>
          <w:sz w:val="24"/>
          <w:szCs w:val="24"/>
        </w:rPr>
        <w:t xml:space="preserve"> </w:t>
      </w:r>
      <w:r w:rsidRPr="00741D2A">
        <w:rPr>
          <w:rFonts w:ascii="Times New Roman" w:eastAsia="Times New Roman" w:hAnsi="Times New Roman" w:cs="Times New Roman"/>
          <w:sz w:val="24"/>
          <w:szCs w:val="24"/>
        </w:rPr>
        <w:t xml:space="preserve">(а) және </w:t>
      </w:r>
      <w:r w:rsidR="00106F9E" w:rsidRPr="00741D2A">
        <w:rPr>
          <w:rFonts w:ascii="Times New Roman" w:eastAsia="Times New Roman" w:hAnsi="Times New Roman" w:cs="Times New Roman"/>
          <w:sz w:val="24"/>
          <w:szCs w:val="24"/>
          <w:lang w:val="kk-KZ"/>
        </w:rPr>
        <w:t>оң</w:t>
      </w:r>
      <w:r w:rsidR="00106F9E" w:rsidRPr="00741D2A">
        <w:rPr>
          <w:rFonts w:ascii="Times New Roman" w:eastAsia="Times New Roman" w:hAnsi="Times New Roman" w:cs="Times New Roman"/>
          <w:sz w:val="24"/>
          <w:szCs w:val="24"/>
        </w:rPr>
        <w:t xml:space="preserve"> </w:t>
      </w:r>
      <w:r w:rsidRPr="00741D2A">
        <w:rPr>
          <w:rFonts w:ascii="Times New Roman" w:eastAsia="Times New Roman" w:hAnsi="Times New Roman" w:cs="Times New Roman"/>
          <w:sz w:val="24"/>
          <w:szCs w:val="24"/>
        </w:rPr>
        <w:t xml:space="preserve">(б) жағалауының </w:t>
      </w:r>
      <w:r w:rsidR="00652112" w:rsidRPr="00741D2A">
        <w:rPr>
          <w:rFonts w:ascii="Times New Roman" w:eastAsia="Times New Roman" w:hAnsi="Times New Roman" w:cs="Times New Roman"/>
          <w:sz w:val="24"/>
          <w:szCs w:val="24"/>
          <w:lang w:val="kk-KZ"/>
        </w:rPr>
        <w:t>өзгеру</w:t>
      </w:r>
      <w:r w:rsidRPr="00741D2A">
        <w:rPr>
          <w:rFonts w:ascii="Times New Roman" w:eastAsia="Times New Roman" w:hAnsi="Times New Roman" w:cs="Times New Roman"/>
          <w:sz w:val="24"/>
          <w:szCs w:val="24"/>
        </w:rPr>
        <w:t xml:space="preserve"> болжамы (жоғарғы ағыс)</w:t>
      </w:r>
    </w:p>
    <w:p w14:paraId="36F668D3" w14:textId="77777777" w:rsidR="00B36F6E" w:rsidRPr="00741D2A" w:rsidRDefault="00B36F6E">
      <w:pPr>
        <w:spacing w:after="0" w:line="240" w:lineRule="auto"/>
        <w:ind w:firstLine="567"/>
        <w:jc w:val="center"/>
        <w:rPr>
          <w:rFonts w:ascii="Times New Roman" w:eastAsia="Times New Roman" w:hAnsi="Times New Roman" w:cs="Times New Roman"/>
          <w:sz w:val="24"/>
          <w:szCs w:val="24"/>
        </w:rPr>
      </w:pPr>
    </w:p>
    <w:p w14:paraId="7E0961AA" w14:textId="4D6B0201" w:rsidR="00697EAD" w:rsidRPr="00741D2A" w:rsidRDefault="00697EAD">
      <w:pPr>
        <w:spacing w:after="0" w:line="240" w:lineRule="auto"/>
        <w:ind w:firstLine="567"/>
        <w:jc w:val="both"/>
        <w:rPr>
          <w:rFonts w:ascii="Times New Roman" w:eastAsia="Times New Roman" w:hAnsi="Times New Roman" w:cs="Times New Roman"/>
          <w:sz w:val="28"/>
          <w:szCs w:val="24"/>
        </w:rPr>
      </w:pPr>
      <w:r w:rsidRPr="00A34387">
        <w:rPr>
          <w:rFonts w:ascii="Times New Roman" w:eastAsia="Times New Roman" w:hAnsi="Times New Roman" w:cs="Times New Roman"/>
          <w:sz w:val="28"/>
          <w:szCs w:val="24"/>
          <w:lang w:val="kk-KZ"/>
        </w:rPr>
        <w:t>4.9б</w:t>
      </w:r>
      <w:r w:rsidRPr="00A34387">
        <w:rPr>
          <w:rFonts w:ascii="Times New Roman" w:eastAsia="Times New Roman" w:hAnsi="Times New Roman" w:cs="Times New Roman"/>
          <w:sz w:val="28"/>
          <w:szCs w:val="24"/>
        </w:rPr>
        <w:t>-сурет</w:t>
      </w:r>
      <w:r w:rsidRPr="00741D2A">
        <w:rPr>
          <w:rFonts w:ascii="Times New Roman" w:eastAsia="Times New Roman" w:hAnsi="Times New Roman" w:cs="Times New Roman"/>
          <w:sz w:val="28"/>
          <w:szCs w:val="24"/>
          <w:lang w:val="kk-KZ"/>
        </w:rPr>
        <w:t>те</w:t>
      </w:r>
      <w:r w:rsidRPr="00741D2A">
        <w:rPr>
          <w:rFonts w:ascii="Times New Roman" w:eastAsia="Times New Roman" w:hAnsi="Times New Roman" w:cs="Times New Roman"/>
          <w:sz w:val="28"/>
          <w:szCs w:val="24"/>
        </w:rPr>
        <w:t xml:space="preserve"> </w:t>
      </w:r>
      <w:r w:rsidRPr="00741D2A">
        <w:rPr>
          <w:rFonts w:ascii="Times New Roman" w:eastAsia="Times New Roman" w:hAnsi="Times New Roman" w:cs="Times New Roman"/>
          <w:sz w:val="28"/>
          <w:szCs w:val="24"/>
          <w:lang w:val="kk-KZ"/>
        </w:rPr>
        <w:t>с</w:t>
      </w:r>
      <w:r w:rsidRPr="00741D2A">
        <w:rPr>
          <w:rFonts w:ascii="Times New Roman" w:eastAsia="Times New Roman" w:hAnsi="Times New Roman" w:cs="Times New Roman"/>
          <w:sz w:val="28"/>
          <w:szCs w:val="24"/>
        </w:rPr>
        <w:t xml:space="preserve">ол жақ жағалау </w:t>
      </w:r>
      <w:r w:rsidRPr="00741D2A">
        <w:rPr>
          <w:rFonts w:ascii="Times New Roman" w:eastAsia="Times New Roman" w:hAnsi="Times New Roman" w:cs="Times New Roman"/>
          <w:sz w:val="28"/>
          <w:szCs w:val="24"/>
          <w:lang w:val="kk-KZ"/>
        </w:rPr>
        <w:t xml:space="preserve">ортаңғы бөлігінде </w:t>
      </w:r>
      <w:r w:rsidRPr="00741D2A">
        <w:rPr>
          <w:rFonts w:ascii="Times New Roman" w:eastAsia="Times New Roman" w:hAnsi="Times New Roman" w:cs="Times New Roman"/>
          <w:sz w:val="28"/>
          <w:szCs w:val="24"/>
        </w:rPr>
        <w:t>10 және 20 жылға арналған болжамдық кескіндер қазіргі жағалау сызығынан айтарлықтай ауытқ</w:t>
      </w:r>
      <w:r w:rsidRPr="00741D2A">
        <w:rPr>
          <w:rFonts w:ascii="Times New Roman" w:eastAsia="Times New Roman" w:hAnsi="Times New Roman" w:cs="Times New Roman"/>
          <w:sz w:val="28"/>
          <w:szCs w:val="24"/>
          <w:lang w:val="kk-KZ"/>
        </w:rPr>
        <w:t>ығанын көрсетеді</w:t>
      </w:r>
      <w:r w:rsidRPr="00741D2A">
        <w:rPr>
          <w:rFonts w:ascii="Times New Roman" w:eastAsia="Times New Roman" w:hAnsi="Times New Roman" w:cs="Times New Roman"/>
          <w:sz w:val="28"/>
          <w:szCs w:val="24"/>
        </w:rPr>
        <w:t xml:space="preserve">. Бұл белсенді меандр аймағындағы бүйірлік эрозияны айқындайды. </w:t>
      </w:r>
      <w:r w:rsidRPr="00741D2A">
        <w:rPr>
          <w:rFonts w:ascii="Times New Roman" w:eastAsia="Times New Roman" w:hAnsi="Times New Roman" w:cs="Times New Roman"/>
          <w:sz w:val="28"/>
          <w:szCs w:val="24"/>
          <w:lang w:val="kk-KZ"/>
        </w:rPr>
        <w:t>Өзен бастауы мен сағасына</w:t>
      </w:r>
      <w:r w:rsidRPr="00741D2A">
        <w:rPr>
          <w:rFonts w:ascii="Times New Roman" w:eastAsia="Times New Roman" w:hAnsi="Times New Roman" w:cs="Times New Roman"/>
          <w:sz w:val="28"/>
          <w:szCs w:val="24"/>
        </w:rPr>
        <w:t xml:space="preserve"> қарай болжамды ауытқулар азаяды, бірақ бірқатар </w:t>
      </w:r>
      <w:r w:rsidRPr="00741D2A">
        <w:rPr>
          <w:rFonts w:ascii="Times New Roman" w:eastAsia="Times New Roman" w:hAnsi="Times New Roman" w:cs="Times New Roman"/>
          <w:sz w:val="28"/>
          <w:szCs w:val="24"/>
          <w:lang w:val="kk-KZ"/>
        </w:rPr>
        <w:t>учаскелерде</w:t>
      </w:r>
      <w:r w:rsidRPr="00741D2A">
        <w:rPr>
          <w:rFonts w:ascii="Times New Roman" w:eastAsia="Times New Roman" w:hAnsi="Times New Roman" w:cs="Times New Roman"/>
          <w:sz w:val="28"/>
          <w:szCs w:val="24"/>
        </w:rPr>
        <w:t xml:space="preserve"> 10 және 20 жылдық кескіндер едәуір алшақ орналасқан, бұл болашақта арнаның айтарлықтай трансформацияға ұшырауы ықтимал тұрақсыз учаскелерін көрсетеді.</w:t>
      </w:r>
    </w:p>
    <w:p w14:paraId="26203507" w14:textId="22CDDFC4" w:rsidR="00B36F6E" w:rsidRPr="00741D2A" w:rsidRDefault="00B36F6E">
      <w:pPr>
        <w:spacing w:after="0" w:line="240" w:lineRule="auto"/>
        <w:ind w:firstLine="567"/>
        <w:jc w:val="both"/>
        <w:rPr>
          <w:rFonts w:ascii="Times New Roman" w:eastAsia="Times New Roman" w:hAnsi="Times New Roman" w:cs="Times New Roman"/>
          <w:sz w:val="28"/>
          <w:szCs w:val="24"/>
        </w:rPr>
      </w:pPr>
      <w:r w:rsidRPr="00741D2A">
        <w:rPr>
          <w:rFonts w:ascii="Times New Roman" w:eastAsia="Times New Roman" w:hAnsi="Times New Roman" w:cs="Times New Roman"/>
          <w:sz w:val="28"/>
          <w:szCs w:val="24"/>
        </w:rPr>
        <w:t xml:space="preserve">Болжам бойынша оң жақ жағалаудың </w:t>
      </w:r>
      <w:r w:rsidR="00D60A07" w:rsidRPr="00A34387">
        <w:rPr>
          <w:rFonts w:ascii="Times New Roman" w:eastAsia="Times New Roman" w:hAnsi="Times New Roman" w:cs="Times New Roman"/>
          <w:sz w:val="28"/>
          <w:szCs w:val="24"/>
        </w:rPr>
        <w:t>(</w:t>
      </w:r>
      <w:r w:rsidR="00697EAD" w:rsidRPr="00A34387">
        <w:rPr>
          <w:rFonts w:ascii="Times New Roman" w:eastAsia="Times New Roman" w:hAnsi="Times New Roman" w:cs="Times New Roman"/>
          <w:sz w:val="28"/>
          <w:szCs w:val="24"/>
          <w:lang w:val="kk-KZ"/>
        </w:rPr>
        <w:t>4.9</w:t>
      </w:r>
      <w:r w:rsidR="00697EAD" w:rsidRPr="00A34387">
        <w:rPr>
          <w:rFonts w:ascii="Times New Roman" w:eastAsia="Times New Roman" w:hAnsi="Times New Roman" w:cs="Times New Roman"/>
          <w:sz w:val="28"/>
          <w:szCs w:val="24"/>
        </w:rPr>
        <w:t>а</w:t>
      </w:r>
      <w:r w:rsidRPr="00A34387">
        <w:rPr>
          <w:rFonts w:ascii="Times New Roman" w:eastAsia="Times New Roman" w:hAnsi="Times New Roman" w:cs="Times New Roman"/>
          <w:sz w:val="28"/>
          <w:szCs w:val="24"/>
        </w:rPr>
        <w:t xml:space="preserve">-сурет) </w:t>
      </w:r>
      <w:r w:rsidRPr="00741D2A">
        <w:rPr>
          <w:rFonts w:ascii="Times New Roman" w:eastAsia="Times New Roman" w:hAnsi="Times New Roman" w:cs="Times New Roman"/>
          <w:sz w:val="28"/>
          <w:szCs w:val="24"/>
        </w:rPr>
        <w:t xml:space="preserve">жағдайы 2021 жылмен салыстырғанда жағалау сызығының орташа ауытқуын көрсетеді. Қазіргі және болжамды сызықтар арасындағы ең айқын айырмашылық учаскенің </w:t>
      </w:r>
      <w:r w:rsidR="00E1468F" w:rsidRPr="00741D2A">
        <w:rPr>
          <w:rFonts w:ascii="Times New Roman" w:eastAsia="Times New Roman" w:hAnsi="Times New Roman" w:cs="Times New Roman"/>
          <w:sz w:val="28"/>
          <w:szCs w:val="24"/>
          <w:lang w:val="kk-KZ"/>
        </w:rPr>
        <w:t>ортаңғы</w:t>
      </w:r>
      <w:r w:rsidR="00E1468F" w:rsidRPr="00741D2A">
        <w:rPr>
          <w:rFonts w:ascii="Times New Roman" w:eastAsia="Times New Roman" w:hAnsi="Times New Roman" w:cs="Times New Roman"/>
          <w:sz w:val="28"/>
          <w:szCs w:val="24"/>
        </w:rPr>
        <w:t xml:space="preserve"> бөлігінде байқалады</w:t>
      </w:r>
      <w:r w:rsidRPr="00741D2A">
        <w:rPr>
          <w:rFonts w:ascii="Times New Roman" w:eastAsia="Times New Roman" w:hAnsi="Times New Roman" w:cs="Times New Roman"/>
          <w:sz w:val="28"/>
          <w:szCs w:val="24"/>
        </w:rPr>
        <w:t xml:space="preserve">. </w:t>
      </w:r>
      <w:r w:rsidR="00E1468F" w:rsidRPr="00741D2A">
        <w:rPr>
          <w:rFonts w:ascii="Times New Roman" w:eastAsia="Times New Roman" w:hAnsi="Times New Roman" w:cs="Times New Roman"/>
          <w:sz w:val="28"/>
          <w:szCs w:val="24"/>
          <w:lang w:val="kk-KZ"/>
        </w:rPr>
        <w:t xml:space="preserve">Бастау мен сағаға </w:t>
      </w:r>
      <w:r w:rsidRPr="00741D2A">
        <w:rPr>
          <w:rFonts w:ascii="Times New Roman" w:eastAsia="Times New Roman" w:hAnsi="Times New Roman" w:cs="Times New Roman"/>
          <w:sz w:val="28"/>
          <w:szCs w:val="24"/>
        </w:rPr>
        <w:t xml:space="preserve">қарай айырмашылық деңгейі едәуір төмендейді, бұл жоғарғы бөліктегі оң жақ жағалаудың морфологиясының тұрақтылығын және арналық </w:t>
      </w:r>
      <w:r w:rsidR="001F052A" w:rsidRPr="00741D2A">
        <w:rPr>
          <w:rFonts w:ascii="Times New Roman" w:eastAsia="Times New Roman" w:hAnsi="Times New Roman" w:cs="Times New Roman"/>
          <w:sz w:val="28"/>
          <w:szCs w:val="24"/>
          <w:lang w:val="kk-KZ"/>
        </w:rPr>
        <w:t>өзгергіштігіні</w:t>
      </w:r>
      <w:r w:rsidRPr="00741D2A">
        <w:rPr>
          <w:rFonts w:ascii="Times New Roman" w:eastAsia="Times New Roman" w:hAnsi="Times New Roman" w:cs="Times New Roman"/>
          <w:sz w:val="28"/>
          <w:szCs w:val="24"/>
        </w:rPr>
        <w:t xml:space="preserve">ң төмендігін көрсетуі мүмкін. </w:t>
      </w:r>
    </w:p>
    <w:p w14:paraId="40B0EC88" w14:textId="3113BF18" w:rsidR="00B36F6E" w:rsidRPr="00741D2A" w:rsidRDefault="00B36F6E">
      <w:pPr>
        <w:spacing w:after="0" w:line="240" w:lineRule="auto"/>
        <w:ind w:firstLine="567"/>
        <w:jc w:val="both"/>
        <w:rPr>
          <w:rFonts w:ascii="Times New Roman" w:eastAsia="Times New Roman" w:hAnsi="Times New Roman" w:cs="Times New Roman"/>
          <w:sz w:val="28"/>
          <w:szCs w:val="24"/>
        </w:rPr>
      </w:pPr>
      <w:r w:rsidRPr="00741D2A">
        <w:rPr>
          <w:rFonts w:ascii="Times New Roman" w:eastAsia="Times New Roman" w:hAnsi="Times New Roman" w:cs="Times New Roman"/>
          <w:sz w:val="28"/>
          <w:szCs w:val="24"/>
        </w:rPr>
        <w:t xml:space="preserve">Учаскенің жоғарғы бөлігінде (әсіресе оң жағалауы) болжамды өзгерістер </w:t>
      </w:r>
      <w:r w:rsidR="001F052A" w:rsidRPr="00741D2A">
        <w:rPr>
          <w:rFonts w:ascii="Times New Roman" w:eastAsia="Times New Roman" w:hAnsi="Times New Roman" w:cs="Times New Roman"/>
          <w:sz w:val="28"/>
          <w:szCs w:val="24"/>
          <w:lang w:val="kk-KZ"/>
        </w:rPr>
        <w:t>мардымсыз</w:t>
      </w:r>
      <w:r w:rsidRPr="00741D2A">
        <w:rPr>
          <w:rFonts w:ascii="Times New Roman" w:eastAsia="Times New Roman" w:hAnsi="Times New Roman" w:cs="Times New Roman"/>
          <w:sz w:val="28"/>
          <w:szCs w:val="24"/>
        </w:rPr>
        <w:t>, салыстырмалы түрде тұрақты арнаны көрсетеді.</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741D2A" w:rsidRPr="00741D2A" w14:paraId="2642B637" w14:textId="77777777" w:rsidTr="00E1468F">
        <w:tc>
          <w:tcPr>
            <w:tcW w:w="4672" w:type="dxa"/>
            <w:vAlign w:val="center"/>
          </w:tcPr>
          <w:p w14:paraId="63D9E308" w14:textId="58E96285" w:rsidR="00A91070" w:rsidRPr="00741D2A" w:rsidRDefault="00106F9E">
            <w:pPr>
              <w:jc w:val="center"/>
              <w:rPr>
                <w:rFonts w:ascii="Times New Roman" w:eastAsia="Times New Roman" w:hAnsi="Times New Roman" w:cs="Times New Roman"/>
                <w:b/>
                <w:sz w:val="24"/>
                <w:szCs w:val="24"/>
              </w:rPr>
            </w:pPr>
            <w:r w:rsidRPr="00A34387">
              <w:rPr>
                <w:rFonts w:ascii="Times New Roman" w:eastAsia="Times New Roman" w:hAnsi="Times New Roman" w:cs="Times New Roman"/>
                <w:b/>
                <w:noProof/>
                <w:sz w:val="24"/>
                <w:szCs w:val="24"/>
              </w:rPr>
              <w:lastRenderedPageBreak/>
              <w:drawing>
                <wp:inline distT="0" distB="0" distL="0" distR="0" wp14:anchorId="7BC92D3F" wp14:editId="6FD9D4E0">
                  <wp:extent cx="2371725" cy="335388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Талгар среднее течение левый берег.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381655" cy="3367922"/>
                          </a:xfrm>
                          <a:prstGeom prst="rect">
                            <a:avLst/>
                          </a:prstGeom>
                        </pic:spPr>
                      </pic:pic>
                    </a:graphicData>
                  </a:graphic>
                </wp:inline>
              </w:drawing>
            </w:r>
          </w:p>
        </w:tc>
        <w:tc>
          <w:tcPr>
            <w:tcW w:w="4673" w:type="dxa"/>
            <w:vAlign w:val="center"/>
          </w:tcPr>
          <w:p w14:paraId="38E78E16" w14:textId="417E936F" w:rsidR="00A91070" w:rsidRPr="00741D2A" w:rsidRDefault="00106F9E">
            <w:pPr>
              <w:jc w:val="center"/>
              <w:rPr>
                <w:rFonts w:ascii="Times New Roman" w:eastAsia="Times New Roman" w:hAnsi="Times New Roman" w:cs="Times New Roman"/>
                <w:b/>
                <w:sz w:val="24"/>
                <w:szCs w:val="24"/>
              </w:rPr>
            </w:pPr>
            <w:r w:rsidRPr="00A34387">
              <w:rPr>
                <w:rFonts w:ascii="Times New Roman" w:eastAsia="Times New Roman" w:hAnsi="Times New Roman" w:cs="Times New Roman"/>
                <w:b/>
                <w:noProof/>
                <w:sz w:val="24"/>
                <w:szCs w:val="24"/>
              </w:rPr>
              <w:drawing>
                <wp:inline distT="0" distB="0" distL="0" distR="0" wp14:anchorId="67F59341" wp14:editId="531F20B2">
                  <wp:extent cx="2370961" cy="33528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Талгар среднее течение правый берег.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374878" cy="3358339"/>
                          </a:xfrm>
                          <a:prstGeom prst="rect">
                            <a:avLst/>
                          </a:prstGeom>
                        </pic:spPr>
                      </pic:pic>
                    </a:graphicData>
                  </a:graphic>
                </wp:inline>
              </w:drawing>
            </w:r>
          </w:p>
        </w:tc>
      </w:tr>
      <w:tr w:rsidR="00A91070" w:rsidRPr="00741D2A" w14:paraId="0D6CCF8E" w14:textId="77777777" w:rsidTr="00E1468F">
        <w:tc>
          <w:tcPr>
            <w:tcW w:w="4672" w:type="dxa"/>
            <w:vAlign w:val="center"/>
          </w:tcPr>
          <w:p w14:paraId="685515C0" w14:textId="77777777" w:rsidR="00A91070" w:rsidRPr="00741D2A" w:rsidRDefault="00A91070">
            <w:pPr>
              <w:jc w:val="center"/>
              <w:rPr>
                <w:rFonts w:ascii="Times New Roman" w:eastAsia="Times New Roman" w:hAnsi="Times New Roman" w:cs="Times New Roman"/>
                <w:sz w:val="24"/>
                <w:szCs w:val="24"/>
                <w:lang w:val="en-US"/>
              </w:rPr>
            </w:pPr>
            <w:r w:rsidRPr="00741D2A">
              <w:rPr>
                <w:rFonts w:ascii="Times New Roman" w:eastAsia="Times New Roman" w:hAnsi="Times New Roman" w:cs="Times New Roman"/>
                <w:sz w:val="24"/>
                <w:szCs w:val="24"/>
                <w:lang w:val="en-US"/>
              </w:rPr>
              <w:t>a)</w:t>
            </w:r>
          </w:p>
        </w:tc>
        <w:tc>
          <w:tcPr>
            <w:tcW w:w="4673" w:type="dxa"/>
            <w:vAlign w:val="center"/>
          </w:tcPr>
          <w:p w14:paraId="23304251" w14:textId="387442F6" w:rsidR="00A91070" w:rsidRPr="00741D2A" w:rsidRDefault="00697EAD">
            <w:pPr>
              <w:jc w:val="center"/>
              <w:rPr>
                <w:rFonts w:ascii="Times New Roman" w:eastAsia="Times New Roman" w:hAnsi="Times New Roman" w:cs="Times New Roman"/>
                <w:sz w:val="24"/>
                <w:szCs w:val="24"/>
                <w:lang w:val="en-US"/>
              </w:rPr>
            </w:pPr>
            <w:r w:rsidRPr="00741D2A">
              <w:rPr>
                <w:rFonts w:ascii="Times New Roman" w:eastAsia="Times New Roman" w:hAnsi="Times New Roman" w:cs="Times New Roman"/>
                <w:sz w:val="24"/>
                <w:szCs w:val="24"/>
              </w:rPr>
              <w:t>б</w:t>
            </w:r>
            <w:r w:rsidR="00A91070" w:rsidRPr="00741D2A">
              <w:rPr>
                <w:rFonts w:ascii="Times New Roman" w:eastAsia="Times New Roman" w:hAnsi="Times New Roman" w:cs="Times New Roman"/>
                <w:sz w:val="24"/>
                <w:szCs w:val="24"/>
                <w:lang w:val="en-US"/>
              </w:rPr>
              <w:t>)</w:t>
            </w:r>
          </w:p>
        </w:tc>
      </w:tr>
    </w:tbl>
    <w:p w14:paraId="4DF3813B" w14:textId="77777777" w:rsidR="00A91070" w:rsidRPr="00A34387" w:rsidRDefault="00A91070">
      <w:pPr>
        <w:spacing w:after="0" w:line="240" w:lineRule="auto"/>
        <w:jc w:val="center"/>
        <w:rPr>
          <w:rFonts w:ascii="Times New Roman" w:eastAsia="Times New Roman" w:hAnsi="Times New Roman" w:cs="Times New Roman"/>
          <w:sz w:val="24"/>
          <w:szCs w:val="24"/>
        </w:rPr>
      </w:pPr>
    </w:p>
    <w:p w14:paraId="61FCC267" w14:textId="0A4DFB33" w:rsidR="00B36F6E" w:rsidRPr="00741D2A" w:rsidRDefault="00B36F6E">
      <w:pPr>
        <w:spacing w:after="0" w:line="240" w:lineRule="auto"/>
        <w:jc w:val="center"/>
        <w:rPr>
          <w:rFonts w:ascii="Times New Roman" w:eastAsia="Times New Roman" w:hAnsi="Times New Roman" w:cs="Times New Roman"/>
          <w:b/>
          <w:sz w:val="24"/>
          <w:szCs w:val="24"/>
        </w:rPr>
      </w:pPr>
      <w:r w:rsidRPr="00A34387">
        <w:rPr>
          <w:rFonts w:ascii="Times New Roman" w:eastAsia="Times New Roman" w:hAnsi="Times New Roman" w:cs="Times New Roman"/>
          <w:sz w:val="24"/>
          <w:szCs w:val="24"/>
        </w:rPr>
        <w:t xml:space="preserve">Сурет </w:t>
      </w:r>
      <w:r w:rsidR="00697EAD" w:rsidRPr="00A34387">
        <w:rPr>
          <w:rFonts w:ascii="Times New Roman" w:eastAsia="Times New Roman" w:hAnsi="Times New Roman" w:cs="Times New Roman"/>
          <w:sz w:val="24"/>
          <w:szCs w:val="24"/>
          <w:lang w:val="kk-KZ"/>
        </w:rPr>
        <w:t>4.10</w:t>
      </w:r>
      <w:r w:rsidR="00697EAD" w:rsidRPr="00741D2A">
        <w:rPr>
          <w:rFonts w:ascii="Times New Roman" w:eastAsia="Times New Roman" w:hAnsi="Times New Roman" w:cs="Times New Roman"/>
          <w:sz w:val="24"/>
          <w:szCs w:val="24"/>
          <w:lang w:val="kk-KZ"/>
        </w:rPr>
        <w:t xml:space="preserve"> –</w:t>
      </w:r>
      <w:r w:rsidR="00697EAD" w:rsidRPr="00741D2A">
        <w:rPr>
          <w:rFonts w:ascii="Times New Roman" w:eastAsia="Times New Roman" w:hAnsi="Times New Roman" w:cs="Times New Roman"/>
          <w:sz w:val="24"/>
          <w:szCs w:val="24"/>
        </w:rPr>
        <w:t xml:space="preserve"> </w:t>
      </w:r>
      <w:r w:rsidR="00896091" w:rsidRPr="00741D2A">
        <w:rPr>
          <w:rFonts w:ascii="Times New Roman" w:eastAsia="Times New Roman" w:hAnsi="Times New Roman" w:cs="Times New Roman"/>
          <w:sz w:val="24"/>
          <w:szCs w:val="24"/>
          <w:lang w:val="kk-KZ"/>
        </w:rPr>
        <w:t>Талғар</w:t>
      </w:r>
      <w:r w:rsidR="00896091" w:rsidRPr="00741D2A">
        <w:rPr>
          <w:rFonts w:ascii="Times New Roman" w:eastAsia="Times New Roman" w:hAnsi="Times New Roman" w:cs="Times New Roman"/>
          <w:sz w:val="24"/>
          <w:szCs w:val="24"/>
        </w:rPr>
        <w:t xml:space="preserve"> </w:t>
      </w:r>
      <w:r w:rsidRPr="00741D2A">
        <w:rPr>
          <w:rFonts w:ascii="Times New Roman" w:eastAsia="Times New Roman" w:hAnsi="Times New Roman" w:cs="Times New Roman"/>
          <w:sz w:val="24"/>
          <w:szCs w:val="24"/>
        </w:rPr>
        <w:t xml:space="preserve">өзенінің </w:t>
      </w:r>
      <w:r w:rsidR="00106F9E" w:rsidRPr="00741D2A">
        <w:rPr>
          <w:rFonts w:ascii="Times New Roman" w:eastAsia="Times New Roman" w:hAnsi="Times New Roman" w:cs="Times New Roman"/>
          <w:sz w:val="24"/>
          <w:szCs w:val="24"/>
          <w:lang w:val="kk-KZ"/>
        </w:rPr>
        <w:t>сол</w:t>
      </w:r>
      <w:r w:rsidR="00106F9E" w:rsidRPr="00741D2A">
        <w:rPr>
          <w:rFonts w:ascii="Times New Roman" w:eastAsia="Times New Roman" w:hAnsi="Times New Roman" w:cs="Times New Roman"/>
          <w:sz w:val="24"/>
          <w:szCs w:val="24"/>
        </w:rPr>
        <w:t xml:space="preserve"> </w:t>
      </w:r>
      <w:r w:rsidRPr="00741D2A">
        <w:rPr>
          <w:rFonts w:ascii="Times New Roman" w:eastAsia="Times New Roman" w:hAnsi="Times New Roman" w:cs="Times New Roman"/>
          <w:sz w:val="24"/>
          <w:szCs w:val="24"/>
        </w:rPr>
        <w:t xml:space="preserve">(а) және </w:t>
      </w:r>
      <w:r w:rsidR="00106F9E" w:rsidRPr="00741D2A">
        <w:rPr>
          <w:rFonts w:ascii="Times New Roman" w:eastAsia="Times New Roman" w:hAnsi="Times New Roman" w:cs="Times New Roman"/>
          <w:sz w:val="24"/>
          <w:szCs w:val="24"/>
          <w:lang w:val="kk-KZ"/>
        </w:rPr>
        <w:t>оң</w:t>
      </w:r>
      <w:r w:rsidR="00106F9E" w:rsidRPr="00741D2A">
        <w:rPr>
          <w:rFonts w:ascii="Times New Roman" w:eastAsia="Times New Roman" w:hAnsi="Times New Roman" w:cs="Times New Roman"/>
          <w:sz w:val="24"/>
          <w:szCs w:val="24"/>
        </w:rPr>
        <w:t xml:space="preserve"> </w:t>
      </w:r>
      <w:r w:rsidRPr="00741D2A">
        <w:rPr>
          <w:rFonts w:ascii="Times New Roman" w:eastAsia="Times New Roman" w:hAnsi="Times New Roman" w:cs="Times New Roman"/>
          <w:sz w:val="24"/>
          <w:szCs w:val="24"/>
        </w:rPr>
        <w:t xml:space="preserve">(б) жағалауының </w:t>
      </w:r>
      <w:r w:rsidR="00652112" w:rsidRPr="00741D2A">
        <w:rPr>
          <w:rFonts w:ascii="Times New Roman" w:eastAsia="Times New Roman" w:hAnsi="Times New Roman" w:cs="Times New Roman"/>
          <w:sz w:val="24"/>
          <w:szCs w:val="24"/>
          <w:lang w:val="kk-KZ"/>
        </w:rPr>
        <w:t>өзгеру</w:t>
      </w:r>
      <w:r w:rsidRPr="00741D2A">
        <w:rPr>
          <w:rFonts w:ascii="Times New Roman" w:eastAsia="Times New Roman" w:hAnsi="Times New Roman" w:cs="Times New Roman"/>
          <w:sz w:val="24"/>
          <w:szCs w:val="24"/>
        </w:rPr>
        <w:t xml:space="preserve"> болжамы (ортаңғы ағыс)</w:t>
      </w:r>
    </w:p>
    <w:p w14:paraId="38BACFD9" w14:textId="77777777" w:rsidR="00B36F6E" w:rsidRPr="00741D2A" w:rsidRDefault="00B36F6E">
      <w:pPr>
        <w:spacing w:after="0" w:line="240" w:lineRule="auto"/>
        <w:jc w:val="center"/>
        <w:rPr>
          <w:rFonts w:ascii="Times New Roman" w:eastAsia="Times New Roman" w:hAnsi="Times New Roman" w:cs="Times New Roman"/>
          <w:b/>
          <w:noProof/>
          <w:sz w:val="24"/>
          <w:szCs w:val="24"/>
        </w:rPr>
      </w:pPr>
    </w:p>
    <w:p w14:paraId="71C476EB" w14:textId="3A1F6E60" w:rsidR="00B36F6E" w:rsidRPr="00741D2A" w:rsidRDefault="004103CD">
      <w:pPr>
        <w:spacing w:after="0" w:line="240" w:lineRule="auto"/>
        <w:ind w:firstLine="567"/>
        <w:jc w:val="both"/>
        <w:rPr>
          <w:rFonts w:ascii="Times New Roman" w:eastAsia="Times New Roman" w:hAnsi="Times New Roman" w:cs="Times New Roman"/>
          <w:sz w:val="28"/>
          <w:szCs w:val="24"/>
          <w:lang w:val="kk-KZ"/>
        </w:rPr>
      </w:pPr>
      <w:r w:rsidRPr="00741D2A">
        <w:rPr>
          <w:rFonts w:ascii="Times New Roman" w:eastAsia="Times New Roman" w:hAnsi="Times New Roman" w:cs="Times New Roman"/>
          <w:sz w:val="28"/>
          <w:szCs w:val="24"/>
        </w:rPr>
        <w:t xml:space="preserve">Ортаңғы ағыстың сағалық </w:t>
      </w:r>
      <w:r w:rsidR="00B36F6E" w:rsidRPr="00741D2A">
        <w:rPr>
          <w:rFonts w:ascii="Times New Roman" w:eastAsia="Times New Roman" w:hAnsi="Times New Roman" w:cs="Times New Roman"/>
          <w:sz w:val="28"/>
          <w:szCs w:val="24"/>
        </w:rPr>
        <w:t xml:space="preserve">бөлігінде болжамды оң жақ жағалаудың </w:t>
      </w:r>
      <w:r w:rsidR="001F052A" w:rsidRPr="00741D2A">
        <w:rPr>
          <w:rFonts w:ascii="Times New Roman" w:eastAsia="Times New Roman" w:hAnsi="Times New Roman" w:cs="Times New Roman"/>
          <w:sz w:val="28"/>
          <w:szCs w:val="24"/>
          <w:lang w:val="kk-KZ"/>
        </w:rPr>
        <w:t>тарихи жағалау сызығына қатысты орын ауыстыруы</w:t>
      </w:r>
      <w:r w:rsidR="00B36F6E" w:rsidRPr="00741D2A">
        <w:rPr>
          <w:rFonts w:ascii="Times New Roman" w:eastAsia="Times New Roman" w:hAnsi="Times New Roman" w:cs="Times New Roman"/>
          <w:sz w:val="28"/>
          <w:szCs w:val="24"/>
        </w:rPr>
        <w:t xml:space="preserve"> </w:t>
      </w:r>
      <w:r w:rsidRPr="00741D2A">
        <w:rPr>
          <w:rFonts w:ascii="Times New Roman" w:eastAsia="Times New Roman" w:hAnsi="Times New Roman" w:cs="Times New Roman"/>
          <w:sz w:val="28"/>
          <w:szCs w:val="24"/>
          <w:lang w:val="kk-KZ"/>
        </w:rPr>
        <w:t xml:space="preserve">қарқынды </w:t>
      </w:r>
      <w:r w:rsidR="00B36F6E" w:rsidRPr="00741D2A">
        <w:rPr>
          <w:rFonts w:ascii="Times New Roman" w:eastAsia="Times New Roman" w:hAnsi="Times New Roman" w:cs="Times New Roman"/>
          <w:sz w:val="28"/>
          <w:szCs w:val="24"/>
        </w:rPr>
        <w:t xml:space="preserve">сипатқа ие. </w:t>
      </w:r>
      <w:r w:rsidR="00652112" w:rsidRPr="00741D2A">
        <w:rPr>
          <w:rFonts w:ascii="Times New Roman" w:eastAsia="Times New Roman" w:hAnsi="Times New Roman" w:cs="Times New Roman"/>
          <w:sz w:val="28"/>
          <w:szCs w:val="24"/>
          <w:lang w:val="kk-KZ"/>
        </w:rPr>
        <w:t>Ал,</w:t>
      </w:r>
      <w:r w:rsidR="00B36F6E" w:rsidRPr="00741D2A">
        <w:rPr>
          <w:rFonts w:ascii="Times New Roman" w:eastAsia="Times New Roman" w:hAnsi="Times New Roman" w:cs="Times New Roman"/>
          <w:sz w:val="28"/>
          <w:szCs w:val="24"/>
        </w:rPr>
        <w:t xml:space="preserve"> 10 және 20 жылдық болжамда</w:t>
      </w:r>
      <w:r w:rsidRPr="00741D2A">
        <w:rPr>
          <w:rFonts w:ascii="Times New Roman" w:eastAsia="Times New Roman" w:hAnsi="Times New Roman" w:cs="Times New Roman"/>
          <w:sz w:val="28"/>
          <w:szCs w:val="24"/>
        </w:rPr>
        <w:t>р арасындағы айырмашылық шамалы</w:t>
      </w:r>
      <w:r w:rsidRPr="00741D2A">
        <w:rPr>
          <w:rFonts w:ascii="Times New Roman" w:eastAsia="Times New Roman" w:hAnsi="Times New Roman" w:cs="Times New Roman"/>
          <w:sz w:val="28"/>
          <w:szCs w:val="24"/>
          <w:lang w:val="kk-KZ"/>
        </w:rPr>
        <w:t>.</w:t>
      </w:r>
    </w:p>
    <w:p w14:paraId="19131354" w14:textId="2139652A" w:rsidR="00B36F6E" w:rsidRPr="00741D2A" w:rsidRDefault="00B36F6E">
      <w:pPr>
        <w:spacing w:after="0" w:line="240" w:lineRule="auto"/>
        <w:ind w:firstLine="567"/>
        <w:jc w:val="both"/>
        <w:rPr>
          <w:rFonts w:ascii="Times New Roman" w:eastAsia="Times New Roman" w:hAnsi="Times New Roman" w:cs="Times New Roman"/>
          <w:sz w:val="28"/>
          <w:szCs w:val="24"/>
          <w:lang w:val="kk-KZ"/>
        </w:rPr>
      </w:pPr>
      <w:r w:rsidRPr="00741D2A">
        <w:rPr>
          <w:rFonts w:ascii="Times New Roman" w:eastAsia="Times New Roman" w:hAnsi="Times New Roman" w:cs="Times New Roman"/>
          <w:sz w:val="28"/>
          <w:szCs w:val="24"/>
          <w:lang w:val="kk-KZ"/>
        </w:rPr>
        <w:t xml:space="preserve">Сол жақ жағалау да ортаңғы ағыстың </w:t>
      </w:r>
      <w:r w:rsidR="004103CD" w:rsidRPr="00741D2A">
        <w:rPr>
          <w:rFonts w:ascii="Times New Roman" w:eastAsia="Times New Roman" w:hAnsi="Times New Roman" w:cs="Times New Roman"/>
          <w:sz w:val="28"/>
          <w:szCs w:val="24"/>
          <w:lang w:val="kk-KZ"/>
        </w:rPr>
        <w:t>сағасына</w:t>
      </w:r>
      <w:r w:rsidRPr="00741D2A">
        <w:rPr>
          <w:rFonts w:ascii="Times New Roman" w:eastAsia="Times New Roman" w:hAnsi="Times New Roman" w:cs="Times New Roman"/>
          <w:sz w:val="28"/>
          <w:szCs w:val="24"/>
          <w:lang w:val="kk-KZ"/>
        </w:rPr>
        <w:t xml:space="preserve"> жақын аймақта </w:t>
      </w:r>
      <w:r w:rsidR="004103CD" w:rsidRPr="00741D2A">
        <w:rPr>
          <w:rFonts w:ascii="Times New Roman" w:eastAsia="Times New Roman" w:hAnsi="Times New Roman" w:cs="Times New Roman"/>
          <w:sz w:val="28"/>
          <w:szCs w:val="24"/>
          <w:lang w:val="kk-KZ"/>
        </w:rPr>
        <w:t xml:space="preserve">тұрақсыз </w:t>
      </w:r>
      <w:r w:rsidRPr="00741D2A">
        <w:rPr>
          <w:rFonts w:ascii="Times New Roman" w:eastAsia="Times New Roman" w:hAnsi="Times New Roman" w:cs="Times New Roman"/>
          <w:sz w:val="28"/>
          <w:szCs w:val="24"/>
          <w:lang w:val="kk-KZ"/>
        </w:rPr>
        <w:t xml:space="preserve">конфигурацияға ие, 2021 жылғы жағалау сызығы мен 10 және 20 жылдық болжамдық кескіндер арасындағы айырмашылық </w:t>
      </w:r>
      <w:r w:rsidR="004103CD" w:rsidRPr="00741D2A">
        <w:rPr>
          <w:rFonts w:ascii="Times New Roman" w:eastAsia="Times New Roman" w:hAnsi="Times New Roman" w:cs="Times New Roman"/>
          <w:sz w:val="28"/>
          <w:szCs w:val="24"/>
          <w:lang w:val="kk-KZ"/>
        </w:rPr>
        <w:t>едәуір</w:t>
      </w:r>
      <w:r w:rsidRPr="00741D2A">
        <w:rPr>
          <w:rFonts w:ascii="Times New Roman" w:eastAsia="Times New Roman" w:hAnsi="Times New Roman" w:cs="Times New Roman"/>
          <w:sz w:val="28"/>
          <w:szCs w:val="24"/>
          <w:lang w:val="kk-KZ"/>
        </w:rPr>
        <w:t xml:space="preserve">. </w:t>
      </w:r>
      <w:r w:rsidR="004103CD" w:rsidRPr="00741D2A">
        <w:rPr>
          <w:rFonts w:ascii="Times New Roman" w:eastAsia="Times New Roman" w:hAnsi="Times New Roman" w:cs="Times New Roman"/>
          <w:sz w:val="28"/>
          <w:szCs w:val="24"/>
          <w:lang w:val="kk-KZ"/>
        </w:rPr>
        <w:t>Сағалық</w:t>
      </w:r>
      <w:r w:rsidRPr="00741D2A">
        <w:rPr>
          <w:rFonts w:ascii="Times New Roman" w:eastAsia="Times New Roman" w:hAnsi="Times New Roman" w:cs="Times New Roman"/>
          <w:sz w:val="28"/>
          <w:szCs w:val="24"/>
          <w:lang w:val="kk-KZ"/>
        </w:rPr>
        <w:t xml:space="preserve"> бөлікке қарай, көбінесе белсенді меандрлар шегінде </w:t>
      </w:r>
      <w:r w:rsidR="00652112" w:rsidRPr="00741D2A">
        <w:rPr>
          <w:rFonts w:ascii="Times New Roman" w:eastAsia="Times New Roman" w:hAnsi="Times New Roman" w:cs="Times New Roman"/>
          <w:sz w:val="28"/>
          <w:szCs w:val="24"/>
          <w:lang w:val="kk-KZ"/>
        </w:rPr>
        <w:t xml:space="preserve">жағалау сызығының </w:t>
      </w:r>
      <w:r w:rsidRPr="00741D2A">
        <w:rPr>
          <w:rFonts w:ascii="Times New Roman" w:eastAsia="Times New Roman" w:hAnsi="Times New Roman" w:cs="Times New Roman"/>
          <w:sz w:val="28"/>
          <w:szCs w:val="24"/>
          <w:lang w:val="kk-KZ"/>
        </w:rPr>
        <w:t xml:space="preserve">болжамды </w:t>
      </w:r>
      <w:r w:rsidR="00652112" w:rsidRPr="00741D2A">
        <w:rPr>
          <w:rFonts w:ascii="Times New Roman" w:eastAsia="Times New Roman" w:hAnsi="Times New Roman" w:cs="Times New Roman"/>
          <w:sz w:val="28"/>
          <w:szCs w:val="24"/>
          <w:lang w:val="kk-KZ"/>
        </w:rPr>
        <w:t>орын ауыстыруы</w:t>
      </w:r>
      <w:r w:rsidRPr="00741D2A">
        <w:rPr>
          <w:rFonts w:ascii="Times New Roman" w:eastAsia="Times New Roman" w:hAnsi="Times New Roman" w:cs="Times New Roman"/>
          <w:sz w:val="28"/>
          <w:szCs w:val="24"/>
          <w:lang w:val="kk-KZ"/>
        </w:rPr>
        <w:t xml:space="preserve"> айқынырақ көрінетін жекелеген учаскелері анықталады. Сонымен бірге, көп жағдайда 10 және 20 жылдық болжамдар сәйкес келеді деуге болады, бұл эрозия/аккумуляция процесінің әлсіздігін немесе тұрақтандырушы процестердің (мысалы, бұталардың өсуі, еңістіктің тегістелуі, қорғаныс имараттары) ықпалын көрсетуі мүмкін.</w:t>
      </w:r>
    </w:p>
    <w:p w14:paraId="0BD93E08" w14:textId="77777777" w:rsidR="00B36F6E" w:rsidRPr="00741D2A" w:rsidRDefault="00B36F6E">
      <w:pPr>
        <w:spacing w:after="0" w:line="240" w:lineRule="auto"/>
        <w:ind w:firstLine="567"/>
        <w:jc w:val="both"/>
        <w:rPr>
          <w:rFonts w:ascii="Times New Roman" w:eastAsia="Times New Roman" w:hAnsi="Times New Roman" w:cs="Times New Roman"/>
          <w:sz w:val="24"/>
          <w:szCs w:val="24"/>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741D2A" w:rsidRPr="00741D2A" w14:paraId="46EA23D8" w14:textId="77777777" w:rsidTr="00E1468F">
        <w:tc>
          <w:tcPr>
            <w:tcW w:w="4672" w:type="dxa"/>
          </w:tcPr>
          <w:p w14:paraId="282D7B72" w14:textId="6CAA8EA5" w:rsidR="00106F9E" w:rsidRPr="00A34387" w:rsidRDefault="00106F9E">
            <w:pPr>
              <w:jc w:val="center"/>
              <w:rPr>
                <w:rFonts w:ascii="Times New Roman" w:eastAsia="Times New Roman" w:hAnsi="Times New Roman" w:cs="Times New Roman"/>
                <w:b/>
                <w:sz w:val="24"/>
                <w:szCs w:val="24"/>
              </w:rPr>
            </w:pPr>
            <w:r w:rsidRPr="00A34387">
              <w:rPr>
                <w:rFonts w:ascii="Times New Roman" w:eastAsia="Times New Roman" w:hAnsi="Times New Roman" w:cs="Times New Roman"/>
                <w:b/>
                <w:noProof/>
                <w:sz w:val="24"/>
                <w:szCs w:val="24"/>
              </w:rPr>
              <w:lastRenderedPageBreak/>
              <w:drawing>
                <wp:inline distT="0" distB="0" distL="0" distR="0" wp14:anchorId="53EA62D3" wp14:editId="61DE26F2">
                  <wp:extent cx="2159000" cy="3053064"/>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Талгар нижнее течение левый берег.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165178" cy="3061800"/>
                          </a:xfrm>
                          <a:prstGeom prst="rect">
                            <a:avLst/>
                          </a:prstGeom>
                        </pic:spPr>
                      </pic:pic>
                    </a:graphicData>
                  </a:graphic>
                </wp:inline>
              </w:drawing>
            </w:r>
          </w:p>
        </w:tc>
        <w:tc>
          <w:tcPr>
            <w:tcW w:w="4673" w:type="dxa"/>
          </w:tcPr>
          <w:p w14:paraId="73E58347" w14:textId="1F3945DD" w:rsidR="00B36F6E" w:rsidRPr="00A34387" w:rsidRDefault="00106F9E">
            <w:pPr>
              <w:jc w:val="center"/>
              <w:rPr>
                <w:rFonts w:ascii="Times New Roman" w:eastAsia="Times New Roman" w:hAnsi="Times New Roman" w:cs="Times New Roman"/>
                <w:b/>
                <w:sz w:val="24"/>
                <w:szCs w:val="24"/>
              </w:rPr>
            </w:pPr>
            <w:r w:rsidRPr="00A34387">
              <w:rPr>
                <w:rFonts w:ascii="Times New Roman" w:eastAsia="Times New Roman" w:hAnsi="Times New Roman" w:cs="Times New Roman"/>
                <w:b/>
                <w:noProof/>
                <w:sz w:val="24"/>
                <w:szCs w:val="24"/>
              </w:rPr>
              <w:drawing>
                <wp:inline distT="0" distB="0" distL="0" distR="0" wp14:anchorId="73FD52AB" wp14:editId="58596CA5">
                  <wp:extent cx="2159000" cy="3053064"/>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Талгар нижнее течение правый берег.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162055" cy="3057384"/>
                          </a:xfrm>
                          <a:prstGeom prst="rect">
                            <a:avLst/>
                          </a:prstGeom>
                        </pic:spPr>
                      </pic:pic>
                    </a:graphicData>
                  </a:graphic>
                </wp:inline>
              </w:drawing>
            </w:r>
          </w:p>
        </w:tc>
      </w:tr>
      <w:tr w:rsidR="00741D2A" w:rsidRPr="00741D2A" w14:paraId="2C749FB5" w14:textId="77777777" w:rsidTr="00E1468F">
        <w:tc>
          <w:tcPr>
            <w:tcW w:w="4672" w:type="dxa"/>
          </w:tcPr>
          <w:p w14:paraId="1F6DE26C" w14:textId="77777777" w:rsidR="00B36F6E" w:rsidRPr="00A34387" w:rsidRDefault="00B36F6E">
            <w:pPr>
              <w:jc w:val="center"/>
              <w:rPr>
                <w:rFonts w:ascii="Times New Roman" w:eastAsia="Times New Roman" w:hAnsi="Times New Roman" w:cs="Times New Roman"/>
                <w:sz w:val="24"/>
                <w:szCs w:val="24"/>
                <w:lang w:val="en-US"/>
              </w:rPr>
            </w:pPr>
            <w:r w:rsidRPr="00A34387">
              <w:rPr>
                <w:rFonts w:ascii="Times New Roman" w:eastAsia="Times New Roman" w:hAnsi="Times New Roman" w:cs="Times New Roman"/>
                <w:sz w:val="24"/>
                <w:szCs w:val="24"/>
                <w:lang w:val="en-US"/>
              </w:rPr>
              <w:t>a)</w:t>
            </w:r>
          </w:p>
        </w:tc>
        <w:tc>
          <w:tcPr>
            <w:tcW w:w="4673" w:type="dxa"/>
          </w:tcPr>
          <w:p w14:paraId="5594119D" w14:textId="173EE1C2" w:rsidR="00B36F6E" w:rsidRPr="00A34387" w:rsidRDefault="00697EAD">
            <w:pPr>
              <w:jc w:val="center"/>
              <w:rPr>
                <w:rFonts w:ascii="Times New Roman" w:eastAsia="Times New Roman" w:hAnsi="Times New Roman" w:cs="Times New Roman"/>
                <w:sz w:val="24"/>
                <w:szCs w:val="24"/>
                <w:lang w:val="en-US"/>
              </w:rPr>
            </w:pPr>
            <w:r w:rsidRPr="00A34387">
              <w:rPr>
                <w:rFonts w:ascii="Times New Roman" w:eastAsia="Times New Roman" w:hAnsi="Times New Roman" w:cs="Times New Roman"/>
                <w:sz w:val="24"/>
                <w:szCs w:val="24"/>
              </w:rPr>
              <w:t>б</w:t>
            </w:r>
            <w:r w:rsidR="00B36F6E" w:rsidRPr="00A34387">
              <w:rPr>
                <w:rFonts w:ascii="Times New Roman" w:eastAsia="Times New Roman" w:hAnsi="Times New Roman" w:cs="Times New Roman"/>
                <w:sz w:val="24"/>
                <w:szCs w:val="24"/>
                <w:lang w:val="en-US"/>
              </w:rPr>
              <w:t>)</w:t>
            </w:r>
          </w:p>
        </w:tc>
      </w:tr>
    </w:tbl>
    <w:p w14:paraId="7A970FBA" w14:textId="77777777" w:rsidR="00106F9E" w:rsidRPr="00A34387" w:rsidRDefault="00106F9E">
      <w:pPr>
        <w:spacing w:after="0" w:line="240" w:lineRule="auto"/>
        <w:jc w:val="center"/>
        <w:rPr>
          <w:rFonts w:ascii="Times New Roman" w:eastAsia="Times New Roman" w:hAnsi="Times New Roman" w:cs="Times New Roman"/>
          <w:sz w:val="24"/>
          <w:szCs w:val="24"/>
          <w:lang w:val="kk-KZ"/>
        </w:rPr>
      </w:pPr>
    </w:p>
    <w:p w14:paraId="09ACC3BB" w14:textId="7D3C3B83" w:rsidR="00B36F6E" w:rsidRPr="00741D2A" w:rsidRDefault="00B36F6E">
      <w:pPr>
        <w:spacing w:after="0" w:line="240" w:lineRule="auto"/>
        <w:jc w:val="center"/>
        <w:rPr>
          <w:rFonts w:ascii="Times New Roman" w:eastAsia="Times New Roman" w:hAnsi="Times New Roman" w:cs="Times New Roman"/>
          <w:b/>
          <w:sz w:val="24"/>
          <w:szCs w:val="24"/>
          <w:lang w:val="kk-KZ"/>
        </w:rPr>
      </w:pPr>
      <w:r w:rsidRPr="00A34387">
        <w:rPr>
          <w:rFonts w:ascii="Times New Roman" w:eastAsia="Times New Roman" w:hAnsi="Times New Roman" w:cs="Times New Roman"/>
          <w:sz w:val="24"/>
          <w:szCs w:val="24"/>
          <w:lang w:val="kk-KZ"/>
        </w:rPr>
        <w:t xml:space="preserve">Сурет </w:t>
      </w:r>
      <w:r w:rsidR="00697EAD" w:rsidRPr="00741D2A">
        <w:rPr>
          <w:rFonts w:ascii="Times New Roman" w:eastAsia="Times New Roman" w:hAnsi="Times New Roman" w:cs="Times New Roman"/>
          <w:sz w:val="24"/>
          <w:szCs w:val="24"/>
          <w:lang w:val="kk-KZ"/>
        </w:rPr>
        <w:t>4.11 –</w:t>
      </w:r>
      <w:r w:rsidRPr="00741D2A">
        <w:rPr>
          <w:rFonts w:ascii="Times New Roman" w:eastAsia="Times New Roman" w:hAnsi="Times New Roman" w:cs="Times New Roman"/>
          <w:sz w:val="24"/>
          <w:szCs w:val="24"/>
          <w:lang w:val="kk-KZ"/>
        </w:rPr>
        <w:t xml:space="preserve"> </w:t>
      </w:r>
      <w:r w:rsidR="00896091" w:rsidRPr="00741D2A">
        <w:rPr>
          <w:rFonts w:ascii="Times New Roman" w:eastAsia="Times New Roman" w:hAnsi="Times New Roman" w:cs="Times New Roman"/>
          <w:sz w:val="24"/>
          <w:szCs w:val="24"/>
          <w:lang w:val="kk-KZ"/>
        </w:rPr>
        <w:t xml:space="preserve">Талғар </w:t>
      </w:r>
      <w:r w:rsidRPr="00741D2A">
        <w:rPr>
          <w:rFonts w:ascii="Times New Roman" w:eastAsia="Times New Roman" w:hAnsi="Times New Roman" w:cs="Times New Roman"/>
          <w:sz w:val="24"/>
          <w:szCs w:val="24"/>
          <w:lang w:val="kk-KZ"/>
        </w:rPr>
        <w:t xml:space="preserve">өзенінің </w:t>
      </w:r>
      <w:r w:rsidR="00106F9E" w:rsidRPr="00741D2A">
        <w:rPr>
          <w:rFonts w:ascii="Times New Roman" w:eastAsia="Times New Roman" w:hAnsi="Times New Roman" w:cs="Times New Roman"/>
          <w:sz w:val="24"/>
          <w:szCs w:val="24"/>
          <w:lang w:val="kk-KZ"/>
        </w:rPr>
        <w:t xml:space="preserve">сол </w:t>
      </w:r>
      <w:r w:rsidRPr="00741D2A">
        <w:rPr>
          <w:rFonts w:ascii="Times New Roman" w:eastAsia="Times New Roman" w:hAnsi="Times New Roman" w:cs="Times New Roman"/>
          <w:sz w:val="24"/>
          <w:szCs w:val="24"/>
          <w:lang w:val="kk-KZ"/>
        </w:rPr>
        <w:t xml:space="preserve">(а) және </w:t>
      </w:r>
      <w:r w:rsidR="00106F9E" w:rsidRPr="00741D2A">
        <w:rPr>
          <w:rFonts w:ascii="Times New Roman" w:eastAsia="Times New Roman" w:hAnsi="Times New Roman" w:cs="Times New Roman"/>
          <w:sz w:val="24"/>
          <w:szCs w:val="24"/>
          <w:lang w:val="kk-KZ"/>
        </w:rPr>
        <w:t xml:space="preserve">оң </w:t>
      </w:r>
      <w:r w:rsidRPr="00741D2A">
        <w:rPr>
          <w:rFonts w:ascii="Times New Roman" w:eastAsia="Times New Roman" w:hAnsi="Times New Roman" w:cs="Times New Roman"/>
          <w:sz w:val="24"/>
          <w:szCs w:val="24"/>
          <w:lang w:val="kk-KZ"/>
        </w:rPr>
        <w:t xml:space="preserve">(б) жағалауының </w:t>
      </w:r>
      <w:r w:rsidR="00652112" w:rsidRPr="00741D2A">
        <w:rPr>
          <w:rFonts w:ascii="Times New Roman" w:eastAsia="Times New Roman" w:hAnsi="Times New Roman" w:cs="Times New Roman"/>
          <w:sz w:val="24"/>
          <w:szCs w:val="24"/>
          <w:lang w:val="kk-KZ"/>
        </w:rPr>
        <w:t>өзгеру</w:t>
      </w:r>
      <w:r w:rsidRPr="00741D2A">
        <w:rPr>
          <w:rFonts w:ascii="Times New Roman" w:eastAsia="Times New Roman" w:hAnsi="Times New Roman" w:cs="Times New Roman"/>
          <w:sz w:val="24"/>
          <w:szCs w:val="24"/>
          <w:lang w:val="kk-KZ"/>
        </w:rPr>
        <w:t xml:space="preserve"> болжамы (төменгі ағыс)</w:t>
      </w:r>
    </w:p>
    <w:p w14:paraId="43DD913C" w14:textId="77777777" w:rsidR="00B36F6E" w:rsidRPr="00741D2A" w:rsidRDefault="00B36F6E">
      <w:pPr>
        <w:spacing w:after="0" w:line="240" w:lineRule="auto"/>
        <w:ind w:firstLine="567"/>
        <w:jc w:val="center"/>
        <w:rPr>
          <w:rFonts w:ascii="Times New Roman" w:eastAsia="Times New Roman" w:hAnsi="Times New Roman" w:cs="Times New Roman"/>
          <w:sz w:val="24"/>
          <w:szCs w:val="24"/>
          <w:lang w:val="kk-KZ"/>
        </w:rPr>
      </w:pPr>
    </w:p>
    <w:p w14:paraId="4F4B9071" w14:textId="5023A438" w:rsidR="00697EAD" w:rsidRPr="00741D2A" w:rsidRDefault="00697EAD">
      <w:pPr>
        <w:spacing w:after="0" w:line="240" w:lineRule="auto"/>
        <w:ind w:firstLine="567"/>
        <w:jc w:val="both"/>
        <w:rPr>
          <w:rFonts w:ascii="Times New Roman" w:eastAsia="Times New Roman" w:hAnsi="Times New Roman" w:cs="Times New Roman"/>
          <w:sz w:val="28"/>
          <w:szCs w:val="24"/>
          <w:lang w:val="kk-KZ"/>
        </w:rPr>
      </w:pPr>
      <w:r w:rsidRPr="00741D2A">
        <w:rPr>
          <w:rFonts w:ascii="Times New Roman" w:eastAsia="Times New Roman" w:hAnsi="Times New Roman" w:cs="Times New Roman"/>
          <w:sz w:val="28"/>
          <w:szCs w:val="24"/>
          <w:lang w:val="kk-KZ"/>
        </w:rPr>
        <w:t xml:space="preserve">Өзеннің төменгі ағысындағы сол жақ жағалауда болжамды жағалау сызығының ағымдағы жағалау сызығына қатысты орын ауыстыруы оң жағалаумен симметриялы сипатқа ие. Өзен иілімдерінде болжамды жаға кескіндері белсенді эрозиялық өзгерістердің бар екенін білдіреді (4.12-сурет). </w:t>
      </w:r>
    </w:p>
    <w:p w14:paraId="025FD6FB" w14:textId="77777777" w:rsidR="00697EAD" w:rsidRPr="00741D2A" w:rsidRDefault="00697EAD">
      <w:pPr>
        <w:spacing w:after="0" w:line="240" w:lineRule="auto"/>
        <w:ind w:firstLine="567"/>
        <w:jc w:val="both"/>
        <w:rPr>
          <w:rFonts w:ascii="Times New Roman" w:eastAsia="Times New Roman" w:hAnsi="Times New Roman" w:cs="Times New Roman"/>
          <w:sz w:val="28"/>
          <w:szCs w:val="24"/>
          <w:lang w:val="kk-KZ"/>
        </w:rPr>
      </w:pPr>
    </w:p>
    <w:p w14:paraId="31C71E78" w14:textId="0F281FFC" w:rsidR="00697EAD" w:rsidRPr="00741D2A" w:rsidRDefault="00697EAD" w:rsidP="00A34387">
      <w:pPr>
        <w:spacing w:after="0" w:line="240" w:lineRule="auto"/>
        <w:jc w:val="center"/>
        <w:rPr>
          <w:rFonts w:ascii="Times New Roman" w:eastAsia="Times New Roman" w:hAnsi="Times New Roman" w:cs="Times New Roman"/>
          <w:sz w:val="28"/>
          <w:szCs w:val="24"/>
          <w:lang w:val="kk-KZ"/>
        </w:rPr>
      </w:pPr>
      <w:r w:rsidRPr="00A34387">
        <w:rPr>
          <w:rFonts w:ascii="Times New Roman" w:eastAsia="Times New Roman" w:hAnsi="Times New Roman" w:cs="Times New Roman"/>
          <w:noProof/>
          <w:sz w:val="28"/>
          <w:szCs w:val="24"/>
          <w:lang w:eastAsia="ru-RU"/>
        </w:rPr>
        <w:lastRenderedPageBreak/>
        <w:drawing>
          <wp:inline distT="0" distB="0" distL="0" distR="0" wp14:anchorId="115FC4F8" wp14:editId="55B29A7A">
            <wp:extent cx="5249898" cy="5430741"/>
            <wp:effectExtent l="0" t="0" r="825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Талгар на спутн снимке.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251201" cy="5432089"/>
                    </a:xfrm>
                    <a:prstGeom prst="rect">
                      <a:avLst/>
                    </a:prstGeom>
                  </pic:spPr>
                </pic:pic>
              </a:graphicData>
            </a:graphic>
          </wp:inline>
        </w:drawing>
      </w:r>
    </w:p>
    <w:p w14:paraId="3EE8BFC8" w14:textId="77777777" w:rsidR="00697EAD" w:rsidRPr="00741D2A" w:rsidRDefault="00697EAD">
      <w:pPr>
        <w:spacing w:after="0" w:line="240" w:lineRule="auto"/>
        <w:ind w:firstLine="567"/>
        <w:jc w:val="both"/>
        <w:rPr>
          <w:rFonts w:ascii="Times New Roman" w:eastAsia="Times New Roman" w:hAnsi="Times New Roman" w:cs="Times New Roman"/>
          <w:sz w:val="28"/>
          <w:szCs w:val="24"/>
          <w:lang w:val="kk-KZ"/>
        </w:rPr>
      </w:pPr>
    </w:p>
    <w:p w14:paraId="7934AE9D" w14:textId="672E0BAA" w:rsidR="007C6FEC" w:rsidRPr="00A34387" w:rsidRDefault="00697EAD">
      <w:pPr>
        <w:spacing w:after="0" w:line="240" w:lineRule="auto"/>
        <w:jc w:val="center"/>
        <w:rPr>
          <w:rFonts w:ascii="Times New Roman" w:eastAsia="Times New Roman" w:hAnsi="Times New Roman" w:cs="Times New Roman"/>
          <w:sz w:val="24"/>
          <w:szCs w:val="24"/>
          <w:lang w:val="kk-KZ"/>
        </w:rPr>
      </w:pPr>
      <w:r w:rsidRPr="00A34387">
        <w:rPr>
          <w:rFonts w:ascii="Times New Roman" w:eastAsia="Times New Roman" w:hAnsi="Times New Roman" w:cs="Times New Roman"/>
          <w:sz w:val="24"/>
          <w:szCs w:val="24"/>
          <w:lang w:val="kk-KZ"/>
        </w:rPr>
        <w:t>Сурет 4.12 –</w:t>
      </w:r>
      <w:r w:rsidR="007C6FEC" w:rsidRPr="00A34387">
        <w:rPr>
          <w:rFonts w:ascii="Times New Roman" w:eastAsia="Times New Roman" w:hAnsi="Times New Roman" w:cs="Times New Roman"/>
          <w:sz w:val="24"/>
          <w:szCs w:val="24"/>
          <w:lang w:val="kk-KZ"/>
        </w:rPr>
        <w:t xml:space="preserve"> Талғар өзені төменгі ағысының болжамдық сол жақ жағалау сызықтарының ғарыштық суреттегі көрінісі</w:t>
      </w:r>
    </w:p>
    <w:p w14:paraId="22CAD2FF" w14:textId="77777777" w:rsidR="00697EAD" w:rsidRPr="00741D2A" w:rsidRDefault="00697EAD">
      <w:pPr>
        <w:spacing w:after="0" w:line="240" w:lineRule="auto"/>
        <w:ind w:firstLine="567"/>
        <w:jc w:val="both"/>
        <w:rPr>
          <w:rFonts w:ascii="Times New Roman" w:eastAsia="Times New Roman" w:hAnsi="Times New Roman" w:cs="Times New Roman"/>
          <w:sz w:val="28"/>
          <w:szCs w:val="24"/>
          <w:lang w:val="kk-KZ"/>
        </w:rPr>
      </w:pPr>
    </w:p>
    <w:p w14:paraId="26197C65" w14:textId="11E09008" w:rsidR="00B36F6E" w:rsidRPr="00741D2A" w:rsidRDefault="004103CD">
      <w:pPr>
        <w:spacing w:after="0" w:line="240" w:lineRule="auto"/>
        <w:ind w:firstLine="567"/>
        <w:jc w:val="both"/>
        <w:rPr>
          <w:rFonts w:ascii="Times New Roman" w:eastAsia="Times New Roman" w:hAnsi="Times New Roman" w:cs="Times New Roman"/>
          <w:sz w:val="28"/>
          <w:szCs w:val="24"/>
          <w:lang w:val="kk-KZ"/>
        </w:rPr>
      </w:pPr>
      <w:r w:rsidRPr="00741D2A">
        <w:rPr>
          <w:rFonts w:ascii="Times New Roman" w:eastAsia="Times New Roman" w:hAnsi="Times New Roman" w:cs="Times New Roman"/>
          <w:sz w:val="28"/>
          <w:szCs w:val="24"/>
          <w:lang w:val="kk-KZ"/>
        </w:rPr>
        <w:t xml:space="preserve">Төменгі ағыста </w:t>
      </w:r>
      <w:r w:rsidR="00B36F6E" w:rsidRPr="00741D2A">
        <w:rPr>
          <w:rFonts w:ascii="Times New Roman" w:eastAsia="Times New Roman" w:hAnsi="Times New Roman" w:cs="Times New Roman"/>
          <w:sz w:val="28"/>
          <w:szCs w:val="24"/>
          <w:lang w:val="kk-KZ"/>
        </w:rPr>
        <w:t xml:space="preserve">оң жақ жағалаудың болжамды өзгерістері </w:t>
      </w:r>
      <w:r w:rsidR="002B2B62" w:rsidRPr="00741D2A">
        <w:rPr>
          <w:rFonts w:ascii="Times New Roman" w:eastAsia="Times New Roman" w:hAnsi="Times New Roman" w:cs="Times New Roman"/>
          <w:sz w:val="28"/>
          <w:szCs w:val="24"/>
          <w:lang w:val="kk-KZ"/>
        </w:rPr>
        <w:t xml:space="preserve">ағымдағы жағалау сызығына қатысты айырмашылығы </w:t>
      </w:r>
      <w:r w:rsidRPr="00741D2A">
        <w:rPr>
          <w:rFonts w:ascii="Times New Roman" w:eastAsia="Times New Roman" w:hAnsi="Times New Roman" w:cs="Times New Roman"/>
          <w:sz w:val="28"/>
          <w:szCs w:val="24"/>
          <w:lang w:val="kk-KZ"/>
        </w:rPr>
        <w:t>өзен бойында айқын байқала</w:t>
      </w:r>
      <w:r w:rsidR="00B36F6E" w:rsidRPr="00741D2A">
        <w:rPr>
          <w:rFonts w:ascii="Times New Roman" w:eastAsia="Times New Roman" w:hAnsi="Times New Roman" w:cs="Times New Roman"/>
          <w:sz w:val="28"/>
          <w:szCs w:val="24"/>
          <w:lang w:val="kk-KZ"/>
        </w:rPr>
        <w:t>ды</w:t>
      </w:r>
      <w:r w:rsidR="002B2B62" w:rsidRPr="00741D2A">
        <w:rPr>
          <w:rFonts w:ascii="Times New Roman" w:eastAsia="Times New Roman" w:hAnsi="Times New Roman" w:cs="Times New Roman"/>
          <w:sz w:val="28"/>
          <w:szCs w:val="24"/>
          <w:lang w:val="kk-KZ"/>
        </w:rPr>
        <w:t>, ал</w:t>
      </w:r>
      <w:r w:rsidR="00B36F6E" w:rsidRPr="00741D2A">
        <w:rPr>
          <w:rFonts w:ascii="Times New Roman" w:eastAsia="Times New Roman" w:hAnsi="Times New Roman" w:cs="Times New Roman"/>
          <w:sz w:val="28"/>
          <w:szCs w:val="24"/>
          <w:lang w:val="kk-KZ"/>
        </w:rPr>
        <w:t xml:space="preserve"> </w:t>
      </w:r>
      <w:r w:rsidR="002B2B62" w:rsidRPr="00741D2A">
        <w:rPr>
          <w:rFonts w:ascii="Times New Roman" w:eastAsia="Times New Roman" w:hAnsi="Times New Roman" w:cs="Times New Roman"/>
          <w:sz w:val="28"/>
          <w:szCs w:val="24"/>
          <w:lang w:val="kk-KZ"/>
        </w:rPr>
        <w:t xml:space="preserve">10 және 20 жылдық </w:t>
      </w:r>
      <w:r w:rsidR="00B36F6E" w:rsidRPr="00741D2A">
        <w:rPr>
          <w:rFonts w:ascii="Times New Roman" w:eastAsia="Times New Roman" w:hAnsi="Times New Roman" w:cs="Times New Roman"/>
          <w:sz w:val="28"/>
          <w:szCs w:val="24"/>
          <w:lang w:val="kk-KZ"/>
        </w:rPr>
        <w:t xml:space="preserve">болжам сызықтары іс жүзінде </w:t>
      </w:r>
      <w:r w:rsidR="002B2B62" w:rsidRPr="00741D2A">
        <w:rPr>
          <w:rFonts w:ascii="Times New Roman" w:eastAsia="Times New Roman" w:hAnsi="Times New Roman" w:cs="Times New Roman"/>
          <w:sz w:val="28"/>
          <w:szCs w:val="24"/>
          <w:lang w:val="kk-KZ"/>
        </w:rPr>
        <w:t xml:space="preserve">бір-біріне </w:t>
      </w:r>
      <w:r w:rsidR="00B36F6E" w:rsidRPr="00741D2A">
        <w:rPr>
          <w:rFonts w:ascii="Times New Roman" w:eastAsia="Times New Roman" w:hAnsi="Times New Roman" w:cs="Times New Roman"/>
          <w:sz w:val="28"/>
          <w:szCs w:val="24"/>
          <w:lang w:val="kk-KZ"/>
        </w:rPr>
        <w:t xml:space="preserve">сәйкес келеді, бұл арнаның конфигурациясының тұрақтылығын сақтайтынын көрсетеді. Алайда, </w:t>
      </w:r>
      <w:r w:rsidRPr="00741D2A">
        <w:rPr>
          <w:rFonts w:ascii="Times New Roman" w:eastAsia="Times New Roman" w:hAnsi="Times New Roman" w:cs="Times New Roman"/>
          <w:sz w:val="28"/>
          <w:szCs w:val="24"/>
          <w:lang w:val="kk-KZ"/>
        </w:rPr>
        <w:t>сағалық</w:t>
      </w:r>
      <w:r w:rsidR="00B36F6E" w:rsidRPr="00741D2A">
        <w:rPr>
          <w:rFonts w:ascii="Times New Roman" w:eastAsia="Times New Roman" w:hAnsi="Times New Roman" w:cs="Times New Roman"/>
          <w:sz w:val="28"/>
          <w:szCs w:val="24"/>
          <w:lang w:val="kk-KZ"/>
        </w:rPr>
        <w:t xml:space="preserve"> бөлікке жақындаған сайын, айқын меандрланған аймақта </w:t>
      </w:r>
      <w:r w:rsidR="002B2B62" w:rsidRPr="00741D2A">
        <w:rPr>
          <w:rFonts w:ascii="Times New Roman" w:eastAsia="Times New Roman" w:hAnsi="Times New Roman" w:cs="Times New Roman"/>
          <w:sz w:val="28"/>
          <w:szCs w:val="24"/>
          <w:lang w:val="kk-KZ"/>
        </w:rPr>
        <w:t>ағымдағы</w:t>
      </w:r>
      <w:r w:rsidR="00B36F6E" w:rsidRPr="00741D2A">
        <w:rPr>
          <w:rFonts w:ascii="Times New Roman" w:eastAsia="Times New Roman" w:hAnsi="Times New Roman" w:cs="Times New Roman"/>
          <w:sz w:val="28"/>
          <w:szCs w:val="24"/>
          <w:lang w:val="kk-KZ"/>
        </w:rPr>
        <w:t xml:space="preserve"> және болжамдық жағалау сызықтары арасындағы айырмашылық арта түседі, бұл бүйірлік эрозия процестерінің белсенділігін білдіреді. </w:t>
      </w:r>
    </w:p>
    <w:p w14:paraId="486600FA" w14:textId="77777777" w:rsidR="005A1DC3" w:rsidRPr="00741D2A" w:rsidRDefault="005A1DC3">
      <w:pPr>
        <w:pStyle w:val="21"/>
        <w:tabs>
          <w:tab w:val="left" w:pos="0"/>
        </w:tabs>
        <w:spacing w:after="0" w:line="240" w:lineRule="auto"/>
        <w:ind w:firstLine="567"/>
        <w:jc w:val="both"/>
        <w:rPr>
          <w:bCs/>
          <w:sz w:val="32"/>
          <w:szCs w:val="28"/>
        </w:rPr>
      </w:pPr>
      <w:r w:rsidRPr="00741D2A">
        <w:rPr>
          <w:bCs/>
          <w:sz w:val="32"/>
          <w:szCs w:val="28"/>
        </w:rPr>
        <w:br w:type="page"/>
      </w:r>
    </w:p>
    <w:p w14:paraId="7A6B9950" w14:textId="77777777" w:rsidR="00B36F6E" w:rsidRPr="00741D2A" w:rsidRDefault="005A1DC3">
      <w:pPr>
        <w:pStyle w:val="21"/>
        <w:tabs>
          <w:tab w:val="left" w:pos="0"/>
        </w:tabs>
        <w:spacing w:after="0" w:line="240" w:lineRule="auto"/>
        <w:ind w:firstLine="567"/>
        <w:jc w:val="both"/>
        <w:outlineLvl w:val="0"/>
        <w:rPr>
          <w:b/>
          <w:bCs/>
          <w:sz w:val="28"/>
          <w:szCs w:val="28"/>
        </w:rPr>
      </w:pPr>
      <w:bookmarkStart w:id="47" w:name="_Toc210772607"/>
      <w:r w:rsidRPr="00741D2A">
        <w:rPr>
          <w:b/>
          <w:bCs/>
          <w:sz w:val="28"/>
          <w:szCs w:val="28"/>
        </w:rPr>
        <w:lastRenderedPageBreak/>
        <w:t>ҚОРЫТЫНДЫ</w:t>
      </w:r>
      <w:bookmarkEnd w:id="47"/>
    </w:p>
    <w:p w14:paraId="5BCA87A9" w14:textId="77777777" w:rsidR="00B36F6E" w:rsidRPr="00741D2A" w:rsidRDefault="00B36F6E">
      <w:pPr>
        <w:pStyle w:val="21"/>
        <w:tabs>
          <w:tab w:val="left" w:pos="0"/>
        </w:tabs>
        <w:spacing w:after="0" w:line="240" w:lineRule="auto"/>
        <w:ind w:firstLine="567"/>
        <w:jc w:val="both"/>
        <w:rPr>
          <w:b/>
          <w:bCs/>
          <w:sz w:val="28"/>
          <w:szCs w:val="28"/>
        </w:rPr>
      </w:pPr>
    </w:p>
    <w:p w14:paraId="7E7A7AB2" w14:textId="295ECCD5" w:rsidR="00B36F6E" w:rsidRPr="00741D2A" w:rsidRDefault="00F600DD">
      <w:pPr>
        <w:pStyle w:val="21"/>
        <w:tabs>
          <w:tab w:val="left" w:pos="0"/>
        </w:tabs>
        <w:spacing w:after="0" w:line="240" w:lineRule="auto"/>
        <w:ind w:firstLine="567"/>
        <w:jc w:val="both"/>
        <w:rPr>
          <w:bCs/>
          <w:sz w:val="28"/>
          <w:szCs w:val="28"/>
        </w:rPr>
      </w:pPr>
      <w:r w:rsidRPr="00741D2A">
        <w:rPr>
          <w:bCs/>
          <w:sz w:val="28"/>
          <w:szCs w:val="28"/>
        </w:rPr>
        <w:t>Төртінші тарауда</w:t>
      </w:r>
      <w:r w:rsidR="00896091" w:rsidRPr="00741D2A">
        <w:rPr>
          <w:bCs/>
          <w:sz w:val="28"/>
          <w:szCs w:val="28"/>
        </w:rPr>
        <w:t xml:space="preserve"> Үлкен Алматы және Талғар</w:t>
      </w:r>
      <w:r w:rsidR="00B36F6E" w:rsidRPr="00741D2A">
        <w:rPr>
          <w:bCs/>
          <w:sz w:val="28"/>
          <w:szCs w:val="28"/>
        </w:rPr>
        <w:t xml:space="preserve"> өзен</w:t>
      </w:r>
      <w:r w:rsidR="00896091" w:rsidRPr="00741D2A">
        <w:rPr>
          <w:bCs/>
          <w:sz w:val="28"/>
          <w:szCs w:val="28"/>
        </w:rPr>
        <w:t>дері</w:t>
      </w:r>
      <w:r w:rsidR="00B36F6E" w:rsidRPr="00741D2A">
        <w:rPr>
          <w:bCs/>
          <w:sz w:val="28"/>
          <w:szCs w:val="28"/>
        </w:rPr>
        <w:t xml:space="preserve"> арнасының морфоқұрылымдық өзгерістері әртүрлі учаскелерде (жоғарғы, орта</w:t>
      </w:r>
      <w:r w:rsidR="0026708E" w:rsidRPr="00741D2A">
        <w:rPr>
          <w:bCs/>
          <w:sz w:val="28"/>
          <w:szCs w:val="28"/>
        </w:rPr>
        <w:t>ңғы</w:t>
      </w:r>
      <w:r w:rsidR="00B36F6E" w:rsidRPr="00741D2A">
        <w:rPr>
          <w:bCs/>
          <w:sz w:val="28"/>
          <w:szCs w:val="28"/>
        </w:rPr>
        <w:t xml:space="preserve"> және төменгі ағыс) ГАЖ және қашықтықтан зондтау мәліметтерін пайдалану арқылы бағаланды. Өзеннің морфометриялық параметрлері </w:t>
      </w:r>
      <w:r w:rsidR="00ED5D07" w:rsidRPr="00741D2A">
        <w:rPr>
          <w:bCs/>
          <w:sz w:val="28"/>
          <w:szCs w:val="28"/>
        </w:rPr>
        <w:t>–</w:t>
      </w:r>
      <w:r w:rsidR="00B36F6E" w:rsidRPr="00741D2A">
        <w:rPr>
          <w:bCs/>
          <w:sz w:val="28"/>
          <w:szCs w:val="28"/>
        </w:rPr>
        <w:t xml:space="preserve"> арна ауданы мен ені, ұзындығы, ауданы, сондай-ақ иректілік коэффициенті </w:t>
      </w:r>
      <w:r w:rsidR="00ED5D07" w:rsidRPr="00741D2A">
        <w:rPr>
          <w:bCs/>
          <w:sz w:val="28"/>
          <w:szCs w:val="28"/>
        </w:rPr>
        <w:t>–</w:t>
      </w:r>
      <w:r w:rsidR="00B36F6E" w:rsidRPr="00741D2A">
        <w:rPr>
          <w:bCs/>
          <w:sz w:val="28"/>
          <w:szCs w:val="28"/>
        </w:rPr>
        <w:t xml:space="preserve"> биіктік белдеуінің төмендеуіне қарай артады.</w:t>
      </w:r>
    </w:p>
    <w:p w14:paraId="3BC20ADB" w14:textId="534A3E9D" w:rsidR="00B36F6E" w:rsidRPr="00741D2A" w:rsidRDefault="00B36F6E">
      <w:pPr>
        <w:pStyle w:val="21"/>
        <w:tabs>
          <w:tab w:val="left" w:pos="0"/>
        </w:tabs>
        <w:spacing w:after="0" w:line="240" w:lineRule="auto"/>
        <w:ind w:firstLine="567"/>
        <w:jc w:val="both"/>
        <w:rPr>
          <w:bCs/>
          <w:sz w:val="28"/>
          <w:szCs w:val="28"/>
        </w:rPr>
      </w:pPr>
      <w:r w:rsidRPr="00741D2A">
        <w:rPr>
          <w:bCs/>
          <w:sz w:val="28"/>
          <w:szCs w:val="28"/>
        </w:rPr>
        <w:t xml:space="preserve">Өзеннің таңдап алынған учаскелеріне жүргізілген кеңістіктік талдау нәтижесінде эрозия және аккреция </w:t>
      </w:r>
      <w:r w:rsidR="006A1E9E" w:rsidRPr="00741D2A">
        <w:rPr>
          <w:bCs/>
          <w:sz w:val="28"/>
          <w:szCs w:val="28"/>
        </w:rPr>
        <w:t>аудан</w:t>
      </w:r>
      <w:r w:rsidRPr="00741D2A">
        <w:rPr>
          <w:bCs/>
          <w:sz w:val="28"/>
          <w:szCs w:val="28"/>
        </w:rPr>
        <w:t xml:space="preserve">дарының сандық мәндері алынды, бұл жағалық процестердің өзгермелілігін көрсетті. Белгілі болғандай, бұл процестер өзеннің гидрологиялық режимімен, сондай-ақ </w:t>
      </w:r>
      <w:r w:rsidR="006A1E9E" w:rsidRPr="00741D2A">
        <w:rPr>
          <w:bCs/>
          <w:sz w:val="28"/>
          <w:szCs w:val="28"/>
        </w:rPr>
        <w:t xml:space="preserve">су </w:t>
      </w:r>
      <w:r w:rsidRPr="00741D2A">
        <w:rPr>
          <w:bCs/>
          <w:sz w:val="28"/>
          <w:szCs w:val="28"/>
        </w:rPr>
        <w:t>тасқын</w:t>
      </w:r>
      <w:r w:rsidR="006A1E9E" w:rsidRPr="00741D2A">
        <w:rPr>
          <w:bCs/>
          <w:sz w:val="28"/>
          <w:szCs w:val="28"/>
        </w:rPr>
        <w:t>д</w:t>
      </w:r>
      <w:r w:rsidRPr="00741D2A">
        <w:rPr>
          <w:bCs/>
          <w:sz w:val="28"/>
          <w:szCs w:val="28"/>
        </w:rPr>
        <w:t>ар</w:t>
      </w:r>
      <w:r w:rsidR="006A1E9E" w:rsidRPr="00741D2A">
        <w:rPr>
          <w:bCs/>
          <w:sz w:val="28"/>
          <w:szCs w:val="28"/>
        </w:rPr>
        <w:t>ын</w:t>
      </w:r>
      <w:r w:rsidRPr="00741D2A">
        <w:rPr>
          <w:bCs/>
          <w:sz w:val="28"/>
          <w:szCs w:val="28"/>
        </w:rPr>
        <w:t xml:space="preserve">ың маусымдық </w:t>
      </w:r>
      <w:r w:rsidR="006A1E9E" w:rsidRPr="00741D2A">
        <w:rPr>
          <w:bCs/>
          <w:sz w:val="28"/>
          <w:szCs w:val="28"/>
        </w:rPr>
        <w:t>көрініс беру</w:t>
      </w:r>
      <w:r w:rsidRPr="00741D2A">
        <w:rPr>
          <w:bCs/>
          <w:sz w:val="28"/>
          <w:szCs w:val="28"/>
        </w:rPr>
        <w:t xml:space="preserve">імен тығыз байланысты. Алайда олардың қарқындылығы тек ағынды мөлшеріне ғана емес, жағалаулардың геологиялық құрылымына, жағалау аймағындағы өсімдіктерге, антропогендік ықпалға (ағындыны реттеу, гидротехникалық имараттар салу) да тәуелді. Әсіресе, </w:t>
      </w:r>
      <w:r w:rsidR="006A1E9E" w:rsidRPr="00741D2A">
        <w:rPr>
          <w:bCs/>
          <w:sz w:val="28"/>
          <w:szCs w:val="28"/>
        </w:rPr>
        <w:t xml:space="preserve">арна еңістігі, түптік </w:t>
      </w:r>
      <w:r w:rsidRPr="00741D2A">
        <w:rPr>
          <w:bCs/>
          <w:sz w:val="28"/>
          <w:szCs w:val="28"/>
        </w:rPr>
        <w:t xml:space="preserve">шөгінділердің гранулометриялық және литологиялық құрамы, </w:t>
      </w:r>
      <w:r w:rsidR="000D5D42" w:rsidRPr="00741D2A">
        <w:rPr>
          <w:bCs/>
          <w:sz w:val="28"/>
          <w:szCs w:val="28"/>
        </w:rPr>
        <w:t>жамылғы</w:t>
      </w:r>
      <w:r w:rsidRPr="00741D2A">
        <w:rPr>
          <w:bCs/>
          <w:sz w:val="28"/>
          <w:szCs w:val="28"/>
        </w:rPr>
        <w:t xml:space="preserve"> </w:t>
      </w:r>
      <w:r w:rsidR="006A1E9E" w:rsidRPr="00741D2A">
        <w:rPr>
          <w:bCs/>
          <w:sz w:val="28"/>
          <w:szCs w:val="28"/>
        </w:rPr>
        <w:t xml:space="preserve">бет жыныстары, тектоникалық қозғалыстар </w:t>
      </w:r>
      <w:r w:rsidRPr="00741D2A">
        <w:rPr>
          <w:bCs/>
          <w:sz w:val="28"/>
          <w:szCs w:val="28"/>
        </w:rPr>
        <w:t>сияқты геоморфологиялық жағдайлардың әсері айтарлықтай.</w:t>
      </w:r>
    </w:p>
    <w:p w14:paraId="1E2747B5" w14:textId="4544E403" w:rsidR="00B36F6E" w:rsidRPr="00741D2A" w:rsidRDefault="00B36F6E">
      <w:pPr>
        <w:pStyle w:val="21"/>
        <w:tabs>
          <w:tab w:val="left" w:pos="0"/>
        </w:tabs>
        <w:spacing w:after="0" w:line="240" w:lineRule="auto"/>
        <w:ind w:firstLine="567"/>
        <w:jc w:val="both"/>
        <w:rPr>
          <w:bCs/>
          <w:sz w:val="28"/>
          <w:szCs w:val="28"/>
        </w:rPr>
      </w:pPr>
      <w:r w:rsidRPr="00741D2A">
        <w:rPr>
          <w:bCs/>
          <w:sz w:val="28"/>
          <w:szCs w:val="28"/>
        </w:rPr>
        <w:t>Алынған нәтижелер</w:t>
      </w:r>
      <w:r w:rsidR="006A1E9E" w:rsidRPr="00741D2A">
        <w:rPr>
          <w:bCs/>
          <w:sz w:val="28"/>
          <w:szCs w:val="28"/>
        </w:rPr>
        <w:t xml:space="preserve"> кеңістіктік</w:t>
      </w:r>
      <w:r w:rsidRPr="00741D2A">
        <w:rPr>
          <w:bCs/>
          <w:sz w:val="28"/>
          <w:szCs w:val="28"/>
        </w:rPr>
        <w:t xml:space="preserve"> </w:t>
      </w:r>
      <w:r w:rsidR="006A1E9E" w:rsidRPr="00741D2A">
        <w:rPr>
          <w:bCs/>
          <w:sz w:val="28"/>
          <w:szCs w:val="28"/>
        </w:rPr>
        <w:t xml:space="preserve">және ЖҚЗ мәліметтерін </w:t>
      </w:r>
      <w:r w:rsidRPr="00741D2A">
        <w:rPr>
          <w:bCs/>
          <w:sz w:val="28"/>
          <w:szCs w:val="28"/>
        </w:rPr>
        <w:t>ГАЖ</w:t>
      </w:r>
      <w:r w:rsidR="006A1E9E" w:rsidRPr="00741D2A">
        <w:rPr>
          <w:bCs/>
          <w:sz w:val="28"/>
          <w:szCs w:val="28"/>
        </w:rPr>
        <w:t xml:space="preserve"> аясында </w:t>
      </w:r>
      <w:r w:rsidRPr="00741D2A">
        <w:rPr>
          <w:bCs/>
          <w:sz w:val="28"/>
          <w:szCs w:val="28"/>
        </w:rPr>
        <w:t>біріктіру өзен арналарының морфологиялық өзгерістерін зерттеуде ұтымды құрал екенін дәлелдейді. Бұл интеграция тарихи арна өзгерістерін тіркеуге, сондай-ақ ArcGIS 10.8 ортасында DSAS 5.1 кеңейтілімін пайдалана отырып, 10 және 20 жылға арналған даму сценарийлерін экстраполяциялауға мүмкіндік берді. Мұнда жағалау сызығын тегістеу және болжау үшін Калман фильтр-әдісі қолданылды.</w:t>
      </w:r>
    </w:p>
    <w:p w14:paraId="63F69D8E" w14:textId="1C9771E9" w:rsidR="00B36F6E" w:rsidRPr="00741D2A" w:rsidRDefault="00B36F6E">
      <w:pPr>
        <w:pStyle w:val="21"/>
        <w:tabs>
          <w:tab w:val="left" w:pos="0"/>
        </w:tabs>
        <w:spacing w:after="0" w:line="240" w:lineRule="auto"/>
        <w:ind w:firstLine="567"/>
        <w:jc w:val="both"/>
        <w:rPr>
          <w:bCs/>
          <w:sz w:val="28"/>
          <w:szCs w:val="28"/>
        </w:rPr>
      </w:pPr>
      <w:r w:rsidRPr="00741D2A">
        <w:rPr>
          <w:bCs/>
          <w:sz w:val="28"/>
          <w:szCs w:val="28"/>
        </w:rPr>
        <w:t xml:space="preserve">Бұл нәтижелер инженерлік имараттарды жобалауда, аумақтарды зоналауда, су қорғау аймақтарының шекарасын анықтауда және арналық эрозия мен сел қауіптерін бағалауда пайдаланылуы мүмкін. Әдістемені климаттың өзгеруі мен антропогендік </w:t>
      </w:r>
      <w:r w:rsidR="004F564E" w:rsidRPr="00741D2A">
        <w:rPr>
          <w:bCs/>
          <w:sz w:val="28"/>
          <w:szCs w:val="28"/>
        </w:rPr>
        <w:t>жүктеменің</w:t>
      </w:r>
      <w:r w:rsidRPr="00741D2A">
        <w:rPr>
          <w:bCs/>
          <w:sz w:val="28"/>
          <w:szCs w:val="28"/>
        </w:rPr>
        <w:t xml:space="preserve"> күшеюі жағдайында су объектілерін жүйелі түрде мониторингілеу үшін қолдану</w:t>
      </w:r>
      <w:r w:rsidR="004F564E" w:rsidRPr="00741D2A">
        <w:rPr>
          <w:bCs/>
          <w:sz w:val="28"/>
          <w:szCs w:val="28"/>
        </w:rPr>
        <w:t>да</w:t>
      </w:r>
      <w:r w:rsidRPr="00741D2A">
        <w:rPr>
          <w:bCs/>
          <w:sz w:val="28"/>
          <w:szCs w:val="28"/>
        </w:rPr>
        <w:t xml:space="preserve"> маңызды.</w:t>
      </w:r>
    </w:p>
    <w:p w14:paraId="07073046" w14:textId="150D29C1" w:rsidR="00B36F6E" w:rsidRPr="00741D2A" w:rsidRDefault="004F564E">
      <w:pPr>
        <w:pStyle w:val="21"/>
        <w:tabs>
          <w:tab w:val="left" w:pos="0"/>
        </w:tabs>
        <w:spacing w:after="0" w:line="240" w:lineRule="auto"/>
        <w:ind w:firstLine="567"/>
        <w:jc w:val="both"/>
        <w:rPr>
          <w:bCs/>
          <w:sz w:val="28"/>
          <w:szCs w:val="28"/>
        </w:rPr>
      </w:pPr>
      <w:r w:rsidRPr="00741D2A">
        <w:rPr>
          <w:bCs/>
          <w:sz w:val="28"/>
          <w:szCs w:val="28"/>
        </w:rPr>
        <w:t xml:space="preserve">Диссертациялық жұмыс аясында арна морфодинамикасын анықтаудағы негізгі шектеулер ретінде </w:t>
      </w:r>
      <w:r w:rsidR="00B36F6E" w:rsidRPr="00741D2A">
        <w:rPr>
          <w:bCs/>
          <w:sz w:val="28"/>
          <w:szCs w:val="28"/>
        </w:rPr>
        <w:t>сұйық және қатты ағынды бойынша бақылау мәліметтерінің шектеулі көлемі</w:t>
      </w:r>
      <w:r w:rsidRPr="00741D2A">
        <w:rPr>
          <w:bCs/>
          <w:sz w:val="28"/>
          <w:szCs w:val="28"/>
        </w:rPr>
        <w:t>н</w:t>
      </w:r>
      <w:r w:rsidR="00B36F6E" w:rsidRPr="00741D2A">
        <w:rPr>
          <w:bCs/>
          <w:sz w:val="28"/>
          <w:szCs w:val="28"/>
        </w:rPr>
        <w:t>, өзеннің түптік геологиялық құрылымы туралы далалық зерттеу мәліметтерінің болмауы</w:t>
      </w:r>
      <w:r w:rsidRPr="00741D2A">
        <w:rPr>
          <w:bCs/>
          <w:sz w:val="28"/>
          <w:szCs w:val="28"/>
        </w:rPr>
        <w:t>н</w:t>
      </w:r>
      <w:r w:rsidR="00B36F6E" w:rsidRPr="00741D2A">
        <w:rPr>
          <w:bCs/>
          <w:sz w:val="28"/>
          <w:szCs w:val="28"/>
        </w:rPr>
        <w:t xml:space="preserve">, сондай-ақ өзеннің жекелеген учаскелері бойынша ЖҚЗ мәліметтерінің біркелкі </w:t>
      </w:r>
      <w:r w:rsidRPr="00741D2A">
        <w:rPr>
          <w:bCs/>
          <w:sz w:val="28"/>
          <w:szCs w:val="28"/>
        </w:rPr>
        <w:t>еместігін</w:t>
      </w:r>
      <w:r w:rsidR="00B36F6E" w:rsidRPr="00741D2A">
        <w:rPr>
          <w:bCs/>
          <w:sz w:val="28"/>
          <w:szCs w:val="28"/>
        </w:rPr>
        <w:t xml:space="preserve"> </w:t>
      </w:r>
      <w:r w:rsidRPr="00741D2A">
        <w:rPr>
          <w:bCs/>
          <w:sz w:val="28"/>
          <w:szCs w:val="28"/>
        </w:rPr>
        <w:t xml:space="preserve">келтіруге </w:t>
      </w:r>
      <w:r w:rsidR="00B36F6E" w:rsidRPr="00741D2A">
        <w:rPr>
          <w:bCs/>
          <w:sz w:val="28"/>
          <w:szCs w:val="28"/>
        </w:rPr>
        <w:t xml:space="preserve">болады. Бұл </w:t>
      </w:r>
      <w:r w:rsidRPr="00741D2A">
        <w:rPr>
          <w:bCs/>
          <w:sz w:val="28"/>
          <w:szCs w:val="28"/>
        </w:rPr>
        <w:t>шектеулер</w:t>
      </w:r>
      <w:r w:rsidR="00B36F6E" w:rsidRPr="00741D2A">
        <w:rPr>
          <w:bCs/>
          <w:sz w:val="28"/>
          <w:szCs w:val="28"/>
        </w:rPr>
        <w:t xml:space="preserve"> болжау </w:t>
      </w:r>
      <w:r w:rsidR="00D60EB7" w:rsidRPr="00741D2A">
        <w:rPr>
          <w:bCs/>
          <w:sz w:val="28"/>
          <w:szCs w:val="28"/>
        </w:rPr>
        <w:t>мәліметтерінің</w:t>
      </w:r>
      <w:r w:rsidR="00B36F6E" w:rsidRPr="00741D2A">
        <w:rPr>
          <w:bCs/>
          <w:sz w:val="28"/>
          <w:szCs w:val="28"/>
        </w:rPr>
        <w:t xml:space="preserve"> дәлдігі</w:t>
      </w:r>
      <w:r w:rsidRPr="00741D2A">
        <w:rPr>
          <w:bCs/>
          <w:sz w:val="28"/>
          <w:szCs w:val="28"/>
        </w:rPr>
        <w:t xml:space="preserve"> мен ақталғыштығына</w:t>
      </w:r>
      <w:r w:rsidR="00B36F6E" w:rsidRPr="00741D2A">
        <w:rPr>
          <w:bCs/>
          <w:sz w:val="28"/>
          <w:szCs w:val="28"/>
        </w:rPr>
        <w:t xml:space="preserve"> әсер етуі мүмкін.</w:t>
      </w:r>
    </w:p>
    <w:p w14:paraId="39D39F2F" w14:textId="2CCAF90F" w:rsidR="00B36F6E" w:rsidRPr="00741D2A" w:rsidRDefault="00B36F6E">
      <w:pPr>
        <w:pStyle w:val="21"/>
        <w:tabs>
          <w:tab w:val="left" w:pos="0"/>
        </w:tabs>
        <w:spacing w:after="0" w:line="240" w:lineRule="auto"/>
        <w:ind w:firstLine="567"/>
        <w:jc w:val="both"/>
        <w:rPr>
          <w:bCs/>
          <w:sz w:val="28"/>
          <w:szCs w:val="28"/>
        </w:rPr>
      </w:pPr>
      <w:r w:rsidRPr="00741D2A">
        <w:rPr>
          <w:bCs/>
          <w:sz w:val="28"/>
          <w:szCs w:val="28"/>
        </w:rPr>
        <w:t xml:space="preserve">Болашақ зерттеулер </w:t>
      </w:r>
      <w:r w:rsidR="004F564E" w:rsidRPr="00741D2A">
        <w:rPr>
          <w:bCs/>
          <w:sz w:val="28"/>
          <w:szCs w:val="28"/>
        </w:rPr>
        <w:t>ҰҰА</w:t>
      </w:r>
      <w:r w:rsidRPr="00741D2A">
        <w:rPr>
          <w:bCs/>
          <w:sz w:val="28"/>
          <w:szCs w:val="28"/>
        </w:rPr>
        <w:t xml:space="preserve"> мен кеңiстiктiк </w:t>
      </w:r>
      <w:r w:rsidR="004F564E" w:rsidRPr="00741D2A">
        <w:rPr>
          <w:bCs/>
          <w:sz w:val="28"/>
          <w:szCs w:val="28"/>
        </w:rPr>
        <w:t>кескінделу мүмкіндігі</w:t>
      </w:r>
      <w:r w:rsidRPr="00741D2A">
        <w:rPr>
          <w:bCs/>
          <w:sz w:val="28"/>
          <w:szCs w:val="28"/>
        </w:rPr>
        <w:t xml:space="preserve"> </w:t>
      </w:r>
      <w:r w:rsidR="004F564E" w:rsidRPr="00741D2A">
        <w:rPr>
          <w:bCs/>
          <w:sz w:val="28"/>
          <w:szCs w:val="28"/>
        </w:rPr>
        <w:t>жоғары ғарыштық суреттер негізінде</w:t>
      </w:r>
      <w:r w:rsidRPr="00741D2A">
        <w:rPr>
          <w:bCs/>
          <w:sz w:val="28"/>
          <w:szCs w:val="28"/>
        </w:rPr>
        <w:t xml:space="preserve"> мониторинг</w:t>
      </w:r>
      <w:r w:rsidR="004F564E" w:rsidRPr="00741D2A">
        <w:rPr>
          <w:bCs/>
          <w:sz w:val="28"/>
          <w:szCs w:val="28"/>
        </w:rPr>
        <w:t>тік мәліметтер</w:t>
      </w:r>
      <w:r w:rsidRPr="00741D2A">
        <w:rPr>
          <w:bCs/>
          <w:sz w:val="28"/>
          <w:szCs w:val="28"/>
        </w:rPr>
        <w:t xml:space="preserve"> базасын кеңейтуге бағытталуы тиiс. Осы тұрғыда ГАЖ </w:t>
      </w:r>
      <w:r w:rsidR="004F564E" w:rsidRPr="00741D2A">
        <w:rPr>
          <w:bCs/>
          <w:sz w:val="28"/>
          <w:szCs w:val="28"/>
        </w:rPr>
        <w:t>б</w:t>
      </w:r>
      <w:r w:rsidRPr="00741D2A">
        <w:rPr>
          <w:bCs/>
          <w:sz w:val="28"/>
          <w:szCs w:val="28"/>
        </w:rPr>
        <w:t>ен ЖҚЗ интеграциясы ғылыми негізделген болжамдар мен арналық жүйелерді бейімделген басқару үшін перспективалық бағыт болып қала береді.</w:t>
      </w:r>
    </w:p>
    <w:p w14:paraId="0C40474C" w14:textId="76BBFBA7" w:rsidR="005A1DC3" w:rsidRPr="00741D2A" w:rsidRDefault="00B36F6E">
      <w:pPr>
        <w:pStyle w:val="21"/>
        <w:tabs>
          <w:tab w:val="left" w:pos="0"/>
        </w:tabs>
        <w:spacing w:after="0" w:line="240" w:lineRule="auto"/>
        <w:ind w:firstLine="567"/>
        <w:jc w:val="both"/>
        <w:rPr>
          <w:b/>
          <w:bCs/>
          <w:sz w:val="28"/>
          <w:szCs w:val="28"/>
        </w:rPr>
      </w:pPr>
      <w:r w:rsidRPr="00741D2A">
        <w:rPr>
          <w:bCs/>
          <w:sz w:val="28"/>
          <w:szCs w:val="28"/>
        </w:rPr>
        <w:t>Осылайша, бұл зерттеу нәтижелері ГАЖ және ЖҚЗ</w:t>
      </w:r>
      <w:r w:rsidR="004F564E" w:rsidRPr="00741D2A">
        <w:rPr>
          <w:bCs/>
          <w:sz w:val="28"/>
          <w:szCs w:val="28"/>
        </w:rPr>
        <w:t xml:space="preserve"> технологияларын</w:t>
      </w:r>
      <w:r w:rsidRPr="00741D2A">
        <w:rPr>
          <w:bCs/>
          <w:sz w:val="28"/>
          <w:szCs w:val="28"/>
        </w:rPr>
        <w:t xml:space="preserve"> </w:t>
      </w:r>
      <w:r w:rsidRPr="00741D2A">
        <w:rPr>
          <w:bCs/>
          <w:sz w:val="28"/>
          <w:szCs w:val="28"/>
        </w:rPr>
        <w:lastRenderedPageBreak/>
        <w:t>кешенді қолдану арналық жүйелердің морфоқұрылымдық өзгерістерін талдау</w:t>
      </w:r>
      <w:r w:rsidR="004F564E" w:rsidRPr="00741D2A">
        <w:rPr>
          <w:bCs/>
          <w:sz w:val="28"/>
          <w:szCs w:val="28"/>
        </w:rPr>
        <w:t xml:space="preserve"> үшін, сондай-ақ эрозиялық және аккрециялық процестермен байланысты өзен арнасының өзгерісімен байланысты қауіптерді болжау мен басқару үшін</w:t>
      </w:r>
      <w:r w:rsidR="00A2019F" w:rsidRPr="00741D2A">
        <w:rPr>
          <w:bCs/>
          <w:sz w:val="28"/>
          <w:szCs w:val="28"/>
        </w:rPr>
        <w:t xml:space="preserve"> тиімді тәсілі екендігін</w:t>
      </w:r>
      <w:r w:rsidRPr="00741D2A">
        <w:rPr>
          <w:bCs/>
          <w:sz w:val="28"/>
          <w:szCs w:val="28"/>
        </w:rPr>
        <w:t xml:space="preserve"> </w:t>
      </w:r>
      <w:r w:rsidR="00A2019F" w:rsidRPr="00741D2A">
        <w:rPr>
          <w:bCs/>
          <w:sz w:val="28"/>
          <w:szCs w:val="28"/>
        </w:rPr>
        <w:t>көрсетті</w:t>
      </w:r>
      <w:r w:rsidRPr="00741D2A">
        <w:rPr>
          <w:bCs/>
          <w:sz w:val="28"/>
          <w:szCs w:val="28"/>
        </w:rPr>
        <w:t>.</w:t>
      </w:r>
      <w:r w:rsidR="005A1DC3" w:rsidRPr="00741D2A">
        <w:rPr>
          <w:b/>
          <w:bCs/>
          <w:sz w:val="28"/>
          <w:szCs w:val="28"/>
        </w:rPr>
        <w:br w:type="page"/>
      </w:r>
    </w:p>
    <w:p w14:paraId="34EA26B5" w14:textId="77777777" w:rsidR="00301FB0" w:rsidRPr="00741D2A" w:rsidRDefault="005A1DC3">
      <w:pPr>
        <w:pStyle w:val="21"/>
        <w:tabs>
          <w:tab w:val="left" w:pos="0"/>
        </w:tabs>
        <w:spacing w:after="0" w:line="240" w:lineRule="auto"/>
        <w:ind w:firstLine="567"/>
        <w:jc w:val="center"/>
        <w:outlineLvl w:val="0"/>
        <w:rPr>
          <w:b/>
          <w:bCs/>
          <w:sz w:val="28"/>
          <w:szCs w:val="28"/>
        </w:rPr>
      </w:pPr>
      <w:bookmarkStart w:id="48" w:name="_Toc210772608"/>
      <w:r w:rsidRPr="00741D2A">
        <w:rPr>
          <w:b/>
          <w:bCs/>
          <w:sz w:val="28"/>
          <w:szCs w:val="28"/>
        </w:rPr>
        <w:lastRenderedPageBreak/>
        <w:t>ПАЙДАЛАНЫЛҒАН ӘДЕБИЕТТЕР ТІЗІМІ</w:t>
      </w:r>
      <w:bookmarkEnd w:id="48"/>
    </w:p>
    <w:p w14:paraId="01BB759B" w14:textId="77777777" w:rsidR="00584927" w:rsidRPr="00741D2A" w:rsidRDefault="00584927">
      <w:pPr>
        <w:spacing w:after="0" w:line="240" w:lineRule="auto"/>
        <w:ind w:firstLine="567"/>
        <w:jc w:val="both"/>
        <w:rPr>
          <w:rFonts w:ascii="Times New Roman" w:hAnsi="Times New Roman" w:cs="Times New Roman"/>
          <w:sz w:val="28"/>
          <w:szCs w:val="28"/>
          <w:lang w:val="kk-KZ"/>
        </w:rPr>
      </w:pPr>
    </w:p>
    <w:p w14:paraId="0F9B680B" w14:textId="77777777" w:rsidR="00584927" w:rsidRPr="00741D2A" w:rsidRDefault="00584927">
      <w:pPr>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 Лохтин В.М. О механизме речного русла / [Соч.] В. Лохтина. - Казань: тип. Б.Л. Домбровского, 1895. - [2], 79 с., 7 л. ил.</w:t>
      </w:r>
    </w:p>
    <w:p w14:paraId="57F33255" w14:textId="77777777" w:rsidR="00584927" w:rsidRPr="00741D2A" w:rsidRDefault="00584927">
      <w:pPr>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[2] Лелявский Н.С. О речных течениях и формировании речного русла // Тр. 2-го съезда инженеровгидротенхников в 1893 г. СПб., 1893 / Вопросы гидротехники свободных рек. М.: Речиздат, 1948. С. 18–136.</w:t>
      </w:r>
    </w:p>
    <w:p w14:paraId="27DECA89" w14:textId="77777777" w:rsidR="00584927" w:rsidRPr="00741D2A" w:rsidRDefault="00584927">
      <w:pPr>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[3] Проскуряков А.К. В.М. Лохтин и Н.С. Лелявский – основатели учения о формировании русла. – Л., 1951.</w:t>
      </w:r>
    </w:p>
    <w:p w14:paraId="290CB393" w14:textId="77777777" w:rsidR="00584927" w:rsidRPr="00741D2A" w:rsidRDefault="00584927">
      <w:pPr>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[4] Леви И.И. Динамика русловых потоков. Госэнергоиздат. Л.–М. 1948</w:t>
      </w:r>
    </w:p>
    <w:p w14:paraId="6751E504" w14:textId="77777777" w:rsidR="00584927" w:rsidRPr="00741D2A" w:rsidRDefault="00584927">
      <w:pPr>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[5] Лопатин Г.В. О водной эрозии и стоке наносов в горной области Средней Азии. Вопросы географии. Сб. 15-й. М., 1949</w:t>
      </w:r>
    </w:p>
    <w:p w14:paraId="4BCBC9C2" w14:textId="77777777" w:rsidR="00584927" w:rsidRPr="00741D2A" w:rsidRDefault="00584927">
      <w:pPr>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[6] Лопатин Г.В. Эрозия и сток наносов. Природа. № 7, 1950</w:t>
      </w:r>
    </w:p>
    <w:p w14:paraId="6407E241" w14:textId="77777777" w:rsidR="00584927" w:rsidRPr="00741D2A" w:rsidRDefault="00584927">
      <w:pPr>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[7] Великанов М.А. К постановке проблемы русловых процессов // Метеорология и гидрология. 1946. № 3. С. 36–46.</w:t>
      </w:r>
    </w:p>
    <w:p w14:paraId="1D7FBC18" w14:textId="77777777" w:rsidR="00584927" w:rsidRPr="00741D2A" w:rsidRDefault="00584927">
      <w:pPr>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[8] Великанов М.А. Динамика русловых потоков. Т. 1. Структура потока. – М.: Гостехиздат, 1954. – 324 с.</w:t>
      </w:r>
    </w:p>
    <w:p w14:paraId="485FAE73" w14:textId="77777777" w:rsidR="00584927" w:rsidRPr="00741D2A" w:rsidRDefault="00584927">
      <w:pPr>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[9] Великанов М.А. Динамика русловых потоков. Т. 2. Наносы и русло. – М.: Гостехиздат, 1955. – 324 с.</w:t>
      </w:r>
    </w:p>
    <w:p w14:paraId="19B4416E" w14:textId="77777777" w:rsidR="00584927" w:rsidRPr="00741D2A" w:rsidRDefault="00584927">
      <w:pPr>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[10] Великанов М.А. Русловой процесс. – М.: Госфизматиздат, 1958. – 395 с.</w:t>
      </w:r>
    </w:p>
    <w:p w14:paraId="333ECFA9" w14:textId="77777777" w:rsidR="00584927" w:rsidRPr="00741D2A" w:rsidRDefault="00584927">
      <w:pPr>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[11] Маккавеев Н.И. Русло реки и эрозия в ее бассейне. М.: Изд-во АН СССР, 1955. 347 с.</w:t>
      </w:r>
    </w:p>
    <w:p w14:paraId="0BB150CD" w14:textId="77777777" w:rsidR="00584927" w:rsidRPr="00741D2A" w:rsidRDefault="00584927">
      <w:pPr>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[12] Маккавеев Н.И. Сток и русловые процессы. М.: Изд-во Моск. ун-та, 1971. 116 с.</w:t>
      </w:r>
    </w:p>
    <w:p w14:paraId="2C758A1D" w14:textId="77777777" w:rsidR="00584927" w:rsidRPr="00741D2A" w:rsidRDefault="00584927">
      <w:pPr>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[13] Маккавеев Н.И., Чалов Р.С. Русловые процессы. М.: Изд-во Моск. ун-та. 1986. 264 с.</w:t>
      </w:r>
    </w:p>
    <w:p w14:paraId="34403282" w14:textId="77777777" w:rsidR="00584927" w:rsidRPr="00741D2A" w:rsidRDefault="00584927">
      <w:pPr>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[14] Гончаров В.H. Динамика русловых потоков. Л.: Гидрометеоиздат, 1962. – 366 с.</w:t>
      </w:r>
    </w:p>
    <w:p w14:paraId="1DDE7301" w14:textId="77777777" w:rsidR="00584927" w:rsidRPr="00741D2A" w:rsidRDefault="00584927">
      <w:pPr>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[15] Ржаницын Н.А. Морфологические и гидрологические закономерности строения речной сети. – Л.: Гидрометеоиздат, 1960. – 240 с.</w:t>
      </w:r>
    </w:p>
    <w:p w14:paraId="79EEB5AA" w14:textId="77777777" w:rsidR="00584927" w:rsidRPr="00741D2A" w:rsidRDefault="00584927">
      <w:pPr>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[16] Карасев И.Ф. Русловые процессы при переброске стока. – Л.: Гидрометеоиздат, 1965–75. – 288 с.</w:t>
      </w:r>
    </w:p>
    <w:p w14:paraId="55BC45D3" w14:textId="77777777" w:rsidR="00584927" w:rsidRPr="00741D2A" w:rsidRDefault="00584927">
      <w:pPr>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[17] Гришанин К.В. Динамика русловых потоков. – Л.: Гидрометеоиздат. – 1969. – 428 с.</w:t>
      </w:r>
    </w:p>
    <w:p w14:paraId="32CF8E4A" w14:textId="77777777" w:rsidR="00584927" w:rsidRPr="00741D2A" w:rsidRDefault="00584927">
      <w:pPr>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[18] Гришанин К.В. Основы динамики русловых потоков. – М.: Транспорт. – 1990. – 320 с.</w:t>
      </w:r>
    </w:p>
    <w:p w14:paraId="5F92702B" w14:textId="77777777" w:rsidR="00584927" w:rsidRPr="00741D2A" w:rsidRDefault="00584927">
      <w:pPr>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[19] Гришанин К.В. Теория руслового процесса. – М.: Транспорт. – 1972. – 216 с.</w:t>
      </w:r>
    </w:p>
    <w:p w14:paraId="0FE5FFCF" w14:textId="77777777" w:rsidR="00584927" w:rsidRPr="00741D2A" w:rsidRDefault="00584927">
      <w:pPr>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[20] Гришанин К.В. Устойчивость русел рек и каналов. – Л.: Гидрометеоиздат. – 1974. – 143 с.</w:t>
      </w:r>
    </w:p>
    <w:p w14:paraId="0593680B" w14:textId="77777777" w:rsidR="00584927" w:rsidRPr="00741D2A" w:rsidRDefault="00584927">
      <w:pPr>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[21] Талмаза В.Ф., Крошкин А.Н. Гидроморфометрические характеристики горных рек. – Фрунзе: Кыргызстан, 1969. – 204 с.</w:t>
      </w:r>
    </w:p>
    <w:p w14:paraId="030B182F" w14:textId="77777777" w:rsidR="00584927" w:rsidRPr="00741D2A" w:rsidRDefault="00584927">
      <w:pPr>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lastRenderedPageBreak/>
        <w:t>[22] Мирцхулава Ц.Е. </w:t>
      </w:r>
      <w:r w:rsidRPr="00741D2A">
        <w:rPr>
          <w:rFonts w:ascii="Times New Roman" w:hAnsi="Times New Roman" w:cs="Times New Roman"/>
          <w:sz w:val="28"/>
          <w:szCs w:val="28"/>
          <w:lang w:val="kk-KZ"/>
        </w:rPr>
        <w:t xml:space="preserve"> </w:t>
      </w:r>
      <w:r w:rsidRPr="00741D2A">
        <w:rPr>
          <w:rFonts w:ascii="Times New Roman" w:hAnsi="Times New Roman" w:cs="Times New Roman"/>
          <w:sz w:val="28"/>
          <w:szCs w:val="28"/>
        </w:rPr>
        <w:t>Размыв русел и методика оценки их устойчивости. – М.: Колос, 1967. – 179 с.</w:t>
      </w:r>
    </w:p>
    <w:p w14:paraId="5BAB80AA" w14:textId="77777777" w:rsidR="00584927" w:rsidRPr="00741D2A" w:rsidRDefault="00584927">
      <w:pPr>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[23] Мирцхулава Ц.Е. </w:t>
      </w:r>
      <w:r w:rsidRPr="00741D2A">
        <w:rPr>
          <w:rFonts w:ascii="Times New Roman" w:hAnsi="Times New Roman" w:cs="Times New Roman"/>
          <w:sz w:val="28"/>
          <w:szCs w:val="28"/>
          <w:lang w:val="kk-KZ"/>
        </w:rPr>
        <w:t xml:space="preserve"> </w:t>
      </w:r>
      <w:r w:rsidRPr="00741D2A">
        <w:rPr>
          <w:rFonts w:ascii="Times New Roman" w:hAnsi="Times New Roman" w:cs="Times New Roman"/>
          <w:sz w:val="28"/>
          <w:szCs w:val="28"/>
        </w:rPr>
        <w:t>Инженерные методы расчета и прогноза водной эрозии. – М.: Колос, 1970. – 240 с.</w:t>
      </w:r>
    </w:p>
    <w:p w14:paraId="5D73DF70" w14:textId="77777777" w:rsidR="00584927" w:rsidRPr="00741D2A" w:rsidRDefault="00584927">
      <w:pPr>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[24] Мирцхулава Ц.Е. </w:t>
      </w:r>
      <w:r w:rsidRPr="00741D2A">
        <w:rPr>
          <w:rFonts w:ascii="Times New Roman" w:hAnsi="Times New Roman" w:cs="Times New Roman"/>
          <w:sz w:val="28"/>
          <w:szCs w:val="28"/>
          <w:lang w:val="kk-KZ"/>
        </w:rPr>
        <w:t xml:space="preserve"> </w:t>
      </w:r>
      <w:r w:rsidRPr="00741D2A">
        <w:rPr>
          <w:rFonts w:ascii="Times New Roman" w:hAnsi="Times New Roman" w:cs="Times New Roman"/>
          <w:sz w:val="28"/>
          <w:szCs w:val="28"/>
        </w:rPr>
        <w:t>Основы физики и механики эрозии русел. Л.: Гидрометеоиздат, 1988. – 304 с.</w:t>
      </w:r>
    </w:p>
    <w:p w14:paraId="414FA8D3" w14:textId="77777777" w:rsidR="00584927" w:rsidRPr="00741D2A" w:rsidRDefault="00584927">
      <w:pPr>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[25] Михайлов В.Н. Динамика потока и русла в неприливных устьях рек. М.: Гидрометеоиздат, 1971.</w:t>
      </w:r>
    </w:p>
    <w:p w14:paraId="280C7807" w14:textId="77777777" w:rsidR="00584927" w:rsidRPr="00741D2A" w:rsidRDefault="00584927">
      <w:pPr>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 xml:space="preserve">[26] Михайлов В.Н. Гидрологические процессы в устьях рек. – М.: ГЕОС, 1997. – 176 с. – </w:t>
      </w:r>
      <w:r w:rsidRPr="00741D2A">
        <w:rPr>
          <w:rFonts w:ascii="Times New Roman" w:hAnsi="Times New Roman" w:cs="Times New Roman"/>
          <w:sz w:val="28"/>
          <w:szCs w:val="28"/>
          <w:lang w:val="en-US"/>
        </w:rPr>
        <w:t>ISBN</w:t>
      </w:r>
      <w:r w:rsidRPr="00741D2A">
        <w:rPr>
          <w:rFonts w:ascii="Times New Roman" w:hAnsi="Times New Roman" w:cs="Times New Roman"/>
          <w:sz w:val="28"/>
          <w:szCs w:val="28"/>
        </w:rPr>
        <w:t xml:space="preserve"> 5-89118-013-8.</w:t>
      </w:r>
    </w:p>
    <w:p w14:paraId="01656210" w14:textId="77777777" w:rsidR="00584927" w:rsidRPr="00741D2A" w:rsidRDefault="00584927">
      <w:pPr>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[27] Михайлов В.Н., Коротаев В.Н., Сидорчук А.Ю., Чалов Р.С., Бабич Д.Б. Исследование водного и руслового режимов устьевой области Енисея. В сб.: Географические аспекты исследований и использование водных ресурсов в СССР, М.,1982, с. 92-109</w:t>
      </w:r>
    </w:p>
    <w:p w14:paraId="296FB829" w14:textId="77777777" w:rsidR="00584927" w:rsidRPr="00741D2A" w:rsidRDefault="00584927">
      <w:pPr>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[28] Чалов Р.С. Русловедение: теория, география, практика. Т. 1. Русловые процессы: факторы, механизмы, формы проявления и условия формирования речных русел. М.: Изд-во ЛК</w:t>
      </w:r>
      <w:r w:rsidRPr="00741D2A">
        <w:rPr>
          <w:rFonts w:ascii="Times New Roman" w:hAnsi="Times New Roman" w:cs="Times New Roman"/>
          <w:sz w:val="28"/>
          <w:szCs w:val="28"/>
          <w:lang w:val="kk-KZ"/>
        </w:rPr>
        <w:t>И</w:t>
      </w:r>
      <w:r w:rsidRPr="00741D2A">
        <w:rPr>
          <w:rFonts w:ascii="Times New Roman" w:hAnsi="Times New Roman" w:cs="Times New Roman"/>
          <w:sz w:val="28"/>
          <w:szCs w:val="28"/>
        </w:rPr>
        <w:t>, 2008. 608 с.</w:t>
      </w:r>
    </w:p>
    <w:p w14:paraId="3DF8C726" w14:textId="77777777" w:rsidR="00584927" w:rsidRPr="00741D2A" w:rsidRDefault="00584927">
      <w:pPr>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[29] Чалов Р.С. Русловедение: теория, география, практика. Т. 2. Морфодинамика речных русел. М.: КРАСАНД, 2011. 960 с.</w:t>
      </w:r>
    </w:p>
    <w:p w14:paraId="0BFCE260" w14:textId="77777777" w:rsidR="00584927" w:rsidRPr="00741D2A" w:rsidRDefault="00584927">
      <w:pPr>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 xml:space="preserve">[30] Чалов Р.С. Эрозионно-русловые системы, их структура, саморегулирорование и функционирование. Геоморфология. 2013;(4):16-26 </w:t>
      </w:r>
      <w:r w:rsidRPr="00741D2A">
        <w:rPr>
          <w:rFonts w:ascii="Times New Roman" w:hAnsi="Times New Roman" w:cs="Times New Roman"/>
          <w:sz w:val="28"/>
          <w:szCs w:val="28"/>
          <w:lang w:val="en-US"/>
        </w:rPr>
        <w:t>c</w:t>
      </w:r>
      <w:r w:rsidRPr="00741D2A">
        <w:rPr>
          <w:rFonts w:ascii="Times New Roman" w:hAnsi="Times New Roman" w:cs="Times New Roman"/>
          <w:sz w:val="28"/>
          <w:szCs w:val="28"/>
        </w:rPr>
        <w:t xml:space="preserve">. </w:t>
      </w:r>
      <w:hyperlink r:id="rId93" w:history="1">
        <w:r w:rsidRPr="00A34387">
          <w:rPr>
            <w:rStyle w:val="a5"/>
            <w:rFonts w:ascii="Times New Roman" w:hAnsi="Times New Roman" w:cs="Times New Roman"/>
            <w:color w:val="auto"/>
            <w:sz w:val="28"/>
            <w:szCs w:val="28"/>
            <w:lang w:val="en-US"/>
          </w:rPr>
          <w:t>https</w:t>
        </w:r>
        <w:r w:rsidRPr="00A34387">
          <w:rPr>
            <w:rStyle w:val="a5"/>
            <w:rFonts w:ascii="Times New Roman" w:hAnsi="Times New Roman" w:cs="Times New Roman"/>
            <w:color w:val="auto"/>
            <w:sz w:val="28"/>
            <w:szCs w:val="28"/>
          </w:rPr>
          <w:t>://</w:t>
        </w:r>
        <w:r w:rsidRPr="00A34387">
          <w:rPr>
            <w:rStyle w:val="a5"/>
            <w:rFonts w:ascii="Times New Roman" w:hAnsi="Times New Roman" w:cs="Times New Roman"/>
            <w:color w:val="auto"/>
            <w:sz w:val="28"/>
            <w:szCs w:val="28"/>
            <w:lang w:val="en-US"/>
          </w:rPr>
          <w:t>doi</w:t>
        </w:r>
        <w:r w:rsidRPr="00A34387">
          <w:rPr>
            <w:rStyle w:val="a5"/>
            <w:rFonts w:ascii="Times New Roman" w:hAnsi="Times New Roman" w:cs="Times New Roman"/>
            <w:color w:val="auto"/>
            <w:sz w:val="28"/>
            <w:szCs w:val="28"/>
          </w:rPr>
          <w:t>.</w:t>
        </w:r>
        <w:r w:rsidRPr="00A34387">
          <w:rPr>
            <w:rStyle w:val="a5"/>
            <w:rFonts w:ascii="Times New Roman" w:hAnsi="Times New Roman" w:cs="Times New Roman"/>
            <w:color w:val="auto"/>
            <w:sz w:val="28"/>
            <w:szCs w:val="28"/>
            <w:lang w:val="en-US"/>
          </w:rPr>
          <w:t>org</w:t>
        </w:r>
        <w:r w:rsidRPr="00A34387">
          <w:rPr>
            <w:rStyle w:val="a5"/>
            <w:rFonts w:ascii="Times New Roman" w:hAnsi="Times New Roman" w:cs="Times New Roman"/>
            <w:color w:val="auto"/>
            <w:sz w:val="28"/>
            <w:szCs w:val="28"/>
          </w:rPr>
          <w:t>/10.15356/0435-4281-2013-4-16-26</w:t>
        </w:r>
      </w:hyperlink>
    </w:p>
    <w:p w14:paraId="7F852555" w14:textId="77777777" w:rsidR="00584927" w:rsidRPr="00741D2A" w:rsidRDefault="00584927">
      <w:pPr>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[31] Чалов Р.С. Общее и географическое русловедение. – М.: Изд-во Моск. ун-та, 1997. – 112 с.</w:t>
      </w:r>
    </w:p>
    <w:p w14:paraId="31F63161"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[32] Чалов Р.С. Географические исследования русловых процессов. – М.: МГУ, 1979.</w:t>
      </w:r>
    </w:p>
    <w:p w14:paraId="4CD127AF"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[33] Кузнецов К.Л. Русловые процессы горных рек Заилийского Алатау и зоны БАМ: автореферат диссертации на соискание учёной степени кандидата географических наук; Кузнецов, К. Л., ред.; Московский ордена Ленина, ордена Трудового Красного Знамени и ордена Октябрьской Революции государственный университет им. М. В. Ломоносова: Москва, Россия, 1987; 24 с.</w:t>
      </w:r>
    </w:p>
    <w:p w14:paraId="0EEC4F6D"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 xml:space="preserve">[34] Кузнецов К.Л., Чалов Р.С. Русловые процессы и морфология русел горных рек в условиях активной селевой деятельности (на примере рек Заилийского Алатау). Геоморфология. 1988;(2):71-78 </w:t>
      </w:r>
      <w:r w:rsidRPr="00741D2A">
        <w:rPr>
          <w:rFonts w:ascii="Times New Roman" w:hAnsi="Times New Roman" w:cs="Times New Roman"/>
          <w:sz w:val="28"/>
          <w:szCs w:val="28"/>
          <w:lang w:val="en-US"/>
        </w:rPr>
        <w:t>c</w:t>
      </w:r>
      <w:r w:rsidRPr="00741D2A">
        <w:rPr>
          <w:rFonts w:ascii="Times New Roman" w:hAnsi="Times New Roman" w:cs="Times New Roman"/>
          <w:sz w:val="28"/>
          <w:szCs w:val="28"/>
        </w:rPr>
        <w:t>.</w:t>
      </w:r>
    </w:p>
    <w:p w14:paraId="1AAFBCD3"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[35] Барышников Н.Б. Динамика русловых потоков. СПб.: РГГМУ, 2007. 314 с.</w:t>
      </w:r>
    </w:p>
    <w:p w14:paraId="62EBB547"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[36] Барышников Н.Б. Русловые процессы. СПб.: РГГМУ, 2008. 439 с.</w:t>
      </w:r>
    </w:p>
    <w:p w14:paraId="079661B4" w14:textId="31A36914"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 xml:space="preserve">[37] </w:t>
      </w:r>
      <w:r w:rsidR="00595BEB" w:rsidRPr="00595BEB">
        <w:rPr>
          <w:rFonts w:ascii="Times New Roman" w:hAnsi="Times New Roman" w:cs="Times New Roman"/>
          <w:sz w:val="28"/>
          <w:szCs w:val="28"/>
        </w:rPr>
        <w:t>Барышников Н.Б. Гидравлические сопротивления речных русел. Учебное пособие. СПб, изд. РГГМУ, 2003 - 147 с.</w:t>
      </w:r>
    </w:p>
    <w:p w14:paraId="2F2EE200"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[38] Алексеевский Н.И., Сидорчук А.Ю. Ускоренная эрозия в нарушенных горными работами ландшафтах (на примере бассейнов рек Омолоя и Яны). В сб.: Экологические проблемы эрозии почв и русловых процессов. М., Изд-во Моск.ун-та, 1992, с. 187-198.</w:t>
      </w:r>
    </w:p>
    <w:p w14:paraId="34A0E8E7"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lastRenderedPageBreak/>
        <w:t>[39] Алексеевский Н.И., Сидорчук А.Ю. МОРФОЛОГИЯ И ДИНАМИКА АКТИВНЫХ ГРЯД В РУСЛЕ РЕКИ ТЕРЕК // Водные ресурсы. – 2017. – Т. 44, № 2. – С. 147–157</w:t>
      </w:r>
    </w:p>
    <w:p w14:paraId="1C13A3A9"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[40] Алексеевский Н.И., Чалов Р.С. Движение наносов и русловые процессы. М.: Изд-во МГУ,1997. 166 с.</w:t>
      </w:r>
    </w:p>
    <w:p w14:paraId="387A57A5"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[41] Сидорчук А.Ю., Михинов А.Е. Морфология и динамика руслового рельефа. Итоги науки и техники, сер. "Гидрология суши", т.5, М.,ВИНИТИ, 1985, с.1-164.</w:t>
      </w:r>
    </w:p>
    <w:p w14:paraId="48813932"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[42] Сидорчук А.Ю. Структура рельефа речного русла. СПБ, Гидрометеоиздат, 1992, 126 с.</w:t>
      </w:r>
    </w:p>
    <w:p w14:paraId="207C0E5B"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[43] Сидорчук А.Ю. Эрозионно-аккумулятивные процессы на Русской равнине и проблемы заиления малых рек. В сб.: Тр. Академии водохозяйственных наук. Вып.1 "Водохозяйственные проблемы русловедения". М., 1995, с.74-83.</w:t>
      </w:r>
    </w:p>
    <w:p w14:paraId="523F6EB5"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[44] Сидорчук А.Ю., Чалов Р.С. Врезание горных рек: скорости и причины // Природа. 1996. № 12. С. 36–45</w:t>
      </w:r>
    </w:p>
    <w:p w14:paraId="6686F1B0"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[45] Копалиани З.Д., Гендельман М.М. Русловой процесс и гидравлические сопротивления. В кн.: Проблемы современной гидрологии. – Л.: Гидрометеоиздат. – 1989. – С. 288-304.</w:t>
      </w:r>
    </w:p>
    <w:p w14:paraId="61F2E845" w14:textId="263066DB" w:rsidR="00584927" w:rsidRPr="00EB375A" w:rsidRDefault="00584927">
      <w:pPr>
        <w:tabs>
          <w:tab w:val="right" w:pos="9355"/>
        </w:tabs>
        <w:spacing w:after="0" w:line="240" w:lineRule="auto"/>
        <w:ind w:firstLine="567"/>
        <w:jc w:val="both"/>
        <w:rPr>
          <w:rFonts w:ascii="Times New Roman" w:hAnsi="Times New Roman" w:cs="Times New Roman"/>
          <w:sz w:val="28"/>
          <w:szCs w:val="28"/>
          <w:lang w:val="en-US"/>
        </w:rPr>
      </w:pPr>
      <w:r w:rsidRPr="00741D2A">
        <w:rPr>
          <w:rFonts w:ascii="Times New Roman" w:hAnsi="Times New Roman" w:cs="Times New Roman"/>
          <w:sz w:val="28"/>
          <w:szCs w:val="28"/>
        </w:rPr>
        <w:t xml:space="preserve">[46] </w:t>
      </w:r>
      <w:r w:rsidR="004614C5" w:rsidRPr="004614C5">
        <w:rPr>
          <w:rFonts w:ascii="Times New Roman" w:hAnsi="Times New Roman" w:cs="Times New Roman"/>
          <w:sz w:val="28"/>
          <w:szCs w:val="28"/>
        </w:rPr>
        <w:t xml:space="preserve">Копалиани З. Д., Католикова Н. И., Жук М. М., Долженко Н. П. Транспорт наносов, руслоформирующие условия и деформации русел рек бассейна Кубани // Вестник государственного университета морского и речного флота им. адмирала С. О. Макарова. </w:t>
      </w:r>
      <w:r w:rsidR="004614C5" w:rsidRPr="00EB375A">
        <w:rPr>
          <w:rFonts w:ascii="Times New Roman" w:hAnsi="Times New Roman" w:cs="Times New Roman"/>
          <w:sz w:val="28"/>
          <w:szCs w:val="28"/>
          <w:lang w:val="en-US"/>
        </w:rPr>
        <w:t xml:space="preserve">2009. №2 (2). </w:t>
      </w:r>
    </w:p>
    <w:p w14:paraId="3EC57828"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lang w:val="en-US"/>
        </w:rPr>
      </w:pPr>
      <w:r w:rsidRPr="00741D2A">
        <w:rPr>
          <w:rFonts w:ascii="Times New Roman" w:hAnsi="Times New Roman" w:cs="Times New Roman"/>
          <w:sz w:val="28"/>
          <w:szCs w:val="28"/>
          <w:lang w:val="en-US"/>
        </w:rPr>
        <w:t>[47] Leopold L.B., Maddock Jnr. T. The Hydraulic Geometry of Stream Channels and Some Physiographic Implications. 1953. 57 p.</w:t>
      </w:r>
    </w:p>
    <w:p w14:paraId="389F6F3F"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lang w:val="en-US"/>
        </w:rPr>
      </w:pPr>
      <w:r w:rsidRPr="00741D2A">
        <w:rPr>
          <w:rFonts w:ascii="Times New Roman" w:hAnsi="Times New Roman" w:cs="Times New Roman"/>
          <w:sz w:val="28"/>
          <w:szCs w:val="28"/>
          <w:lang w:val="en-US"/>
        </w:rPr>
        <w:t>[48] Lane E.W. (1954). The importance of fluvial morphology in hydraulic engineering</w:t>
      </w:r>
    </w:p>
    <w:p w14:paraId="577BA01F"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lang w:val="en-US"/>
        </w:rPr>
      </w:pPr>
      <w:r w:rsidRPr="00741D2A">
        <w:rPr>
          <w:rFonts w:ascii="Times New Roman" w:hAnsi="Times New Roman" w:cs="Times New Roman"/>
          <w:sz w:val="28"/>
          <w:szCs w:val="28"/>
          <w:lang w:val="en-US"/>
        </w:rPr>
        <w:t>[49] Leopold L.B., Wolman M.G. River channel patterns – braided, meandering and straight // USGS Prof. Pap. 282. B. 1957. P. 1–83.</w:t>
      </w:r>
    </w:p>
    <w:p w14:paraId="3CBAB61B"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lang w:val="en-US"/>
        </w:rPr>
      </w:pPr>
      <w:r w:rsidRPr="00741D2A">
        <w:rPr>
          <w:rFonts w:ascii="Times New Roman" w:hAnsi="Times New Roman" w:cs="Times New Roman"/>
          <w:sz w:val="28"/>
          <w:szCs w:val="28"/>
          <w:lang w:val="en-US"/>
        </w:rPr>
        <w:t>[50] Schumm S.A. The fluvial system. 1977. 338 p.</w:t>
      </w:r>
    </w:p>
    <w:p w14:paraId="61E8F26A"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lang w:val="en-US"/>
        </w:rPr>
      </w:pPr>
      <w:r w:rsidRPr="00741D2A">
        <w:rPr>
          <w:rFonts w:ascii="Times New Roman" w:hAnsi="Times New Roman" w:cs="Times New Roman"/>
          <w:sz w:val="28"/>
          <w:szCs w:val="28"/>
          <w:lang w:val="en-US"/>
        </w:rPr>
        <w:t>[51] Knighton D. Fluvial Forms and Processes: A New Perspective // UK Google Sch. 1988. 218 p.</w:t>
      </w:r>
    </w:p>
    <w:p w14:paraId="40A8A6B9"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lang w:val="en-US"/>
        </w:rPr>
      </w:pPr>
      <w:r w:rsidRPr="00741D2A">
        <w:rPr>
          <w:rFonts w:ascii="Times New Roman" w:hAnsi="Times New Roman" w:cs="Times New Roman"/>
          <w:sz w:val="28"/>
          <w:szCs w:val="28"/>
          <w:lang w:val="en-US"/>
        </w:rPr>
        <w:t>[52] Knighton D. Fluvial Forms and Processes. 2014. 400 p.</w:t>
      </w:r>
    </w:p>
    <w:p w14:paraId="2110D55C"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lang w:val="en-US"/>
        </w:rPr>
      </w:pPr>
      <w:r w:rsidRPr="00741D2A">
        <w:rPr>
          <w:rFonts w:ascii="Times New Roman" w:hAnsi="Times New Roman" w:cs="Times New Roman"/>
          <w:sz w:val="28"/>
          <w:szCs w:val="28"/>
          <w:lang w:val="en-US"/>
        </w:rPr>
        <w:t xml:space="preserve">[53] Montgomery, D. R., &amp; Buffington, J. M. (1997). Channel-reach morphology in mountain drainage basins. GSA Bulletin, 109(5), 596–611. </w:t>
      </w:r>
      <w:hyperlink r:id="rId94" w:history="1">
        <w:r w:rsidRPr="00A34387">
          <w:rPr>
            <w:rStyle w:val="a5"/>
            <w:rFonts w:ascii="Times New Roman" w:hAnsi="Times New Roman" w:cs="Times New Roman"/>
            <w:color w:val="auto"/>
            <w:sz w:val="28"/>
            <w:szCs w:val="28"/>
            <w:lang w:val="en-US"/>
          </w:rPr>
          <w:t>https://doi.org/10.1130/0016-7606(1997)109&lt;0596:CRMIMD&gt;2.3.CO;2</w:t>
        </w:r>
      </w:hyperlink>
      <w:r w:rsidRPr="00741D2A">
        <w:rPr>
          <w:rFonts w:ascii="Times New Roman" w:hAnsi="Times New Roman" w:cs="Times New Roman"/>
          <w:sz w:val="28"/>
          <w:szCs w:val="28"/>
          <w:lang w:val="en-US"/>
        </w:rPr>
        <w:t xml:space="preserve"> </w:t>
      </w:r>
    </w:p>
    <w:p w14:paraId="1DD5EF35"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lang w:val="en-US"/>
        </w:rPr>
      </w:pPr>
      <w:r w:rsidRPr="00741D2A">
        <w:rPr>
          <w:rFonts w:ascii="Times New Roman" w:hAnsi="Times New Roman" w:cs="Times New Roman"/>
          <w:sz w:val="28"/>
          <w:szCs w:val="28"/>
          <w:lang w:val="en-US"/>
        </w:rPr>
        <w:t xml:space="preserve">[54] Chin, A. (1999). The morphologic structure of step–pools in mountain streams. Geomorphology, 27(3), 191–204. </w:t>
      </w:r>
      <w:hyperlink r:id="rId95" w:history="1">
        <w:r w:rsidRPr="00A34387">
          <w:rPr>
            <w:rStyle w:val="a5"/>
            <w:rFonts w:ascii="Times New Roman" w:hAnsi="Times New Roman" w:cs="Times New Roman"/>
            <w:color w:val="auto"/>
            <w:sz w:val="28"/>
            <w:szCs w:val="28"/>
            <w:lang w:val="en-US"/>
          </w:rPr>
          <w:t>https://doi.org/10.1016/S0169-555X(98)00083-X</w:t>
        </w:r>
      </w:hyperlink>
    </w:p>
    <w:p w14:paraId="3346945A"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lang w:val="en-US"/>
        </w:rPr>
      </w:pPr>
      <w:r w:rsidRPr="00741D2A">
        <w:rPr>
          <w:rFonts w:ascii="Times New Roman" w:hAnsi="Times New Roman" w:cs="Times New Roman"/>
          <w:sz w:val="28"/>
          <w:szCs w:val="28"/>
          <w:lang w:val="en-US"/>
        </w:rPr>
        <w:t>[55] Merritt M., Wohl E.E. Downstream hydraulic geometry and channel adjustment during a flood along an ephemeral, arid-region drainage // Geomorphology. 2003. P. 165–180.</w:t>
      </w:r>
    </w:p>
    <w:p w14:paraId="35B62134"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lang w:val="en-US"/>
        </w:rPr>
        <w:t xml:space="preserve">[56] Wohl E., Merritt D.M. Reach-scale channel geometry of mountain streams // Geomorphology. </w:t>
      </w:r>
      <w:r w:rsidRPr="00741D2A">
        <w:rPr>
          <w:rFonts w:ascii="Times New Roman" w:hAnsi="Times New Roman" w:cs="Times New Roman"/>
          <w:sz w:val="28"/>
          <w:szCs w:val="28"/>
        </w:rPr>
        <w:t xml:space="preserve">2008. </w:t>
      </w:r>
      <w:r w:rsidRPr="00741D2A">
        <w:rPr>
          <w:rFonts w:ascii="Times New Roman" w:hAnsi="Times New Roman" w:cs="Times New Roman"/>
          <w:sz w:val="28"/>
          <w:szCs w:val="28"/>
          <w:lang w:val="en-US"/>
        </w:rPr>
        <w:t>P</w:t>
      </w:r>
      <w:r w:rsidRPr="00741D2A">
        <w:rPr>
          <w:rFonts w:ascii="Times New Roman" w:hAnsi="Times New Roman" w:cs="Times New Roman"/>
          <w:sz w:val="28"/>
          <w:szCs w:val="28"/>
        </w:rPr>
        <w:t>. 969–981.</w:t>
      </w:r>
    </w:p>
    <w:p w14:paraId="27249FEF"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lastRenderedPageBreak/>
        <w:t>[57] Жандаев М.Ж. К вопросу об овражной эрозии в Северном Казахстане // Учёные записки КазГУ. 1954. Т. 18, вып. 2. С. 73–75.</w:t>
      </w:r>
    </w:p>
    <w:p w14:paraId="431857B6"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[58] Жандаев М.Ж. Особенности развития гидрографической сети восточной части Заилийского Алатау // Известия АН КазССР. Сер. геологическая. 1954. Вып. 18. С. 128–132.</w:t>
      </w:r>
    </w:p>
    <w:p w14:paraId="17E9AA53"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[59] Жандаев М.Ж. Морфоструктуры Заилийского Алатау и его предгорья // Материалы республ. науч.-метод. конф. по вопросам географии. Алма-Ата, 1970. С. 105–106.</w:t>
      </w:r>
    </w:p>
    <w:p w14:paraId="7A37F762"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[60] Жандаев М.Ж. Регрессивная эрозия и перехват верховья реки (на примере рек Заилийского Алатау). Геоморфология. 1975. (1):73–78.</w:t>
      </w:r>
    </w:p>
    <w:p w14:paraId="501A6482"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[61] Жандаев М.Ж. Эрозия и пространственное развитие речных долин // Современные рельефообразующие процессы на территории Казахстана: сб. Алма-Ата, 1988. С. 3–16.</w:t>
      </w:r>
    </w:p>
    <w:p w14:paraId="1F8EBD73"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[62] Жандаев М.Ж. Русловые процессы и проблема происхождения рек и речных долин // Известия ВГО. Л., 1991. Т. 123, вып. 5. С. 425–429.</w:t>
      </w:r>
    </w:p>
    <w:p w14:paraId="42069FAC"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[63] Ульман А.А. Процессы овражной эрозии в сухостепных ландшафтах северных предгорий Заилийского Алатау: автореферат дис. ... кандидата географических наук: 11.00.01. – Алматы, 1996. – 25 с.</w:t>
      </w:r>
    </w:p>
    <w:p w14:paraId="13285A7C"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[64] Русловые процессы и формирование внутриконтинентальных дельт (на примере дельты реки Или) / Абдрасилов С.А. и др. – Алматы: Рауан, 1994. – 191 с., ил. – Библиогр.: с. 184–191.</w:t>
      </w:r>
    </w:p>
    <w:p w14:paraId="0E240817"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[65] Абдрасилов С.А., Дюсенова Р.Х., Пулатова Е.А. Оценка устойчивости русла р. Иртыш по методу А.В. Караушева // Природные и социальные проблемы географии аридных территорий. – Алматы: Казак университеті, 2001. – С. 34–46.</w:t>
      </w:r>
    </w:p>
    <w:p w14:paraId="175700F2"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[66] Бурлибаев М., Абдрасилов С., Таиров А. Оценка устойчивости русла реки Иртыш по методу К. В. Гришанина // Гидрометеорология и экология. 2023. № 3. С. 54–61.</w:t>
      </w:r>
    </w:p>
    <w:p w14:paraId="7FCC0C4B"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[67] Чигринец Л.Ю., Дускаев К.К. Изученность стока наносов горных рек Заилийского и Джунгарского Алатау // Вестник КазГУ. Сер. экологическая. Вып. 2. Изд-во КазГУ, Алма-Ата, 1997.</w:t>
      </w:r>
    </w:p>
    <w:p w14:paraId="520084EB"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[68] Дускаев К.К., Чигринец Л.Ю. Исследование характеристик водной эрозии для оценки экологического состояния горных рек Юго-Восточного Казахстана // Устойчивость, антропогенная трансформация и оптимизация природной среды Казахстана. Алма-Ата, 1998. С. 44–46.</w:t>
      </w:r>
    </w:p>
    <w:p w14:paraId="78F805F5"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[69] Дускаев К.К., Чигринец Л.Ю. Оценка интенсивности эрозионных процессов в бассейнах рек Заилийского и Джунгарского Алатау с использованием данных о твёрдом стоке // Проблемы гидрометеорологии и экологии: материалы международной конференции, посвящённой 50-летию КазНИИМОСК. Алма-Ата, 2001. С. 168–170.</w:t>
      </w:r>
    </w:p>
    <w:p w14:paraId="5E0978FF"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[70] Дускаев К.К., Чигринец Л.Ю. Сток наносов и оценка эрозионной деятельности горных рек Казахстана // 27-е пленарное межвузовское координационное совещание по проблеме эрозионных, русловых и устьевых процессов (г. Ижевск, 8–12 октября 2012 г.): доклады и краткие сообщения. – Ижевск, 2012. – 213 с.</w:t>
      </w:r>
    </w:p>
    <w:p w14:paraId="2C73A52E"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lastRenderedPageBreak/>
        <w:t xml:space="preserve">[71] Достай Ж.Д. Русловые процессы как фактор внутрисистемной организации развития геосистем / Ж.Д. Достай, М.Н. Мусабаева // Гидрометеорология и экология. 2007. № 3(46). С. 100–105. – </w:t>
      </w:r>
      <w:r w:rsidRPr="00741D2A">
        <w:rPr>
          <w:rFonts w:ascii="Times New Roman" w:hAnsi="Times New Roman" w:cs="Times New Roman"/>
          <w:sz w:val="28"/>
          <w:szCs w:val="28"/>
          <w:lang w:val="en-US"/>
        </w:rPr>
        <w:t>EDN</w:t>
      </w:r>
      <w:r w:rsidRPr="00741D2A">
        <w:rPr>
          <w:rFonts w:ascii="Times New Roman" w:hAnsi="Times New Roman" w:cs="Times New Roman"/>
          <w:sz w:val="28"/>
          <w:szCs w:val="28"/>
        </w:rPr>
        <w:t xml:space="preserve"> </w:t>
      </w:r>
      <w:r w:rsidRPr="00741D2A">
        <w:rPr>
          <w:rFonts w:ascii="Times New Roman" w:hAnsi="Times New Roman" w:cs="Times New Roman"/>
          <w:sz w:val="28"/>
          <w:szCs w:val="28"/>
          <w:lang w:val="en-US"/>
        </w:rPr>
        <w:t>VHSIHD</w:t>
      </w:r>
      <w:r w:rsidRPr="00741D2A">
        <w:rPr>
          <w:rFonts w:ascii="Times New Roman" w:hAnsi="Times New Roman" w:cs="Times New Roman"/>
          <w:sz w:val="28"/>
          <w:szCs w:val="28"/>
        </w:rPr>
        <w:t>.</w:t>
      </w:r>
    </w:p>
    <w:p w14:paraId="6B94A7AE"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[72] Голубцов В.В. Классификация русел полугорных и горных потоков по величине коэффициента шероховатости // Гидрометеорология и экология. 2023. № 1–2. С. 87–101.</w:t>
      </w:r>
    </w:p>
    <w:p w14:paraId="40F1B379"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[73] Голубцов В.В. Моделирование стока горных рек в условиях ограниченной информации. – Алматы, 2010. – 232 с.</w:t>
      </w:r>
    </w:p>
    <w:p w14:paraId="137F0D24"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[74] Мырзахметов А.Б. Стохастический метод расчёта стока влекомых наносов и прогноза водной эрозии на горных реках Казахстана: дис. ... д-ра философии (</w:t>
      </w:r>
      <w:r w:rsidRPr="00741D2A">
        <w:rPr>
          <w:rFonts w:ascii="Times New Roman" w:hAnsi="Times New Roman" w:cs="Times New Roman"/>
          <w:sz w:val="28"/>
          <w:szCs w:val="28"/>
          <w:lang w:val="en-US"/>
        </w:rPr>
        <w:t>PhD</w:t>
      </w:r>
      <w:r w:rsidRPr="00741D2A">
        <w:rPr>
          <w:rFonts w:ascii="Times New Roman" w:hAnsi="Times New Roman" w:cs="Times New Roman"/>
          <w:sz w:val="28"/>
          <w:szCs w:val="28"/>
        </w:rPr>
        <w:t>): 6</w:t>
      </w:r>
      <w:r w:rsidRPr="00741D2A">
        <w:rPr>
          <w:rFonts w:ascii="Times New Roman" w:hAnsi="Times New Roman" w:cs="Times New Roman"/>
          <w:sz w:val="28"/>
          <w:szCs w:val="28"/>
          <w:lang w:val="en-US"/>
        </w:rPr>
        <w:t>D</w:t>
      </w:r>
      <w:r w:rsidRPr="00741D2A">
        <w:rPr>
          <w:rFonts w:ascii="Times New Roman" w:hAnsi="Times New Roman" w:cs="Times New Roman"/>
          <w:sz w:val="28"/>
          <w:szCs w:val="28"/>
        </w:rPr>
        <w:t>060900 – География. – Алматы, 2012. – 89 б.</w:t>
      </w:r>
    </w:p>
    <w:p w14:paraId="0C27CBF0"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lang w:val="en-US"/>
        </w:rPr>
      </w:pPr>
      <w:r w:rsidRPr="00741D2A">
        <w:rPr>
          <w:rFonts w:ascii="Times New Roman" w:hAnsi="Times New Roman" w:cs="Times New Roman"/>
          <w:sz w:val="28"/>
          <w:szCs w:val="28"/>
          <w:lang w:val="en-US"/>
        </w:rPr>
        <w:t>[75] Duskayev K, Myrzakhmetov A, Zhanabayeva Z, Klein I. Features of the Sediment Runoff Regime Downstream the Ile River. Journal of Ecological Engineering. 2020;21(2):117-125. doi:10.12911/22998993/116332</w:t>
      </w:r>
    </w:p>
    <w:p w14:paraId="6DC76FF4"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lang w:val="en-US"/>
        </w:rPr>
        <w:t>[76] Myrzakhmetov A, Dusskayev K, Tursunova A, Dostayeva A. Calculation of Bed Load Discharge for Coarse Sand. Journal</w:t>
      </w:r>
      <w:r w:rsidRPr="00741D2A">
        <w:rPr>
          <w:rFonts w:ascii="Times New Roman" w:hAnsi="Times New Roman" w:cs="Times New Roman"/>
          <w:sz w:val="28"/>
          <w:szCs w:val="28"/>
        </w:rPr>
        <w:t xml:space="preserve"> </w:t>
      </w:r>
      <w:r w:rsidRPr="00741D2A">
        <w:rPr>
          <w:rFonts w:ascii="Times New Roman" w:hAnsi="Times New Roman" w:cs="Times New Roman"/>
          <w:sz w:val="28"/>
          <w:szCs w:val="28"/>
          <w:lang w:val="en-US"/>
        </w:rPr>
        <w:t>of</w:t>
      </w:r>
      <w:r w:rsidRPr="00741D2A">
        <w:rPr>
          <w:rFonts w:ascii="Times New Roman" w:hAnsi="Times New Roman" w:cs="Times New Roman"/>
          <w:sz w:val="28"/>
          <w:szCs w:val="28"/>
        </w:rPr>
        <w:t xml:space="preserve"> </w:t>
      </w:r>
      <w:r w:rsidRPr="00741D2A">
        <w:rPr>
          <w:rFonts w:ascii="Times New Roman" w:hAnsi="Times New Roman" w:cs="Times New Roman"/>
          <w:sz w:val="28"/>
          <w:szCs w:val="28"/>
          <w:lang w:val="en-US"/>
        </w:rPr>
        <w:t>Ecological</w:t>
      </w:r>
      <w:r w:rsidRPr="00741D2A">
        <w:rPr>
          <w:rFonts w:ascii="Times New Roman" w:hAnsi="Times New Roman" w:cs="Times New Roman"/>
          <w:sz w:val="28"/>
          <w:szCs w:val="28"/>
        </w:rPr>
        <w:t xml:space="preserve"> </w:t>
      </w:r>
      <w:r w:rsidRPr="00741D2A">
        <w:rPr>
          <w:rFonts w:ascii="Times New Roman" w:hAnsi="Times New Roman" w:cs="Times New Roman"/>
          <w:sz w:val="28"/>
          <w:szCs w:val="28"/>
          <w:lang w:val="en-US"/>
        </w:rPr>
        <w:t>Engineering</w:t>
      </w:r>
      <w:r w:rsidRPr="00741D2A">
        <w:rPr>
          <w:rFonts w:ascii="Times New Roman" w:hAnsi="Times New Roman" w:cs="Times New Roman"/>
          <w:sz w:val="28"/>
          <w:szCs w:val="28"/>
        </w:rPr>
        <w:t xml:space="preserve">. 2022;23(9):13-17. </w:t>
      </w:r>
      <w:r w:rsidRPr="00741D2A">
        <w:rPr>
          <w:rFonts w:ascii="Times New Roman" w:hAnsi="Times New Roman" w:cs="Times New Roman"/>
          <w:sz w:val="28"/>
          <w:szCs w:val="28"/>
          <w:lang w:val="en-US"/>
        </w:rPr>
        <w:t>doi</w:t>
      </w:r>
      <w:r w:rsidRPr="00741D2A">
        <w:rPr>
          <w:rFonts w:ascii="Times New Roman" w:hAnsi="Times New Roman" w:cs="Times New Roman"/>
          <w:sz w:val="28"/>
          <w:szCs w:val="28"/>
        </w:rPr>
        <w:t>:10.12911/22998993/149857</w:t>
      </w:r>
    </w:p>
    <w:p w14:paraId="171EE592"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lang w:val="en-US"/>
        </w:rPr>
      </w:pPr>
      <w:r w:rsidRPr="00741D2A">
        <w:rPr>
          <w:rFonts w:ascii="Times New Roman" w:hAnsi="Times New Roman" w:cs="Times New Roman"/>
          <w:sz w:val="28"/>
          <w:szCs w:val="28"/>
        </w:rPr>
        <w:t xml:space="preserve">[77] Халыков Е. Изучение овражной эрозии с применением метода наземного лазерного сканирования // Гидрометеорология и экология. </w:t>
      </w:r>
      <w:r w:rsidRPr="00741D2A">
        <w:rPr>
          <w:rFonts w:ascii="Times New Roman" w:hAnsi="Times New Roman" w:cs="Times New Roman"/>
          <w:sz w:val="28"/>
          <w:szCs w:val="28"/>
          <w:lang w:val="en-US"/>
        </w:rPr>
        <w:t>2023. № 2. С. 146–164.</w:t>
      </w:r>
    </w:p>
    <w:p w14:paraId="1759C452"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lang w:val="en-US"/>
        </w:rPr>
      </w:pPr>
      <w:r w:rsidRPr="00741D2A">
        <w:rPr>
          <w:rFonts w:ascii="Times New Roman" w:hAnsi="Times New Roman" w:cs="Times New Roman"/>
          <w:sz w:val="28"/>
          <w:szCs w:val="28"/>
          <w:lang w:val="en-US"/>
        </w:rPr>
        <w:t>[78] Khalykov, Y., Lyy, Y., Abitbayeva, A., Togys, M., Valeyev, A. (2020). Terrestrial laser scanning methods for monitoring erosion of the southwestern shore of Alakol lake. 20th International Multidisciplinary Scientific GeoConference SGEM 2020, vol. 20. STEF92 Technology, p. 117–130, DOI: 10.5593/sgem2020/2.2/s09.015</w:t>
      </w:r>
    </w:p>
    <w:p w14:paraId="69CD2CB1"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lang w:val="en-US"/>
        </w:rPr>
        <w:t>[79] Khalykov, Y., Lyy, Y., Sarybaev, E., Togys, M., Uksukbayeva, S., &amp; Sharapkhanova, Z. (2021). Study of conditions of gully formation in mountain regions of South-East Kazakhstan with use of GIS-technologies. Geodesy</w:t>
      </w:r>
      <w:r w:rsidRPr="00741D2A">
        <w:rPr>
          <w:rFonts w:ascii="Times New Roman" w:hAnsi="Times New Roman" w:cs="Times New Roman"/>
          <w:sz w:val="28"/>
          <w:szCs w:val="28"/>
        </w:rPr>
        <w:t xml:space="preserve"> </w:t>
      </w:r>
      <w:r w:rsidRPr="00741D2A">
        <w:rPr>
          <w:rFonts w:ascii="Times New Roman" w:hAnsi="Times New Roman" w:cs="Times New Roman"/>
          <w:sz w:val="28"/>
          <w:szCs w:val="28"/>
          <w:lang w:val="en-US"/>
        </w:rPr>
        <w:t>and</w:t>
      </w:r>
      <w:r w:rsidRPr="00741D2A">
        <w:rPr>
          <w:rFonts w:ascii="Times New Roman" w:hAnsi="Times New Roman" w:cs="Times New Roman"/>
          <w:sz w:val="28"/>
          <w:szCs w:val="28"/>
        </w:rPr>
        <w:t xml:space="preserve"> </w:t>
      </w:r>
      <w:r w:rsidRPr="00741D2A">
        <w:rPr>
          <w:rFonts w:ascii="Times New Roman" w:hAnsi="Times New Roman" w:cs="Times New Roman"/>
          <w:sz w:val="28"/>
          <w:szCs w:val="28"/>
          <w:lang w:val="en-US"/>
        </w:rPr>
        <w:t>Cartography</w:t>
      </w:r>
      <w:r w:rsidRPr="00741D2A">
        <w:rPr>
          <w:rFonts w:ascii="Times New Roman" w:hAnsi="Times New Roman" w:cs="Times New Roman"/>
          <w:sz w:val="28"/>
          <w:szCs w:val="28"/>
        </w:rPr>
        <w:t xml:space="preserve">, 47(2), 54–65. </w:t>
      </w:r>
      <w:hyperlink r:id="rId96" w:history="1">
        <w:r w:rsidRPr="00A34387">
          <w:rPr>
            <w:rStyle w:val="a5"/>
            <w:rFonts w:ascii="Times New Roman" w:hAnsi="Times New Roman" w:cs="Times New Roman"/>
            <w:color w:val="auto"/>
            <w:sz w:val="28"/>
            <w:szCs w:val="28"/>
            <w:lang w:val="en-US"/>
          </w:rPr>
          <w:t>https</w:t>
        </w:r>
        <w:r w:rsidRPr="00A34387">
          <w:rPr>
            <w:rStyle w:val="a5"/>
            <w:rFonts w:ascii="Times New Roman" w:hAnsi="Times New Roman" w:cs="Times New Roman"/>
            <w:color w:val="auto"/>
            <w:sz w:val="28"/>
            <w:szCs w:val="28"/>
          </w:rPr>
          <w:t>://</w:t>
        </w:r>
        <w:r w:rsidRPr="00A34387">
          <w:rPr>
            <w:rStyle w:val="a5"/>
            <w:rFonts w:ascii="Times New Roman" w:hAnsi="Times New Roman" w:cs="Times New Roman"/>
            <w:color w:val="auto"/>
            <w:sz w:val="28"/>
            <w:szCs w:val="28"/>
            <w:lang w:val="en-US"/>
          </w:rPr>
          <w:t>doi</w:t>
        </w:r>
        <w:r w:rsidRPr="00A34387">
          <w:rPr>
            <w:rStyle w:val="a5"/>
            <w:rFonts w:ascii="Times New Roman" w:hAnsi="Times New Roman" w:cs="Times New Roman"/>
            <w:color w:val="auto"/>
            <w:sz w:val="28"/>
            <w:szCs w:val="28"/>
          </w:rPr>
          <w:t>.</w:t>
        </w:r>
        <w:r w:rsidRPr="00A34387">
          <w:rPr>
            <w:rStyle w:val="a5"/>
            <w:rFonts w:ascii="Times New Roman" w:hAnsi="Times New Roman" w:cs="Times New Roman"/>
            <w:color w:val="auto"/>
            <w:sz w:val="28"/>
            <w:szCs w:val="28"/>
            <w:lang w:val="en-US"/>
          </w:rPr>
          <w:t>org</w:t>
        </w:r>
        <w:r w:rsidRPr="00A34387">
          <w:rPr>
            <w:rStyle w:val="a5"/>
            <w:rFonts w:ascii="Times New Roman" w:hAnsi="Times New Roman" w:cs="Times New Roman"/>
            <w:color w:val="auto"/>
            <w:sz w:val="28"/>
            <w:szCs w:val="28"/>
          </w:rPr>
          <w:t>/10.3846/</w:t>
        </w:r>
        <w:r w:rsidRPr="00A34387">
          <w:rPr>
            <w:rStyle w:val="a5"/>
            <w:rFonts w:ascii="Times New Roman" w:hAnsi="Times New Roman" w:cs="Times New Roman"/>
            <w:color w:val="auto"/>
            <w:sz w:val="28"/>
            <w:szCs w:val="28"/>
            <w:lang w:val="en-US"/>
          </w:rPr>
          <w:t>gac</w:t>
        </w:r>
        <w:r w:rsidRPr="00A34387">
          <w:rPr>
            <w:rStyle w:val="a5"/>
            <w:rFonts w:ascii="Times New Roman" w:hAnsi="Times New Roman" w:cs="Times New Roman"/>
            <w:color w:val="auto"/>
            <w:sz w:val="28"/>
            <w:szCs w:val="28"/>
          </w:rPr>
          <w:t>.2021.12140</w:t>
        </w:r>
      </w:hyperlink>
    </w:p>
    <w:p w14:paraId="7F387743"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[80] Халыков Е.Е. Овражная эрозия в западной части Жетысу Алатау и тенденция её развития: дис. ... д-ра философии (</w:t>
      </w:r>
      <w:r w:rsidRPr="00741D2A">
        <w:rPr>
          <w:rFonts w:ascii="Times New Roman" w:hAnsi="Times New Roman" w:cs="Times New Roman"/>
          <w:sz w:val="28"/>
          <w:szCs w:val="28"/>
          <w:lang w:val="en-US"/>
        </w:rPr>
        <w:t>PhD</w:t>
      </w:r>
      <w:r w:rsidRPr="00741D2A">
        <w:rPr>
          <w:rFonts w:ascii="Times New Roman" w:hAnsi="Times New Roman" w:cs="Times New Roman"/>
          <w:sz w:val="28"/>
          <w:szCs w:val="28"/>
        </w:rPr>
        <w:t>): 6</w:t>
      </w:r>
      <w:r w:rsidRPr="00741D2A">
        <w:rPr>
          <w:rFonts w:ascii="Times New Roman" w:hAnsi="Times New Roman" w:cs="Times New Roman"/>
          <w:sz w:val="28"/>
          <w:szCs w:val="28"/>
          <w:lang w:val="en-US"/>
        </w:rPr>
        <w:t>D</w:t>
      </w:r>
      <w:r w:rsidRPr="00741D2A">
        <w:rPr>
          <w:rFonts w:ascii="Times New Roman" w:hAnsi="Times New Roman" w:cs="Times New Roman"/>
          <w:sz w:val="28"/>
          <w:szCs w:val="28"/>
        </w:rPr>
        <w:t>060800 – Экология / Халыков Еркебулан Ерболатович; Казахский национальный исследовательский технический университет им. К.И. Сатпаева. – Алматы, 2024. – 200 с.</w:t>
      </w:r>
    </w:p>
    <w:p w14:paraId="344433EF"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[81] Таукенов Т.Р. Формирование заломов на реках бассейна Бухтармы и их геоморфодинамические функции // Гидрометеорология и экология. 2023. № 2. С. 118–129.</w:t>
      </w:r>
    </w:p>
    <w:p w14:paraId="3789358F"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 xml:space="preserve">[82] Жандаев, М.Ж. Өзен аңғарларының геоморфологиясы [Мәтін]: оқу құралы / М.Ж. Жандаев; қаз. тіліне ауд. С.А. Құсаинов, Ү.Қ. Қожахметова; Әл-Фараби атын. ҚазҰУ. -Алматы: Қазақ ун-ті, 2013. - 139, [3] б. - </w:t>
      </w:r>
      <w:r w:rsidRPr="00741D2A">
        <w:rPr>
          <w:rFonts w:ascii="Times New Roman" w:hAnsi="Times New Roman" w:cs="Times New Roman"/>
          <w:sz w:val="28"/>
          <w:szCs w:val="28"/>
          <w:lang w:val="en-US"/>
        </w:rPr>
        <w:t>ISBN</w:t>
      </w:r>
      <w:r w:rsidRPr="00741D2A">
        <w:rPr>
          <w:rFonts w:ascii="Times New Roman" w:hAnsi="Times New Roman" w:cs="Times New Roman"/>
          <w:sz w:val="28"/>
          <w:szCs w:val="28"/>
        </w:rPr>
        <w:t xml:space="preserve"> 978-601-247-836-5</w:t>
      </w:r>
    </w:p>
    <w:p w14:paraId="25D891B5" w14:textId="77777777" w:rsidR="00584927" w:rsidRPr="00741D2A"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 xml:space="preserve">[83] Макаревич А.А. Речной сток и русловые процессы: пособие / А.А. Макаревич, А.Е. Яротов. – Минск: БГУ, 2019. – 115 с.: ил. </w:t>
      </w:r>
      <w:r w:rsidRPr="00741D2A">
        <w:rPr>
          <w:rFonts w:ascii="Times New Roman" w:hAnsi="Times New Roman" w:cs="Times New Roman"/>
          <w:sz w:val="28"/>
          <w:szCs w:val="28"/>
          <w:lang w:val="en-US"/>
        </w:rPr>
        <w:t>ISBN</w:t>
      </w:r>
      <w:r w:rsidRPr="00741D2A">
        <w:rPr>
          <w:rFonts w:ascii="Times New Roman" w:hAnsi="Times New Roman" w:cs="Times New Roman"/>
          <w:sz w:val="28"/>
          <w:szCs w:val="28"/>
        </w:rPr>
        <w:t xml:space="preserve"> 978-985-566-752-1</w:t>
      </w:r>
    </w:p>
    <w:p w14:paraId="005A8FAB" w14:textId="77777777" w:rsidR="00584927" w:rsidRPr="00741D2A" w:rsidRDefault="00584927">
      <w:pPr>
        <w:tabs>
          <w:tab w:val="right" w:pos="9355"/>
        </w:tabs>
        <w:spacing w:after="0" w:line="240" w:lineRule="auto"/>
        <w:ind w:firstLine="567"/>
        <w:jc w:val="both"/>
        <w:rPr>
          <w:rFonts w:ascii="Times New Roman" w:eastAsia="Times New Roman" w:hAnsi="Times New Roman" w:cs="Times New Roman"/>
          <w:sz w:val="28"/>
          <w:szCs w:val="28"/>
          <w:lang w:val="kk-KZ"/>
        </w:rPr>
      </w:pPr>
      <w:r w:rsidRPr="00741D2A">
        <w:rPr>
          <w:rFonts w:ascii="Times New Roman" w:hAnsi="Times New Roman" w:cs="Times New Roman"/>
          <w:sz w:val="28"/>
          <w:szCs w:val="28"/>
        </w:rPr>
        <w:t xml:space="preserve">[84] </w:t>
      </w:r>
      <w:r w:rsidRPr="00741D2A">
        <w:rPr>
          <w:rFonts w:ascii="Times New Roman" w:eastAsia="Times New Roman" w:hAnsi="Times New Roman" w:cs="Times New Roman"/>
          <w:sz w:val="28"/>
          <w:szCs w:val="28"/>
          <w:lang w:val="kk-KZ"/>
        </w:rPr>
        <w:t>Маккавеев Н.И., Чалов Р.С. Русловые процессы. М.: Изд-во МГУ, 1986. 264 с.</w:t>
      </w:r>
    </w:p>
    <w:p w14:paraId="2D464E77" w14:textId="77777777" w:rsidR="00584927" w:rsidRPr="00741D2A" w:rsidRDefault="00584927">
      <w:pPr>
        <w:tabs>
          <w:tab w:val="right" w:pos="9355"/>
        </w:tabs>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rPr>
        <w:lastRenderedPageBreak/>
        <w:t>[85]</w:t>
      </w:r>
      <w:r w:rsidRPr="00741D2A">
        <w:rPr>
          <w:rFonts w:ascii="Times New Roman" w:eastAsia="Times New Roman" w:hAnsi="Times New Roman" w:cs="Times New Roman"/>
          <w:sz w:val="28"/>
          <w:szCs w:val="28"/>
          <w:lang w:val="kk-KZ"/>
        </w:rPr>
        <w:t xml:space="preserve"> Чалов Р.С., Голосов В.Н., Сидорчук А.Ю. Учение Н.И. Маккавеева о едином эрозионно-аккумулятивном процессе и теория эрозионно-русловых систем // Геоморфология. 2008. № 3. С. 6–14.</w:t>
      </w:r>
    </w:p>
    <w:p w14:paraId="7D3CFFAC" w14:textId="77777777" w:rsidR="00584927" w:rsidRPr="00741D2A" w:rsidRDefault="00584927">
      <w:pPr>
        <w:tabs>
          <w:tab w:val="right" w:pos="9355"/>
        </w:tabs>
        <w:spacing w:after="0" w:line="240" w:lineRule="auto"/>
        <w:ind w:firstLine="567"/>
        <w:jc w:val="both"/>
        <w:rPr>
          <w:rFonts w:ascii="Times New Roman" w:eastAsia="Times New Roman" w:hAnsi="Times New Roman" w:cs="Times New Roman"/>
          <w:sz w:val="28"/>
          <w:szCs w:val="28"/>
          <w:lang w:val="kk-KZ"/>
        </w:rPr>
      </w:pPr>
      <w:r w:rsidRPr="00741D2A">
        <w:rPr>
          <w:rFonts w:ascii="Times New Roman" w:hAnsi="Times New Roman" w:cs="Times New Roman"/>
          <w:sz w:val="28"/>
          <w:szCs w:val="28"/>
        </w:rPr>
        <w:t xml:space="preserve">[86] </w:t>
      </w:r>
      <w:r w:rsidRPr="00741D2A">
        <w:rPr>
          <w:rFonts w:ascii="Times New Roman" w:eastAsia="Times New Roman" w:hAnsi="Times New Roman" w:cs="Times New Roman"/>
          <w:sz w:val="28"/>
          <w:szCs w:val="28"/>
          <w:lang w:val="kk-KZ"/>
        </w:rPr>
        <w:t>Работа водных и воздушных потоков на земной поверхности // География, общество, окружающая среда. Т. VI. Динамика и взаимодействие атмосферы и гидросферы. М.: Городец, 2004. С. 413–511.</w:t>
      </w:r>
    </w:p>
    <w:p w14:paraId="28296CE9" w14:textId="77777777" w:rsidR="00584927" w:rsidRPr="00741D2A" w:rsidRDefault="00584927">
      <w:pPr>
        <w:tabs>
          <w:tab w:val="right" w:pos="9355"/>
        </w:tabs>
        <w:spacing w:after="0" w:line="240" w:lineRule="auto"/>
        <w:ind w:firstLine="567"/>
        <w:jc w:val="both"/>
        <w:rPr>
          <w:rFonts w:ascii="Times New Roman" w:eastAsia="Times New Roman" w:hAnsi="Times New Roman" w:cs="Times New Roman"/>
          <w:sz w:val="28"/>
          <w:szCs w:val="28"/>
          <w:lang w:val="kk-KZ"/>
        </w:rPr>
      </w:pPr>
      <w:r w:rsidRPr="00741D2A">
        <w:rPr>
          <w:rFonts w:ascii="Times New Roman" w:hAnsi="Times New Roman" w:cs="Times New Roman"/>
          <w:sz w:val="28"/>
          <w:szCs w:val="28"/>
        </w:rPr>
        <w:t xml:space="preserve">[87] </w:t>
      </w:r>
      <w:r w:rsidRPr="00741D2A">
        <w:rPr>
          <w:rFonts w:ascii="Times New Roman" w:eastAsia="Times New Roman" w:hAnsi="Times New Roman" w:cs="Times New Roman"/>
          <w:sz w:val="28"/>
          <w:szCs w:val="28"/>
          <w:lang w:val="kk-KZ"/>
        </w:rPr>
        <w:t>Школа эрозии почв на водосборах и русловых процессов // Географические научные школы Московского университета. М.: Городец, 2008. С. 229–281.</w:t>
      </w:r>
    </w:p>
    <w:p w14:paraId="5843F132" w14:textId="77777777" w:rsidR="00584927" w:rsidRPr="00741D2A" w:rsidRDefault="00584927">
      <w:pPr>
        <w:tabs>
          <w:tab w:val="right" w:pos="9355"/>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[88] Лелявский Н.С. Об углублении наших больших рек. Киев, 1904 (10-й съезд русских деятелей по водным путям)</w:t>
      </w:r>
    </w:p>
    <w:p w14:paraId="4189011A" w14:textId="77777777" w:rsidR="00584927" w:rsidRPr="00A34387" w:rsidRDefault="00584927">
      <w:pPr>
        <w:tabs>
          <w:tab w:val="right" w:pos="9355"/>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 xml:space="preserve">[89] Чалов </w:t>
      </w:r>
      <w:r w:rsidRPr="00741D2A">
        <w:rPr>
          <w:rFonts w:ascii="Times New Roman" w:hAnsi="Times New Roman" w:cs="Times New Roman"/>
          <w:sz w:val="28"/>
          <w:szCs w:val="28"/>
          <w:lang w:val="kk-KZ"/>
        </w:rPr>
        <w:t>Р.С</w:t>
      </w:r>
      <w:r w:rsidRPr="00741D2A">
        <w:rPr>
          <w:rFonts w:ascii="Times New Roman" w:hAnsi="Times New Roman" w:cs="Times New Roman"/>
          <w:sz w:val="28"/>
          <w:szCs w:val="28"/>
        </w:rPr>
        <w:t>. «</w:t>
      </w:r>
      <w:r w:rsidRPr="00741D2A">
        <w:rPr>
          <w:rFonts w:ascii="Times New Roman" w:hAnsi="Times New Roman" w:cs="Times New Roman"/>
          <w:sz w:val="28"/>
          <w:szCs w:val="28"/>
          <w:lang w:val="kk-KZ"/>
        </w:rPr>
        <w:t>У</w:t>
      </w:r>
      <w:r w:rsidRPr="00741D2A">
        <w:rPr>
          <w:rFonts w:ascii="Times New Roman" w:hAnsi="Times New Roman" w:cs="Times New Roman"/>
          <w:sz w:val="28"/>
          <w:szCs w:val="28"/>
        </w:rPr>
        <w:t>правление русловыми процессами, техногенные воздействия на русла рек и проблемы гидроэкологической безопасности</w:t>
      </w:r>
      <w:r w:rsidRPr="00741D2A">
        <w:rPr>
          <w:rFonts w:ascii="Times New Roman" w:hAnsi="Times New Roman" w:cs="Times New Roman"/>
          <w:sz w:val="28"/>
          <w:szCs w:val="28"/>
          <w:lang w:val="kk-KZ"/>
        </w:rPr>
        <w:t>»</w:t>
      </w:r>
      <w:r w:rsidRPr="00741D2A">
        <w:rPr>
          <w:rFonts w:ascii="Times New Roman" w:hAnsi="Times New Roman" w:cs="Times New Roman"/>
          <w:sz w:val="28"/>
          <w:szCs w:val="28"/>
        </w:rPr>
        <w:t xml:space="preserve"> Вестник Удмуртского университета. Серия «Биология. </w:t>
      </w:r>
      <w:r w:rsidRPr="00A34387">
        <w:rPr>
          <w:rFonts w:ascii="Times New Roman" w:hAnsi="Times New Roman" w:cs="Times New Roman"/>
          <w:sz w:val="28"/>
          <w:szCs w:val="28"/>
        </w:rPr>
        <w:t>Науки о Земле», 32</w:t>
      </w:r>
      <w:r w:rsidRPr="00741D2A">
        <w:rPr>
          <w:rFonts w:ascii="Times New Roman" w:hAnsi="Times New Roman" w:cs="Times New Roman"/>
          <w:sz w:val="28"/>
          <w:szCs w:val="28"/>
          <w:lang w:val="kk-KZ"/>
        </w:rPr>
        <w:t>(</w:t>
      </w:r>
      <w:r w:rsidRPr="00A34387">
        <w:rPr>
          <w:rFonts w:ascii="Times New Roman" w:hAnsi="Times New Roman" w:cs="Times New Roman"/>
          <w:sz w:val="28"/>
          <w:szCs w:val="28"/>
        </w:rPr>
        <w:t>2</w:t>
      </w:r>
      <w:r w:rsidRPr="00741D2A">
        <w:rPr>
          <w:rFonts w:ascii="Times New Roman" w:hAnsi="Times New Roman" w:cs="Times New Roman"/>
          <w:sz w:val="28"/>
          <w:szCs w:val="28"/>
          <w:lang w:val="kk-KZ"/>
        </w:rPr>
        <w:t>)</w:t>
      </w:r>
      <w:r w:rsidRPr="00A34387">
        <w:rPr>
          <w:rFonts w:ascii="Times New Roman" w:hAnsi="Times New Roman" w:cs="Times New Roman"/>
          <w:sz w:val="28"/>
          <w:szCs w:val="28"/>
        </w:rPr>
        <w:t xml:space="preserve">, 2022, </w:t>
      </w:r>
      <w:r w:rsidRPr="00741D2A">
        <w:rPr>
          <w:rFonts w:ascii="Times New Roman" w:hAnsi="Times New Roman" w:cs="Times New Roman"/>
          <w:sz w:val="28"/>
          <w:szCs w:val="28"/>
          <w:lang w:val="kk-KZ"/>
        </w:rPr>
        <w:t xml:space="preserve">С. </w:t>
      </w:r>
      <w:r w:rsidRPr="00A34387">
        <w:rPr>
          <w:rFonts w:ascii="Times New Roman" w:hAnsi="Times New Roman" w:cs="Times New Roman"/>
          <w:sz w:val="28"/>
          <w:szCs w:val="28"/>
        </w:rPr>
        <w:t>184-191.</w:t>
      </w:r>
    </w:p>
    <w:p w14:paraId="3FFC188A" w14:textId="77777777" w:rsidR="00584927" w:rsidRPr="00741D2A" w:rsidRDefault="00584927">
      <w:pPr>
        <w:tabs>
          <w:tab w:val="right" w:pos="9355"/>
        </w:tabs>
        <w:spacing w:after="0" w:line="240" w:lineRule="auto"/>
        <w:ind w:firstLine="567"/>
        <w:jc w:val="both"/>
        <w:rPr>
          <w:rFonts w:ascii="Times New Roman" w:eastAsia="Times New Roman" w:hAnsi="Times New Roman" w:cs="Times New Roman"/>
          <w:sz w:val="28"/>
          <w:szCs w:val="28"/>
          <w:lang w:val="kk-KZ"/>
        </w:rPr>
      </w:pPr>
      <w:r w:rsidRPr="00741D2A">
        <w:rPr>
          <w:rFonts w:ascii="Times New Roman" w:hAnsi="Times New Roman" w:cs="Times New Roman"/>
          <w:sz w:val="28"/>
          <w:szCs w:val="28"/>
        </w:rPr>
        <w:t xml:space="preserve">[90] </w:t>
      </w:r>
      <w:r w:rsidRPr="00741D2A">
        <w:rPr>
          <w:rFonts w:ascii="Times New Roman" w:eastAsia="Times New Roman" w:hAnsi="Times New Roman" w:cs="Times New Roman"/>
          <w:sz w:val="28"/>
          <w:szCs w:val="28"/>
          <w:lang w:val="kk-KZ"/>
        </w:rPr>
        <w:t>Чалов Р.С. Законы флювиальной геоморфологии // Пробл. теоретической геоморфологии. М.: Наука, 1988. С. 111–121.</w:t>
      </w:r>
    </w:p>
    <w:p w14:paraId="454634A8" w14:textId="77777777" w:rsidR="00584927" w:rsidRPr="00741D2A" w:rsidRDefault="00584927">
      <w:pPr>
        <w:tabs>
          <w:tab w:val="right" w:pos="9355"/>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[91] Кондратьев Н.Е. О дискретности русловых процессов // Пробл. русловых процессов. Л.: Гидрометеоиздат, 1964. С. 3–18.</w:t>
      </w:r>
    </w:p>
    <w:p w14:paraId="315EF8A9" w14:textId="77777777" w:rsidR="00584927" w:rsidRPr="00741D2A" w:rsidRDefault="00584927">
      <w:pPr>
        <w:tabs>
          <w:tab w:val="right" w:pos="9355"/>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[92] Сидорчук А.Ю. Структура рельефа речного русла. СПб.: Гидрометеоиздат, 1992. 126 с.</w:t>
      </w:r>
    </w:p>
    <w:p w14:paraId="237626E4" w14:textId="77777777" w:rsidR="00584927" w:rsidRPr="00741D2A" w:rsidRDefault="00584927">
      <w:pPr>
        <w:tabs>
          <w:tab w:val="right" w:pos="9355"/>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[93] Маккавеев Н.И. и Советов В.С. Трассирование землечерпательных прорезей на перекатах равнинных рек Европейской части СССР. «Тр. Центр. н.исслед. ин-та речного флота», вып. 3. Вопросы пути. М., 1940.</w:t>
      </w:r>
    </w:p>
    <w:p w14:paraId="06BEB4D9" w14:textId="77777777" w:rsidR="00584927" w:rsidRPr="00741D2A" w:rsidRDefault="00584927">
      <w:pPr>
        <w:tabs>
          <w:tab w:val="right" w:pos="9355"/>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[94] Шанцер Е.В. Аллювий равнинных рек умеренного пояса и его значение для познания закономерности строения и формирования аллювиальных свит. «Тр. Инта геол. наук», вып. 135, геол. серия, № 55. М., АН СССР, 1951.</w:t>
      </w:r>
    </w:p>
    <w:p w14:paraId="5D2CAF43" w14:textId="77777777" w:rsidR="00584927" w:rsidRPr="00741D2A" w:rsidRDefault="00584927">
      <w:pPr>
        <w:tabs>
          <w:tab w:val="right" w:pos="9355"/>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w:t>
      </w:r>
      <w:r w:rsidRPr="00741D2A">
        <w:rPr>
          <w:rFonts w:ascii="Times New Roman" w:eastAsia="Times New Roman" w:hAnsi="Times New Roman" w:cs="Times New Roman"/>
          <w:sz w:val="28"/>
          <w:szCs w:val="28"/>
          <w:lang w:val="kk-KZ"/>
        </w:rPr>
        <w:t>95</w:t>
      </w:r>
      <w:r w:rsidRPr="00741D2A">
        <w:rPr>
          <w:rFonts w:ascii="Times New Roman" w:eastAsia="Times New Roman" w:hAnsi="Times New Roman" w:cs="Times New Roman"/>
          <w:sz w:val="28"/>
          <w:szCs w:val="28"/>
        </w:rPr>
        <w:t>] Ресурсы поверхности вод СССР, Центральный и Южный Казахстан. Бассейн оз. Балхаш. Т.13, вып.2. – Л.: Гидрометеоиздат, 1970. – 645 с.</w:t>
      </w:r>
    </w:p>
    <w:p w14:paraId="164C93A8" w14:textId="77777777" w:rsidR="00584927" w:rsidRPr="00741D2A" w:rsidRDefault="00584927">
      <w:pPr>
        <w:tabs>
          <w:tab w:val="right" w:pos="9355"/>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w:t>
      </w:r>
      <w:r w:rsidRPr="00741D2A">
        <w:rPr>
          <w:rFonts w:ascii="Times New Roman" w:eastAsia="Times New Roman" w:hAnsi="Times New Roman" w:cs="Times New Roman"/>
          <w:sz w:val="28"/>
          <w:szCs w:val="28"/>
          <w:lang w:val="kk-KZ"/>
        </w:rPr>
        <w:t>96</w:t>
      </w:r>
      <w:r w:rsidRPr="00741D2A">
        <w:rPr>
          <w:rFonts w:ascii="Times New Roman" w:eastAsia="Times New Roman" w:hAnsi="Times New Roman" w:cs="Times New Roman"/>
          <w:sz w:val="28"/>
          <w:szCs w:val="28"/>
        </w:rPr>
        <w:t>] Мазур Л.П., Чигринец А.Г., Загидуллина А.Р. Оценка максимальных расходов воды реки Каскелен и ее притоков // Вестник КазНУ, серия географическая. - Алматы: Казак университет</w:t>
      </w:r>
      <w:r w:rsidRPr="00741D2A">
        <w:rPr>
          <w:rFonts w:ascii="Times New Roman" w:eastAsia="Times New Roman" w:hAnsi="Times New Roman" w:cs="Times New Roman"/>
          <w:sz w:val="28"/>
          <w:szCs w:val="28"/>
          <w:lang w:val="kk-KZ"/>
        </w:rPr>
        <w:t>і</w:t>
      </w:r>
      <w:r w:rsidRPr="00741D2A">
        <w:rPr>
          <w:rFonts w:ascii="Times New Roman" w:eastAsia="Times New Roman" w:hAnsi="Times New Roman" w:cs="Times New Roman"/>
          <w:sz w:val="28"/>
          <w:szCs w:val="28"/>
        </w:rPr>
        <w:t>, 2015.-1(40). -С. 100-108.</w:t>
      </w:r>
    </w:p>
    <w:p w14:paraId="12C9403E" w14:textId="77777777" w:rsidR="00584927" w:rsidRPr="00741D2A" w:rsidRDefault="00584927">
      <w:pPr>
        <w:tabs>
          <w:tab w:val="right" w:pos="9355"/>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w:t>
      </w:r>
      <w:r w:rsidRPr="00741D2A">
        <w:rPr>
          <w:rFonts w:ascii="Times New Roman" w:eastAsia="Times New Roman" w:hAnsi="Times New Roman" w:cs="Times New Roman"/>
          <w:sz w:val="28"/>
          <w:szCs w:val="28"/>
          <w:lang w:val="kk-KZ"/>
        </w:rPr>
        <w:t>97</w:t>
      </w:r>
      <w:r w:rsidRPr="00741D2A">
        <w:rPr>
          <w:rFonts w:ascii="Times New Roman" w:eastAsia="Times New Roman" w:hAnsi="Times New Roman" w:cs="Times New Roman"/>
          <w:sz w:val="28"/>
          <w:szCs w:val="28"/>
        </w:rPr>
        <w:t>] Реки мегаполиса Алматы: монография / А.Г. Чигринец, К.К. Дускаев, Л.П. Мазур и др.; под ред. А.Г. Чигринец, К.К. Дускаева, Л.П. Мазур. - Алматы: Қазақ университетi, 2021. - 310 с.</w:t>
      </w:r>
    </w:p>
    <w:p w14:paraId="4DB24471" w14:textId="77777777" w:rsidR="00584927" w:rsidRPr="00EB375A" w:rsidRDefault="00584927">
      <w:pPr>
        <w:tabs>
          <w:tab w:val="left" w:pos="1046"/>
        </w:tabs>
        <w:spacing w:after="0" w:line="240" w:lineRule="auto"/>
        <w:ind w:firstLine="567"/>
        <w:jc w:val="both"/>
        <w:rPr>
          <w:rFonts w:ascii="Times New Roman" w:eastAsia="Times New Roman" w:hAnsi="Times New Roman" w:cs="Times New Roman"/>
          <w:sz w:val="28"/>
          <w:szCs w:val="28"/>
          <w:lang w:val="en-US"/>
        </w:rPr>
      </w:pPr>
      <w:r w:rsidRPr="00741D2A">
        <w:rPr>
          <w:rFonts w:ascii="Times New Roman" w:eastAsia="Times New Roman" w:hAnsi="Times New Roman" w:cs="Times New Roman"/>
          <w:sz w:val="28"/>
          <w:szCs w:val="28"/>
          <w:lang w:val="en-US"/>
        </w:rPr>
        <w:t>[</w:t>
      </w:r>
      <w:r w:rsidRPr="00741D2A">
        <w:rPr>
          <w:rFonts w:ascii="Times New Roman" w:eastAsia="Times New Roman" w:hAnsi="Times New Roman" w:cs="Times New Roman"/>
          <w:sz w:val="28"/>
          <w:szCs w:val="28"/>
          <w:lang w:val="kk-KZ"/>
        </w:rPr>
        <w:t>98</w:t>
      </w:r>
      <w:r w:rsidRPr="00741D2A">
        <w:rPr>
          <w:rFonts w:ascii="Times New Roman" w:eastAsia="Times New Roman" w:hAnsi="Times New Roman" w:cs="Times New Roman"/>
          <w:sz w:val="28"/>
          <w:szCs w:val="28"/>
          <w:lang w:val="en-US"/>
        </w:rPr>
        <w:t xml:space="preserve">] Mussina, Ainur &amp; Abdullayeva, Assel &amp; Barandun, Martina &amp; Cicoira, Alessandro &amp; Tursyngali, Marzhan. (2024). Assessment of the current state and temporal changes of glacial-moraine lakes in the Central and Eastern part of the northern slope of the Ile Alatau, Kazakhstan. Journal of Water and Land Development. 19-24. </w:t>
      </w:r>
      <w:r w:rsidRPr="00EB375A">
        <w:rPr>
          <w:rFonts w:ascii="Times New Roman" w:eastAsia="Times New Roman" w:hAnsi="Times New Roman" w:cs="Times New Roman"/>
          <w:sz w:val="28"/>
          <w:szCs w:val="28"/>
          <w:lang w:val="en-US"/>
        </w:rPr>
        <w:t>10.24425/</w:t>
      </w:r>
      <w:r w:rsidRPr="00741D2A">
        <w:rPr>
          <w:rFonts w:ascii="Times New Roman" w:eastAsia="Times New Roman" w:hAnsi="Times New Roman" w:cs="Times New Roman"/>
          <w:sz w:val="28"/>
          <w:szCs w:val="28"/>
          <w:lang w:val="en-US"/>
        </w:rPr>
        <w:t>jwld</w:t>
      </w:r>
      <w:r w:rsidRPr="00EB375A">
        <w:rPr>
          <w:rFonts w:ascii="Times New Roman" w:eastAsia="Times New Roman" w:hAnsi="Times New Roman" w:cs="Times New Roman"/>
          <w:sz w:val="28"/>
          <w:szCs w:val="28"/>
          <w:lang w:val="en-US"/>
        </w:rPr>
        <w:t>.2024.151786.</w:t>
      </w:r>
    </w:p>
    <w:p w14:paraId="4AF88C8D" w14:textId="77777777" w:rsidR="00584927" w:rsidRPr="00741D2A" w:rsidRDefault="00584927">
      <w:pPr>
        <w:tabs>
          <w:tab w:val="left" w:pos="1046"/>
        </w:tabs>
        <w:spacing w:after="0" w:line="240" w:lineRule="auto"/>
        <w:ind w:firstLine="567"/>
        <w:jc w:val="both"/>
        <w:rPr>
          <w:rFonts w:ascii="Times New Roman" w:eastAsia="Times New Roman" w:hAnsi="Times New Roman" w:cs="Times New Roman"/>
          <w:sz w:val="28"/>
          <w:szCs w:val="28"/>
        </w:rPr>
      </w:pPr>
      <w:r w:rsidRPr="00EB375A">
        <w:rPr>
          <w:rFonts w:ascii="Times New Roman" w:eastAsia="Times New Roman" w:hAnsi="Times New Roman" w:cs="Times New Roman"/>
          <w:sz w:val="28"/>
          <w:szCs w:val="28"/>
          <w:lang w:val="en-US"/>
        </w:rPr>
        <w:t>[</w:t>
      </w:r>
      <w:r w:rsidRPr="00741D2A">
        <w:rPr>
          <w:rFonts w:ascii="Times New Roman" w:eastAsia="Times New Roman" w:hAnsi="Times New Roman" w:cs="Times New Roman"/>
          <w:sz w:val="28"/>
          <w:szCs w:val="28"/>
          <w:lang w:val="kk-KZ"/>
        </w:rPr>
        <w:t>99</w:t>
      </w:r>
      <w:r w:rsidRPr="00EB375A">
        <w:rPr>
          <w:rFonts w:ascii="Times New Roman" w:eastAsia="Times New Roman" w:hAnsi="Times New Roman" w:cs="Times New Roman"/>
          <w:sz w:val="28"/>
          <w:szCs w:val="28"/>
          <w:lang w:val="en-US"/>
        </w:rPr>
        <w:t xml:space="preserve">] </w:t>
      </w:r>
      <w:r w:rsidRPr="00741D2A">
        <w:rPr>
          <w:rFonts w:ascii="Times New Roman" w:eastAsia="Times New Roman" w:hAnsi="Times New Roman" w:cs="Times New Roman"/>
          <w:sz w:val="28"/>
          <w:szCs w:val="28"/>
        </w:rPr>
        <w:t>Природа</w:t>
      </w:r>
      <w:r w:rsidRPr="00EB375A">
        <w:rPr>
          <w:rFonts w:ascii="Times New Roman" w:eastAsia="Times New Roman" w:hAnsi="Times New Roman" w:cs="Times New Roman"/>
          <w:sz w:val="28"/>
          <w:szCs w:val="28"/>
          <w:lang w:val="en-US"/>
        </w:rPr>
        <w:t xml:space="preserve"> </w:t>
      </w:r>
      <w:r w:rsidRPr="00741D2A">
        <w:rPr>
          <w:rFonts w:ascii="Times New Roman" w:eastAsia="Times New Roman" w:hAnsi="Times New Roman" w:cs="Times New Roman"/>
          <w:sz w:val="28"/>
          <w:szCs w:val="28"/>
        </w:rPr>
        <w:t>Заилийского</w:t>
      </w:r>
      <w:r w:rsidRPr="00EB375A">
        <w:rPr>
          <w:rFonts w:ascii="Times New Roman" w:eastAsia="Times New Roman" w:hAnsi="Times New Roman" w:cs="Times New Roman"/>
          <w:sz w:val="28"/>
          <w:szCs w:val="28"/>
          <w:lang w:val="en-US"/>
        </w:rPr>
        <w:t xml:space="preserve"> </w:t>
      </w:r>
      <w:r w:rsidRPr="00741D2A">
        <w:rPr>
          <w:rFonts w:ascii="Times New Roman" w:eastAsia="Times New Roman" w:hAnsi="Times New Roman" w:cs="Times New Roman"/>
          <w:sz w:val="28"/>
          <w:szCs w:val="28"/>
        </w:rPr>
        <w:t>Алатау</w:t>
      </w:r>
      <w:r w:rsidRPr="00EB375A">
        <w:rPr>
          <w:rFonts w:ascii="Times New Roman" w:eastAsia="Times New Roman" w:hAnsi="Times New Roman" w:cs="Times New Roman"/>
          <w:sz w:val="28"/>
          <w:szCs w:val="28"/>
          <w:lang w:val="en-US"/>
        </w:rPr>
        <w:t xml:space="preserve">. </w:t>
      </w:r>
      <w:r w:rsidRPr="00741D2A">
        <w:rPr>
          <w:rFonts w:ascii="Times New Roman" w:eastAsia="Times New Roman" w:hAnsi="Times New Roman" w:cs="Times New Roman"/>
          <w:sz w:val="28"/>
          <w:szCs w:val="28"/>
        </w:rPr>
        <w:t>М.Ж. Жандаев. Издательство «Казахстан», Алма-Ата – 1978. 160 с.</w:t>
      </w:r>
    </w:p>
    <w:p w14:paraId="3C34CD79" w14:textId="77777777" w:rsidR="00584927" w:rsidRPr="00741D2A" w:rsidRDefault="00584927">
      <w:pPr>
        <w:tabs>
          <w:tab w:val="left" w:pos="1046"/>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[10</w:t>
      </w:r>
      <w:r w:rsidRPr="00741D2A">
        <w:rPr>
          <w:rFonts w:ascii="Times New Roman" w:eastAsia="Times New Roman" w:hAnsi="Times New Roman" w:cs="Times New Roman"/>
          <w:sz w:val="28"/>
          <w:szCs w:val="28"/>
          <w:lang w:val="kk-KZ"/>
        </w:rPr>
        <w:t>0</w:t>
      </w:r>
      <w:r w:rsidRPr="00741D2A">
        <w:rPr>
          <w:rFonts w:ascii="Times New Roman" w:eastAsia="Times New Roman" w:hAnsi="Times New Roman" w:cs="Times New Roman"/>
          <w:sz w:val="28"/>
          <w:szCs w:val="28"/>
        </w:rPr>
        <w:t>] Р 52.08.874-2018 Определение гидрографических характеристик картографическим способом</w:t>
      </w:r>
    </w:p>
    <w:p w14:paraId="50BB630A" w14:textId="77777777" w:rsidR="00584927" w:rsidRPr="00741D2A" w:rsidRDefault="00584927">
      <w:pPr>
        <w:tabs>
          <w:tab w:val="left" w:pos="1046"/>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lastRenderedPageBreak/>
        <w:t>[10</w:t>
      </w:r>
      <w:r w:rsidRPr="00741D2A">
        <w:rPr>
          <w:rFonts w:ascii="Times New Roman" w:eastAsia="Times New Roman" w:hAnsi="Times New Roman" w:cs="Times New Roman"/>
          <w:sz w:val="28"/>
          <w:szCs w:val="28"/>
          <w:lang w:val="kk-KZ"/>
        </w:rPr>
        <w:t>1</w:t>
      </w:r>
      <w:r w:rsidRPr="00741D2A">
        <w:rPr>
          <w:rFonts w:ascii="Times New Roman" w:eastAsia="Times New Roman" w:hAnsi="Times New Roman" w:cs="Times New Roman"/>
          <w:sz w:val="28"/>
          <w:szCs w:val="28"/>
        </w:rPr>
        <w:t>] СТО ГГИ 52.08.48–2020 Выбор цифровой картографической основы для определения гидрографических характеристик</w:t>
      </w:r>
    </w:p>
    <w:p w14:paraId="3FD3466F" w14:textId="77777777" w:rsidR="00584927" w:rsidRPr="00741D2A" w:rsidRDefault="00584927">
      <w:pPr>
        <w:tabs>
          <w:tab w:val="left" w:pos="1046"/>
        </w:tabs>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lang w:val="en-US"/>
        </w:rPr>
        <w:t>[10</w:t>
      </w:r>
      <w:r w:rsidRPr="00741D2A">
        <w:rPr>
          <w:rFonts w:ascii="Times New Roman" w:eastAsia="Times New Roman" w:hAnsi="Times New Roman" w:cs="Times New Roman"/>
          <w:sz w:val="28"/>
          <w:szCs w:val="28"/>
          <w:lang w:val="kk-KZ"/>
        </w:rPr>
        <w:t>2</w:t>
      </w:r>
      <w:r w:rsidRPr="00741D2A">
        <w:rPr>
          <w:rFonts w:ascii="Times New Roman" w:eastAsia="Times New Roman" w:hAnsi="Times New Roman" w:cs="Times New Roman"/>
          <w:sz w:val="28"/>
          <w:szCs w:val="28"/>
          <w:lang w:val="en-US"/>
        </w:rPr>
        <w:t xml:space="preserve">] Ainur Mussina, Assel Abdullayeva, Zhanara Zhanabayeva, Moldir Rakhimova, Moldir Akhmetova, Umut Kozhakhmetova, Tie Liu, Omirzhan Taukebayev; GIS and RS data-based morphometric analysis of the Talas river watershed characteristics. Hydrology Research 1 July 2025; 56 (7): 572–592. doi: </w:t>
      </w:r>
      <w:hyperlink r:id="rId97" w:history="1">
        <w:r w:rsidRPr="00A34387">
          <w:rPr>
            <w:rStyle w:val="a5"/>
            <w:rFonts w:ascii="Times New Roman" w:eastAsia="Times New Roman" w:hAnsi="Times New Roman" w:cs="Times New Roman"/>
            <w:color w:val="auto"/>
            <w:sz w:val="28"/>
            <w:szCs w:val="28"/>
            <w:lang w:val="en-US"/>
          </w:rPr>
          <w:t>https://doi.org/10.2166/nh.2025.161</w:t>
        </w:r>
      </w:hyperlink>
      <w:r w:rsidRPr="00741D2A">
        <w:rPr>
          <w:rFonts w:ascii="Times New Roman" w:eastAsia="Times New Roman" w:hAnsi="Times New Roman" w:cs="Times New Roman"/>
          <w:sz w:val="28"/>
          <w:szCs w:val="28"/>
          <w:lang w:val="kk-KZ"/>
        </w:rPr>
        <w:t xml:space="preserve"> </w:t>
      </w:r>
    </w:p>
    <w:p w14:paraId="2741D4F6" w14:textId="77777777" w:rsidR="00584927" w:rsidRPr="00741D2A" w:rsidRDefault="00584927">
      <w:pPr>
        <w:tabs>
          <w:tab w:val="left" w:pos="1046"/>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lang w:val="en-US"/>
        </w:rPr>
        <w:t xml:space="preserve">[103] </w:t>
      </w:r>
      <w:r w:rsidRPr="00741D2A">
        <w:rPr>
          <w:rFonts w:ascii="Times New Roman" w:eastAsia="Times New Roman" w:hAnsi="Times New Roman" w:cs="Times New Roman"/>
          <w:sz w:val="28"/>
          <w:szCs w:val="28"/>
        </w:rPr>
        <w:t>Аковецкий</w:t>
      </w:r>
      <w:r w:rsidRPr="00741D2A">
        <w:rPr>
          <w:rFonts w:ascii="Times New Roman" w:eastAsia="Times New Roman" w:hAnsi="Times New Roman" w:cs="Times New Roman"/>
          <w:sz w:val="28"/>
          <w:szCs w:val="28"/>
          <w:lang w:val="en-US"/>
        </w:rPr>
        <w:t xml:space="preserve"> </w:t>
      </w:r>
      <w:r w:rsidRPr="00741D2A">
        <w:rPr>
          <w:rFonts w:ascii="Times New Roman" w:eastAsia="Times New Roman" w:hAnsi="Times New Roman" w:cs="Times New Roman"/>
          <w:sz w:val="28"/>
          <w:szCs w:val="28"/>
        </w:rPr>
        <w:t>В</w:t>
      </w:r>
      <w:r w:rsidRPr="00741D2A">
        <w:rPr>
          <w:rFonts w:ascii="Times New Roman" w:eastAsia="Times New Roman" w:hAnsi="Times New Roman" w:cs="Times New Roman"/>
          <w:sz w:val="28"/>
          <w:szCs w:val="28"/>
          <w:lang w:val="en-US"/>
        </w:rPr>
        <w:t>.</w:t>
      </w:r>
      <w:r w:rsidRPr="00741D2A">
        <w:rPr>
          <w:rFonts w:ascii="Times New Roman" w:eastAsia="Times New Roman" w:hAnsi="Times New Roman" w:cs="Times New Roman"/>
          <w:sz w:val="28"/>
          <w:szCs w:val="28"/>
        </w:rPr>
        <w:t>И</w:t>
      </w:r>
      <w:r w:rsidRPr="00741D2A">
        <w:rPr>
          <w:rFonts w:ascii="Times New Roman" w:eastAsia="Times New Roman" w:hAnsi="Times New Roman" w:cs="Times New Roman"/>
          <w:sz w:val="28"/>
          <w:szCs w:val="28"/>
          <w:lang w:val="en-US"/>
        </w:rPr>
        <w:t xml:space="preserve">. </w:t>
      </w:r>
      <w:r w:rsidRPr="00741D2A">
        <w:rPr>
          <w:rFonts w:ascii="Times New Roman" w:eastAsia="Times New Roman" w:hAnsi="Times New Roman" w:cs="Times New Roman"/>
          <w:sz w:val="28"/>
          <w:szCs w:val="28"/>
        </w:rPr>
        <w:t>Дешифрирование</w:t>
      </w:r>
      <w:r w:rsidRPr="00741D2A">
        <w:rPr>
          <w:rFonts w:ascii="Times New Roman" w:eastAsia="Times New Roman" w:hAnsi="Times New Roman" w:cs="Times New Roman"/>
          <w:sz w:val="28"/>
          <w:szCs w:val="28"/>
          <w:lang w:val="en-US"/>
        </w:rPr>
        <w:t xml:space="preserve"> </w:t>
      </w:r>
      <w:r w:rsidRPr="00741D2A">
        <w:rPr>
          <w:rFonts w:ascii="Times New Roman" w:eastAsia="Times New Roman" w:hAnsi="Times New Roman" w:cs="Times New Roman"/>
          <w:sz w:val="28"/>
          <w:szCs w:val="28"/>
        </w:rPr>
        <w:t>снимков</w:t>
      </w:r>
      <w:r w:rsidRPr="00741D2A">
        <w:rPr>
          <w:rFonts w:ascii="Times New Roman" w:eastAsia="Times New Roman" w:hAnsi="Times New Roman" w:cs="Times New Roman"/>
          <w:sz w:val="28"/>
          <w:szCs w:val="28"/>
          <w:lang w:val="en-US"/>
        </w:rPr>
        <w:t xml:space="preserve">. </w:t>
      </w:r>
      <w:r w:rsidRPr="00741D2A">
        <w:rPr>
          <w:rFonts w:ascii="Times New Roman" w:eastAsia="Times New Roman" w:hAnsi="Times New Roman" w:cs="Times New Roman"/>
          <w:sz w:val="28"/>
          <w:szCs w:val="28"/>
        </w:rPr>
        <w:t>Учебник для вузов. М., Недра, 1983. 374 с.</w:t>
      </w:r>
    </w:p>
    <w:p w14:paraId="2393A388" w14:textId="77777777" w:rsidR="00584927" w:rsidRPr="00741D2A" w:rsidRDefault="00584927">
      <w:pPr>
        <w:tabs>
          <w:tab w:val="left" w:pos="1046"/>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 xml:space="preserve">[104] </w:t>
      </w:r>
      <w:hyperlink r:id="rId98" w:history="1">
        <w:r w:rsidRPr="00A34387">
          <w:rPr>
            <w:rStyle w:val="a5"/>
            <w:rFonts w:ascii="Times New Roman" w:eastAsia="Times New Roman" w:hAnsi="Times New Roman" w:cs="Times New Roman"/>
            <w:color w:val="auto"/>
            <w:sz w:val="28"/>
            <w:szCs w:val="28"/>
            <w:lang w:val="en-US"/>
          </w:rPr>
          <w:t>https</w:t>
        </w:r>
        <w:r w:rsidRPr="00A34387">
          <w:rPr>
            <w:rStyle w:val="a5"/>
            <w:rFonts w:ascii="Times New Roman" w:eastAsia="Times New Roman" w:hAnsi="Times New Roman" w:cs="Times New Roman"/>
            <w:color w:val="auto"/>
            <w:sz w:val="28"/>
            <w:szCs w:val="28"/>
          </w:rPr>
          <w:t>://</w:t>
        </w:r>
        <w:r w:rsidRPr="00A34387">
          <w:rPr>
            <w:rStyle w:val="a5"/>
            <w:rFonts w:ascii="Times New Roman" w:eastAsia="Times New Roman" w:hAnsi="Times New Roman" w:cs="Times New Roman"/>
            <w:color w:val="auto"/>
            <w:sz w:val="28"/>
            <w:szCs w:val="28"/>
            <w:lang w:val="en-US"/>
          </w:rPr>
          <w:t>browser</w:t>
        </w:r>
        <w:r w:rsidRPr="00A34387">
          <w:rPr>
            <w:rStyle w:val="a5"/>
            <w:rFonts w:ascii="Times New Roman" w:eastAsia="Times New Roman" w:hAnsi="Times New Roman" w:cs="Times New Roman"/>
            <w:color w:val="auto"/>
            <w:sz w:val="28"/>
            <w:szCs w:val="28"/>
          </w:rPr>
          <w:t>.</w:t>
        </w:r>
        <w:r w:rsidRPr="00A34387">
          <w:rPr>
            <w:rStyle w:val="a5"/>
            <w:rFonts w:ascii="Times New Roman" w:eastAsia="Times New Roman" w:hAnsi="Times New Roman" w:cs="Times New Roman"/>
            <w:color w:val="auto"/>
            <w:sz w:val="28"/>
            <w:szCs w:val="28"/>
            <w:lang w:val="en-US"/>
          </w:rPr>
          <w:t>dataspace</w:t>
        </w:r>
        <w:r w:rsidRPr="00A34387">
          <w:rPr>
            <w:rStyle w:val="a5"/>
            <w:rFonts w:ascii="Times New Roman" w:eastAsia="Times New Roman" w:hAnsi="Times New Roman" w:cs="Times New Roman"/>
            <w:color w:val="auto"/>
            <w:sz w:val="28"/>
            <w:szCs w:val="28"/>
          </w:rPr>
          <w:t>.</w:t>
        </w:r>
        <w:r w:rsidRPr="00A34387">
          <w:rPr>
            <w:rStyle w:val="a5"/>
            <w:rFonts w:ascii="Times New Roman" w:eastAsia="Times New Roman" w:hAnsi="Times New Roman" w:cs="Times New Roman"/>
            <w:color w:val="auto"/>
            <w:sz w:val="28"/>
            <w:szCs w:val="28"/>
            <w:lang w:val="en-US"/>
          </w:rPr>
          <w:t>copernicus</w:t>
        </w:r>
        <w:r w:rsidRPr="00A34387">
          <w:rPr>
            <w:rStyle w:val="a5"/>
            <w:rFonts w:ascii="Times New Roman" w:eastAsia="Times New Roman" w:hAnsi="Times New Roman" w:cs="Times New Roman"/>
            <w:color w:val="auto"/>
            <w:sz w:val="28"/>
            <w:szCs w:val="28"/>
          </w:rPr>
          <w:t>.</w:t>
        </w:r>
        <w:r w:rsidRPr="00A34387">
          <w:rPr>
            <w:rStyle w:val="a5"/>
            <w:rFonts w:ascii="Times New Roman" w:eastAsia="Times New Roman" w:hAnsi="Times New Roman" w:cs="Times New Roman"/>
            <w:color w:val="auto"/>
            <w:sz w:val="28"/>
            <w:szCs w:val="28"/>
            <w:lang w:val="en-US"/>
          </w:rPr>
          <w:t>eu</w:t>
        </w:r>
        <w:r w:rsidRPr="00A34387">
          <w:rPr>
            <w:rStyle w:val="a5"/>
            <w:rFonts w:ascii="Times New Roman" w:eastAsia="Times New Roman" w:hAnsi="Times New Roman" w:cs="Times New Roman"/>
            <w:color w:val="auto"/>
            <w:sz w:val="28"/>
            <w:szCs w:val="28"/>
          </w:rPr>
          <w:t>/</w:t>
        </w:r>
      </w:hyperlink>
      <w:r w:rsidRPr="00741D2A">
        <w:rPr>
          <w:rFonts w:ascii="Times New Roman" w:eastAsia="Times New Roman" w:hAnsi="Times New Roman" w:cs="Times New Roman"/>
          <w:sz w:val="28"/>
          <w:szCs w:val="28"/>
        </w:rPr>
        <w:t xml:space="preserve"> </w:t>
      </w:r>
    </w:p>
    <w:p w14:paraId="71F55ACA" w14:textId="77777777" w:rsidR="00584927" w:rsidRPr="00741D2A" w:rsidRDefault="00584927">
      <w:pPr>
        <w:tabs>
          <w:tab w:val="left" w:pos="1046"/>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 xml:space="preserve">[105] </w:t>
      </w:r>
      <w:hyperlink r:id="rId99" w:history="1">
        <w:r w:rsidRPr="00A34387">
          <w:rPr>
            <w:rStyle w:val="a5"/>
            <w:rFonts w:ascii="Times New Roman" w:eastAsia="Times New Roman" w:hAnsi="Times New Roman" w:cs="Times New Roman"/>
            <w:color w:val="auto"/>
            <w:sz w:val="28"/>
            <w:szCs w:val="28"/>
            <w:lang w:val="en-US"/>
          </w:rPr>
          <w:t>https</w:t>
        </w:r>
        <w:r w:rsidRPr="00A34387">
          <w:rPr>
            <w:rStyle w:val="a5"/>
            <w:rFonts w:ascii="Times New Roman" w:eastAsia="Times New Roman" w:hAnsi="Times New Roman" w:cs="Times New Roman"/>
            <w:color w:val="auto"/>
            <w:sz w:val="28"/>
            <w:szCs w:val="28"/>
          </w:rPr>
          <w:t>://</w:t>
        </w:r>
        <w:r w:rsidRPr="00A34387">
          <w:rPr>
            <w:rStyle w:val="a5"/>
            <w:rFonts w:ascii="Times New Roman" w:eastAsia="Times New Roman" w:hAnsi="Times New Roman" w:cs="Times New Roman"/>
            <w:color w:val="auto"/>
            <w:sz w:val="28"/>
            <w:szCs w:val="28"/>
            <w:lang w:val="en-US"/>
          </w:rPr>
          <w:t>earthexplorer</w:t>
        </w:r>
        <w:r w:rsidRPr="00A34387">
          <w:rPr>
            <w:rStyle w:val="a5"/>
            <w:rFonts w:ascii="Times New Roman" w:eastAsia="Times New Roman" w:hAnsi="Times New Roman" w:cs="Times New Roman"/>
            <w:color w:val="auto"/>
            <w:sz w:val="28"/>
            <w:szCs w:val="28"/>
          </w:rPr>
          <w:t>.</w:t>
        </w:r>
        <w:r w:rsidRPr="00A34387">
          <w:rPr>
            <w:rStyle w:val="a5"/>
            <w:rFonts w:ascii="Times New Roman" w:eastAsia="Times New Roman" w:hAnsi="Times New Roman" w:cs="Times New Roman"/>
            <w:color w:val="auto"/>
            <w:sz w:val="28"/>
            <w:szCs w:val="28"/>
            <w:lang w:val="en-US"/>
          </w:rPr>
          <w:t>usgs</w:t>
        </w:r>
        <w:r w:rsidRPr="00A34387">
          <w:rPr>
            <w:rStyle w:val="a5"/>
            <w:rFonts w:ascii="Times New Roman" w:eastAsia="Times New Roman" w:hAnsi="Times New Roman" w:cs="Times New Roman"/>
            <w:color w:val="auto"/>
            <w:sz w:val="28"/>
            <w:szCs w:val="28"/>
          </w:rPr>
          <w:t>.</w:t>
        </w:r>
        <w:r w:rsidRPr="00A34387">
          <w:rPr>
            <w:rStyle w:val="a5"/>
            <w:rFonts w:ascii="Times New Roman" w:eastAsia="Times New Roman" w:hAnsi="Times New Roman" w:cs="Times New Roman"/>
            <w:color w:val="auto"/>
            <w:sz w:val="28"/>
            <w:szCs w:val="28"/>
            <w:lang w:val="en-US"/>
          </w:rPr>
          <w:t>gov</w:t>
        </w:r>
        <w:r w:rsidRPr="00A34387">
          <w:rPr>
            <w:rStyle w:val="a5"/>
            <w:rFonts w:ascii="Times New Roman" w:eastAsia="Times New Roman" w:hAnsi="Times New Roman" w:cs="Times New Roman"/>
            <w:color w:val="auto"/>
            <w:sz w:val="28"/>
            <w:szCs w:val="28"/>
          </w:rPr>
          <w:t>/</w:t>
        </w:r>
      </w:hyperlink>
      <w:r w:rsidRPr="00741D2A">
        <w:rPr>
          <w:rFonts w:ascii="Times New Roman" w:eastAsia="Times New Roman" w:hAnsi="Times New Roman" w:cs="Times New Roman"/>
          <w:sz w:val="28"/>
          <w:szCs w:val="28"/>
        </w:rPr>
        <w:t xml:space="preserve"> </w:t>
      </w:r>
    </w:p>
    <w:p w14:paraId="6CA8F509" w14:textId="77777777" w:rsidR="00584927" w:rsidRPr="00741D2A" w:rsidRDefault="00584927">
      <w:pPr>
        <w:tabs>
          <w:tab w:val="left" w:pos="1046"/>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 xml:space="preserve">[106] </w:t>
      </w:r>
      <w:hyperlink r:id="rId100" w:anchor="/" w:history="1">
        <w:r w:rsidRPr="00A34387">
          <w:rPr>
            <w:rStyle w:val="a5"/>
            <w:rFonts w:ascii="Times New Roman" w:eastAsia="Times New Roman" w:hAnsi="Times New Roman" w:cs="Times New Roman"/>
            <w:color w:val="auto"/>
            <w:sz w:val="28"/>
            <w:szCs w:val="28"/>
            <w:lang w:val="en-US"/>
          </w:rPr>
          <w:t>https</w:t>
        </w:r>
        <w:r w:rsidRPr="00A34387">
          <w:rPr>
            <w:rStyle w:val="a5"/>
            <w:rFonts w:ascii="Times New Roman" w:eastAsia="Times New Roman" w:hAnsi="Times New Roman" w:cs="Times New Roman"/>
            <w:color w:val="auto"/>
            <w:sz w:val="28"/>
            <w:szCs w:val="28"/>
          </w:rPr>
          <w:t>://</w:t>
        </w:r>
        <w:r w:rsidRPr="00A34387">
          <w:rPr>
            <w:rStyle w:val="a5"/>
            <w:rFonts w:ascii="Times New Roman" w:eastAsia="Times New Roman" w:hAnsi="Times New Roman" w:cs="Times New Roman"/>
            <w:color w:val="auto"/>
            <w:sz w:val="28"/>
            <w:szCs w:val="28"/>
            <w:lang w:val="en-US"/>
          </w:rPr>
          <w:t>search</w:t>
        </w:r>
        <w:r w:rsidRPr="00A34387">
          <w:rPr>
            <w:rStyle w:val="a5"/>
            <w:rFonts w:ascii="Times New Roman" w:eastAsia="Times New Roman" w:hAnsi="Times New Roman" w:cs="Times New Roman"/>
            <w:color w:val="auto"/>
            <w:sz w:val="28"/>
            <w:szCs w:val="28"/>
          </w:rPr>
          <w:t>.</w:t>
        </w:r>
        <w:r w:rsidRPr="00A34387">
          <w:rPr>
            <w:rStyle w:val="a5"/>
            <w:rFonts w:ascii="Times New Roman" w:eastAsia="Times New Roman" w:hAnsi="Times New Roman" w:cs="Times New Roman"/>
            <w:color w:val="auto"/>
            <w:sz w:val="28"/>
            <w:szCs w:val="28"/>
            <w:lang w:val="en-US"/>
          </w:rPr>
          <w:t>asf</w:t>
        </w:r>
        <w:r w:rsidRPr="00A34387">
          <w:rPr>
            <w:rStyle w:val="a5"/>
            <w:rFonts w:ascii="Times New Roman" w:eastAsia="Times New Roman" w:hAnsi="Times New Roman" w:cs="Times New Roman"/>
            <w:color w:val="auto"/>
            <w:sz w:val="28"/>
            <w:szCs w:val="28"/>
          </w:rPr>
          <w:t>.</w:t>
        </w:r>
        <w:r w:rsidRPr="00A34387">
          <w:rPr>
            <w:rStyle w:val="a5"/>
            <w:rFonts w:ascii="Times New Roman" w:eastAsia="Times New Roman" w:hAnsi="Times New Roman" w:cs="Times New Roman"/>
            <w:color w:val="auto"/>
            <w:sz w:val="28"/>
            <w:szCs w:val="28"/>
            <w:lang w:val="en-US"/>
          </w:rPr>
          <w:t>alaska</w:t>
        </w:r>
        <w:r w:rsidRPr="00A34387">
          <w:rPr>
            <w:rStyle w:val="a5"/>
            <w:rFonts w:ascii="Times New Roman" w:eastAsia="Times New Roman" w:hAnsi="Times New Roman" w:cs="Times New Roman"/>
            <w:color w:val="auto"/>
            <w:sz w:val="28"/>
            <w:szCs w:val="28"/>
          </w:rPr>
          <w:t>.</w:t>
        </w:r>
        <w:r w:rsidRPr="00A34387">
          <w:rPr>
            <w:rStyle w:val="a5"/>
            <w:rFonts w:ascii="Times New Roman" w:eastAsia="Times New Roman" w:hAnsi="Times New Roman" w:cs="Times New Roman"/>
            <w:color w:val="auto"/>
            <w:sz w:val="28"/>
            <w:szCs w:val="28"/>
            <w:lang w:val="en-US"/>
          </w:rPr>
          <w:t>edu</w:t>
        </w:r>
        <w:r w:rsidRPr="00A34387">
          <w:rPr>
            <w:rStyle w:val="a5"/>
            <w:rFonts w:ascii="Times New Roman" w:eastAsia="Times New Roman" w:hAnsi="Times New Roman" w:cs="Times New Roman"/>
            <w:color w:val="auto"/>
            <w:sz w:val="28"/>
            <w:szCs w:val="28"/>
          </w:rPr>
          <w:t>/#/</w:t>
        </w:r>
      </w:hyperlink>
      <w:r w:rsidRPr="00741D2A">
        <w:rPr>
          <w:rFonts w:ascii="Times New Roman" w:eastAsia="Times New Roman" w:hAnsi="Times New Roman" w:cs="Times New Roman"/>
          <w:sz w:val="28"/>
          <w:szCs w:val="28"/>
        </w:rPr>
        <w:t xml:space="preserve"> </w:t>
      </w:r>
    </w:p>
    <w:p w14:paraId="28CD4BA3" w14:textId="77777777" w:rsidR="00584927" w:rsidRPr="00741D2A" w:rsidRDefault="00584927">
      <w:pPr>
        <w:tabs>
          <w:tab w:val="left" w:pos="1046"/>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 xml:space="preserve">[107] </w:t>
      </w:r>
      <w:hyperlink r:id="rId101" w:history="1">
        <w:r w:rsidRPr="00A34387">
          <w:rPr>
            <w:rStyle w:val="a5"/>
            <w:rFonts w:ascii="Times New Roman" w:eastAsia="Times New Roman" w:hAnsi="Times New Roman" w:cs="Times New Roman"/>
            <w:color w:val="auto"/>
            <w:sz w:val="28"/>
            <w:szCs w:val="28"/>
            <w:lang w:val="en-US"/>
          </w:rPr>
          <w:t>https</w:t>
        </w:r>
        <w:r w:rsidRPr="00A34387">
          <w:rPr>
            <w:rStyle w:val="a5"/>
            <w:rFonts w:ascii="Times New Roman" w:eastAsia="Times New Roman" w:hAnsi="Times New Roman" w:cs="Times New Roman"/>
            <w:color w:val="auto"/>
            <w:sz w:val="28"/>
            <w:szCs w:val="28"/>
          </w:rPr>
          <w:t>://</w:t>
        </w:r>
        <w:r w:rsidRPr="00A34387">
          <w:rPr>
            <w:rStyle w:val="a5"/>
            <w:rFonts w:ascii="Times New Roman" w:eastAsia="Times New Roman" w:hAnsi="Times New Roman" w:cs="Times New Roman"/>
            <w:color w:val="auto"/>
            <w:sz w:val="28"/>
            <w:szCs w:val="28"/>
            <w:lang w:val="en-US"/>
          </w:rPr>
          <w:t>mghydro</w:t>
        </w:r>
        <w:r w:rsidRPr="00A34387">
          <w:rPr>
            <w:rStyle w:val="a5"/>
            <w:rFonts w:ascii="Times New Roman" w:eastAsia="Times New Roman" w:hAnsi="Times New Roman" w:cs="Times New Roman"/>
            <w:color w:val="auto"/>
            <w:sz w:val="28"/>
            <w:szCs w:val="28"/>
          </w:rPr>
          <w:t>.</w:t>
        </w:r>
        <w:r w:rsidRPr="00A34387">
          <w:rPr>
            <w:rStyle w:val="a5"/>
            <w:rFonts w:ascii="Times New Roman" w:eastAsia="Times New Roman" w:hAnsi="Times New Roman" w:cs="Times New Roman"/>
            <w:color w:val="auto"/>
            <w:sz w:val="28"/>
            <w:szCs w:val="28"/>
            <w:lang w:val="en-US"/>
          </w:rPr>
          <w:t>com</w:t>
        </w:r>
        <w:r w:rsidRPr="00A34387">
          <w:rPr>
            <w:rStyle w:val="a5"/>
            <w:rFonts w:ascii="Times New Roman" w:eastAsia="Times New Roman" w:hAnsi="Times New Roman" w:cs="Times New Roman"/>
            <w:color w:val="auto"/>
            <w:sz w:val="28"/>
            <w:szCs w:val="28"/>
          </w:rPr>
          <w:t>/</w:t>
        </w:r>
        <w:r w:rsidRPr="00A34387">
          <w:rPr>
            <w:rStyle w:val="a5"/>
            <w:rFonts w:ascii="Times New Roman" w:eastAsia="Times New Roman" w:hAnsi="Times New Roman" w:cs="Times New Roman"/>
            <w:color w:val="auto"/>
            <w:sz w:val="28"/>
            <w:szCs w:val="28"/>
            <w:lang w:val="en-US"/>
          </w:rPr>
          <w:t>watersheds</w:t>
        </w:r>
        <w:r w:rsidRPr="00A34387">
          <w:rPr>
            <w:rStyle w:val="a5"/>
            <w:rFonts w:ascii="Times New Roman" w:eastAsia="Times New Roman" w:hAnsi="Times New Roman" w:cs="Times New Roman"/>
            <w:color w:val="auto"/>
            <w:sz w:val="28"/>
            <w:szCs w:val="28"/>
          </w:rPr>
          <w:t>/</w:t>
        </w:r>
      </w:hyperlink>
      <w:r w:rsidRPr="00741D2A">
        <w:rPr>
          <w:rFonts w:ascii="Times New Roman" w:eastAsia="Times New Roman" w:hAnsi="Times New Roman" w:cs="Times New Roman"/>
          <w:sz w:val="28"/>
          <w:szCs w:val="28"/>
        </w:rPr>
        <w:t xml:space="preserve"> </w:t>
      </w:r>
    </w:p>
    <w:p w14:paraId="66DB7F4F" w14:textId="77777777" w:rsidR="00584927" w:rsidRPr="00741D2A" w:rsidRDefault="00584927">
      <w:pPr>
        <w:tabs>
          <w:tab w:val="left" w:pos="1046"/>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 xml:space="preserve">[108] </w:t>
      </w:r>
      <w:hyperlink r:id="rId102" w:anchor="map=8.25/43.404/77.586" w:history="1">
        <w:r w:rsidRPr="00A34387">
          <w:rPr>
            <w:rStyle w:val="a5"/>
            <w:rFonts w:ascii="Times New Roman" w:eastAsia="Times New Roman" w:hAnsi="Times New Roman" w:cs="Times New Roman"/>
            <w:color w:val="auto"/>
            <w:sz w:val="28"/>
            <w:szCs w:val="28"/>
            <w:lang w:val="en-US"/>
          </w:rPr>
          <w:t>https</w:t>
        </w:r>
        <w:r w:rsidRPr="00A34387">
          <w:rPr>
            <w:rStyle w:val="a5"/>
            <w:rFonts w:ascii="Times New Roman" w:eastAsia="Times New Roman" w:hAnsi="Times New Roman" w:cs="Times New Roman"/>
            <w:color w:val="auto"/>
            <w:sz w:val="28"/>
            <w:szCs w:val="28"/>
          </w:rPr>
          <w:t>://</w:t>
        </w:r>
        <w:r w:rsidRPr="00A34387">
          <w:rPr>
            <w:rStyle w:val="a5"/>
            <w:rFonts w:ascii="Times New Roman" w:eastAsia="Times New Roman" w:hAnsi="Times New Roman" w:cs="Times New Roman"/>
            <w:color w:val="auto"/>
            <w:sz w:val="28"/>
            <w:szCs w:val="28"/>
            <w:lang w:val="en-US"/>
          </w:rPr>
          <w:t>waterwaymap</w:t>
        </w:r>
        <w:r w:rsidRPr="00A34387">
          <w:rPr>
            <w:rStyle w:val="a5"/>
            <w:rFonts w:ascii="Times New Roman" w:eastAsia="Times New Roman" w:hAnsi="Times New Roman" w:cs="Times New Roman"/>
            <w:color w:val="auto"/>
            <w:sz w:val="28"/>
            <w:szCs w:val="28"/>
          </w:rPr>
          <w:t>.</w:t>
        </w:r>
        <w:r w:rsidRPr="00A34387">
          <w:rPr>
            <w:rStyle w:val="a5"/>
            <w:rFonts w:ascii="Times New Roman" w:eastAsia="Times New Roman" w:hAnsi="Times New Roman" w:cs="Times New Roman"/>
            <w:color w:val="auto"/>
            <w:sz w:val="28"/>
            <w:szCs w:val="28"/>
            <w:lang w:val="en-US"/>
          </w:rPr>
          <w:t>org</w:t>
        </w:r>
        <w:r w:rsidRPr="00A34387">
          <w:rPr>
            <w:rStyle w:val="a5"/>
            <w:rFonts w:ascii="Times New Roman" w:eastAsia="Times New Roman" w:hAnsi="Times New Roman" w:cs="Times New Roman"/>
            <w:color w:val="auto"/>
            <w:sz w:val="28"/>
            <w:szCs w:val="28"/>
          </w:rPr>
          <w:t>/#</w:t>
        </w:r>
        <w:r w:rsidRPr="00A34387">
          <w:rPr>
            <w:rStyle w:val="a5"/>
            <w:rFonts w:ascii="Times New Roman" w:eastAsia="Times New Roman" w:hAnsi="Times New Roman" w:cs="Times New Roman"/>
            <w:color w:val="auto"/>
            <w:sz w:val="28"/>
            <w:szCs w:val="28"/>
            <w:lang w:val="en-US"/>
          </w:rPr>
          <w:t>map</w:t>
        </w:r>
        <w:r w:rsidRPr="00A34387">
          <w:rPr>
            <w:rStyle w:val="a5"/>
            <w:rFonts w:ascii="Times New Roman" w:eastAsia="Times New Roman" w:hAnsi="Times New Roman" w:cs="Times New Roman"/>
            <w:color w:val="auto"/>
            <w:sz w:val="28"/>
            <w:szCs w:val="28"/>
          </w:rPr>
          <w:t>=8.25/43.404/77.586</w:t>
        </w:r>
      </w:hyperlink>
      <w:r w:rsidRPr="00741D2A">
        <w:rPr>
          <w:rFonts w:ascii="Times New Roman" w:eastAsia="Times New Roman" w:hAnsi="Times New Roman" w:cs="Times New Roman"/>
          <w:sz w:val="28"/>
          <w:szCs w:val="28"/>
        </w:rPr>
        <w:t xml:space="preserve"> </w:t>
      </w:r>
    </w:p>
    <w:p w14:paraId="0DAFE467" w14:textId="77777777" w:rsidR="00584927" w:rsidRPr="00741D2A" w:rsidRDefault="00584927">
      <w:pPr>
        <w:tabs>
          <w:tab w:val="left" w:pos="1046"/>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[109] Леонтьев О.К., Рычагов Г.И. Общая геоморфология. – Москва: Высшая школа, 1988. – 319 с.</w:t>
      </w:r>
    </w:p>
    <w:p w14:paraId="2FD9E9B5" w14:textId="77777777" w:rsidR="00584927" w:rsidRPr="00A34387" w:rsidRDefault="00584927">
      <w:pPr>
        <w:tabs>
          <w:tab w:val="left" w:pos="1046"/>
        </w:tabs>
        <w:spacing w:after="0" w:line="240" w:lineRule="auto"/>
        <w:ind w:firstLine="567"/>
        <w:jc w:val="both"/>
        <w:rPr>
          <w:rStyle w:val="a5"/>
          <w:rFonts w:ascii="Times New Roman" w:eastAsia="Times New Roman" w:hAnsi="Times New Roman" w:cs="Times New Roman"/>
          <w:color w:val="auto"/>
          <w:sz w:val="28"/>
          <w:szCs w:val="28"/>
        </w:rPr>
      </w:pPr>
      <w:r w:rsidRPr="00A34387">
        <w:rPr>
          <w:rFonts w:ascii="Times New Roman" w:eastAsia="Times New Roman" w:hAnsi="Times New Roman" w:cs="Times New Roman"/>
          <w:sz w:val="28"/>
          <w:szCs w:val="28"/>
        </w:rPr>
        <w:t xml:space="preserve">[110] </w:t>
      </w:r>
      <w:r w:rsidRPr="00741D2A">
        <w:rPr>
          <w:rFonts w:ascii="Times New Roman" w:eastAsia="Times New Roman" w:hAnsi="Times New Roman" w:cs="Times New Roman"/>
          <w:sz w:val="28"/>
          <w:szCs w:val="28"/>
          <w:lang w:val="en-US"/>
        </w:rPr>
        <w:t>Kassym</w:t>
      </w:r>
      <w:r w:rsidRPr="00741D2A">
        <w:rPr>
          <w:rFonts w:ascii="Times New Roman" w:eastAsia="Times New Roman" w:hAnsi="Times New Roman" w:cs="Times New Roman"/>
          <w:sz w:val="28"/>
          <w:szCs w:val="28"/>
        </w:rPr>
        <w:t xml:space="preserve"> </w:t>
      </w:r>
      <w:r w:rsidRPr="00741D2A">
        <w:rPr>
          <w:rFonts w:ascii="Times New Roman" w:eastAsia="Times New Roman" w:hAnsi="Times New Roman" w:cs="Times New Roman"/>
          <w:sz w:val="28"/>
          <w:szCs w:val="28"/>
          <w:lang w:val="en-US"/>
        </w:rPr>
        <w:t>Duskayev</w:t>
      </w:r>
      <w:r w:rsidRPr="00741D2A">
        <w:rPr>
          <w:rFonts w:ascii="Times New Roman" w:eastAsia="Times New Roman" w:hAnsi="Times New Roman" w:cs="Times New Roman"/>
          <w:sz w:val="28"/>
          <w:szCs w:val="28"/>
        </w:rPr>
        <w:t xml:space="preserve">; </w:t>
      </w:r>
      <w:r w:rsidRPr="00741D2A">
        <w:rPr>
          <w:rFonts w:ascii="Times New Roman" w:eastAsia="Times New Roman" w:hAnsi="Times New Roman" w:cs="Times New Roman"/>
          <w:sz w:val="28"/>
          <w:szCs w:val="28"/>
          <w:lang w:val="en-US"/>
        </w:rPr>
        <w:t>Ainur</w:t>
      </w:r>
      <w:r w:rsidRPr="00741D2A">
        <w:rPr>
          <w:rFonts w:ascii="Times New Roman" w:eastAsia="Times New Roman" w:hAnsi="Times New Roman" w:cs="Times New Roman"/>
          <w:sz w:val="28"/>
          <w:szCs w:val="28"/>
        </w:rPr>
        <w:t xml:space="preserve"> </w:t>
      </w:r>
      <w:r w:rsidRPr="00741D2A">
        <w:rPr>
          <w:rFonts w:ascii="Times New Roman" w:eastAsia="Times New Roman" w:hAnsi="Times New Roman" w:cs="Times New Roman"/>
          <w:sz w:val="28"/>
          <w:szCs w:val="28"/>
          <w:lang w:val="en-US"/>
        </w:rPr>
        <w:t>Mussina</w:t>
      </w:r>
      <w:r w:rsidRPr="00741D2A">
        <w:rPr>
          <w:rFonts w:ascii="Times New Roman" w:eastAsia="Times New Roman" w:hAnsi="Times New Roman" w:cs="Times New Roman"/>
          <w:sz w:val="28"/>
          <w:szCs w:val="28"/>
        </w:rPr>
        <w:t xml:space="preserve">; </w:t>
      </w:r>
      <w:r w:rsidRPr="00741D2A">
        <w:rPr>
          <w:rFonts w:ascii="Times New Roman" w:eastAsia="Times New Roman" w:hAnsi="Times New Roman" w:cs="Times New Roman"/>
          <w:sz w:val="28"/>
          <w:szCs w:val="28"/>
          <w:lang w:val="en-US"/>
        </w:rPr>
        <w:t>Javier</w:t>
      </w:r>
      <w:r w:rsidRPr="00741D2A">
        <w:rPr>
          <w:rFonts w:ascii="Times New Roman" w:eastAsia="Times New Roman" w:hAnsi="Times New Roman" w:cs="Times New Roman"/>
          <w:sz w:val="28"/>
          <w:szCs w:val="28"/>
        </w:rPr>
        <w:t xml:space="preserve"> </w:t>
      </w:r>
      <w:r w:rsidRPr="00741D2A">
        <w:rPr>
          <w:rFonts w:ascii="Times New Roman" w:eastAsia="Times New Roman" w:hAnsi="Times New Roman" w:cs="Times New Roman"/>
          <w:sz w:val="28"/>
          <w:szCs w:val="28"/>
          <w:lang w:val="en-US"/>
        </w:rPr>
        <w:t>Rodrigo</w:t>
      </w:r>
      <w:r w:rsidRPr="00741D2A">
        <w:rPr>
          <w:rFonts w:ascii="Times New Roman" w:eastAsia="Times New Roman" w:hAnsi="Times New Roman" w:cs="Times New Roman"/>
          <w:sz w:val="28"/>
          <w:szCs w:val="28"/>
        </w:rPr>
        <w:t>-</w:t>
      </w:r>
      <w:r w:rsidRPr="00741D2A">
        <w:rPr>
          <w:rFonts w:ascii="Times New Roman" w:eastAsia="Times New Roman" w:hAnsi="Times New Roman" w:cs="Times New Roman"/>
          <w:sz w:val="28"/>
          <w:szCs w:val="28"/>
          <w:lang w:val="en-US"/>
        </w:rPr>
        <w:t>Ilarri</w:t>
      </w:r>
      <w:r w:rsidRPr="00741D2A">
        <w:rPr>
          <w:rFonts w:ascii="Times New Roman" w:eastAsia="Times New Roman" w:hAnsi="Times New Roman" w:cs="Times New Roman"/>
          <w:sz w:val="28"/>
          <w:szCs w:val="28"/>
        </w:rPr>
        <w:t xml:space="preserve">; </w:t>
      </w:r>
      <w:r w:rsidRPr="00741D2A">
        <w:rPr>
          <w:rFonts w:ascii="Times New Roman" w:eastAsia="Times New Roman" w:hAnsi="Times New Roman" w:cs="Times New Roman"/>
          <w:sz w:val="28"/>
          <w:szCs w:val="28"/>
          <w:lang w:val="en-US"/>
        </w:rPr>
        <w:t>Zhanara</w:t>
      </w:r>
      <w:r w:rsidRPr="00741D2A">
        <w:rPr>
          <w:rFonts w:ascii="Times New Roman" w:eastAsia="Times New Roman" w:hAnsi="Times New Roman" w:cs="Times New Roman"/>
          <w:sz w:val="28"/>
          <w:szCs w:val="28"/>
        </w:rPr>
        <w:t xml:space="preserve"> </w:t>
      </w:r>
      <w:r w:rsidRPr="00741D2A">
        <w:rPr>
          <w:rFonts w:ascii="Times New Roman" w:eastAsia="Times New Roman" w:hAnsi="Times New Roman" w:cs="Times New Roman"/>
          <w:sz w:val="28"/>
          <w:szCs w:val="28"/>
          <w:lang w:val="en-US"/>
        </w:rPr>
        <w:t>Zhanabayeva</w:t>
      </w:r>
      <w:r w:rsidRPr="00741D2A">
        <w:rPr>
          <w:rFonts w:ascii="Times New Roman" w:eastAsia="Times New Roman" w:hAnsi="Times New Roman" w:cs="Times New Roman"/>
          <w:sz w:val="28"/>
          <w:szCs w:val="28"/>
        </w:rPr>
        <w:t xml:space="preserve">; </w:t>
      </w:r>
      <w:r w:rsidRPr="00741D2A">
        <w:rPr>
          <w:rFonts w:ascii="Times New Roman" w:eastAsia="Times New Roman" w:hAnsi="Times New Roman" w:cs="Times New Roman"/>
          <w:sz w:val="28"/>
          <w:szCs w:val="28"/>
          <w:lang w:val="en-US"/>
        </w:rPr>
        <w:t>Marzhan</w:t>
      </w:r>
      <w:r w:rsidRPr="00741D2A">
        <w:rPr>
          <w:rFonts w:ascii="Times New Roman" w:eastAsia="Times New Roman" w:hAnsi="Times New Roman" w:cs="Times New Roman"/>
          <w:sz w:val="28"/>
          <w:szCs w:val="28"/>
        </w:rPr>
        <w:t xml:space="preserve"> </w:t>
      </w:r>
      <w:r w:rsidRPr="00741D2A">
        <w:rPr>
          <w:rFonts w:ascii="Times New Roman" w:eastAsia="Times New Roman" w:hAnsi="Times New Roman" w:cs="Times New Roman"/>
          <w:sz w:val="28"/>
          <w:szCs w:val="28"/>
          <w:lang w:val="en-US"/>
        </w:rPr>
        <w:t>Tursyngali</w:t>
      </w:r>
      <w:r w:rsidRPr="00741D2A">
        <w:rPr>
          <w:rFonts w:ascii="Times New Roman" w:eastAsia="Times New Roman" w:hAnsi="Times New Roman" w:cs="Times New Roman"/>
          <w:sz w:val="28"/>
          <w:szCs w:val="28"/>
        </w:rPr>
        <w:t xml:space="preserve">; </w:t>
      </w:r>
      <w:r w:rsidRPr="00741D2A">
        <w:rPr>
          <w:rFonts w:ascii="Times New Roman" w:eastAsia="Times New Roman" w:hAnsi="Times New Roman" w:cs="Times New Roman"/>
          <w:sz w:val="28"/>
          <w:szCs w:val="28"/>
          <w:lang w:val="en-US"/>
        </w:rPr>
        <w:t>Mar</w:t>
      </w:r>
      <w:r w:rsidRPr="00741D2A">
        <w:rPr>
          <w:rFonts w:ascii="Times New Roman" w:eastAsia="Times New Roman" w:hAnsi="Times New Roman" w:cs="Times New Roman"/>
          <w:sz w:val="28"/>
          <w:szCs w:val="28"/>
        </w:rPr>
        <w:t>í</w:t>
      </w:r>
      <w:r w:rsidRPr="00741D2A">
        <w:rPr>
          <w:rFonts w:ascii="Times New Roman" w:eastAsia="Times New Roman" w:hAnsi="Times New Roman" w:cs="Times New Roman"/>
          <w:sz w:val="28"/>
          <w:szCs w:val="28"/>
          <w:lang w:val="en-US"/>
        </w:rPr>
        <w:t>a</w:t>
      </w:r>
      <w:r w:rsidRPr="00741D2A">
        <w:rPr>
          <w:rFonts w:ascii="Times New Roman" w:eastAsia="Times New Roman" w:hAnsi="Times New Roman" w:cs="Times New Roman"/>
          <w:sz w:val="28"/>
          <w:szCs w:val="28"/>
        </w:rPr>
        <w:t>-</w:t>
      </w:r>
      <w:r w:rsidRPr="00741D2A">
        <w:rPr>
          <w:rFonts w:ascii="Times New Roman" w:eastAsia="Times New Roman" w:hAnsi="Times New Roman" w:cs="Times New Roman"/>
          <w:sz w:val="28"/>
          <w:szCs w:val="28"/>
          <w:lang w:val="en-US"/>
        </w:rPr>
        <w:t>Elena</w:t>
      </w:r>
      <w:r w:rsidRPr="00741D2A">
        <w:rPr>
          <w:rFonts w:ascii="Times New Roman" w:eastAsia="Times New Roman" w:hAnsi="Times New Roman" w:cs="Times New Roman"/>
          <w:sz w:val="28"/>
          <w:szCs w:val="28"/>
        </w:rPr>
        <w:t xml:space="preserve"> </w:t>
      </w:r>
      <w:r w:rsidRPr="00741D2A">
        <w:rPr>
          <w:rFonts w:ascii="Times New Roman" w:eastAsia="Times New Roman" w:hAnsi="Times New Roman" w:cs="Times New Roman"/>
          <w:sz w:val="28"/>
          <w:szCs w:val="28"/>
          <w:lang w:val="en-US"/>
        </w:rPr>
        <w:t>Rodrigo</w:t>
      </w:r>
      <w:r w:rsidRPr="00741D2A">
        <w:rPr>
          <w:rFonts w:ascii="Times New Roman" w:eastAsia="Times New Roman" w:hAnsi="Times New Roman" w:cs="Times New Roman"/>
          <w:sz w:val="28"/>
          <w:szCs w:val="28"/>
        </w:rPr>
        <w:t>-</w:t>
      </w:r>
      <w:r w:rsidRPr="00741D2A">
        <w:rPr>
          <w:rFonts w:ascii="Times New Roman" w:eastAsia="Times New Roman" w:hAnsi="Times New Roman" w:cs="Times New Roman"/>
          <w:sz w:val="28"/>
          <w:szCs w:val="28"/>
          <w:lang w:val="en-US"/>
        </w:rPr>
        <w:t>Clavero</w:t>
      </w:r>
      <w:r w:rsidRPr="00741D2A">
        <w:rPr>
          <w:rFonts w:ascii="Times New Roman" w:eastAsia="Times New Roman" w:hAnsi="Times New Roman" w:cs="Times New Roman"/>
          <w:sz w:val="28"/>
          <w:szCs w:val="28"/>
        </w:rPr>
        <w:t xml:space="preserve">. </w:t>
      </w:r>
      <w:r w:rsidRPr="00741D2A">
        <w:rPr>
          <w:rFonts w:ascii="Times New Roman" w:eastAsia="Times New Roman" w:hAnsi="Times New Roman" w:cs="Times New Roman"/>
          <w:sz w:val="28"/>
          <w:szCs w:val="28"/>
          <w:lang w:val="en-US"/>
        </w:rPr>
        <w:t>Study of temporal changes in the hydrographic network of small mountain rivers in the Ile Alatau, Kazakhstan. Hydrology</w:t>
      </w:r>
      <w:r w:rsidRPr="00741D2A">
        <w:rPr>
          <w:rFonts w:ascii="Times New Roman" w:eastAsia="Times New Roman" w:hAnsi="Times New Roman" w:cs="Times New Roman"/>
          <w:sz w:val="28"/>
          <w:szCs w:val="28"/>
        </w:rPr>
        <w:t xml:space="preserve"> </w:t>
      </w:r>
      <w:r w:rsidRPr="00741D2A">
        <w:rPr>
          <w:rFonts w:ascii="Times New Roman" w:eastAsia="Times New Roman" w:hAnsi="Times New Roman" w:cs="Times New Roman"/>
          <w:sz w:val="28"/>
          <w:szCs w:val="28"/>
          <w:lang w:val="en-US"/>
        </w:rPr>
        <w:t>Research</w:t>
      </w:r>
      <w:r w:rsidRPr="00741D2A">
        <w:rPr>
          <w:rFonts w:ascii="Times New Roman" w:eastAsia="Times New Roman" w:hAnsi="Times New Roman" w:cs="Times New Roman"/>
          <w:sz w:val="28"/>
          <w:szCs w:val="28"/>
        </w:rPr>
        <w:t xml:space="preserve"> (2023) 54 (11): 1420–1431. </w:t>
      </w:r>
      <w:hyperlink r:id="rId103" w:history="1">
        <w:r w:rsidRPr="00A34387">
          <w:rPr>
            <w:rStyle w:val="a5"/>
            <w:rFonts w:ascii="Times New Roman" w:eastAsia="Times New Roman" w:hAnsi="Times New Roman" w:cs="Times New Roman"/>
            <w:color w:val="auto"/>
            <w:sz w:val="28"/>
            <w:szCs w:val="28"/>
            <w:lang w:val="en-US"/>
          </w:rPr>
          <w:t>https</w:t>
        </w:r>
        <w:r w:rsidRPr="00A34387">
          <w:rPr>
            <w:rStyle w:val="a5"/>
            <w:rFonts w:ascii="Times New Roman" w:eastAsia="Times New Roman" w:hAnsi="Times New Roman" w:cs="Times New Roman"/>
            <w:color w:val="auto"/>
            <w:sz w:val="28"/>
            <w:szCs w:val="28"/>
          </w:rPr>
          <w:t>://</w:t>
        </w:r>
        <w:r w:rsidRPr="00A34387">
          <w:rPr>
            <w:rStyle w:val="a5"/>
            <w:rFonts w:ascii="Times New Roman" w:eastAsia="Times New Roman" w:hAnsi="Times New Roman" w:cs="Times New Roman"/>
            <w:color w:val="auto"/>
            <w:sz w:val="28"/>
            <w:szCs w:val="28"/>
            <w:lang w:val="en-US"/>
          </w:rPr>
          <w:t>doi</w:t>
        </w:r>
        <w:r w:rsidRPr="00A34387">
          <w:rPr>
            <w:rStyle w:val="a5"/>
            <w:rFonts w:ascii="Times New Roman" w:eastAsia="Times New Roman" w:hAnsi="Times New Roman" w:cs="Times New Roman"/>
            <w:color w:val="auto"/>
            <w:sz w:val="28"/>
            <w:szCs w:val="28"/>
          </w:rPr>
          <w:t>.</w:t>
        </w:r>
        <w:r w:rsidRPr="00A34387">
          <w:rPr>
            <w:rStyle w:val="a5"/>
            <w:rFonts w:ascii="Times New Roman" w:eastAsia="Times New Roman" w:hAnsi="Times New Roman" w:cs="Times New Roman"/>
            <w:color w:val="auto"/>
            <w:sz w:val="28"/>
            <w:szCs w:val="28"/>
            <w:lang w:val="en-US"/>
          </w:rPr>
          <w:t>org</w:t>
        </w:r>
        <w:r w:rsidRPr="00A34387">
          <w:rPr>
            <w:rStyle w:val="a5"/>
            <w:rFonts w:ascii="Times New Roman" w:eastAsia="Times New Roman" w:hAnsi="Times New Roman" w:cs="Times New Roman"/>
            <w:color w:val="auto"/>
            <w:sz w:val="28"/>
            <w:szCs w:val="28"/>
          </w:rPr>
          <w:t>/10.2166/</w:t>
        </w:r>
        <w:r w:rsidRPr="00A34387">
          <w:rPr>
            <w:rStyle w:val="a5"/>
            <w:rFonts w:ascii="Times New Roman" w:eastAsia="Times New Roman" w:hAnsi="Times New Roman" w:cs="Times New Roman"/>
            <w:color w:val="auto"/>
            <w:sz w:val="28"/>
            <w:szCs w:val="28"/>
            <w:lang w:val="en-US"/>
          </w:rPr>
          <w:t>nh</w:t>
        </w:r>
        <w:r w:rsidRPr="00A34387">
          <w:rPr>
            <w:rStyle w:val="a5"/>
            <w:rFonts w:ascii="Times New Roman" w:eastAsia="Times New Roman" w:hAnsi="Times New Roman" w:cs="Times New Roman"/>
            <w:color w:val="auto"/>
            <w:sz w:val="28"/>
            <w:szCs w:val="28"/>
          </w:rPr>
          <w:t>.2023.305</w:t>
        </w:r>
      </w:hyperlink>
    </w:p>
    <w:p w14:paraId="55E797A0" w14:textId="77777777" w:rsidR="00584927" w:rsidRPr="00741D2A" w:rsidRDefault="00584927">
      <w:pPr>
        <w:tabs>
          <w:tab w:val="left" w:pos="1046"/>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[111] Жандаев М.Ж. Геоморфология Заилийского Алатау и проблемы формирования речных долин. - Алма-Ата: Наука, 1972. - 162 с.</w:t>
      </w:r>
    </w:p>
    <w:p w14:paraId="30B0AAEB" w14:textId="77777777" w:rsidR="00584927" w:rsidRPr="00741D2A" w:rsidRDefault="00584927">
      <w:pPr>
        <w:tabs>
          <w:tab w:val="left" w:pos="1046"/>
        </w:tabs>
        <w:spacing w:after="0" w:line="240" w:lineRule="auto"/>
        <w:ind w:firstLine="567"/>
        <w:jc w:val="both"/>
        <w:rPr>
          <w:rFonts w:ascii="Times New Roman" w:eastAsia="Times New Roman" w:hAnsi="Times New Roman" w:cs="Times New Roman"/>
          <w:sz w:val="28"/>
          <w:szCs w:val="28"/>
          <w:lang w:val="en-US"/>
        </w:rPr>
      </w:pPr>
      <w:r w:rsidRPr="00741D2A">
        <w:rPr>
          <w:rFonts w:ascii="Times New Roman" w:eastAsia="Times New Roman" w:hAnsi="Times New Roman" w:cs="Times New Roman"/>
          <w:sz w:val="28"/>
          <w:szCs w:val="28"/>
          <w:lang w:val="en-US"/>
        </w:rPr>
        <w:t>[112] Smith K.G. (1950). Standards for grading texture of erosional topography. American Journal of Science, 248(9), 655–668</w:t>
      </w:r>
    </w:p>
    <w:p w14:paraId="0499D264" w14:textId="77777777" w:rsidR="00584927" w:rsidRPr="00741D2A" w:rsidRDefault="00584927">
      <w:pPr>
        <w:tabs>
          <w:tab w:val="left" w:pos="1046"/>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lang w:val="en-US"/>
        </w:rPr>
        <w:t xml:space="preserve">[113] </w:t>
      </w:r>
      <w:r w:rsidRPr="00741D2A">
        <w:rPr>
          <w:rFonts w:ascii="Times New Roman" w:eastAsia="Times New Roman" w:hAnsi="Times New Roman" w:cs="Times New Roman"/>
          <w:sz w:val="28"/>
          <w:szCs w:val="28"/>
        </w:rPr>
        <w:t>Глушков</w:t>
      </w:r>
      <w:r w:rsidRPr="00741D2A">
        <w:rPr>
          <w:rFonts w:ascii="Times New Roman" w:eastAsia="Times New Roman" w:hAnsi="Times New Roman" w:cs="Times New Roman"/>
          <w:sz w:val="28"/>
          <w:szCs w:val="28"/>
          <w:lang w:val="en-US"/>
        </w:rPr>
        <w:t xml:space="preserve"> </w:t>
      </w:r>
      <w:r w:rsidRPr="00741D2A">
        <w:rPr>
          <w:rFonts w:ascii="Times New Roman" w:eastAsia="Times New Roman" w:hAnsi="Times New Roman" w:cs="Times New Roman"/>
          <w:sz w:val="28"/>
          <w:szCs w:val="28"/>
        </w:rPr>
        <w:t>В</w:t>
      </w:r>
      <w:r w:rsidRPr="00741D2A">
        <w:rPr>
          <w:rFonts w:ascii="Times New Roman" w:eastAsia="Times New Roman" w:hAnsi="Times New Roman" w:cs="Times New Roman"/>
          <w:sz w:val="28"/>
          <w:szCs w:val="28"/>
          <w:lang w:val="en-US"/>
        </w:rPr>
        <w:t>.</w:t>
      </w:r>
      <w:r w:rsidRPr="00741D2A">
        <w:rPr>
          <w:rFonts w:ascii="Times New Roman" w:eastAsia="Times New Roman" w:hAnsi="Times New Roman" w:cs="Times New Roman"/>
          <w:sz w:val="28"/>
          <w:szCs w:val="28"/>
        </w:rPr>
        <w:t>Г</w:t>
      </w:r>
      <w:r w:rsidRPr="00741D2A">
        <w:rPr>
          <w:rFonts w:ascii="Times New Roman" w:eastAsia="Times New Roman" w:hAnsi="Times New Roman" w:cs="Times New Roman"/>
          <w:sz w:val="28"/>
          <w:szCs w:val="28"/>
          <w:lang w:val="en-US"/>
        </w:rPr>
        <w:t xml:space="preserve">. </w:t>
      </w:r>
      <w:r w:rsidRPr="00741D2A">
        <w:rPr>
          <w:rFonts w:ascii="Times New Roman" w:eastAsia="Times New Roman" w:hAnsi="Times New Roman" w:cs="Times New Roman"/>
          <w:sz w:val="28"/>
          <w:szCs w:val="28"/>
        </w:rPr>
        <w:t>Морфология</w:t>
      </w:r>
      <w:r w:rsidRPr="00741D2A">
        <w:rPr>
          <w:rFonts w:ascii="Times New Roman" w:eastAsia="Times New Roman" w:hAnsi="Times New Roman" w:cs="Times New Roman"/>
          <w:sz w:val="28"/>
          <w:szCs w:val="28"/>
          <w:lang w:val="en-US"/>
        </w:rPr>
        <w:t xml:space="preserve"> </w:t>
      </w:r>
      <w:r w:rsidRPr="00741D2A">
        <w:rPr>
          <w:rFonts w:ascii="Times New Roman" w:eastAsia="Times New Roman" w:hAnsi="Times New Roman" w:cs="Times New Roman"/>
          <w:sz w:val="28"/>
          <w:szCs w:val="28"/>
        </w:rPr>
        <w:t>речного</w:t>
      </w:r>
      <w:r w:rsidRPr="00741D2A">
        <w:rPr>
          <w:rFonts w:ascii="Times New Roman" w:eastAsia="Times New Roman" w:hAnsi="Times New Roman" w:cs="Times New Roman"/>
          <w:sz w:val="28"/>
          <w:szCs w:val="28"/>
          <w:lang w:val="en-US"/>
        </w:rPr>
        <w:t xml:space="preserve"> </w:t>
      </w:r>
      <w:r w:rsidRPr="00741D2A">
        <w:rPr>
          <w:rFonts w:ascii="Times New Roman" w:eastAsia="Times New Roman" w:hAnsi="Times New Roman" w:cs="Times New Roman"/>
          <w:sz w:val="28"/>
          <w:szCs w:val="28"/>
        </w:rPr>
        <w:t>русла</w:t>
      </w:r>
      <w:r w:rsidRPr="00741D2A">
        <w:rPr>
          <w:rFonts w:ascii="Times New Roman" w:eastAsia="Times New Roman" w:hAnsi="Times New Roman" w:cs="Times New Roman"/>
          <w:sz w:val="28"/>
          <w:szCs w:val="28"/>
          <w:lang w:val="en-US"/>
        </w:rPr>
        <w:t xml:space="preserve">. </w:t>
      </w:r>
      <w:r w:rsidRPr="00741D2A">
        <w:rPr>
          <w:rFonts w:ascii="Times New Roman" w:eastAsia="Times New Roman" w:hAnsi="Times New Roman" w:cs="Times New Roman"/>
          <w:sz w:val="28"/>
          <w:szCs w:val="28"/>
        </w:rPr>
        <w:t>«Тр. 1-го Всеросс. гидрол. съезда», Л., 1925</w:t>
      </w:r>
    </w:p>
    <w:p w14:paraId="1C28F1B7" w14:textId="77777777" w:rsidR="00584927" w:rsidRPr="00741D2A" w:rsidRDefault="00584927">
      <w:pPr>
        <w:tabs>
          <w:tab w:val="left" w:pos="1046"/>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[114] Маккавеев Н.И. Русловой режим рек и трассирование прорезей. М.: Речиздат, 1949. 202 с.</w:t>
      </w:r>
    </w:p>
    <w:p w14:paraId="69CDB379" w14:textId="77777777" w:rsidR="00584927" w:rsidRPr="00741D2A" w:rsidRDefault="00584927">
      <w:pPr>
        <w:tabs>
          <w:tab w:val="left" w:pos="1046"/>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[115] Маккавеев Н.И. Определение руслоформирующего расхода при расчетах кривых трассы фарватера. «Информ. сб. [Центр. н.-исслед. ин-та речного флота]», вып. 15. Л., 1949</w:t>
      </w:r>
    </w:p>
    <w:p w14:paraId="136B196D" w14:textId="77777777" w:rsidR="00584927" w:rsidRPr="00741D2A" w:rsidRDefault="00584927">
      <w:pPr>
        <w:tabs>
          <w:tab w:val="left" w:pos="1046"/>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[116] Великанов М.А. Гидрология суши. Изд. 4-е. Л., 1948</w:t>
      </w:r>
    </w:p>
    <w:p w14:paraId="0EBB36BA" w14:textId="77777777" w:rsidR="00584927" w:rsidRPr="00741D2A" w:rsidRDefault="00584927">
      <w:pPr>
        <w:tabs>
          <w:tab w:val="left" w:pos="1046"/>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[117] Чалов Р.С. Руслоформирующие расходы воды // Вестник Московского университета. Сер. 5. География. 2006. № 1</w:t>
      </w:r>
    </w:p>
    <w:p w14:paraId="3F2F4607" w14:textId="77777777" w:rsidR="00584927" w:rsidRPr="00741D2A" w:rsidRDefault="00584927">
      <w:pPr>
        <w:tabs>
          <w:tab w:val="left" w:pos="1046"/>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 xml:space="preserve">[118] Киселёв Д.В., Земцов В.А. (2011). Определение характерных расходов воды, наиболее интенсивно влияющих на процесс формирования речного русла (на примере рек Томской области). Вестник Томского государственного университета, (351), 169–174 </w:t>
      </w:r>
      <w:r w:rsidRPr="00741D2A">
        <w:rPr>
          <w:rFonts w:ascii="Times New Roman" w:eastAsia="Times New Roman" w:hAnsi="Times New Roman" w:cs="Times New Roman"/>
          <w:sz w:val="28"/>
          <w:szCs w:val="28"/>
          <w:lang w:val="kk-KZ"/>
        </w:rPr>
        <w:t>с</w:t>
      </w:r>
      <w:r w:rsidRPr="00741D2A">
        <w:rPr>
          <w:rFonts w:ascii="Times New Roman" w:eastAsia="Times New Roman" w:hAnsi="Times New Roman" w:cs="Times New Roman"/>
          <w:sz w:val="28"/>
          <w:szCs w:val="28"/>
        </w:rPr>
        <w:t>.</w:t>
      </w:r>
    </w:p>
    <w:p w14:paraId="139E46D3" w14:textId="77777777" w:rsidR="00584927" w:rsidRPr="00741D2A" w:rsidRDefault="00584927">
      <w:pPr>
        <w:tabs>
          <w:tab w:val="left" w:pos="1046"/>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[119] Каменсков Ю.И. К определению понятия и значения руслоформирующего расхода воды // Метеорология и гидрология. 1986. № 7</w:t>
      </w:r>
    </w:p>
    <w:p w14:paraId="3A0FBCAF" w14:textId="77777777" w:rsidR="00584927" w:rsidRPr="00741D2A" w:rsidRDefault="00584927">
      <w:pPr>
        <w:tabs>
          <w:tab w:val="left" w:pos="1046"/>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[120] Антроповский В.И. Гидролого-морфологические закономерности и фоновые прогнозы переформирования русел рек. СПб.: Крисмас, 2006</w:t>
      </w:r>
    </w:p>
    <w:p w14:paraId="08C6499D" w14:textId="77777777" w:rsidR="00584927" w:rsidRPr="00A34387" w:rsidRDefault="00584927">
      <w:pPr>
        <w:tabs>
          <w:tab w:val="left" w:pos="1046"/>
        </w:tabs>
        <w:spacing w:after="0" w:line="240" w:lineRule="auto"/>
        <w:ind w:firstLine="567"/>
        <w:jc w:val="both"/>
        <w:rPr>
          <w:rFonts w:ascii="Times New Roman" w:eastAsia="Times New Roman" w:hAnsi="Times New Roman" w:cs="Times New Roman"/>
          <w:sz w:val="28"/>
          <w:szCs w:val="28"/>
          <w:lang w:val="en-US"/>
        </w:rPr>
      </w:pPr>
      <w:r w:rsidRPr="00741D2A">
        <w:rPr>
          <w:rFonts w:ascii="Times New Roman" w:eastAsia="Times New Roman" w:hAnsi="Times New Roman" w:cs="Times New Roman"/>
          <w:sz w:val="28"/>
          <w:szCs w:val="28"/>
        </w:rPr>
        <w:lastRenderedPageBreak/>
        <w:t xml:space="preserve">[121] Карасев И.Ф. Руслоформирующие расходы воды // Метеорология и гидрология. </w:t>
      </w:r>
      <w:r w:rsidRPr="00A34387">
        <w:rPr>
          <w:rFonts w:ascii="Times New Roman" w:eastAsia="Times New Roman" w:hAnsi="Times New Roman" w:cs="Times New Roman"/>
          <w:sz w:val="28"/>
          <w:szCs w:val="28"/>
          <w:lang w:val="en-US"/>
        </w:rPr>
        <w:t>1986. № 8</w:t>
      </w:r>
    </w:p>
    <w:p w14:paraId="3A02BCD0" w14:textId="77777777" w:rsidR="00584927" w:rsidRPr="00741D2A" w:rsidRDefault="00584927">
      <w:pPr>
        <w:tabs>
          <w:tab w:val="left" w:pos="1046"/>
        </w:tabs>
        <w:spacing w:after="0" w:line="240" w:lineRule="auto"/>
        <w:ind w:firstLine="567"/>
        <w:jc w:val="both"/>
        <w:rPr>
          <w:rFonts w:ascii="Times New Roman" w:eastAsia="Times New Roman" w:hAnsi="Times New Roman" w:cs="Times New Roman"/>
          <w:sz w:val="28"/>
          <w:szCs w:val="28"/>
          <w:lang w:val="en-US"/>
        </w:rPr>
      </w:pPr>
      <w:r w:rsidRPr="00741D2A">
        <w:rPr>
          <w:rFonts w:ascii="Times New Roman" w:eastAsia="Times New Roman" w:hAnsi="Times New Roman" w:cs="Times New Roman"/>
          <w:sz w:val="28"/>
          <w:szCs w:val="28"/>
          <w:lang w:val="en-US"/>
        </w:rPr>
        <w:t xml:space="preserve">[122] Navratil, O., Albert, M., Herouin, E., &amp; Gresillon, J. (2006). Determination of bankfull discharge magnitude and frequency: Comparison of methods on 16 gravel-bed river reaches. Earth Surface Processes and Landforms, 31, 1345–1363. </w:t>
      </w:r>
      <w:hyperlink r:id="rId104" w:history="1">
        <w:r w:rsidRPr="00A34387">
          <w:rPr>
            <w:rStyle w:val="a5"/>
            <w:rFonts w:ascii="Times New Roman" w:eastAsia="Times New Roman" w:hAnsi="Times New Roman" w:cs="Times New Roman"/>
            <w:color w:val="auto"/>
            <w:sz w:val="28"/>
            <w:szCs w:val="28"/>
            <w:lang w:val="en-US"/>
          </w:rPr>
          <w:t>https://doi.org/10.1002/esp.1337</w:t>
        </w:r>
      </w:hyperlink>
    </w:p>
    <w:p w14:paraId="16125AEC" w14:textId="77777777" w:rsidR="00584927" w:rsidRPr="00741D2A" w:rsidRDefault="00584927">
      <w:pPr>
        <w:tabs>
          <w:tab w:val="left" w:pos="1046"/>
        </w:tabs>
        <w:spacing w:after="0" w:line="240" w:lineRule="auto"/>
        <w:ind w:firstLine="567"/>
        <w:jc w:val="both"/>
        <w:rPr>
          <w:rFonts w:ascii="Times New Roman" w:eastAsia="Times New Roman" w:hAnsi="Times New Roman" w:cs="Times New Roman"/>
          <w:sz w:val="28"/>
          <w:szCs w:val="28"/>
          <w:lang w:val="en-US"/>
        </w:rPr>
      </w:pPr>
      <w:r w:rsidRPr="00741D2A">
        <w:rPr>
          <w:rFonts w:ascii="Times New Roman" w:eastAsia="Times New Roman" w:hAnsi="Times New Roman" w:cs="Times New Roman"/>
          <w:sz w:val="28"/>
          <w:szCs w:val="28"/>
          <w:lang w:val="en-US"/>
        </w:rPr>
        <w:t xml:space="preserve">[123] Navratil, O., Albert, M.-B., &amp; Breil, P. (2010). Test of three methods to detect the overbank flow from water level time-series analysis. Hydrological Processes, 24. </w:t>
      </w:r>
      <w:hyperlink r:id="rId105" w:history="1">
        <w:r w:rsidRPr="00A34387">
          <w:rPr>
            <w:rStyle w:val="a5"/>
            <w:rFonts w:ascii="Times New Roman" w:eastAsia="Times New Roman" w:hAnsi="Times New Roman" w:cs="Times New Roman"/>
            <w:color w:val="auto"/>
            <w:sz w:val="28"/>
            <w:szCs w:val="28"/>
            <w:lang w:val="en-US"/>
          </w:rPr>
          <w:t>https://doi.org/10.1002/hyp.7664</w:t>
        </w:r>
      </w:hyperlink>
    </w:p>
    <w:p w14:paraId="5936BDAA" w14:textId="77777777" w:rsidR="00584927" w:rsidRPr="00741D2A" w:rsidRDefault="00584927">
      <w:pPr>
        <w:tabs>
          <w:tab w:val="left" w:pos="1046"/>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lang w:val="en-US"/>
        </w:rPr>
        <w:t xml:space="preserve">[124] </w:t>
      </w:r>
      <w:r w:rsidRPr="00741D2A">
        <w:rPr>
          <w:rFonts w:ascii="Times New Roman" w:eastAsia="Times New Roman" w:hAnsi="Times New Roman" w:cs="Times New Roman"/>
          <w:sz w:val="28"/>
          <w:szCs w:val="28"/>
        </w:rPr>
        <w:t>Ресурсы</w:t>
      </w:r>
      <w:r w:rsidRPr="00741D2A">
        <w:rPr>
          <w:rFonts w:ascii="Times New Roman" w:eastAsia="Times New Roman" w:hAnsi="Times New Roman" w:cs="Times New Roman"/>
          <w:sz w:val="28"/>
          <w:szCs w:val="28"/>
          <w:lang w:val="en-US"/>
        </w:rPr>
        <w:t xml:space="preserve"> </w:t>
      </w:r>
      <w:r w:rsidRPr="00741D2A">
        <w:rPr>
          <w:rFonts w:ascii="Times New Roman" w:eastAsia="Times New Roman" w:hAnsi="Times New Roman" w:cs="Times New Roman"/>
          <w:sz w:val="28"/>
          <w:szCs w:val="28"/>
        </w:rPr>
        <w:t>поверхностных</w:t>
      </w:r>
      <w:r w:rsidRPr="00741D2A">
        <w:rPr>
          <w:rFonts w:ascii="Times New Roman" w:eastAsia="Times New Roman" w:hAnsi="Times New Roman" w:cs="Times New Roman"/>
          <w:sz w:val="28"/>
          <w:szCs w:val="28"/>
          <w:lang w:val="en-US"/>
        </w:rPr>
        <w:t xml:space="preserve"> </w:t>
      </w:r>
      <w:r w:rsidRPr="00741D2A">
        <w:rPr>
          <w:rFonts w:ascii="Times New Roman" w:eastAsia="Times New Roman" w:hAnsi="Times New Roman" w:cs="Times New Roman"/>
          <w:sz w:val="28"/>
          <w:szCs w:val="28"/>
        </w:rPr>
        <w:t>вод</w:t>
      </w:r>
      <w:r w:rsidRPr="00741D2A">
        <w:rPr>
          <w:rFonts w:ascii="Times New Roman" w:eastAsia="Times New Roman" w:hAnsi="Times New Roman" w:cs="Times New Roman"/>
          <w:sz w:val="28"/>
          <w:szCs w:val="28"/>
          <w:lang w:val="en-US"/>
        </w:rPr>
        <w:t xml:space="preserve"> </w:t>
      </w:r>
      <w:r w:rsidRPr="00741D2A">
        <w:rPr>
          <w:rFonts w:ascii="Times New Roman" w:eastAsia="Times New Roman" w:hAnsi="Times New Roman" w:cs="Times New Roman"/>
          <w:sz w:val="28"/>
          <w:szCs w:val="28"/>
        </w:rPr>
        <w:t>СССР</w:t>
      </w:r>
      <w:r w:rsidRPr="00741D2A">
        <w:rPr>
          <w:rFonts w:ascii="Times New Roman" w:eastAsia="Times New Roman" w:hAnsi="Times New Roman" w:cs="Times New Roman"/>
          <w:sz w:val="28"/>
          <w:szCs w:val="28"/>
          <w:lang w:val="en-US"/>
        </w:rPr>
        <w:t xml:space="preserve">. </w:t>
      </w:r>
      <w:r w:rsidRPr="00741D2A">
        <w:rPr>
          <w:rFonts w:ascii="Times New Roman" w:eastAsia="Times New Roman" w:hAnsi="Times New Roman" w:cs="Times New Roman"/>
          <w:sz w:val="28"/>
          <w:szCs w:val="28"/>
        </w:rPr>
        <w:t xml:space="preserve">Бассейн оз. </w:t>
      </w:r>
      <w:r w:rsidRPr="00A34387">
        <w:rPr>
          <w:rFonts w:ascii="Times New Roman" w:eastAsia="Times New Roman" w:hAnsi="Times New Roman" w:cs="Times New Roman"/>
          <w:sz w:val="28"/>
          <w:szCs w:val="28"/>
        </w:rPr>
        <w:t xml:space="preserve">Балхаш. </w:t>
      </w:r>
      <w:r w:rsidRPr="00741D2A">
        <w:rPr>
          <w:rFonts w:ascii="Times New Roman" w:eastAsia="Times New Roman" w:hAnsi="Times New Roman" w:cs="Times New Roman"/>
          <w:sz w:val="28"/>
          <w:szCs w:val="28"/>
        </w:rPr>
        <w:t>Основные гидрологические харак теристики. Центральный и Южный Казахстан (за 1962-1964 гг.). - Л.: Гидрометеоиздат, 1977.-Т.13. - Вып. 2. - 461 с.</w:t>
      </w:r>
    </w:p>
    <w:p w14:paraId="241709DC" w14:textId="77777777" w:rsidR="00584927" w:rsidRPr="00741D2A" w:rsidRDefault="00584927">
      <w:pPr>
        <w:tabs>
          <w:tab w:val="left" w:pos="1046"/>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 xml:space="preserve">[125] Ресурсы поверхностных вод СССР. Бассейн оз. </w:t>
      </w:r>
      <w:r w:rsidRPr="00A34387">
        <w:rPr>
          <w:rFonts w:ascii="Times New Roman" w:eastAsia="Times New Roman" w:hAnsi="Times New Roman" w:cs="Times New Roman"/>
          <w:sz w:val="28"/>
          <w:szCs w:val="28"/>
        </w:rPr>
        <w:t xml:space="preserve">Балхаш. </w:t>
      </w:r>
      <w:r w:rsidRPr="00741D2A">
        <w:rPr>
          <w:rFonts w:ascii="Times New Roman" w:eastAsia="Times New Roman" w:hAnsi="Times New Roman" w:cs="Times New Roman"/>
          <w:sz w:val="28"/>
          <w:szCs w:val="28"/>
        </w:rPr>
        <w:t>Основные гидрологические харак теристики. Центральный и Южный Казахстан (за 1965-1970 гг.). - Л.: Гидрометеоиздат, 1977.-Т.13. - Вып. 2. - 316 с.</w:t>
      </w:r>
    </w:p>
    <w:p w14:paraId="22E2145E" w14:textId="77777777" w:rsidR="00584927" w:rsidRPr="00741D2A" w:rsidRDefault="00584927">
      <w:pPr>
        <w:tabs>
          <w:tab w:val="left" w:pos="1046"/>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[126] Ресурсы поверхностных вод СССР. Бассейн оз. Балхаш. Основные гидрологические харак теристики. Центральный и Южный Казахстан (за 1971-1975 гг.). - Л.: Гидрометеоиздат, 1980. - Т. 13. - Вып. 2. - 288 с.</w:t>
      </w:r>
    </w:p>
    <w:p w14:paraId="56340CA6" w14:textId="77777777" w:rsidR="00584927" w:rsidRPr="00741D2A" w:rsidRDefault="00584927">
      <w:pPr>
        <w:tabs>
          <w:tab w:val="left" w:pos="1046"/>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[127] Государственный водный кадастр. Ежегодные данные о режиме и ресурсах поверхностных вод суши. Ч. 1: Реки и каналы; Ч. 2: Озера и водохранилища. Т. 5, вып. 5–8 (Бассейн оз. Балхаш и бассейны рек Центрального Казахстана). 1976-1980 гг. – Алма-Ата. 336 с.</w:t>
      </w:r>
    </w:p>
    <w:p w14:paraId="25D6267B" w14:textId="77777777" w:rsidR="00584927" w:rsidRPr="00741D2A" w:rsidRDefault="00584927">
      <w:pPr>
        <w:tabs>
          <w:tab w:val="left" w:pos="1046"/>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[128] Государственный водный кадастр Республики Казахстан. Многолетние данные о режиме и ресурсах поверхностных вод суши. Бассейны рек оз. Балхаш и бессточных районов Центрального Казахстана (за 1981-1990 гг.) - Алматы: Гидрометеоиздат, 2001. - Кн. 1, вып. 4, ч. 1. - 308 с.</w:t>
      </w:r>
    </w:p>
    <w:p w14:paraId="238EFEEC" w14:textId="77777777" w:rsidR="00584927" w:rsidRPr="00741D2A" w:rsidRDefault="00584927">
      <w:pPr>
        <w:tabs>
          <w:tab w:val="left" w:pos="1046"/>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[129] Государственный водный кадастр Республики Казахстан. Многолетние данные о режиме и ресурсах поверхностных вод суши. Бассейны рек оз. Балхаш и бессточных районов Центрального Казахстана (за 1991-2000 гг.). - Алматы: Гидрометеоиздат, 2006. - Вып. 4, т. 1. - 335 с.</w:t>
      </w:r>
    </w:p>
    <w:p w14:paraId="3FD66D17" w14:textId="77777777" w:rsidR="00584927" w:rsidRPr="00741D2A" w:rsidRDefault="00584927">
      <w:pPr>
        <w:tabs>
          <w:tab w:val="left" w:pos="1046"/>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[130] Государственный водный кадастр Республики Казахстан. Многолетние данные о режиме и ресурсах поверхностных вод суши. Бассейны рек оз. Балхаш и бессточных районов Центрального Казахстана (за 2001-2010 гг.). - Астана, 2018. - Вып. 4, т. 1. - 203 с.</w:t>
      </w:r>
    </w:p>
    <w:p w14:paraId="2023DE87" w14:textId="77777777" w:rsidR="00584927" w:rsidRPr="00741D2A" w:rsidRDefault="00584927">
      <w:pPr>
        <w:tabs>
          <w:tab w:val="left" w:pos="1046"/>
        </w:tabs>
        <w:spacing w:after="0" w:line="240" w:lineRule="auto"/>
        <w:ind w:firstLine="567"/>
        <w:jc w:val="both"/>
        <w:rPr>
          <w:rFonts w:ascii="Times New Roman" w:eastAsia="Times New Roman" w:hAnsi="Times New Roman" w:cs="Times New Roman"/>
          <w:sz w:val="28"/>
          <w:szCs w:val="28"/>
        </w:rPr>
      </w:pPr>
      <w:r w:rsidRPr="00741D2A">
        <w:rPr>
          <w:rFonts w:ascii="Times New Roman" w:eastAsia="Times New Roman" w:hAnsi="Times New Roman" w:cs="Times New Roman"/>
          <w:sz w:val="28"/>
          <w:szCs w:val="28"/>
        </w:rPr>
        <w:t>[131] Государственный водный кадастр Республики Казахстан. Раздел 1. «Поверхностные воды». Ежегодные данные о режиме и ресурсах поверхностных вод суши. Выпуск 7. Бассейны рек оз. Балкаш и оз. Алаколь. 2011-2022 гг. Астана.</w:t>
      </w:r>
    </w:p>
    <w:p w14:paraId="1B1CAC59" w14:textId="77777777" w:rsidR="00584927" w:rsidRPr="00741D2A" w:rsidRDefault="00584927">
      <w:pPr>
        <w:tabs>
          <w:tab w:val="left" w:pos="1046"/>
        </w:tabs>
        <w:spacing w:after="0" w:line="240" w:lineRule="auto"/>
        <w:ind w:firstLine="567"/>
        <w:jc w:val="both"/>
        <w:rPr>
          <w:rFonts w:ascii="Times New Roman" w:eastAsia="Times New Roman" w:hAnsi="Times New Roman" w:cs="Times New Roman"/>
          <w:sz w:val="28"/>
          <w:szCs w:val="28"/>
          <w:lang w:val="kk-KZ"/>
        </w:rPr>
      </w:pPr>
      <w:r w:rsidRPr="00741D2A">
        <w:rPr>
          <w:rFonts w:ascii="Times New Roman" w:eastAsia="Times New Roman" w:hAnsi="Times New Roman" w:cs="Times New Roman"/>
          <w:sz w:val="28"/>
          <w:szCs w:val="28"/>
        </w:rPr>
        <w:t>[132] Молдахметов М.М. Гидрологиялық есептеулер [Текст] : оқу құралы / әл-Фараби атын. ҚазҰУ. - Алматы : Қазақ ун-ті, 2006. 1-бөлім. - 210, [2] б. - ISBN 9965-12-938-Х.</w:t>
      </w:r>
    </w:p>
    <w:p w14:paraId="360C9ADD"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[133] СП 529.1325800.2023. Определение основных расчетных гидрологических характеристик</w:t>
      </w:r>
    </w:p>
    <w:p w14:paraId="1C9DE388"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lastRenderedPageBreak/>
        <w:t>[134] Горошков И.Ф. Гидрологические расчеты. – Л.: Гидрометеоиздат, 1979. – 43 с.</w:t>
      </w:r>
    </w:p>
    <w:p w14:paraId="702EAAAD"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[135] Пособие по определению расчетных гидрологических характеристик. - Л.: Гидрометеоиздат, 1984. - 448 с.</w:t>
      </w:r>
    </w:p>
    <w:p w14:paraId="4956999F"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[136] Провести уточнения и дать оценку ресурсов поверхностных вод Или-Балхашского бассейна в зоне формирования стока с определением основных характеристик в замыкающих створах: Отчет о НИР // КазГУ. - Алма-Ата, 1987. - 145 с. -№ ГР 01860110031</w:t>
      </w:r>
    </w:p>
    <w:p w14:paraId="1A503C76"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[137] Гальперин Р.И., Чигринец Л.Ю. Многолетние колебания твердого стока как показателя экологического состояния рек Юго-Восточного Казахстана // Вестник КазГУ, Серия экологии. - Ал маты, 2000. №1,2 (6, 7). - С 10.</w:t>
      </w:r>
    </w:p>
    <w:p w14:paraId="132C2A3A"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[138] Гидрологиялық ақпаратты математикалық өңдеу әдістері: оқулық / С.Қ. Дәулетқалиев, Д.Қ. Жүсіпбеков, М.М. Молдахметов. – Алматы: Қазақ университеті, 2012. – 304 бет.</w:t>
      </w:r>
    </w:p>
    <w:p w14:paraId="205C9EC1"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[139] Холлендер М., Вулф Д.А. Непараметрические методы статистики. – М.: Финансы и статистика, 1983. – 514 с.</w:t>
      </w:r>
    </w:p>
    <w:p w14:paraId="1C4327FC"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w:t>
      </w:r>
      <w:r w:rsidRPr="00741D2A">
        <w:rPr>
          <w:rFonts w:ascii="Times New Roman" w:hAnsi="Times New Roman" w:cs="Times New Roman"/>
          <w:sz w:val="28"/>
          <w:szCs w:val="28"/>
          <w:lang w:val="kk-KZ"/>
        </w:rPr>
        <w:t>140</w:t>
      </w:r>
      <w:r w:rsidRPr="00741D2A">
        <w:rPr>
          <w:rFonts w:ascii="Times New Roman" w:hAnsi="Times New Roman" w:cs="Times New Roman"/>
          <w:sz w:val="28"/>
          <w:szCs w:val="28"/>
        </w:rPr>
        <w:t>] Андреянов В.Г. Циклические колебания годового стока и их учет при гидрологических расчетах. // Труды ГГИ. - 1959. - Вып. 68. - С. 3-49.</w:t>
      </w:r>
    </w:p>
    <w:p w14:paraId="5761A82A"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w:t>
      </w:r>
      <w:r w:rsidRPr="00741D2A">
        <w:rPr>
          <w:rFonts w:ascii="Times New Roman" w:hAnsi="Times New Roman" w:cs="Times New Roman"/>
          <w:sz w:val="28"/>
          <w:szCs w:val="28"/>
          <w:lang w:val="kk-KZ"/>
        </w:rPr>
        <w:t>141</w:t>
      </w:r>
      <w:r w:rsidRPr="00741D2A">
        <w:rPr>
          <w:rFonts w:ascii="Times New Roman" w:hAnsi="Times New Roman" w:cs="Times New Roman"/>
          <w:sz w:val="28"/>
          <w:szCs w:val="28"/>
        </w:rPr>
        <w:t>] Дружинин И.П., Смага В.Р., Шевнин А.Н. Динамика многолетних колебаний речного стока. - М.: Наука, 1991. - 175 с.</w:t>
      </w:r>
    </w:p>
    <w:p w14:paraId="587D473F"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w:t>
      </w:r>
      <w:r w:rsidRPr="00741D2A">
        <w:rPr>
          <w:rFonts w:ascii="Times New Roman" w:hAnsi="Times New Roman" w:cs="Times New Roman"/>
          <w:sz w:val="28"/>
          <w:szCs w:val="28"/>
          <w:lang w:val="kk-KZ"/>
        </w:rPr>
        <w:t>142</w:t>
      </w:r>
      <w:r w:rsidRPr="00741D2A">
        <w:rPr>
          <w:rFonts w:ascii="Times New Roman" w:hAnsi="Times New Roman" w:cs="Times New Roman"/>
          <w:sz w:val="28"/>
          <w:szCs w:val="28"/>
        </w:rPr>
        <w:t>] Раткович Д.Я. Многолетние колебания речного стока. - Л.: Гидрометеоиздат, 1976. - 254 с.</w:t>
      </w:r>
    </w:p>
    <w:p w14:paraId="59231C9E"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lang w:val="en-US"/>
        </w:rPr>
        <w:t>[143] Wijngaard J.B., Klein Tank A.M.G., Können G.P. Homogeneity of 20th century European daily temperature and precipitation series. InterScience</w:t>
      </w:r>
      <w:r w:rsidRPr="00741D2A">
        <w:rPr>
          <w:rFonts w:ascii="Times New Roman" w:hAnsi="Times New Roman" w:cs="Times New Roman"/>
          <w:sz w:val="28"/>
          <w:szCs w:val="28"/>
        </w:rPr>
        <w:t xml:space="preserve"> </w:t>
      </w:r>
      <w:r w:rsidRPr="00741D2A">
        <w:rPr>
          <w:rFonts w:ascii="Times New Roman" w:hAnsi="Times New Roman" w:cs="Times New Roman"/>
          <w:sz w:val="28"/>
          <w:szCs w:val="28"/>
          <w:lang w:val="en-US"/>
        </w:rPr>
        <w:t>J</w:t>
      </w:r>
      <w:r w:rsidRPr="00741D2A">
        <w:rPr>
          <w:rFonts w:ascii="Times New Roman" w:hAnsi="Times New Roman" w:cs="Times New Roman"/>
          <w:sz w:val="28"/>
          <w:szCs w:val="28"/>
        </w:rPr>
        <w:t xml:space="preserve"> </w:t>
      </w:r>
      <w:r w:rsidRPr="00741D2A">
        <w:rPr>
          <w:rFonts w:ascii="Times New Roman" w:hAnsi="Times New Roman" w:cs="Times New Roman"/>
          <w:sz w:val="28"/>
          <w:szCs w:val="28"/>
          <w:lang w:val="en-US"/>
        </w:rPr>
        <w:t>Climatol</w:t>
      </w:r>
      <w:r w:rsidRPr="00741D2A">
        <w:rPr>
          <w:rFonts w:ascii="Times New Roman" w:hAnsi="Times New Roman" w:cs="Times New Roman"/>
          <w:sz w:val="28"/>
          <w:szCs w:val="28"/>
        </w:rPr>
        <w:t xml:space="preserve">., 2003, </w:t>
      </w:r>
      <w:r w:rsidRPr="00741D2A">
        <w:rPr>
          <w:rFonts w:ascii="Times New Roman" w:hAnsi="Times New Roman" w:cs="Times New Roman"/>
          <w:sz w:val="28"/>
          <w:szCs w:val="28"/>
          <w:lang w:val="en-US"/>
        </w:rPr>
        <w:t>vol</w:t>
      </w:r>
      <w:r w:rsidRPr="00741D2A">
        <w:rPr>
          <w:rFonts w:ascii="Times New Roman" w:hAnsi="Times New Roman" w:cs="Times New Roman"/>
          <w:sz w:val="28"/>
          <w:szCs w:val="28"/>
        </w:rPr>
        <w:t xml:space="preserve">. 23 (6), </w:t>
      </w:r>
      <w:r w:rsidRPr="00741D2A">
        <w:rPr>
          <w:rFonts w:ascii="Times New Roman" w:hAnsi="Times New Roman" w:cs="Times New Roman"/>
          <w:sz w:val="28"/>
          <w:szCs w:val="28"/>
          <w:lang w:val="en-US"/>
        </w:rPr>
        <w:t>pp</w:t>
      </w:r>
      <w:r w:rsidRPr="00741D2A">
        <w:rPr>
          <w:rFonts w:ascii="Times New Roman" w:hAnsi="Times New Roman" w:cs="Times New Roman"/>
          <w:sz w:val="28"/>
          <w:szCs w:val="28"/>
        </w:rPr>
        <w:t xml:space="preserve">. 679–692. </w:t>
      </w:r>
      <w:r w:rsidRPr="00741D2A">
        <w:rPr>
          <w:rFonts w:ascii="Times New Roman" w:hAnsi="Times New Roman" w:cs="Times New Roman"/>
          <w:sz w:val="28"/>
          <w:szCs w:val="28"/>
          <w:lang w:val="en-US"/>
        </w:rPr>
        <w:t>DOI</w:t>
      </w:r>
      <w:r w:rsidRPr="00741D2A">
        <w:rPr>
          <w:rFonts w:ascii="Times New Roman" w:hAnsi="Times New Roman" w:cs="Times New Roman"/>
          <w:sz w:val="28"/>
          <w:szCs w:val="28"/>
        </w:rPr>
        <w:t>: 10.1002/</w:t>
      </w:r>
      <w:r w:rsidRPr="00741D2A">
        <w:rPr>
          <w:rFonts w:ascii="Times New Roman" w:hAnsi="Times New Roman" w:cs="Times New Roman"/>
          <w:sz w:val="28"/>
          <w:szCs w:val="28"/>
          <w:lang w:val="en-US"/>
        </w:rPr>
        <w:t>joc</w:t>
      </w:r>
      <w:r w:rsidRPr="00741D2A">
        <w:rPr>
          <w:rFonts w:ascii="Times New Roman" w:hAnsi="Times New Roman" w:cs="Times New Roman"/>
          <w:sz w:val="28"/>
          <w:szCs w:val="28"/>
        </w:rPr>
        <w:t>.906.</w:t>
      </w:r>
    </w:p>
    <w:p w14:paraId="330DC658" w14:textId="77777777" w:rsidR="00584927" w:rsidRPr="00A34387" w:rsidRDefault="00584927">
      <w:pPr>
        <w:tabs>
          <w:tab w:val="left" w:pos="1046"/>
        </w:tabs>
        <w:spacing w:after="0" w:line="240" w:lineRule="auto"/>
        <w:ind w:firstLine="567"/>
        <w:jc w:val="both"/>
        <w:rPr>
          <w:rFonts w:ascii="Times New Roman" w:hAnsi="Times New Roman" w:cs="Times New Roman"/>
          <w:sz w:val="28"/>
          <w:szCs w:val="28"/>
          <w:lang w:val="en-US"/>
        </w:rPr>
      </w:pPr>
      <w:r w:rsidRPr="00741D2A">
        <w:rPr>
          <w:rFonts w:ascii="Times New Roman" w:hAnsi="Times New Roman" w:cs="Times New Roman"/>
          <w:sz w:val="28"/>
          <w:szCs w:val="28"/>
        </w:rPr>
        <w:t xml:space="preserve">[144] Волчек А.А., Сидак С.В., Парфомук С.И. Статистическая оценка однородности временных рядов стока рек Беларуси // Вестник Брестского государственного технического университета. – 2021. – Т. 3 (126). – С. 92–95. </w:t>
      </w:r>
      <w:r w:rsidRPr="00741D2A">
        <w:rPr>
          <w:rFonts w:ascii="Times New Roman" w:hAnsi="Times New Roman" w:cs="Times New Roman"/>
          <w:sz w:val="28"/>
          <w:szCs w:val="28"/>
          <w:lang w:val="en-US"/>
        </w:rPr>
        <w:t>DOI</w:t>
      </w:r>
      <w:r w:rsidRPr="00A34387">
        <w:rPr>
          <w:rFonts w:ascii="Times New Roman" w:hAnsi="Times New Roman" w:cs="Times New Roman"/>
          <w:sz w:val="28"/>
          <w:szCs w:val="28"/>
          <w:lang w:val="en-US"/>
        </w:rPr>
        <w:t>: 10.36773/1818- 1112-2021-126-3-92-95.</w:t>
      </w:r>
    </w:p>
    <w:p w14:paraId="327EFBDB"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lang w:val="en-US"/>
        </w:rPr>
      </w:pPr>
      <w:r w:rsidRPr="00741D2A">
        <w:rPr>
          <w:rFonts w:ascii="Times New Roman" w:hAnsi="Times New Roman" w:cs="Times New Roman"/>
          <w:sz w:val="28"/>
          <w:szCs w:val="28"/>
          <w:lang w:val="en-US"/>
        </w:rPr>
        <w:t>[145] Trend analysis of hydro-climate variables in the Jemma sub-basin of Upper Blue Nile (Abbay) Basin, Ethiopia / T.M. Lebeza, T. Gashaw, G.W. Tefera, J.A. Mohammed // SN Applied Sciences. – 2023. – Т. 5. – № 5. – P. 129. DOI: 10.1007/s42452-023- 05345-4.</w:t>
      </w:r>
    </w:p>
    <w:p w14:paraId="4C90CAE3"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lang w:val="en-US"/>
        </w:rPr>
      </w:pPr>
      <w:r w:rsidRPr="00741D2A">
        <w:rPr>
          <w:rFonts w:ascii="Times New Roman" w:hAnsi="Times New Roman" w:cs="Times New Roman"/>
          <w:sz w:val="28"/>
          <w:szCs w:val="28"/>
          <w:lang w:val="en-US"/>
        </w:rPr>
        <w:t>[146] Yılmaz M., Tosunoğlu F. Assessing the main drivers of low flow series in Turkey // Natural Hazards. – 2023. – Т. 115. – № 3. – P. 1927–1953. DOI:10.1007/s11069-022-05621-3.</w:t>
      </w:r>
    </w:p>
    <w:p w14:paraId="69C4477F"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lang w:val="en-US"/>
        </w:rPr>
      </w:pPr>
      <w:r w:rsidRPr="00741D2A">
        <w:rPr>
          <w:rFonts w:ascii="Times New Roman" w:hAnsi="Times New Roman" w:cs="Times New Roman"/>
          <w:sz w:val="28"/>
          <w:szCs w:val="28"/>
          <w:lang w:val="en-US"/>
        </w:rPr>
        <w:t>[147] Jaiswal R.K., Lohani A.K., Tiwari H.L. Statistical analysis for change detection and trend assessment in climatological parameters // Environmental Processes. – 2015. – Т. 2. – P. 729–749. DOI: 10.1007/s40710-015-0105-3.</w:t>
      </w:r>
    </w:p>
    <w:p w14:paraId="29F7B598"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lang w:val="en-US"/>
        </w:rPr>
        <w:t>[148] Drissia T.K., Jothiprakash V., Anitha A.B. Statistical classification of streamflow based on flow variability in west flowing rivers of Kerala, India // Theoretical and Applied Climatology. – 2019. – Т. 137. – № 3–4. – P. 1643–1658. DOI</w:t>
      </w:r>
      <w:r w:rsidRPr="00741D2A">
        <w:rPr>
          <w:rFonts w:ascii="Times New Roman" w:hAnsi="Times New Roman" w:cs="Times New Roman"/>
          <w:sz w:val="28"/>
          <w:szCs w:val="28"/>
        </w:rPr>
        <w:t>: 10.1007/</w:t>
      </w:r>
      <w:r w:rsidRPr="00741D2A">
        <w:rPr>
          <w:rFonts w:ascii="Times New Roman" w:hAnsi="Times New Roman" w:cs="Times New Roman"/>
          <w:sz w:val="28"/>
          <w:szCs w:val="28"/>
          <w:lang w:val="en-US"/>
        </w:rPr>
        <w:t>s</w:t>
      </w:r>
      <w:r w:rsidRPr="00741D2A">
        <w:rPr>
          <w:rFonts w:ascii="Times New Roman" w:hAnsi="Times New Roman" w:cs="Times New Roman"/>
          <w:sz w:val="28"/>
          <w:szCs w:val="28"/>
        </w:rPr>
        <w:t>00704-018- 2677-0.</w:t>
      </w:r>
    </w:p>
    <w:p w14:paraId="1EFE559F"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lastRenderedPageBreak/>
        <w:t xml:space="preserve">[149] Современные изменения характеристик максимального стока рек России / Н.Л. Фролова, Д.В. Магрицкий, М.Б. Киреева, В.Ю. Григорьев, А.Н. Гельфан, А.А. Сазонов, Л.С. Курочкина // Вопросы географии. – 2023. – № 157. – С. 137–166. </w:t>
      </w:r>
      <w:r w:rsidRPr="00741D2A">
        <w:rPr>
          <w:rFonts w:ascii="Times New Roman" w:hAnsi="Times New Roman" w:cs="Times New Roman"/>
          <w:sz w:val="28"/>
          <w:szCs w:val="28"/>
          <w:lang w:val="en-US"/>
        </w:rPr>
        <w:t>DOI</w:t>
      </w:r>
      <w:r w:rsidRPr="00741D2A">
        <w:rPr>
          <w:rFonts w:ascii="Times New Roman" w:hAnsi="Times New Roman" w:cs="Times New Roman"/>
          <w:sz w:val="28"/>
          <w:szCs w:val="28"/>
        </w:rPr>
        <w:t>: 10.24057/</w:t>
      </w:r>
      <w:r w:rsidRPr="00741D2A">
        <w:rPr>
          <w:rFonts w:ascii="Times New Roman" w:hAnsi="Times New Roman" w:cs="Times New Roman"/>
          <w:sz w:val="28"/>
          <w:szCs w:val="28"/>
          <w:lang w:val="en-US"/>
        </w:rPr>
        <w:t>probl</w:t>
      </w:r>
      <w:r w:rsidRPr="00741D2A">
        <w:rPr>
          <w:rFonts w:ascii="Times New Roman" w:hAnsi="Times New Roman" w:cs="Times New Roman"/>
          <w:sz w:val="28"/>
          <w:szCs w:val="28"/>
        </w:rPr>
        <w:t>.</w:t>
      </w:r>
      <w:r w:rsidRPr="00741D2A">
        <w:rPr>
          <w:rFonts w:ascii="Times New Roman" w:hAnsi="Times New Roman" w:cs="Times New Roman"/>
          <w:sz w:val="28"/>
          <w:szCs w:val="28"/>
          <w:lang w:val="en-US"/>
        </w:rPr>
        <w:t>geogr</w:t>
      </w:r>
      <w:r w:rsidRPr="00741D2A">
        <w:rPr>
          <w:rFonts w:ascii="Times New Roman" w:hAnsi="Times New Roman" w:cs="Times New Roman"/>
          <w:sz w:val="28"/>
          <w:szCs w:val="28"/>
        </w:rPr>
        <w:t>.157.7</w:t>
      </w:r>
    </w:p>
    <w:p w14:paraId="1E278097"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[150] Абдрахимов Р. Г., Амиргалиева А. С. ОЦЕНКА ХАРАКТЕРИСТИК ГОДОВОГО СТОКА РЕК ИЛЕ-БАЛКАШСКОГО ВОДОХОЗЯЙСТВЕННОГО БАССЕЙНА // Гидрометеорология и экология. 2018. №1 (88).</w:t>
      </w:r>
    </w:p>
    <w:p w14:paraId="6C7CF3CC"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[151] Абдрахимов Р.Г., Амиргалиева А.С., Даулетияров К.Б., Зияров А.М. Современные тенденции изменения годового стока реки Или и ее крупных притоков в условиях потепления климата. Вестник Московского университета. Серия 5. География. 2021;(4):83-90.</w:t>
      </w:r>
    </w:p>
    <w:p w14:paraId="10A1DC3D"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 xml:space="preserve">[152] </w:t>
      </w:r>
      <w:r w:rsidRPr="00741D2A">
        <w:rPr>
          <w:rFonts w:ascii="Times New Roman" w:hAnsi="Times New Roman" w:cs="Times New Roman"/>
          <w:sz w:val="28"/>
          <w:szCs w:val="28"/>
          <w:lang w:val="en-US"/>
        </w:rPr>
        <w:t>Abdrakhimov</w:t>
      </w:r>
      <w:r w:rsidRPr="00741D2A">
        <w:rPr>
          <w:rFonts w:ascii="Times New Roman" w:hAnsi="Times New Roman" w:cs="Times New Roman"/>
          <w:sz w:val="28"/>
          <w:szCs w:val="28"/>
        </w:rPr>
        <w:t xml:space="preserve">, </w:t>
      </w:r>
      <w:r w:rsidRPr="00741D2A">
        <w:rPr>
          <w:rFonts w:ascii="Times New Roman" w:hAnsi="Times New Roman" w:cs="Times New Roman"/>
          <w:sz w:val="28"/>
          <w:szCs w:val="28"/>
          <w:lang w:val="en-US"/>
        </w:rPr>
        <w:t>Rustam</w:t>
      </w:r>
      <w:r w:rsidRPr="00741D2A">
        <w:rPr>
          <w:rFonts w:ascii="Times New Roman" w:hAnsi="Times New Roman" w:cs="Times New Roman"/>
          <w:sz w:val="28"/>
          <w:szCs w:val="28"/>
        </w:rPr>
        <w:t xml:space="preserve"> &amp; </w:t>
      </w:r>
      <w:r w:rsidRPr="00741D2A">
        <w:rPr>
          <w:rFonts w:ascii="Times New Roman" w:hAnsi="Times New Roman" w:cs="Times New Roman"/>
          <w:sz w:val="28"/>
          <w:szCs w:val="28"/>
          <w:lang w:val="en-US"/>
        </w:rPr>
        <w:t>Blagovechshenskiy</w:t>
      </w:r>
      <w:r w:rsidRPr="00741D2A">
        <w:rPr>
          <w:rFonts w:ascii="Times New Roman" w:hAnsi="Times New Roman" w:cs="Times New Roman"/>
          <w:sz w:val="28"/>
          <w:szCs w:val="28"/>
        </w:rPr>
        <w:t xml:space="preserve">, </w:t>
      </w:r>
      <w:r w:rsidRPr="00741D2A">
        <w:rPr>
          <w:rFonts w:ascii="Times New Roman" w:hAnsi="Times New Roman" w:cs="Times New Roman"/>
          <w:sz w:val="28"/>
          <w:szCs w:val="28"/>
          <w:lang w:val="en-US"/>
        </w:rPr>
        <w:t>Victor</w:t>
      </w:r>
      <w:r w:rsidRPr="00741D2A">
        <w:rPr>
          <w:rFonts w:ascii="Times New Roman" w:hAnsi="Times New Roman" w:cs="Times New Roman"/>
          <w:sz w:val="28"/>
          <w:szCs w:val="28"/>
        </w:rPr>
        <w:t xml:space="preserve"> &amp; </w:t>
      </w:r>
      <w:r w:rsidRPr="00741D2A">
        <w:rPr>
          <w:rFonts w:ascii="Times New Roman" w:hAnsi="Times New Roman" w:cs="Times New Roman"/>
          <w:sz w:val="28"/>
          <w:szCs w:val="28"/>
          <w:lang w:val="en-US"/>
        </w:rPr>
        <w:t>Ranova</w:t>
      </w:r>
      <w:r w:rsidRPr="00741D2A">
        <w:rPr>
          <w:rFonts w:ascii="Times New Roman" w:hAnsi="Times New Roman" w:cs="Times New Roman"/>
          <w:sz w:val="28"/>
          <w:szCs w:val="28"/>
        </w:rPr>
        <w:t xml:space="preserve">, </w:t>
      </w:r>
      <w:r w:rsidRPr="00741D2A">
        <w:rPr>
          <w:rFonts w:ascii="Times New Roman" w:hAnsi="Times New Roman" w:cs="Times New Roman"/>
          <w:sz w:val="28"/>
          <w:szCs w:val="28"/>
          <w:lang w:val="en-US"/>
        </w:rPr>
        <w:t>Sandugash</w:t>
      </w:r>
      <w:r w:rsidRPr="00741D2A">
        <w:rPr>
          <w:rFonts w:ascii="Times New Roman" w:hAnsi="Times New Roman" w:cs="Times New Roman"/>
          <w:sz w:val="28"/>
          <w:szCs w:val="28"/>
        </w:rPr>
        <w:t xml:space="preserve"> &amp; </w:t>
      </w:r>
      <w:r w:rsidRPr="00741D2A">
        <w:rPr>
          <w:rFonts w:ascii="Times New Roman" w:hAnsi="Times New Roman" w:cs="Times New Roman"/>
          <w:sz w:val="28"/>
          <w:szCs w:val="28"/>
          <w:lang w:val="en-US"/>
        </w:rPr>
        <w:t>Akzharkynova</w:t>
      </w:r>
      <w:r w:rsidRPr="00741D2A">
        <w:rPr>
          <w:rFonts w:ascii="Times New Roman" w:hAnsi="Times New Roman" w:cs="Times New Roman"/>
          <w:sz w:val="28"/>
          <w:szCs w:val="28"/>
        </w:rPr>
        <w:t xml:space="preserve">, </w:t>
      </w:r>
      <w:r w:rsidRPr="00741D2A">
        <w:rPr>
          <w:rFonts w:ascii="Times New Roman" w:hAnsi="Times New Roman" w:cs="Times New Roman"/>
          <w:sz w:val="28"/>
          <w:szCs w:val="28"/>
          <w:lang w:val="en-US"/>
        </w:rPr>
        <w:t>Aygul</w:t>
      </w:r>
      <w:r w:rsidRPr="00741D2A">
        <w:rPr>
          <w:rFonts w:ascii="Times New Roman" w:hAnsi="Times New Roman" w:cs="Times New Roman"/>
          <w:sz w:val="28"/>
          <w:szCs w:val="28"/>
        </w:rPr>
        <w:t xml:space="preserve"> &amp; </w:t>
      </w:r>
      <w:r w:rsidRPr="00741D2A">
        <w:rPr>
          <w:rFonts w:ascii="Times New Roman" w:hAnsi="Times New Roman" w:cs="Times New Roman"/>
          <w:sz w:val="28"/>
          <w:szCs w:val="28"/>
          <w:lang w:val="en-US"/>
        </w:rPr>
        <w:t>G</w:t>
      </w:r>
      <w:r w:rsidRPr="00741D2A">
        <w:rPr>
          <w:rFonts w:ascii="Times New Roman" w:hAnsi="Times New Roman" w:cs="Times New Roman"/>
          <w:sz w:val="28"/>
          <w:szCs w:val="28"/>
        </w:rPr>
        <w:t>ü</w:t>
      </w:r>
      <w:r w:rsidRPr="00741D2A">
        <w:rPr>
          <w:rFonts w:ascii="Times New Roman" w:hAnsi="Times New Roman" w:cs="Times New Roman"/>
          <w:sz w:val="28"/>
          <w:szCs w:val="28"/>
          <w:lang w:val="en-US"/>
        </w:rPr>
        <w:t>lbaz</w:t>
      </w:r>
      <w:r w:rsidRPr="00741D2A">
        <w:rPr>
          <w:rFonts w:ascii="Times New Roman" w:hAnsi="Times New Roman" w:cs="Times New Roman"/>
          <w:sz w:val="28"/>
          <w:szCs w:val="28"/>
        </w:rPr>
        <w:t xml:space="preserve">, </w:t>
      </w:r>
      <w:r w:rsidRPr="00741D2A">
        <w:rPr>
          <w:rFonts w:ascii="Times New Roman" w:hAnsi="Times New Roman" w:cs="Times New Roman"/>
          <w:sz w:val="28"/>
          <w:szCs w:val="28"/>
          <w:lang w:val="en-US"/>
        </w:rPr>
        <w:t>Sezar</w:t>
      </w:r>
      <w:r w:rsidRPr="00741D2A">
        <w:rPr>
          <w:rFonts w:ascii="Times New Roman" w:hAnsi="Times New Roman" w:cs="Times New Roman"/>
          <w:sz w:val="28"/>
          <w:szCs w:val="28"/>
        </w:rPr>
        <w:t xml:space="preserve"> &amp; </w:t>
      </w:r>
      <w:r w:rsidRPr="00741D2A">
        <w:rPr>
          <w:rFonts w:ascii="Times New Roman" w:hAnsi="Times New Roman" w:cs="Times New Roman"/>
          <w:sz w:val="28"/>
          <w:szCs w:val="28"/>
          <w:lang w:val="en-US"/>
        </w:rPr>
        <w:t>Aldabergen</w:t>
      </w:r>
      <w:r w:rsidRPr="00741D2A">
        <w:rPr>
          <w:rFonts w:ascii="Times New Roman" w:hAnsi="Times New Roman" w:cs="Times New Roman"/>
          <w:sz w:val="28"/>
          <w:szCs w:val="28"/>
        </w:rPr>
        <w:t xml:space="preserve">, </w:t>
      </w:r>
      <w:r w:rsidRPr="00741D2A">
        <w:rPr>
          <w:rFonts w:ascii="Times New Roman" w:hAnsi="Times New Roman" w:cs="Times New Roman"/>
          <w:sz w:val="28"/>
          <w:szCs w:val="28"/>
          <w:lang w:val="en-US"/>
        </w:rPr>
        <w:t>Ulzhan</w:t>
      </w:r>
      <w:r w:rsidRPr="00741D2A">
        <w:rPr>
          <w:rFonts w:ascii="Times New Roman" w:hAnsi="Times New Roman" w:cs="Times New Roman"/>
          <w:sz w:val="28"/>
          <w:szCs w:val="28"/>
        </w:rPr>
        <w:t xml:space="preserve"> &amp; </w:t>
      </w:r>
      <w:r w:rsidRPr="00741D2A">
        <w:rPr>
          <w:rFonts w:ascii="Times New Roman" w:hAnsi="Times New Roman" w:cs="Times New Roman"/>
          <w:sz w:val="28"/>
          <w:szCs w:val="28"/>
          <w:lang w:val="en-US"/>
        </w:rPr>
        <w:t>Kamalbekova</w:t>
      </w:r>
      <w:r w:rsidRPr="00741D2A">
        <w:rPr>
          <w:rFonts w:ascii="Times New Roman" w:hAnsi="Times New Roman" w:cs="Times New Roman"/>
          <w:sz w:val="28"/>
          <w:szCs w:val="28"/>
        </w:rPr>
        <w:t xml:space="preserve">, </w:t>
      </w:r>
      <w:r w:rsidRPr="00741D2A">
        <w:rPr>
          <w:rFonts w:ascii="Times New Roman" w:hAnsi="Times New Roman" w:cs="Times New Roman"/>
          <w:sz w:val="28"/>
          <w:szCs w:val="28"/>
          <w:lang w:val="en-US"/>
        </w:rPr>
        <w:t>Aidana</w:t>
      </w:r>
      <w:r w:rsidRPr="00741D2A">
        <w:rPr>
          <w:rFonts w:ascii="Times New Roman" w:hAnsi="Times New Roman" w:cs="Times New Roman"/>
          <w:sz w:val="28"/>
          <w:szCs w:val="28"/>
        </w:rPr>
        <w:t xml:space="preserve">. </w:t>
      </w:r>
      <w:r w:rsidRPr="00741D2A">
        <w:rPr>
          <w:rFonts w:ascii="Times New Roman" w:hAnsi="Times New Roman" w:cs="Times New Roman"/>
          <w:sz w:val="28"/>
          <w:szCs w:val="28"/>
          <w:lang w:val="en-US"/>
        </w:rPr>
        <w:t>(2025). Changes in Intra-Annual River Runoff in the Ile and Zhetysu Alatau Mountains Under Climate Change Conditions. Water</w:t>
      </w:r>
      <w:r w:rsidRPr="00741D2A">
        <w:rPr>
          <w:rFonts w:ascii="Times New Roman" w:hAnsi="Times New Roman" w:cs="Times New Roman"/>
          <w:sz w:val="28"/>
          <w:szCs w:val="28"/>
        </w:rPr>
        <w:t>. 17. 2165. 10.3390/</w:t>
      </w:r>
      <w:r w:rsidRPr="00741D2A">
        <w:rPr>
          <w:rFonts w:ascii="Times New Roman" w:hAnsi="Times New Roman" w:cs="Times New Roman"/>
          <w:sz w:val="28"/>
          <w:szCs w:val="28"/>
          <w:lang w:val="en-US"/>
        </w:rPr>
        <w:t>w</w:t>
      </w:r>
      <w:r w:rsidRPr="00741D2A">
        <w:rPr>
          <w:rFonts w:ascii="Times New Roman" w:hAnsi="Times New Roman" w:cs="Times New Roman"/>
          <w:sz w:val="28"/>
          <w:szCs w:val="28"/>
        </w:rPr>
        <w:t>17142165.</w:t>
      </w:r>
    </w:p>
    <w:p w14:paraId="2C8ABED8"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[153] Медеуов А.Р. Селевые явления сейсмоактивных территорий Казахстана-Алматы: Каржы- каражат, 1996.-201 с.</w:t>
      </w:r>
    </w:p>
    <w:p w14:paraId="61C81E29"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[154] А.Р. Медеу, В.П. Благовещенский, Т.С. Гуляева, В.В. Жданов, Т.Л. Киренская, С.У. Ранова. Сели в Иле Алатау за последние 117 лет // Вопросы географии и геоэкологии. - Алматы, 2018. - № З .-С . 71-79.</w:t>
      </w:r>
    </w:p>
    <w:p w14:paraId="553A05DA"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[155] Характеристики селевых потоков Зайлийском и Жонгарском Алатау. Справочно-методическое пособие. - Алматы, 2004. - 41 с.</w:t>
      </w:r>
    </w:p>
    <w:p w14:paraId="2DFF58CF"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[156] Медеу А.Р. Селевые явления Юго-Восточного Казахстана. Том 4. Часть 1. Антология селе вых явлений. - Алматы: Институт геофафии, 2016. - 576 с.</w:t>
      </w:r>
    </w:p>
    <w:p w14:paraId="37FEC428"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[157] Дуйсенов Е.Д. Селевые потоки в Заилийском Алатау. - Алма-Ата: Казахстан, 1971. - 192 с.</w:t>
      </w:r>
    </w:p>
    <w:p w14:paraId="43B80CE5"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[158] Яфязова Р. Природа селей Заилийского Алатау: Проблемы адаптации. - Алматы, 2007. - 158 с.</w:t>
      </w:r>
    </w:p>
    <w:p w14:paraId="06D38948"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[159] Кавецкий С.П. Сели в Заилийском Алатау //Труды КазНИГМИ. - 1953. - Вып.4. - С. 7-35.</w:t>
      </w:r>
    </w:p>
    <w:p w14:paraId="7C464BB2"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[160] Киренская Т.Л., Молдахметов М.М., Машукова Н.К. Условия формирования селевых явлений в бассейнах рек Беделбай и Батарейка (бассейн р. Малая Алматинка, Заилийский Алатау) / Материалы научно-практической конференции «Жандаевские чтения» 24-25 мая 2001 г.</w:t>
      </w:r>
    </w:p>
    <w:p w14:paraId="2FD2E2E0"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lang w:val="kk-KZ"/>
        </w:rPr>
      </w:pPr>
      <w:r w:rsidRPr="00741D2A">
        <w:rPr>
          <w:rFonts w:ascii="Times New Roman" w:hAnsi="Times New Roman" w:cs="Times New Roman"/>
          <w:sz w:val="28"/>
          <w:szCs w:val="28"/>
        </w:rPr>
        <w:t>[</w:t>
      </w:r>
      <w:r w:rsidRPr="00741D2A">
        <w:rPr>
          <w:rFonts w:ascii="Times New Roman" w:hAnsi="Times New Roman" w:cs="Times New Roman"/>
          <w:sz w:val="28"/>
          <w:szCs w:val="28"/>
          <w:lang w:val="kk-KZ"/>
        </w:rPr>
        <w:t>1</w:t>
      </w:r>
      <w:r w:rsidRPr="00741D2A">
        <w:rPr>
          <w:rFonts w:ascii="Times New Roman" w:hAnsi="Times New Roman" w:cs="Times New Roman"/>
          <w:sz w:val="28"/>
          <w:szCs w:val="28"/>
        </w:rPr>
        <w:t xml:space="preserve">61] </w:t>
      </w:r>
      <w:r w:rsidRPr="00741D2A">
        <w:rPr>
          <w:rFonts w:ascii="Times New Roman" w:hAnsi="Times New Roman" w:cs="Times New Roman"/>
          <w:sz w:val="28"/>
          <w:szCs w:val="28"/>
          <w:lang w:val="kk-KZ"/>
        </w:rPr>
        <w:t>Молдахметов М.М., Мусина А.К. Кіші Алматы өзені алабында қалыптасқан сел құбылыстарына шолу. Гидрометеорология және экология, №2 (2003), 118–130.</w:t>
      </w:r>
    </w:p>
    <w:p w14:paraId="485684EA"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[162] Блохинов Е.Г. Распределение вероятностей величин речного стока. – М.: Наука, 1974. – 169 с.</w:t>
      </w:r>
    </w:p>
    <w:p w14:paraId="3A35E12C"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 xml:space="preserve">[163] Зайков Б.Д. Средний сток и его распределение в году по территории СССР // Тр. НИУ ГУГМС. Сер. </w:t>
      </w:r>
      <w:r w:rsidRPr="00741D2A">
        <w:rPr>
          <w:rFonts w:ascii="Times New Roman" w:hAnsi="Times New Roman" w:cs="Times New Roman"/>
          <w:sz w:val="28"/>
          <w:szCs w:val="28"/>
          <w:lang w:val="en-US"/>
        </w:rPr>
        <w:t>IV</w:t>
      </w:r>
      <w:r w:rsidRPr="00741D2A">
        <w:rPr>
          <w:rFonts w:ascii="Times New Roman" w:hAnsi="Times New Roman" w:cs="Times New Roman"/>
          <w:sz w:val="28"/>
          <w:szCs w:val="28"/>
        </w:rPr>
        <w:t>. - Л.- М.: Гидрометеоиздат, 1946. - Вып. 24. - С. 5-20.</w:t>
      </w:r>
    </w:p>
    <w:p w14:paraId="400C187F"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[164] Шульц В.Л. Реки Средней Азии. - Л.: Гидрометеоиздат, 1963. - 691 с.</w:t>
      </w:r>
    </w:p>
    <w:p w14:paraId="2B148CDD"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lastRenderedPageBreak/>
        <w:t>[165] Беркалиев З.Т. Гидрологические основы водохозяйственного использования бассейна р. Или. - Алма-Ата: Казахское государственное издательство, 1960. - 148 с.</w:t>
      </w:r>
    </w:p>
    <w:p w14:paraId="4E6CD420"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[166] Лаврентьев П.Ф., Голубцов В.В., Юрина Е.Г. Средний сток и его колебания в басе. озер. Балхаш - Алакольской впадины // Тр. КазНИГМИ. - 1963. - Вып. 18. - С. 3-28.</w:t>
      </w:r>
    </w:p>
    <w:p w14:paraId="4012A14C"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[167] Соседов И.С. Методика территориальных воднобалансовых обобщений в горах. - Алма- Ата: Наука, 1976. - 150 с.</w:t>
      </w:r>
    </w:p>
    <w:p w14:paraId="25C2BA00"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[168] Мазур Л.П. Методика расчета стока рек при исследовании водного баланса горных водосборов (на примере северного склона Заилийского Алатау) // Проблемы комплексного использова ния водных ресурсов Или-Балхашского бассейна. - Алма-Ата: КазГУ, 1985. - С. 54-64.</w:t>
      </w:r>
    </w:p>
    <w:p w14:paraId="3A66603A"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lang w:val="kk-KZ"/>
        </w:rPr>
        <w:t>[</w:t>
      </w:r>
      <w:r w:rsidRPr="00741D2A">
        <w:rPr>
          <w:rFonts w:ascii="Times New Roman" w:hAnsi="Times New Roman" w:cs="Times New Roman"/>
          <w:sz w:val="28"/>
          <w:szCs w:val="28"/>
        </w:rPr>
        <w:t>169] Мазур Л.П. Анализ и расчет элементов водного баланса горных водосборов (на примере северного склона Заилийского Алатау): автореф. .. .канд. геог. наук. - Л., 1989. - 19 с.</w:t>
      </w:r>
    </w:p>
    <w:p w14:paraId="04865CD4"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[170] Чигринец Л.Ю. Анализ и расчет стока наносов горных рек Юго-Восточного Казахстана: автореф. канд. геог. наук. - Алматы, 2000 - 24 с.</w:t>
      </w:r>
    </w:p>
    <w:p w14:paraId="31A3D6A1"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[171] Чигринец А.Г. Гидролого-экологическая оценка малых рек горно-предгорной зоны Илейского Алатау и разработка рекомендаций по их охране. Дис. канд. геогр. наук. - Алматы, 2006. - 303 с.</w:t>
      </w:r>
    </w:p>
    <w:p w14:paraId="756DBF5E"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 xml:space="preserve">[172] Емельянова Л.А., Коровин В.И. Характеристика рек «карасу» восточной части левобережья Илийской долины // Биология и география. - Алма-Ата: Изд. МВ и ССО КазССР, 1970. - Вып. </w:t>
      </w:r>
      <w:r w:rsidRPr="00741D2A">
        <w:rPr>
          <w:rFonts w:ascii="Times New Roman" w:hAnsi="Times New Roman" w:cs="Times New Roman"/>
          <w:sz w:val="28"/>
          <w:szCs w:val="28"/>
          <w:lang w:val="en-US"/>
        </w:rPr>
        <w:t>V</w:t>
      </w:r>
      <w:r w:rsidRPr="00741D2A">
        <w:rPr>
          <w:rFonts w:ascii="Times New Roman" w:hAnsi="Times New Roman" w:cs="Times New Roman"/>
          <w:sz w:val="28"/>
          <w:szCs w:val="28"/>
        </w:rPr>
        <w:t>. - С. 219-229.</w:t>
      </w:r>
    </w:p>
    <w:p w14:paraId="0E537409"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[173] Достаев Ж.Д. Трансформация поверхностного стока рек северного склона Заилийского Алатау // Вопросы гидрологии орошаемых земель Казахстана. - Алма-Ата: Изд. КазГУ, 1986. - С. 17-22.</w:t>
      </w:r>
    </w:p>
    <w:p w14:paraId="32972C8D"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[174] Пивень Е.Н. Оценка антропогенных изменений стока основных рек Или-Балхашского региона: автореф.... канд. геог. наук. - Алматы, 1997. - 22 с.</w:t>
      </w:r>
    </w:p>
    <w:p w14:paraId="6C94E84C"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[175] Водные ресурсы Казахстана: оценка, прогноз, управление [Текст] : в 21 томе, С. К. Алимкулов , Ж. Д. Достай , Ә. А. Сапарова ; Ж. Д. Достай [и др.],  Т. 7, кн. 2 . Ресурсы речного стока. Возобновляемые ресурсы поверхностных вод Юга и Юга-Востока Казахстана– 359 с.</w:t>
      </w:r>
    </w:p>
    <w:p w14:paraId="27A0ABF7"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[176] Чигринец А.Г. Максимальные расходы воды рек Илейского Алатау // Гидрометеорология и экология, 2006. -№ 3. - С. 93-103.</w:t>
      </w:r>
    </w:p>
    <w:p w14:paraId="59F1DC0D"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[177] Мазур Л.П., Чигринец А.Г., Загидуллина А.Р. Максимальные расходы воды р.Киши Алматы и ее притоков в нижнем течении //Гидрометеорология и экология.- № 2. - 2012. - С. 66-80.</w:t>
      </w:r>
    </w:p>
    <w:p w14:paraId="2E93B6D7"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[178] Чигринец А.Г., Чигринец Л.Ю., Мазур Л.П. Особенности формирования и расчет максимального стока р. Тересбутак // Вестник КазНУ, сер. географ. - Алматы: Казак университеті, 2017. - 3(46). - С. 25-38.</w:t>
      </w:r>
    </w:p>
    <w:p w14:paraId="73DA20F5"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[179] Дускаев К.К., Чигринец А.Г., Мусина А.К., Жанабаева Ж.А., Ахметова С.Т., Ермаш Е.К. Оценка максимальных расходов воды рек города Алматы. - Гидрометеорология и экология. - № 2, 2019.-С . 7-22.</w:t>
      </w:r>
    </w:p>
    <w:p w14:paraId="122F4274"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lastRenderedPageBreak/>
        <w:t>[180] Калмынкина Е.М. и Кавецкий С.П. О стоке взвешенных наносов рек северного склона Заилийского Алатау //Тр. КазНИГМИ. 1955 . - Вып. 5.-146 с.</w:t>
      </w:r>
    </w:p>
    <w:p w14:paraId="3A1521E6"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[181] Павленко Н.П. Сток наносов рек северного склона Заилийского Алатау. Автореф. дне. канд. - Алма-Ата, 1960,-16с.</w:t>
      </w:r>
    </w:p>
    <w:p w14:paraId="57C25283"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[182] Павленко Н.П. Режим стока наносов рек северного склона Заилийского Алатау // Изв. АН КазССР. 1958. - Вып. 13.-С.12-17.</w:t>
      </w:r>
    </w:p>
    <w:p w14:paraId="54E46340"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[183] Кромер Р.К. Режим твердого стока рек юга Казахстана // Водные ресурсы. -1985. - № 6. - С . 105-110</w:t>
      </w:r>
    </w:p>
    <w:p w14:paraId="58C06B29"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[184] Дускаев К.К., Айтжанова А. Условия формирования и особенности режима твердого стока рек Заилийского Алатау // Гидрометеорология в Казахстане. - Алма-Ата: КазГУ, 1993. - С. 68-74.</w:t>
      </w:r>
    </w:p>
    <w:p w14:paraId="68DBE6B9" w14:textId="77777777" w:rsidR="00584927" w:rsidRPr="00A34387" w:rsidRDefault="00584927">
      <w:pPr>
        <w:tabs>
          <w:tab w:val="left" w:pos="1046"/>
        </w:tabs>
        <w:spacing w:after="0" w:line="240" w:lineRule="auto"/>
        <w:ind w:firstLine="567"/>
        <w:jc w:val="both"/>
        <w:rPr>
          <w:rFonts w:ascii="Times New Roman" w:hAnsi="Times New Roman" w:cs="Times New Roman"/>
          <w:sz w:val="28"/>
          <w:szCs w:val="28"/>
          <w:lang w:val="en-US"/>
        </w:rPr>
      </w:pPr>
      <w:r w:rsidRPr="00741D2A">
        <w:rPr>
          <w:rFonts w:ascii="Times New Roman" w:hAnsi="Times New Roman" w:cs="Times New Roman"/>
          <w:sz w:val="28"/>
          <w:szCs w:val="28"/>
        </w:rPr>
        <w:t>[185] Дускаев К.К. Расчет берегоукрепления из каменной наброски с учетом вероятности срыва камня // Тр. 5-го Всесоюзного гидрологического съезда. - Л.: Гидромегеоиздат. - 1988. - Т. 10. Кн</w:t>
      </w:r>
      <w:r w:rsidRPr="00A34387">
        <w:rPr>
          <w:rFonts w:ascii="Times New Roman" w:hAnsi="Times New Roman" w:cs="Times New Roman"/>
          <w:sz w:val="28"/>
          <w:szCs w:val="28"/>
          <w:lang w:val="en-US"/>
        </w:rPr>
        <w:t xml:space="preserve">. 2 ,- 168 </w:t>
      </w:r>
      <w:r w:rsidRPr="00741D2A">
        <w:rPr>
          <w:rFonts w:ascii="Times New Roman" w:hAnsi="Times New Roman" w:cs="Times New Roman"/>
          <w:sz w:val="28"/>
          <w:szCs w:val="28"/>
        </w:rPr>
        <w:t>с</w:t>
      </w:r>
      <w:r w:rsidRPr="00A34387">
        <w:rPr>
          <w:rFonts w:ascii="Times New Roman" w:hAnsi="Times New Roman" w:cs="Times New Roman"/>
          <w:sz w:val="28"/>
          <w:szCs w:val="28"/>
          <w:lang w:val="en-US"/>
        </w:rPr>
        <w:t>.</w:t>
      </w:r>
    </w:p>
    <w:p w14:paraId="572F3773"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lang w:val="en-US"/>
        </w:rPr>
        <w:t>[186] Duskaev К.К. Principles of stone stability and the Probability of Armour Layer Break in Riprap Structures // River,Coastal and Shoreline Protestion. John</w:t>
      </w:r>
      <w:r w:rsidRPr="00741D2A">
        <w:rPr>
          <w:rFonts w:ascii="Times New Roman" w:hAnsi="Times New Roman" w:cs="Times New Roman"/>
          <w:sz w:val="28"/>
          <w:szCs w:val="28"/>
        </w:rPr>
        <w:t xml:space="preserve"> </w:t>
      </w:r>
      <w:r w:rsidRPr="00741D2A">
        <w:rPr>
          <w:rFonts w:ascii="Times New Roman" w:hAnsi="Times New Roman" w:cs="Times New Roman"/>
          <w:sz w:val="28"/>
          <w:szCs w:val="28"/>
          <w:lang w:val="en-US"/>
        </w:rPr>
        <w:t>Willey</w:t>
      </w:r>
      <w:r w:rsidRPr="00741D2A">
        <w:rPr>
          <w:rFonts w:ascii="Times New Roman" w:hAnsi="Times New Roman" w:cs="Times New Roman"/>
          <w:sz w:val="28"/>
          <w:szCs w:val="28"/>
        </w:rPr>
        <w:t xml:space="preserve"> </w:t>
      </w:r>
      <w:r w:rsidRPr="00741D2A">
        <w:rPr>
          <w:rFonts w:ascii="Times New Roman" w:hAnsi="Times New Roman" w:cs="Times New Roman"/>
          <w:sz w:val="28"/>
          <w:szCs w:val="28"/>
          <w:lang w:val="en-US"/>
        </w:rPr>
        <w:t>and</w:t>
      </w:r>
      <w:r w:rsidRPr="00741D2A">
        <w:rPr>
          <w:rFonts w:ascii="Times New Roman" w:hAnsi="Times New Roman" w:cs="Times New Roman"/>
          <w:sz w:val="28"/>
          <w:szCs w:val="28"/>
        </w:rPr>
        <w:t xml:space="preserve"> </w:t>
      </w:r>
      <w:r w:rsidRPr="00741D2A">
        <w:rPr>
          <w:rFonts w:ascii="Times New Roman" w:hAnsi="Times New Roman" w:cs="Times New Roman"/>
          <w:sz w:val="28"/>
          <w:szCs w:val="28"/>
          <w:lang w:val="en-US"/>
        </w:rPr>
        <w:t>Sons</w:t>
      </w:r>
      <w:r w:rsidRPr="00741D2A">
        <w:rPr>
          <w:rFonts w:ascii="Times New Roman" w:hAnsi="Times New Roman" w:cs="Times New Roman"/>
          <w:sz w:val="28"/>
          <w:szCs w:val="28"/>
        </w:rPr>
        <w:t xml:space="preserve">, </w:t>
      </w:r>
      <w:r w:rsidRPr="00741D2A">
        <w:rPr>
          <w:rFonts w:ascii="Times New Roman" w:hAnsi="Times New Roman" w:cs="Times New Roman"/>
          <w:sz w:val="28"/>
          <w:szCs w:val="28"/>
          <w:lang w:val="en-US"/>
        </w:rPr>
        <w:t>Chichester</w:t>
      </w:r>
      <w:r w:rsidRPr="00741D2A">
        <w:rPr>
          <w:rFonts w:ascii="Times New Roman" w:hAnsi="Times New Roman" w:cs="Times New Roman"/>
          <w:sz w:val="28"/>
          <w:szCs w:val="28"/>
        </w:rPr>
        <w:t xml:space="preserve">, </w:t>
      </w:r>
      <w:r w:rsidRPr="00741D2A">
        <w:rPr>
          <w:rFonts w:ascii="Times New Roman" w:hAnsi="Times New Roman" w:cs="Times New Roman"/>
          <w:sz w:val="28"/>
          <w:szCs w:val="28"/>
          <w:lang w:val="en-US"/>
        </w:rPr>
        <w:t>England</w:t>
      </w:r>
      <w:r w:rsidRPr="00741D2A">
        <w:rPr>
          <w:rFonts w:ascii="Times New Roman" w:hAnsi="Times New Roman" w:cs="Times New Roman"/>
          <w:sz w:val="28"/>
          <w:szCs w:val="28"/>
        </w:rPr>
        <w:t xml:space="preserve">, 1995. - </w:t>
      </w:r>
      <w:r w:rsidRPr="00741D2A">
        <w:rPr>
          <w:rFonts w:ascii="Times New Roman" w:hAnsi="Times New Roman" w:cs="Times New Roman"/>
          <w:sz w:val="28"/>
          <w:szCs w:val="28"/>
          <w:lang w:val="en-US"/>
        </w:rPr>
        <w:t>P</w:t>
      </w:r>
      <w:r w:rsidRPr="00741D2A">
        <w:rPr>
          <w:rFonts w:ascii="Times New Roman" w:hAnsi="Times New Roman" w:cs="Times New Roman"/>
          <w:sz w:val="28"/>
          <w:szCs w:val="28"/>
        </w:rPr>
        <w:t>.677-682.</w:t>
      </w:r>
    </w:p>
    <w:p w14:paraId="496F145D"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[187] Дускаев К.К. Стохастический метод расчета расхода влекомых наносов на горных реках // Вестник КазГУ. Сер. геогр., 1997. - № 4. - С. 77-79.</w:t>
      </w:r>
    </w:p>
    <w:p w14:paraId="456D089B"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[188] Степанов Б.С. Основные закономерности формирования движения и остановки селей. Автореф. докт. дис. - Алматы, 1999. - 48 с.</w:t>
      </w:r>
    </w:p>
    <w:p w14:paraId="02EFED77"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[189] Степанов Б.С. К теории существования селевых смесей // Селевые потоки. -1988. - № 10. С. 10-31.</w:t>
      </w:r>
    </w:p>
    <w:p w14:paraId="4975A8D3"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lang w:val="kk-KZ"/>
        </w:rPr>
      </w:pPr>
      <w:r w:rsidRPr="00741D2A">
        <w:rPr>
          <w:rFonts w:ascii="Times New Roman" w:hAnsi="Times New Roman" w:cs="Times New Roman"/>
          <w:sz w:val="28"/>
          <w:szCs w:val="28"/>
        </w:rPr>
        <w:t>190]</w:t>
      </w:r>
      <w:r w:rsidRPr="00741D2A">
        <w:rPr>
          <w:rFonts w:ascii="Times New Roman" w:hAnsi="Times New Roman" w:cs="Times New Roman"/>
          <w:sz w:val="28"/>
          <w:szCs w:val="28"/>
          <w:lang w:val="kk-KZ"/>
        </w:rPr>
        <w:t xml:space="preserve"> Чигринец Л.Ю. Режим стока взвешенных наносов и мутности горных рек в условиях Заилийского и Джунгарского Алатау // Гидроэкологические проблемы использования водных ресурсов Казахстана. - Алматы: Казак университеті, 1998. - С. 130-144.</w:t>
      </w:r>
    </w:p>
    <w:p w14:paraId="41DA8224"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[191] Чигринец Л.Ю. Исследования твердого стока в составе мониторинга экологического со стояния водных объектов // Актуальные проблемы географии Республики Казахстан. - Алматы: Казак университеті 1998. - С. 80-91.</w:t>
      </w:r>
    </w:p>
    <w:p w14:paraId="76BF879A"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lang w:val="kk-KZ"/>
        </w:rPr>
      </w:pPr>
      <w:r w:rsidRPr="00741D2A">
        <w:rPr>
          <w:rFonts w:ascii="Times New Roman" w:hAnsi="Times New Roman" w:cs="Times New Roman"/>
          <w:sz w:val="28"/>
          <w:szCs w:val="28"/>
        </w:rPr>
        <w:t>[192]</w:t>
      </w:r>
      <w:r w:rsidRPr="00741D2A">
        <w:rPr>
          <w:rFonts w:ascii="Times New Roman" w:hAnsi="Times New Roman" w:cs="Times New Roman"/>
          <w:sz w:val="28"/>
          <w:szCs w:val="28"/>
          <w:lang w:val="kk-KZ"/>
        </w:rPr>
        <w:t xml:space="preserve"> Чигринец Л.Ю. Формирование и особенности режима стока взвешенных наносов горных рек Заилийского Алатау//Мат. конф. молодых. Ученых, г. Алматы, 2 марта 1998 г. -Алматы, 1998. -С138-139. 219.</w:t>
      </w:r>
    </w:p>
    <w:p w14:paraId="2CC207B2"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lang w:val="kk-KZ"/>
        </w:rPr>
        <w:t xml:space="preserve">[193] Тұрсынғали М.Н. Іле Алатауының кіші өзендерінің сұйық және қатты ағындысы арасындағы тәуелділік графиктері жайында. </w:t>
      </w:r>
      <w:r w:rsidRPr="00741D2A">
        <w:rPr>
          <w:rFonts w:ascii="Times New Roman" w:hAnsi="Times New Roman" w:cs="Times New Roman"/>
          <w:sz w:val="28"/>
          <w:szCs w:val="28"/>
        </w:rPr>
        <w:t>«Фараби әлемі» атты студенттер мен жас ғалымдардың халықаралық ғылыми конференция материалдары. 4-6 сәуір 2024 ж. Қазақ университеті, Алматы, Қазақстан. 55 б.</w:t>
      </w:r>
    </w:p>
    <w:p w14:paraId="2AAE0F1B"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[194] Сидорчук А.Ю. Главные формы речных русел: меандры и разветвления // Вопр. географии. Сб. 140. Современная геоморфология. М.: Кодекс, 2015. С. 319–340.</w:t>
      </w:r>
    </w:p>
    <w:p w14:paraId="728657AC" w14:textId="77777777" w:rsidR="00584927" w:rsidRPr="00A34387" w:rsidRDefault="00584927">
      <w:pPr>
        <w:tabs>
          <w:tab w:val="left" w:pos="1046"/>
        </w:tabs>
        <w:spacing w:after="0" w:line="240" w:lineRule="auto"/>
        <w:ind w:firstLine="567"/>
        <w:jc w:val="both"/>
        <w:rPr>
          <w:rFonts w:ascii="Times New Roman" w:hAnsi="Times New Roman" w:cs="Times New Roman"/>
          <w:sz w:val="28"/>
          <w:szCs w:val="28"/>
          <w:lang w:val="en-US"/>
        </w:rPr>
      </w:pPr>
      <w:r w:rsidRPr="00741D2A">
        <w:rPr>
          <w:rFonts w:ascii="Times New Roman" w:hAnsi="Times New Roman" w:cs="Times New Roman"/>
          <w:sz w:val="28"/>
          <w:szCs w:val="28"/>
        </w:rPr>
        <w:t>[195] Борщенко Е.В., Чалов Р.С. Особенности формирования и гидролого-морфологическая характеристика русел рек бассейна Амура // Вестник Московского университета. Серия</w:t>
      </w:r>
      <w:r w:rsidRPr="00A34387">
        <w:rPr>
          <w:rFonts w:ascii="Times New Roman" w:hAnsi="Times New Roman" w:cs="Times New Roman"/>
          <w:sz w:val="28"/>
          <w:szCs w:val="28"/>
          <w:lang w:val="en-US"/>
        </w:rPr>
        <w:t xml:space="preserve"> 5. </w:t>
      </w:r>
      <w:r w:rsidRPr="00741D2A">
        <w:rPr>
          <w:rFonts w:ascii="Times New Roman" w:hAnsi="Times New Roman" w:cs="Times New Roman"/>
          <w:sz w:val="28"/>
          <w:szCs w:val="28"/>
        </w:rPr>
        <w:t>География</w:t>
      </w:r>
      <w:r w:rsidRPr="00A34387">
        <w:rPr>
          <w:rFonts w:ascii="Times New Roman" w:hAnsi="Times New Roman" w:cs="Times New Roman"/>
          <w:sz w:val="28"/>
          <w:szCs w:val="28"/>
          <w:lang w:val="en-US"/>
        </w:rPr>
        <w:t>. 2014. №1.</w:t>
      </w:r>
    </w:p>
    <w:p w14:paraId="26DE4BA9" w14:textId="77777777" w:rsidR="00584927" w:rsidRPr="000B5514" w:rsidRDefault="00584927">
      <w:pPr>
        <w:tabs>
          <w:tab w:val="left" w:pos="1046"/>
        </w:tabs>
        <w:spacing w:after="0" w:line="240" w:lineRule="auto"/>
        <w:ind w:firstLine="567"/>
        <w:jc w:val="both"/>
        <w:rPr>
          <w:rStyle w:val="a5"/>
          <w:rFonts w:ascii="Times New Roman" w:hAnsi="Times New Roman" w:cs="Times New Roman"/>
          <w:color w:val="auto"/>
          <w:sz w:val="28"/>
          <w:szCs w:val="28"/>
        </w:rPr>
      </w:pPr>
      <w:r w:rsidRPr="00741D2A">
        <w:rPr>
          <w:rFonts w:ascii="Times New Roman" w:hAnsi="Times New Roman" w:cs="Times New Roman"/>
          <w:sz w:val="28"/>
          <w:szCs w:val="28"/>
          <w:lang w:val="en-US"/>
        </w:rPr>
        <w:lastRenderedPageBreak/>
        <w:t>[196] Das, B. C., &amp; Islam, A. (2023). Reviewing braiding indices of the river channel in an attempt to establish alternatives. MethodsX</w:t>
      </w:r>
      <w:r w:rsidRPr="000B5514">
        <w:rPr>
          <w:rFonts w:ascii="Times New Roman" w:hAnsi="Times New Roman" w:cs="Times New Roman"/>
          <w:sz w:val="28"/>
          <w:szCs w:val="28"/>
        </w:rPr>
        <w:t xml:space="preserve">, 10, </w:t>
      </w:r>
      <w:r w:rsidRPr="00741D2A">
        <w:rPr>
          <w:rFonts w:ascii="Times New Roman" w:hAnsi="Times New Roman" w:cs="Times New Roman"/>
          <w:sz w:val="28"/>
          <w:szCs w:val="28"/>
          <w:lang w:val="en-US"/>
        </w:rPr>
        <w:t>Article</w:t>
      </w:r>
      <w:r w:rsidRPr="000B5514">
        <w:rPr>
          <w:rFonts w:ascii="Times New Roman" w:hAnsi="Times New Roman" w:cs="Times New Roman"/>
          <w:sz w:val="28"/>
          <w:szCs w:val="28"/>
        </w:rPr>
        <w:t xml:space="preserve"> 102042. </w:t>
      </w:r>
      <w:hyperlink r:id="rId106" w:history="1">
        <w:r w:rsidRPr="00A34387">
          <w:rPr>
            <w:rStyle w:val="a5"/>
            <w:rFonts w:ascii="Times New Roman" w:hAnsi="Times New Roman" w:cs="Times New Roman"/>
            <w:color w:val="auto"/>
            <w:sz w:val="28"/>
            <w:szCs w:val="28"/>
            <w:lang w:val="en-US"/>
          </w:rPr>
          <w:t>https</w:t>
        </w:r>
        <w:r w:rsidRPr="000B5514">
          <w:rPr>
            <w:rStyle w:val="a5"/>
            <w:rFonts w:ascii="Times New Roman" w:hAnsi="Times New Roman" w:cs="Times New Roman"/>
            <w:color w:val="auto"/>
            <w:sz w:val="28"/>
            <w:szCs w:val="28"/>
          </w:rPr>
          <w:t>://</w:t>
        </w:r>
        <w:r w:rsidRPr="00A34387">
          <w:rPr>
            <w:rStyle w:val="a5"/>
            <w:rFonts w:ascii="Times New Roman" w:hAnsi="Times New Roman" w:cs="Times New Roman"/>
            <w:color w:val="auto"/>
            <w:sz w:val="28"/>
            <w:szCs w:val="28"/>
            <w:lang w:val="en-US"/>
          </w:rPr>
          <w:t>doi</w:t>
        </w:r>
        <w:r w:rsidRPr="000B5514">
          <w:rPr>
            <w:rStyle w:val="a5"/>
            <w:rFonts w:ascii="Times New Roman" w:hAnsi="Times New Roman" w:cs="Times New Roman"/>
            <w:color w:val="auto"/>
            <w:sz w:val="28"/>
            <w:szCs w:val="28"/>
          </w:rPr>
          <w:t>.</w:t>
        </w:r>
        <w:r w:rsidRPr="00A34387">
          <w:rPr>
            <w:rStyle w:val="a5"/>
            <w:rFonts w:ascii="Times New Roman" w:hAnsi="Times New Roman" w:cs="Times New Roman"/>
            <w:color w:val="auto"/>
            <w:sz w:val="28"/>
            <w:szCs w:val="28"/>
            <w:lang w:val="en-US"/>
          </w:rPr>
          <w:t>org</w:t>
        </w:r>
        <w:r w:rsidRPr="000B5514">
          <w:rPr>
            <w:rStyle w:val="a5"/>
            <w:rFonts w:ascii="Times New Roman" w:hAnsi="Times New Roman" w:cs="Times New Roman"/>
            <w:color w:val="auto"/>
            <w:sz w:val="28"/>
            <w:szCs w:val="28"/>
          </w:rPr>
          <w:t>/10.1016/</w:t>
        </w:r>
        <w:r w:rsidRPr="00A34387">
          <w:rPr>
            <w:rStyle w:val="a5"/>
            <w:rFonts w:ascii="Times New Roman" w:hAnsi="Times New Roman" w:cs="Times New Roman"/>
            <w:color w:val="auto"/>
            <w:sz w:val="28"/>
            <w:szCs w:val="28"/>
            <w:lang w:val="en-US"/>
          </w:rPr>
          <w:t>j</w:t>
        </w:r>
        <w:r w:rsidRPr="000B5514">
          <w:rPr>
            <w:rStyle w:val="a5"/>
            <w:rFonts w:ascii="Times New Roman" w:hAnsi="Times New Roman" w:cs="Times New Roman"/>
            <w:color w:val="auto"/>
            <w:sz w:val="28"/>
            <w:szCs w:val="28"/>
          </w:rPr>
          <w:t>.</w:t>
        </w:r>
        <w:r w:rsidRPr="00A34387">
          <w:rPr>
            <w:rStyle w:val="a5"/>
            <w:rFonts w:ascii="Times New Roman" w:hAnsi="Times New Roman" w:cs="Times New Roman"/>
            <w:color w:val="auto"/>
            <w:sz w:val="28"/>
            <w:szCs w:val="28"/>
            <w:lang w:val="en-US"/>
          </w:rPr>
          <w:t>mex</w:t>
        </w:r>
        <w:r w:rsidRPr="000B5514">
          <w:rPr>
            <w:rStyle w:val="a5"/>
            <w:rFonts w:ascii="Times New Roman" w:hAnsi="Times New Roman" w:cs="Times New Roman"/>
            <w:color w:val="auto"/>
            <w:sz w:val="28"/>
            <w:szCs w:val="28"/>
          </w:rPr>
          <w:t>.2023.102042</w:t>
        </w:r>
      </w:hyperlink>
    </w:p>
    <w:p w14:paraId="213911F9" w14:textId="514E33C9" w:rsidR="005067D9" w:rsidRPr="005067D9" w:rsidRDefault="005067D9" w:rsidP="005067D9">
      <w:pPr>
        <w:tabs>
          <w:tab w:val="left" w:pos="1046"/>
        </w:tabs>
        <w:spacing w:after="0" w:line="240" w:lineRule="auto"/>
        <w:ind w:firstLine="567"/>
        <w:jc w:val="both"/>
        <w:rPr>
          <w:rFonts w:ascii="Times New Roman" w:hAnsi="Times New Roman" w:cs="Times New Roman"/>
          <w:sz w:val="28"/>
          <w:szCs w:val="28"/>
        </w:rPr>
      </w:pPr>
      <w:r w:rsidRPr="005067D9">
        <w:rPr>
          <w:rFonts w:ascii="Times New Roman" w:hAnsi="Times New Roman" w:cs="Times New Roman"/>
          <w:sz w:val="28"/>
          <w:szCs w:val="28"/>
        </w:rPr>
        <w:t>[197] Корпачев В.П. Теоретические основы водного транспорта леса. - М.: Изд-во Акад. естествознания, 2009. - 237 с.</w:t>
      </w:r>
    </w:p>
    <w:p w14:paraId="25735307" w14:textId="5541D89C" w:rsidR="005067D9" w:rsidRPr="005067D9" w:rsidRDefault="005067D9" w:rsidP="005067D9">
      <w:pPr>
        <w:tabs>
          <w:tab w:val="left" w:pos="1046"/>
        </w:tabs>
        <w:spacing w:after="0" w:line="240" w:lineRule="auto"/>
        <w:ind w:firstLine="567"/>
        <w:jc w:val="both"/>
        <w:rPr>
          <w:rFonts w:ascii="Times New Roman" w:hAnsi="Times New Roman" w:cs="Times New Roman"/>
          <w:sz w:val="28"/>
          <w:szCs w:val="28"/>
        </w:rPr>
      </w:pPr>
      <w:r w:rsidRPr="005067D9">
        <w:rPr>
          <w:rFonts w:ascii="Times New Roman" w:hAnsi="Times New Roman" w:cs="Times New Roman"/>
          <w:sz w:val="28"/>
          <w:szCs w:val="28"/>
        </w:rPr>
        <w:t>[198] Мамедов А.Ш. О расчете коэффициента Шези речного потока.// Природообустройство. 2011. №3. 62-67С.</w:t>
      </w:r>
    </w:p>
    <w:p w14:paraId="5C921F4B" w14:textId="08F38D4C" w:rsidR="005067D9" w:rsidRPr="005067D9" w:rsidRDefault="005067D9" w:rsidP="005067D9">
      <w:pPr>
        <w:tabs>
          <w:tab w:val="left" w:pos="1046"/>
        </w:tabs>
        <w:spacing w:after="0" w:line="240" w:lineRule="auto"/>
        <w:ind w:firstLine="567"/>
        <w:jc w:val="both"/>
        <w:rPr>
          <w:rFonts w:ascii="Times New Roman" w:hAnsi="Times New Roman" w:cs="Times New Roman"/>
          <w:sz w:val="28"/>
          <w:szCs w:val="28"/>
        </w:rPr>
      </w:pPr>
      <w:r w:rsidRPr="005067D9">
        <w:rPr>
          <w:rFonts w:ascii="Times New Roman" w:hAnsi="Times New Roman" w:cs="Times New Roman"/>
          <w:sz w:val="28"/>
          <w:szCs w:val="28"/>
        </w:rPr>
        <w:t xml:space="preserve">[199] Каттакулов Ф.С., Джумабаева Г.У., Нишанбаев Х.А. Динамика морфометрических элементов русла и гидравлических параметров потока на участке свободного течения реки Амударья // </w:t>
      </w:r>
      <w:r w:rsidRPr="005067D9">
        <w:rPr>
          <w:rFonts w:ascii="Times New Roman" w:hAnsi="Times New Roman" w:cs="Times New Roman"/>
          <w:sz w:val="28"/>
          <w:szCs w:val="28"/>
          <w:lang w:val="en-US"/>
        </w:rPr>
        <w:t>Global</w:t>
      </w:r>
      <w:r w:rsidRPr="005067D9">
        <w:rPr>
          <w:rFonts w:ascii="Times New Roman" w:hAnsi="Times New Roman" w:cs="Times New Roman"/>
          <w:sz w:val="28"/>
          <w:szCs w:val="28"/>
        </w:rPr>
        <w:t xml:space="preserve"> </w:t>
      </w:r>
      <w:r w:rsidRPr="005067D9">
        <w:rPr>
          <w:rFonts w:ascii="Times New Roman" w:hAnsi="Times New Roman" w:cs="Times New Roman"/>
          <w:sz w:val="28"/>
          <w:szCs w:val="28"/>
          <w:lang w:val="en-US"/>
        </w:rPr>
        <w:t>Science</w:t>
      </w:r>
      <w:r w:rsidRPr="005067D9">
        <w:rPr>
          <w:rFonts w:ascii="Times New Roman" w:hAnsi="Times New Roman" w:cs="Times New Roman"/>
          <w:sz w:val="28"/>
          <w:szCs w:val="28"/>
        </w:rPr>
        <w:t xml:space="preserve"> </w:t>
      </w:r>
      <w:r w:rsidRPr="005067D9">
        <w:rPr>
          <w:rFonts w:ascii="Times New Roman" w:hAnsi="Times New Roman" w:cs="Times New Roman"/>
          <w:sz w:val="28"/>
          <w:szCs w:val="28"/>
          <w:lang w:val="en-US"/>
        </w:rPr>
        <w:t>and</w:t>
      </w:r>
      <w:r w:rsidRPr="005067D9">
        <w:rPr>
          <w:rFonts w:ascii="Times New Roman" w:hAnsi="Times New Roman" w:cs="Times New Roman"/>
          <w:sz w:val="28"/>
          <w:szCs w:val="28"/>
        </w:rPr>
        <w:t xml:space="preserve"> </w:t>
      </w:r>
      <w:r w:rsidRPr="005067D9">
        <w:rPr>
          <w:rFonts w:ascii="Times New Roman" w:hAnsi="Times New Roman" w:cs="Times New Roman"/>
          <w:sz w:val="28"/>
          <w:szCs w:val="28"/>
          <w:lang w:val="en-US"/>
        </w:rPr>
        <w:t>Innovations</w:t>
      </w:r>
      <w:r w:rsidRPr="005067D9">
        <w:rPr>
          <w:rFonts w:ascii="Times New Roman" w:hAnsi="Times New Roman" w:cs="Times New Roman"/>
          <w:sz w:val="28"/>
          <w:szCs w:val="28"/>
        </w:rPr>
        <w:t xml:space="preserve"> 2019: </w:t>
      </w:r>
      <w:r w:rsidRPr="005067D9">
        <w:rPr>
          <w:rFonts w:ascii="Times New Roman" w:hAnsi="Times New Roman" w:cs="Times New Roman"/>
          <w:sz w:val="28"/>
          <w:szCs w:val="28"/>
          <w:lang w:val="en-US"/>
        </w:rPr>
        <w:t>Central</w:t>
      </w:r>
      <w:r w:rsidRPr="005067D9">
        <w:rPr>
          <w:rFonts w:ascii="Times New Roman" w:hAnsi="Times New Roman" w:cs="Times New Roman"/>
          <w:sz w:val="28"/>
          <w:szCs w:val="28"/>
        </w:rPr>
        <w:t xml:space="preserve"> </w:t>
      </w:r>
      <w:r w:rsidRPr="005067D9">
        <w:rPr>
          <w:rFonts w:ascii="Times New Roman" w:hAnsi="Times New Roman" w:cs="Times New Roman"/>
          <w:sz w:val="28"/>
          <w:szCs w:val="28"/>
          <w:lang w:val="en-US"/>
        </w:rPr>
        <w:t>Asia</w:t>
      </w:r>
      <w:r w:rsidRPr="005067D9">
        <w:rPr>
          <w:rFonts w:ascii="Times New Roman" w:hAnsi="Times New Roman" w:cs="Times New Roman"/>
          <w:sz w:val="28"/>
          <w:szCs w:val="28"/>
        </w:rPr>
        <w:t xml:space="preserve">: </w:t>
      </w:r>
      <w:r w:rsidRPr="005067D9">
        <w:rPr>
          <w:rFonts w:ascii="Times New Roman" w:hAnsi="Times New Roman" w:cs="Times New Roman"/>
          <w:sz w:val="28"/>
          <w:szCs w:val="28"/>
          <w:lang w:val="en-US"/>
        </w:rPr>
        <w:t>VII</w:t>
      </w:r>
      <w:r w:rsidRPr="005067D9">
        <w:rPr>
          <w:rFonts w:ascii="Times New Roman" w:hAnsi="Times New Roman" w:cs="Times New Roman"/>
          <w:sz w:val="28"/>
          <w:szCs w:val="28"/>
        </w:rPr>
        <w:t xml:space="preserve"> </w:t>
      </w:r>
      <w:r w:rsidRPr="005067D9">
        <w:rPr>
          <w:rFonts w:ascii="Times New Roman" w:hAnsi="Times New Roman" w:cs="Times New Roman"/>
          <w:sz w:val="28"/>
          <w:szCs w:val="28"/>
          <w:lang w:val="en-US"/>
        </w:rPr>
        <w:t>International</w:t>
      </w:r>
      <w:r w:rsidRPr="005067D9">
        <w:rPr>
          <w:rFonts w:ascii="Times New Roman" w:hAnsi="Times New Roman" w:cs="Times New Roman"/>
          <w:sz w:val="28"/>
          <w:szCs w:val="28"/>
        </w:rPr>
        <w:t xml:space="preserve"> </w:t>
      </w:r>
      <w:r w:rsidRPr="005067D9">
        <w:rPr>
          <w:rFonts w:ascii="Times New Roman" w:hAnsi="Times New Roman" w:cs="Times New Roman"/>
          <w:sz w:val="28"/>
          <w:szCs w:val="28"/>
          <w:lang w:val="en-US"/>
        </w:rPr>
        <w:t>Scientific</w:t>
      </w:r>
      <w:r w:rsidRPr="005067D9">
        <w:rPr>
          <w:rFonts w:ascii="Times New Roman" w:hAnsi="Times New Roman" w:cs="Times New Roman"/>
          <w:sz w:val="28"/>
          <w:szCs w:val="28"/>
        </w:rPr>
        <w:t>-</w:t>
      </w:r>
      <w:r w:rsidRPr="005067D9">
        <w:rPr>
          <w:rFonts w:ascii="Times New Roman" w:hAnsi="Times New Roman" w:cs="Times New Roman"/>
          <w:sz w:val="28"/>
          <w:szCs w:val="28"/>
          <w:lang w:val="en-US"/>
        </w:rPr>
        <w:t>Practical</w:t>
      </w:r>
      <w:r w:rsidRPr="005067D9">
        <w:rPr>
          <w:rFonts w:ascii="Times New Roman" w:hAnsi="Times New Roman" w:cs="Times New Roman"/>
          <w:sz w:val="28"/>
          <w:szCs w:val="28"/>
        </w:rPr>
        <w:t xml:space="preserve"> </w:t>
      </w:r>
      <w:r w:rsidRPr="005067D9">
        <w:rPr>
          <w:rFonts w:ascii="Times New Roman" w:hAnsi="Times New Roman" w:cs="Times New Roman"/>
          <w:sz w:val="28"/>
          <w:szCs w:val="28"/>
          <w:lang w:val="en-US"/>
        </w:rPr>
        <w:t>Conference</w:t>
      </w:r>
      <w:r w:rsidRPr="005067D9">
        <w:rPr>
          <w:rFonts w:ascii="Times New Roman" w:hAnsi="Times New Roman" w:cs="Times New Roman"/>
          <w:sz w:val="28"/>
          <w:szCs w:val="28"/>
        </w:rPr>
        <w:t xml:space="preserve">. – </w:t>
      </w:r>
      <w:r w:rsidRPr="005067D9">
        <w:rPr>
          <w:rFonts w:ascii="Times New Roman" w:hAnsi="Times New Roman" w:cs="Times New Roman"/>
          <w:sz w:val="28"/>
          <w:szCs w:val="28"/>
          <w:lang w:val="en-US"/>
        </w:rPr>
        <w:t>Kazakhstan</w:t>
      </w:r>
      <w:r w:rsidRPr="005067D9">
        <w:rPr>
          <w:rFonts w:ascii="Times New Roman" w:hAnsi="Times New Roman" w:cs="Times New Roman"/>
          <w:sz w:val="28"/>
          <w:szCs w:val="28"/>
        </w:rPr>
        <w:t xml:space="preserve">, </w:t>
      </w:r>
      <w:r w:rsidRPr="005067D9">
        <w:rPr>
          <w:rFonts w:ascii="Times New Roman" w:hAnsi="Times New Roman" w:cs="Times New Roman"/>
          <w:sz w:val="28"/>
          <w:szCs w:val="28"/>
          <w:lang w:val="en-US"/>
        </w:rPr>
        <w:t>Nur</w:t>
      </w:r>
      <w:r w:rsidRPr="005067D9">
        <w:rPr>
          <w:rFonts w:ascii="Times New Roman" w:hAnsi="Times New Roman" w:cs="Times New Roman"/>
          <w:sz w:val="28"/>
          <w:szCs w:val="28"/>
        </w:rPr>
        <w:t>-</w:t>
      </w:r>
      <w:r w:rsidRPr="005067D9">
        <w:rPr>
          <w:rFonts w:ascii="Times New Roman" w:hAnsi="Times New Roman" w:cs="Times New Roman"/>
          <w:sz w:val="28"/>
          <w:szCs w:val="28"/>
          <w:lang w:val="en-US"/>
        </w:rPr>
        <w:t>Sultan</w:t>
      </w:r>
      <w:r w:rsidRPr="005067D9">
        <w:rPr>
          <w:rFonts w:ascii="Times New Roman" w:hAnsi="Times New Roman" w:cs="Times New Roman"/>
          <w:sz w:val="28"/>
          <w:szCs w:val="28"/>
        </w:rPr>
        <w:t xml:space="preserve">, 25–28 </w:t>
      </w:r>
      <w:r w:rsidRPr="005067D9">
        <w:rPr>
          <w:rFonts w:ascii="Times New Roman" w:hAnsi="Times New Roman" w:cs="Times New Roman"/>
          <w:sz w:val="28"/>
          <w:szCs w:val="28"/>
          <w:lang w:val="en-US"/>
        </w:rPr>
        <w:t>September</w:t>
      </w:r>
      <w:r w:rsidRPr="005067D9">
        <w:rPr>
          <w:rFonts w:ascii="Times New Roman" w:hAnsi="Times New Roman" w:cs="Times New Roman"/>
          <w:sz w:val="28"/>
          <w:szCs w:val="28"/>
        </w:rPr>
        <w:t xml:space="preserve"> 2019. – С. 2-7.</w:t>
      </w:r>
    </w:p>
    <w:p w14:paraId="390954B5" w14:textId="11A0F5BE" w:rsidR="00584927" w:rsidRPr="00741D2A" w:rsidRDefault="00584927">
      <w:pPr>
        <w:tabs>
          <w:tab w:val="left" w:pos="1046"/>
        </w:tabs>
        <w:spacing w:after="0" w:line="240" w:lineRule="auto"/>
        <w:ind w:firstLine="567"/>
        <w:jc w:val="both"/>
        <w:rPr>
          <w:rFonts w:ascii="Times New Roman" w:hAnsi="Times New Roman" w:cs="Times New Roman"/>
          <w:sz w:val="28"/>
          <w:szCs w:val="28"/>
          <w:lang w:val="en-US"/>
        </w:rPr>
      </w:pPr>
      <w:r w:rsidRPr="00741D2A">
        <w:rPr>
          <w:rFonts w:ascii="Times New Roman" w:hAnsi="Times New Roman" w:cs="Times New Roman"/>
          <w:sz w:val="28"/>
          <w:szCs w:val="28"/>
          <w:lang w:val="en-US"/>
        </w:rPr>
        <w:t>[</w:t>
      </w:r>
      <w:r w:rsidR="005067D9">
        <w:rPr>
          <w:rFonts w:ascii="Times New Roman" w:hAnsi="Times New Roman" w:cs="Times New Roman"/>
          <w:sz w:val="28"/>
          <w:szCs w:val="28"/>
          <w:lang w:val="en-US"/>
        </w:rPr>
        <w:t>200</w:t>
      </w:r>
      <w:r w:rsidRPr="00741D2A">
        <w:rPr>
          <w:rFonts w:ascii="Times New Roman" w:hAnsi="Times New Roman" w:cs="Times New Roman"/>
          <w:sz w:val="28"/>
          <w:szCs w:val="28"/>
          <w:lang w:val="en-US"/>
        </w:rPr>
        <w:t>] IPCC. Climate Change 2021: The Physical Science Basis. Contribution of Working Group I to the Sixth Assessment Report of the Intergovernmental Panel on Climate Change. - Cambridge University Press, 2021.</w:t>
      </w:r>
    </w:p>
    <w:p w14:paraId="3D88F251" w14:textId="0D88088C"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5067D9">
        <w:rPr>
          <w:rFonts w:ascii="Times New Roman" w:hAnsi="Times New Roman" w:cs="Times New Roman"/>
          <w:sz w:val="28"/>
          <w:szCs w:val="28"/>
          <w:lang w:val="en-US"/>
        </w:rPr>
        <w:t>[</w:t>
      </w:r>
      <w:r w:rsidR="005067D9" w:rsidRPr="005067D9">
        <w:rPr>
          <w:rFonts w:ascii="Times New Roman" w:hAnsi="Times New Roman" w:cs="Times New Roman"/>
          <w:sz w:val="28"/>
          <w:szCs w:val="28"/>
          <w:lang w:val="en-US"/>
        </w:rPr>
        <w:t>201</w:t>
      </w:r>
      <w:r w:rsidRPr="005067D9">
        <w:rPr>
          <w:rFonts w:ascii="Times New Roman" w:hAnsi="Times New Roman" w:cs="Times New Roman"/>
          <w:sz w:val="28"/>
          <w:szCs w:val="28"/>
          <w:lang w:val="en-US"/>
        </w:rPr>
        <w:t xml:space="preserve">] </w:t>
      </w:r>
      <w:r w:rsidR="00B80F15" w:rsidRPr="00741D2A">
        <w:rPr>
          <w:rFonts w:ascii="Times New Roman" w:hAnsi="Times New Roman" w:cs="Times New Roman"/>
          <w:sz w:val="28"/>
          <w:szCs w:val="28"/>
        </w:rPr>
        <w:t>Тұрсынғали</w:t>
      </w:r>
      <w:r w:rsidR="00B80F15" w:rsidRPr="005067D9">
        <w:rPr>
          <w:rFonts w:ascii="Times New Roman" w:hAnsi="Times New Roman" w:cs="Times New Roman"/>
          <w:sz w:val="28"/>
          <w:szCs w:val="28"/>
          <w:lang w:val="en-US"/>
        </w:rPr>
        <w:t xml:space="preserve"> </w:t>
      </w:r>
      <w:r w:rsidR="00B80F15" w:rsidRPr="00741D2A">
        <w:rPr>
          <w:rFonts w:ascii="Times New Roman" w:hAnsi="Times New Roman" w:cs="Times New Roman"/>
          <w:sz w:val="28"/>
          <w:szCs w:val="28"/>
        </w:rPr>
        <w:t>М</w:t>
      </w:r>
      <w:r w:rsidR="00B80F15" w:rsidRPr="005067D9">
        <w:rPr>
          <w:rFonts w:ascii="Times New Roman" w:hAnsi="Times New Roman" w:cs="Times New Roman"/>
          <w:sz w:val="28"/>
          <w:szCs w:val="28"/>
          <w:lang w:val="en-US"/>
        </w:rPr>
        <w:t>.</w:t>
      </w:r>
      <w:r w:rsidR="00B80F15" w:rsidRPr="00741D2A">
        <w:rPr>
          <w:rFonts w:ascii="Times New Roman" w:hAnsi="Times New Roman" w:cs="Times New Roman"/>
          <w:sz w:val="28"/>
          <w:szCs w:val="28"/>
        </w:rPr>
        <w:t>Н</w:t>
      </w:r>
      <w:r w:rsidR="00B80F15" w:rsidRPr="005067D9">
        <w:rPr>
          <w:rFonts w:ascii="Times New Roman" w:hAnsi="Times New Roman" w:cs="Times New Roman"/>
          <w:sz w:val="28"/>
          <w:szCs w:val="28"/>
          <w:lang w:val="en-US"/>
        </w:rPr>
        <w:t xml:space="preserve">. </w:t>
      </w:r>
      <w:r w:rsidR="00B80F15" w:rsidRPr="00741D2A">
        <w:rPr>
          <w:rFonts w:ascii="Times New Roman" w:hAnsi="Times New Roman" w:cs="Times New Roman"/>
          <w:sz w:val="28"/>
          <w:szCs w:val="28"/>
        </w:rPr>
        <w:t>Эрозиялық</w:t>
      </w:r>
      <w:r w:rsidR="00B80F15" w:rsidRPr="005067D9">
        <w:rPr>
          <w:rFonts w:ascii="Times New Roman" w:hAnsi="Times New Roman" w:cs="Times New Roman"/>
          <w:sz w:val="28"/>
          <w:szCs w:val="28"/>
          <w:lang w:val="en-US"/>
        </w:rPr>
        <w:t>-</w:t>
      </w:r>
      <w:r w:rsidR="00B80F15" w:rsidRPr="00741D2A">
        <w:rPr>
          <w:rFonts w:ascii="Times New Roman" w:hAnsi="Times New Roman" w:cs="Times New Roman"/>
          <w:sz w:val="28"/>
          <w:szCs w:val="28"/>
        </w:rPr>
        <w:t>арналық</w:t>
      </w:r>
      <w:r w:rsidR="00B80F15" w:rsidRPr="005067D9">
        <w:rPr>
          <w:rFonts w:ascii="Times New Roman" w:hAnsi="Times New Roman" w:cs="Times New Roman"/>
          <w:sz w:val="28"/>
          <w:szCs w:val="28"/>
          <w:lang w:val="en-US"/>
        </w:rPr>
        <w:t xml:space="preserve"> </w:t>
      </w:r>
      <w:r w:rsidR="00B80F15" w:rsidRPr="00741D2A">
        <w:rPr>
          <w:rFonts w:ascii="Times New Roman" w:hAnsi="Times New Roman" w:cs="Times New Roman"/>
          <w:sz w:val="28"/>
          <w:szCs w:val="28"/>
        </w:rPr>
        <w:t>жүйелерге</w:t>
      </w:r>
      <w:r w:rsidR="00B80F15" w:rsidRPr="005067D9">
        <w:rPr>
          <w:rFonts w:ascii="Times New Roman" w:hAnsi="Times New Roman" w:cs="Times New Roman"/>
          <w:sz w:val="28"/>
          <w:szCs w:val="28"/>
          <w:lang w:val="en-US"/>
        </w:rPr>
        <w:t xml:space="preserve"> </w:t>
      </w:r>
      <w:r w:rsidR="00B80F15" w:rsidRPr="00741D2A">
        <w:rPr>
          <w:rFonts w:ascii="Times New Roman" w:hAnsi="Times New Roman" w:cs="Times New Roman"/>
          <w:sz w:val="28"/>
          <w:szCs w:val="28"/>
        </w:rPr>
        <w:t>климаттық</w:t>
      </w:r>
      <w:r w:rsidR="00B80F15" w:rsidRPr="005067D9">
        <w:rPr>
          <w:rFonts w:ascii="Times New Roman" w:hAnsi="Times New Roman" w:cs="Times New Roman"/>
          <w:sz w:val="28"/>
          <w:szCs w:val="28"/>
          <w:lang w:val="en-US"/>
        </w:rPr>
        <w:t xml:space="preserve"> </w:t>
      </w:r>
      <w:r w:rsidR="00B80F15" w:rsidRPr="00741D2A">
        <w:rPr>
          <w:rFonts w:ascii="Times New Roman" w:hAnsi="Times New Roman" w:cs="Times New Roman"/>
          <w:sz w:val="28"/>
          <w:szCs w:val="28"/>
        </w:rPr>
        <w:t>өзгерістердің</w:t>
      </w:r>
      <w:r w:rsidR="00B80F15" w:rsidRPr="005067D9">
        <w:rPr>
          <w:rFonts w:ascii="Times New Roman" w:hAnsi="Times New Roman" w:cs="Times New Roman"/>
          <w:sz w:val="28"/>
          <w:szCs w:val="28"/>
          <w:lang w:val="en-US"/>
        </w:rPr>
        <w:t xml:space="preserve"> </w:t>
      </w:r>
      <w:r w:rsidR="00B80F15" w:rsidRPr="00741D2A">
        <w:rPr>
          <w:rFonts w:ascii="Times New Roman" w:hAnsi="Times New Roman" w:cs="Times New Roman"/>
          <w:sz w:val="28"/>
          <w:szCs w:val="28"/>
        </w:rPr>
        <w:t>әсерін</w:t>
      </w:r>
      <w:r w:rsidR="00B80F15" w:rsidRPr="005067D9">
        <w:rPr>
          <w:rFonts w:ascii="Times New Roman" w:hAnsi="Times New Roman" w:cs="Times New Roman"/>
          <w:sz w:val="28"/>
          <w:szCs w:val="28"/>
          <w:lang w:val="en-US"/>
        </w:rPr>
        <w:t xml:space="preserve"> </w:t>
      </w:r>
      <w:r w:rsidR="00B80F15" w:rsidRPr="00741D2A">
        <w:rPr>
          <w:rFonts w:ascii="Times New Roman" w:hAnsi="Times New Roman" w:cs="Times New Roman"/>
          <w:sz w:val="28"/>
          <w:szCs w:val="28"/>
        </w:rPr>
        <w:t>бағалау</w:t>
      </w:r>
      <w:r w:rsidR="00B80F15" w:rsidRPr="005067D9">
        <w:rPr>
          <w:rFonts w:ascii="Times New Roman" w:hAnsi="Times New Roman" w:cs="Times New Roman"/>
          <w:sz w:val="28"/>
          <w:szCs w:val="28"/>
          <w:lang w:val="en-US"/>
        </w:rPr>
        <w:t xml:space="preserve">. </w:t>
      </w:r>
      <w:r w:rsidR="00B80F15" w:rsidRPr="000B5514">
        <w:rPr>
          <w:rFonts w:ascii="Times New Roman" w:hAnsi="Times New Roman" w:cs="Times New Roman"/>
          <w:sz w:val="28"/>
          <w:szCs w:val="28"/>
          <w:lang w:val="en-US"/>
        </w:rPr>
        <w:t>«</w:t>
      </w:r>
      <w:r w:rsidR="00B80F15" w:rsidRPr="00741D2A">
        <w:rPr>
          <w:rFonts w:ascii="Times New Roman" w:hAnsi="Times New Roman" w:cs="Times New Roman"/>
          <w:sz w:val="28"/>
          <w:szCs w:val="28"/>
        </w:rPr>
        <w:t>Цифрлық</w:t>
      </w:r>
      <w:r w:rsidR="00B80F15" w:rsidRPr="000B5514">
        <w:rPr>
          <w:rFonts w:ascii="Times New Roman" w:hAnsi="Times New Roman" w:cs="Times New Roman"/>
          <w:sz w:val="28"/>
          <w:szCs w:val="28"/>
          <w:lang w:val="en-US"/>
        </w:rPr>
        <w:t xml:space="preserve"> </w:t>
      </w:r>
      <w:r w:rsidR="00B80F15" w:rsidRPr="00741D2A">
        <w:rPr>
          <w:rFonts w:ascii="Times New Roman" w:hAnsi="Times New Roman" w:cs="Times New Roman"/>
          <w:sz w:val="28"/>
          <w:szCs w:val="28"/>
        </w:rPr>
        <w:t>шынайылық</w:t>
      </w:r>
      <w:r w:rsidR="00B80F15" w:rsidRPr="000B5514">
        <w:rPr>
          <w:rFonts w:ascii="Times New Roman" w:hAnsi="Times New Roman" w:cs="Times New Roman"/>
          <w:sz w:val="28"/>
          <w:szCs w:val="28"/>
          <w:lang w:val="en-US"/>
        </w:rPr>
        <w:t xml:space="preserve">: </w:t>
      </w:r>
      <w:r w:rsidR="00B80F15" w:rsidRPr="00741D2A">
        <w:rPr>
          <w:rFonts w:ascii="Times New Roman" w:hAnsi="Times New Roman" w:cs="Times New Roman"/>
          <w:sz w:val="28"/>
          <w:szCs w:val="28"/>
        </w:rPr>
        <w:t>картография</w:t>
      </w:r>
      <w:r w:rsidR="00B80F15" w:rsidRPr="000B5514">
        <w:rPr>
          <w:rFonts w:ascii="Times New Roman" w:hAnsi="Times New Roman" w:cs="Times New Roman"/>
          <w:sz w:val="28"/>
          <w:szCs w:val="28"/>
          <w:lang w:val="en-US"/>
        </w:rPr>
        <w:t xml:space="preserve">, </w:t>
      </w:r>
      <w:r w:rsidR="00B80F15" w:rsidRPr="00741D2A">
        <w:rPr>
          <w:rFonts w:ascii="Times New Roman" w:hAnsi="Times New Roman" w:cs="Times New Roman"/>
          <w:sz w:val="28"/>
          <w:szCs w:val="28"/>
        </w:rPr>
        <w:t>геоақпараттық</w:t>
      </w:r>
      <w:r w:rsidR="00B80F15" w:rsidRPr="000B5514">
        <w:rPr>
          <w:rFonts w:ascii="Times New Roman" w:hAnsi="Times New Roman" w:cs="Times New Roman"/>
          <w:sz w:val="28"/>
          <w:szCs w:val="28"/>
          <w:lang w:val="en-US"/>
        </w:rPr>
        <w:t xml:space="preserve"> </w:t>
      </w:r>
      <w:r w:rsidR="00B80F15" w:rsidRPr="00741D2A">
        <w:rPr>
          <w:rFonts w:ascii="Times New Roman" w:hAnsi="Times New Roman" w:cs="Times New Roman"/>
          <w:sz w:val="28"/>
          <w:szCs w:val="28"/>
        </w:rPr>
        <w:t>жүйелер</w:t>
      </w:r>
      <w:r w:rsidR="00B80F15" w:rsidRPr="000B5514">
        <w:rPr>
          <w:rFonts w:ascii="Times New Roman" w:hAnsi="Times New Roman" w:cs="Times New Roman"/>
          <w:sz w:val="28"/>
          <w:szCs w:val="28"/>
          <w:lang w:val="en-US"/>
        </w:rPr>
        <w:t xml:space="preserve"> </w:t>
      </w:r>
      <w:r w:rsidR="00B80F15" w:rsidRPr="00741D2A">
        <w:rPr>
          <w:rFonts w:ascii="Times New Roman" w:hAnsi="Times New Roman" w:cs="Times New Roman"/>
          <w:sz w:val="28"/>
          <w:szCs w:val="28"/>
        </w:rPr>
        <w:t>және</w:t>
      </w:r>
      <w:r w:rsidR="00B80F15" w:rsidRPr="000B5514">
        <w:rPr>
          <w:rFonts w:ascii="Times New Roman" w:hAnsi="Times New Roman" w:cs="Times New Roman"/>
          <w:sz w:val="28"/>
          <w:szCs w:val="28"/>
          <w:lang w:val="en-US"/>
        </w:rPr>
        <w:t xml:space="preserve"> </w:t>
      </w:r>
      <w:r w:rsidR="00B80F15" w:rsidRPr="00741D2A">
        <w:rPr>
          <w:rFonts w:ascii="Times New Roman" w:hAnsi="Times New Roman" w:cs="Times New Roman"/>
          <w:sz w:val="28"/>
          <w:szCs w:val="28"/>
        </w:rPr>
        <w:t>жерді</w:t>
      </w:r>
      <w:r w:rsidR="00B80F15" w:rsidRPr="000B5514">
        <w:rPr>
          <w:rFonts w:ascii="Times New Roman" w:hAnsi="Times New Roman" w:cs="Times New Roman"/>
          <w:sz w:val="28"/>
          <w:szCs w:val="28"/>
          <w:lang w:val="en-US"/>
        </w:rPr>
        <w:t xml:space="preserve"> </w:t>
      </w:r>
      <w:r w:rsidR="00B80F15" w:rsidRPr="00741D2A">
        <w:rPr>
          <w:rFonts w:ascii="Times New Roman" w:hAnsi="Times New Roman" w:cs="Times New Roman"/>
          <w:sz w:val="28"/>
          <w:szCs w:val="28"/>
        </w:rPr>
        <w:t>қашықтан</w:t>
      </w:r>
      <w:r w:rsidR="00B80F15" w:rsidRPr="000B5514">
        <w:rPr>
          <w:rFonts w:ascii="Times New Roman" w:hAnsi="Times New Roman" w:cs="Times New Roman"/>
          <w:sz w:val="28"/>
          <w:szCs w:val="28"/>
          <w:lang w:val="en-US"/>
        </w:rPr>
        <w:t xml:space="preserve"> </w:t>
      </w:r>
      <w:r w:rsidR="00B80F15" w:rsidRPr="00741D2A">
        <w:rPr>
          <w:rFonts w:ascii="Times New Roman" w:hAnsi="Times New Roman" w:cs="Times New Roman"/>
          <w:sz w:val="28"/>
          <w:szCs w:val="28"/>
        </w:rPr>
        <w:t>зондтаудағы</w:t>
      </w:r>
      <w:r w:rsidR="00B80F15" w:rsidRPr="000B5514">
        <w:rPr>
          <w:rFonts w:ascii="Times New Roman" w:hAnsi="Times New Roman" w:cs="Times New Roman"/>
          <w:sz w:val="28"/>
          <w:szCs w:val="28"/>
          <w:lang w:val="en-US"/>
        </w:rPr>
        <w:t xml:space="preserve"> </w:t>
      </w:r>
      <w:r w:rsidR="00B80F15" w:rsidRPr="00741D2A">
        <w:rPr>
          <w:rFonts w:ascii="Times New Roman" w:hAnsi="Times New Roman" w:cs="Times New Roman"/>
          <w:sz w:val="28"/>
          <w:szCs w:val="28"/>
        </w:rPr>
        <w:t>жаңа</w:t>
      </w:r>
      <w:r w:rsidR="00B80F15" w:rsidRPr="000B5514">
        <w:rPr>
          <w:rFonts w:ascii="Times New Roman" w:hAnsi="Times New Roman" w:cs="Times New Roman"/>
          <w:sz w:val="28"/>
          <w:szCs w:val="28"/>
          <w:lang w:val="en-US"/>
        </w:rPr>
        <w:t xml:space="preserve"> </w:t>
      </w:r>
      <w:r w:rsidR="00B80F15" w:rsidRPr="00741D2A">
        <w:rPr>
          <w:rFonts w:ascii="Times New Roman" w:hAnsi="Times New Roman" w:cs="Times New Roman"/>
          <w:sz w:val="28"/>
          <w:szCs w:val="28"/>
        </w:rPr>
        <w:t>сұраныстар</w:t>
      </w:r>
      <w:r w:rsidR="00B80F15" w:rsidRPr="000B5514">
        <w:rPr>
          <w:rFonts w:ascii="Times New Roman" w:hAnsi="Times New Roman" w:cs="Times New Roman"/>
          <w:sz w:val="28"/>
          <w:szCs w:val="28"/>
          <w:lang w:val="en-US"/>
        </w:rPr>
        <w:t xml:space="preserve">» </w:t>
      </w:r>
      <w:r w:rsidR="00B80F15" w:rsidRPr="00741D2A">
        <w:rPr>
          <w:rFonts w:ascii="Times New Roman" w:hAnsi="Times New Roman" w:cs="Times New Roman"/>
          <w:sz w:val="28"/>
          <w:szCs w:val="28"/>
        </w:rPr>
        <w:t>бірінші</w:t>
      </w:r>
      <w:r w:rsidR="00B80F15" w:rsidRPr="000B5514">
        <w:rPr>
          <w:rFonts w:ascii="Times New Roman" w:hAnsi="Times New Roman" w:cs="Times New Roman"/>
          <w:sz w:val="28"/>
          <w:szCs w:val="28"/>
          <w:lang w:val="en-US"/>
        </w:rPr>
        <w:t xml:space="preserve"> </w:t>
      </w:r>
      <w:r w:rsidR="00B80F15" w:rsidRPr="00741D2A">
        <w:rPr>
          <w:rFonts w:ascii="Times New Roman" w:hAnsi="Times New Roman" w:cs="Times New Roman"/>
          <w:sz w:val="28"/>
          <w:szCs w:val="28"/>
        </w:rPr>
        <w:t>халықаралық</w:t>
      </w:r>
      <w:r w:rsidR="00B80F15" w:rsidRPr="000B5514">
        <w:rPr>
          <w:rFonts w:ascii="Times New Roman" w:hAnsi="Times New Roman" w:cs="Times New Roman"/>
          <w:sz w:val="28"/>
          <w:szCs w:val="28"/>
          <w:lang w:val="en-US"/>
        </w:rPr>
        <w:t xml:space="preserve"> </w:t>
      </w:r>
      <w:r w:rsidR="00B80F15" w:rsidRPr="00741D2A">
        <w:rPr>
          <w:rFonts w:ascii="Times New Roman" w:hAnsi="Times New Roman" w:cs="Times New Roman"/>
          <w:sz w:val="28"/>
          <w:szCs w:val="28"/>
        </w:rPr>
        <w:t>ғылыми</w:t>
      </w:r>
      <w:r w:rsidR="00B80F15" w:rsidRPr="000B5514">
        <w:rPr>
          <w:rFonts w:ascii="Times New Roman" w:hAnsi="Times New Roman" w:cs="Times New Roman"/>
          <w:sz w:val="28"/>
          <w:szCs w:val="28"/>
          <w:lang w:val="en-US"/>
        </w:rPr>
        <w:t>-</w:t>
      </w:r>
      <w:r w:rsidR="00B80F15" w:rsidRPr="00741D2A">
        <w:rPr>
          <w:rFonts w:ascii="Times New Roman" w:hAnsi="Times New Roman" w:cs="Times New Roman"/>
          <w:sz w:val="28"/>
          <w:szCs w:val="28"/>
        </w:rPr>
        <w:t>тәжірибелік</w:t>
      </w:r>
      <w:r w:rsidR="00B80F15" w:rsidRPr="000B5514">
        <w:rPr>
          <w:rFonts w:ascii="Times New Roman" w:hAnsi="Times New Roman" w:cs="Times New Roman"/>
          <w:sz w:val="28"/>
          <w:szCs w:val="28"/>
          <w:lang w:val="en-US"/>
        </w:rPr>
        <w:t xml:space="preserve"> </w:t>
      </w:r>
      <w:r w:rsidR="00B80F15" w:rsidRPr="00741D2A">
        <w:rPr>
          <w:rFonts w:ascii="Times New Roman" w:hAnsi="Times New Roman" w:cs="Times New Roman"/>
          <w:sz w:val="28"/>
          <w:szCs w:val="28"/>
        </w:rPr>
        <w:t>конференциясының</w:t>
      </w:r>
      <w:r w:rsidR="00B80F15" w:rsidRPr="000B5514">
        <w:rPr>
          <w:rFonts w:ascii="Times New Roman" w:hAnsi="Times New Roman" w:cs="Times New Roman"/>
          <w:sz w:val="28"/>
          <w:szCs w:val="28"/>
          <w:lang w:val="en-US"/>
        </w:rPr>
        <w:t xml:space="preserve"> </w:t>
      </w:r>
      <w:r w:rsidR="00B80F15" w:rsidRPr="00741D2A">
        <w:rPr>
          <w:rFonts w:ascii="Times New Roman" w:hAnsi="Times New Roman" w:cs="Times New Roman"/>
          <w:sz w:val="28"/>
          <w:szCs w:val="28"/>
        </w:rPr>
        <w:t>мақалалар</w:t>
      </w:r>
      <w:r w:rsidR="00B80F15" w:rsidRPr="000B5514">
        <w:rPr>
          <w:rFonts w:ascii="Times New Roman" w:hAnsi="Times New Roman" w:cs="Times New Roman"/>
          <w:sz w:val="28"/>
          <w:szCs w:val="28"/>
          <w:lang w:val="en-US"/>
        </w:rPr>
        <w:t xml:space="preserve"> </w:t>
      </w:r>
      <w:r w:rsidR="00B80F15" w:rsidRPr="00741D2A">
        <w:rPr>
          <w:rFonts w:ascii="Times New Roman" w:hAnsi="Times New Roman" w:cs="Times New Roman"/>
          <w:sz w:val="28"/>
          <w:szCs w:val="28"/>
        </w:rPr>
        <w:t>жинағы</w:t>
      </w:r>
      <w:r w:rsidR="00B80F15" w:rsidRPr="000B5514">
        <w:rPr>
          <w:rFonts w:ascii="Times New Roman" w:hAnsi="Times New Roman" w:cs="Times New Roman"/>
          <w:sz w:val="28"/>
          <w:szCs w:val="28"/>
          <w:lang w:val="en-US"/>
        </w:rPr>
        <w:t xml:space="preserve">. </w:t>
      </w:r>
      <w:r w:rsidR="00B80F15" w:rsidRPr="00741D2A">
        <w:rPr>
          <w:rFonts w:ascii="Times New Roman" w:hAnsi="Times New Roman" w:cs="Times New Roman"/>
          <w:sz w:val="28"/>
          <w:szCs w:val="28"/>
        </w:rPr>
        <w:t>7-8 қараша 2024 ж. Қазақ университеті, Алматы, Қазақстан. 73–82 бб.</w:t>
      </w:r>
    </w:p>
    <w:p w14:paraId="1FC9A5D2" w14:textId="7E41977E"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[20</w:t>
      </w:r>
      <w:r w:rsidR="005067D9" w:rsidRPr="005067D9">
        <w:rPr>
          <w:rFonts w:ascii="Times New Roman" w:hAnsi="Times New Roman" w:cs="Times New Roman"/>
          <w:sz w:val="28"/>
          <w:szCs w:val="28"/>
        </w:rPr>
        <w:t>2</w:t>
      </w:r>
      <w:r w:rsidRPr="00741D2A">
        <w:rPr>
          <w:rFonts w:ascii="Times New Roman" w:hAnsi="Times New Roman" w:cs="Times New Roman"/>
          <w:sz w:val="28"/>
          <w:szCs w:val="28"/>
        </w:rPr>
        <w:t xml:space="preserve">] Виноградова О.В., Виноградова Н.Н. Влияние изменений климата на русла и днища долин рек Восточной Сибири. Геоморфология. 2015;(4):31-40. </w:t>
      </w:r>
      <w:hyperlink r:id="rId107" w:history="1">
        <w:r w:rsidRPr="00A34387">
          <w:rPr>
            <w:rStyle w:val="a5"/>
            <w:rFonts w:ascii="Times New Roman" w:hAnsi="Times New Roman" w:cs="Times New Roman"/>
            <w:color w:val="auto"/>
            <w:sz w:val="28"/>
            <w:szCs w:val="28"/>
            <w:lang w:val="en-US"/>
          </w:rPr>
          <w:t>https</w:t>
        </w:r>
        <w:r w:rsidRPr="00A34387">
          <w:rPr>
            <w:rStyle w:val="a5"/>
            <w:rFonts w:ascii="Times New Roman" w:hAnsi="Times New Roman" w:cs="Times New Roman"/>
            <w:color w:val="auto"/>
            <w:sz w:val="28"/>
            <w:szCs w:val="28"/>
          </w:rPr>
          <w:t>://</w:t>
        </w:r>
        <w:r w:rsidRPr="00A34387">
          <w:rPr>
            <w:rStyle w:val="a5"/>
            <w:rFonts w:ascii="Times New Roman" w:hAnsi="Times New Roman" w:cs="Times New Roman"/>
            <w:color w:val="auto"/>
            <w:sz w:val="28"/>
            <w:szCs w:val="28"/>
            <w:lang w:val="en-US"/>
          </w:rPr>
          <w:t>doi</w:t>
        </w:r>
        <w:r w:rsidRPr="00A34387">
          <w:rPr>
            <w:rStyle w:val="a5"/>
            <w:rFonts w:ascii="Times New Roman" w:hAnsi="Times New Roman" w:cs="Times New Roman"/>
            <w:color w:val="auto"/>
            <w:sz w:val="28"/>
            <w:szCs w:val="28"/>
          </w:rPr>
          <w:t>.</w:t>
        </w:r>
        <w:r w:rsidRPr="00A34387">
          <w:rPr>
            <w:rStyle w:val="a5"/>
            <w:rFonts w:ascii="Times New Roman" w:hAnsi="Times New Roman" w:cs="Times New Roman"/>
            <w:color w:val="auto"/>
            <w:sz w:val="28"/>
            <w:szCs w:val="28"/>
            <w:lang w:val="en-US"/>
          </w:rPr>
          <w:t>org</w:t>
        </w:r>
        <w:r w:rsidRPr="00A34387">
          <w:rPr>
            <w:rStyle w:val="a5"/>
            <w:rFonts w:ascii="Times New Roman" w:hAnsi="Times New Roman" w:cs="Times New Roman"/>
            <w:color w:val="auto"/>
            <w:sz w:val="28"/>
            <w:szCs w:val="28"/>
          </w:rPr>
          <w:t>/10.15356/0435-4281-2015-4-31-40</w:t>
        </w:r>
      </w:hyperlink>
      <w:r w:rsidRPr="00741D2A">
        <w:rPr>
          <w:rFonts w:ascii="Times New Roman" w:hAnsi="Times New Roman" w:cs="Times New Roman"/>
          <w:sz w:val="28"/>
          <w:szCs w:val="28"/>
        </w:rPr>
        <w:t>.</w:t>
      </w:r>
    </w:p>
    <w:p w14:paraId="7967A99A"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[203] Токмагамбетов Г.А. Ледники Заилийского Алатау. - Алма-Ата: Наука, 1976. - 366 с.</w:t>
      </w:r>
    </w:p>
    <w:p w14:paraId="18E2787A"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[204] Пальгов Н.Н. Современное оледенение в Заилийском Алатау. - Алма-Ата: Изд. АН КазССР, 1958. - 313 с.</w:t>
      </w:r>
    </w:p>
    <w:p w14:paraId="433499CA"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 xml:space="preserve">[205] </w:t>
      </w:r>
      <w:hyperlink r:id="rId108" w:history="1">
        <w:r w:rsidRPr="00A34387">
          <w:rPr>
            <w:rStyle w:val="a5"/>
            <w:rFonts w:ascii="Times New Roman" w:hAnsi="Times New Roman" w:cs="Times New Roman"/>
            <w:color w:val="auto"/>
            <w:sz w:val="28"/>
            <w:szCs w:val="28"/>
            <w:lang w:val="en-US"/>
          </w:rPr>
          <w:t>https</w:t>
        </w:r>
        <w:r w:rsidRPr="00A34387">
          <w:rPr>
            <w:rStyle w:val="a5"/>
            <w:rFonts w:ascii="Times New Roman" w:hAnsi="Times New Roman" w:cs="Times New Roman"/>
            <w:color w:val="auto"/>
            <w:sz w:val="28"/>
            <w:szCs w:val="28"/>
          </w:rPr>
          <w:t>://</w:t>
        </w:r>
        <w:r w:rsidRPr="00A34387">
          <w:rPr>
            <w:rStyle w:val="a5"/>
            <w:rFonts w:ascii="Times New Roman" w:hAnsi="Times New Roman" w:cs="Times New Roman"/>
            <w:color w:val="auto"/>
            <w:sz w:val="28"/>
            <w:szCs w:val="28"/>
            <w:lang w:val="en-US"/>
          </w:rPr>
          <w:t>kazhydromet</w:t>
        </w:r>
        <w:r w:rsidRPr="00A34387">
          <w:rPr>
            <w:rStyle w:val="a5"/>
            <w:rFonts w:ascii="Times New Roman" w:hAnsi="Times New Roman" w:cs="Times New Roman"/>
            <w:color w:val="auto"/>
            <w:sz w:val="28"/>
            <w:szCs w:val="28"/>
          </w:rPr>
          <w:t>.</w:t>
        </w:r>
        <w:r w:rsidRPr="00A34387">
          <w:rPr>
            <w:rStyle w:val="a5"/>
            <w:rFonts w:ascii="Times New Roman" w:hAnsi="Times New Roman" w:cs="Times New Roman"/>
            <w:color w:val="auto"/>
            <w:sz w:val="28"/>
            <w:szCs w:val="28"/>
            <w:lang w:val="en-US"/>
          </w:rPr>
          <w:t>kz</w:t>
        </w:r>
        <w:r w:rsidRPr="00A34387">
          <w:rPr>
            <w:rStyle w:val="a5"/>
            <w:rFonts w:ascii="Times New Roman" w:hAnsi="Times New Roman" w:cs="Times New Roman"/>
            <w:color w:val="auto"/>
            <w:sz w:val="28"/>
            <w:szCs w:val="28"/>
          </w:rPr>
          <w:t>/</w:t>
        </w:r>
      </w:hyperlink>
    </w:p>
    <w:p w14:paraId="53FCC06F"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 xml:space="preserve">[206] </w:t>
      </w:r>
      <w:hyperlink r:id="rId109" w:history="1">
        <w:r w:rsidRPr="00A34387">
          <w:rPr>
            <w:rStyle w:val="a5"/>
            <w:rFonts w:ascii="Times New Roman" w:hAnsi="Times New Roman" w:cs="Times New Roman"/>
            <w:color w:val="auto"/>
            <w:sz w:val="28"/>
            <w:szCs w:val="28"/>
            <w:lang w:val="en-US"/>
          </w:rPr>
          <w:t>https</w:t>
        </w:r>
        <w:r w:rsidRPr="00A34387">
          <w:rPr>
            <w:rStyle w:val="a5"/>
            <w:rFonts w:ascii="Times New Roman" w:hAnsi="Times New Roman" w:cs="Times New Roman"/>
            <w:color w:val="auto"/>
            <w:sz w:val="28"/>
            <w:szCs w:val="28"/>
          </w:rPr>
          <w:t>://</w:t>
        </w:r>
        <w:r w:rsidRPr="00A34387">
          <w:rPr>
            <w:rStyle w:val="a5"/>
            <w:rFonts w:ascii="Times New Roman" w:hAnsi="Times New Roman" w:cs="Times New Roman"/>
            <w:color w:val="auto"/>
            <w:sz w:val="28"/>
            <w:szCs w:val="28"/>
            <w:lang w:val="en-US"/>
          </w:rPr>
          <w:t>meteo</w:t>
        </w:r>
        <w:r w:rsidRPr="00A34387">
          <w:rPr>
            <w:rStyle w:val="a5"/>
            <w:rFonts w:ascii="Times New Roman" w:hAnsi="Times New Roman" w:cs="Times New Roman"/>
            <w:color w:val="auto"/>
            <w:sz w:val="28"/>
            <w:szCs w:val="28"/>
          </w:rPr>
          <w:t>.</w:t>
        </w:r>
        <w:r w:rsidRPr="00A34387">
          <w:rPr>
            <w:rStyle w:val="a5"/>
            <w:rFonts w:ascii="Times New Roman" w:hAnsi="Times New Roman" w:cs="Times New Roman"/>
            <w:color w:val="auto"/>
            <w:sz w:val="28"/>
            <w:szCs w:val="28"/>
            <w:lang w:val="en-US"/>
          </w:rPr>
          <w:t>ru</w:t>
        </w:r>
        <w:r w:rsidRPr="00A34387">
          <w:rPr>
            <w:rStyle w:val="a5"/>
            <w:rFonts w:ascii="Times New Roman" w:hAnsi="Times New Roman" w:cs="Times New Roman"/>
            <w:color w:val="auto"/>
            <w:sz w:val="28"/>
            <w:szCs w:val="28"/>
          </w:rPr>
          <w:t>/</w:t>
        </w:r>
      </w:hyperlink>
    </w:p>
    <w:p w14:paraId="226F4B4D"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 xml:space="preserve">[207] </w:t>
      </w:r>
      <w:hyperlink r:id="rId110" w:history="1">
        <w:r w:rsidRPr="00A34387">
          <w:rPr>
            <w:rStyle w:val="a5"/>
            <w:rFonts w:ascii="Times New Roman" w:hAnsi="Times New Roman" w:cs="Times New Roman"/>
            <w:color w:val="auto"/>
            <w:sz w:val="28"/>
            <w:szCs w:val="28"/>
            <w:lang w:val="en-US"/>
          </w:rPr>
          <w:t>https</w:t>
        </w:r>
        <w:r w:rsidRPr="00A34387">
          <w:rPr>
            <w:rStyle w:val="a5"/>
            <w:rFonts w:ascii="Times New Roman" w:hAnsi="Times New Roman" w:cs="Times New Roman"/>
            <w:color w:val="auto"/>
            <w:sz w:val="28"/>
            <w:szCs w:val="28"/>
          </w:rPr>
          <w:t>://</w:t>
        </w:r>
        <w:r w:rsidRPr="00A34387">
          <w:rPr>
            <w:rStyle w:val="a5"/>
            <w:rFonts w:ascii="Times New Roman" w:hAnsi="Times New Roman" w:cs="Times New Roman"/>
            <w:color w:val="auto"/>
            <w:sz w:val="28"/>
            <w:szCs w:val="28"/>
            <w:lang w:val="en-US"/>
          </w:rPr>
          <w:t>berkeleyearth</w:t>
        </w:r>
        <w:r w:rsidRPr="00A34387">
          <w:rPr>
            <w:rStyle w:val="a5"/>
            <w:rFonts w:ascii="Times New Roman" w:hAnsi="Times New Roman" w:cs="Times New Roman"/>
            <w:color w:val="auto"/>
            <w:sz w:val="28"/>
            <w:szCs w:val="28"/>
          </w:rPr>
          <w:t>.</w:t>
        </w:r>
        <w:r w:rsidRPr="00A34387">
          <w:rPr>
            <w:rStyle w:val="a5"/>
            <w:rFonts w:ascii="Times New Roman" w:hAnsi="Times New Roman" w:cs="Times New Roman"/>
            <w:color w:val="auto"/>
            <w:sz w:val="28"/>
            <w:szCs w:val="28"/>
            <w:lang w:val="en-US"/>
          </w:rPr>
          <w:t>org</w:t>
        </w:r>
        <w:r w:rsidRPr="00A34387">
          <w:rPr>
            <w:rStyle w:val="a5"/>
            <w:rFonts w:ascii="Times New Roman" w:hAnsi="Times New Roman" w:cs="Times New Roman"/>
            <w:color w:val="auto"/>
            <w:sz w:val="28"/>
            <w:szCs w:val="28"/>
          </w:rPr>
          <w:t>/</w:t>
        </w:r>
        <w:r w:rsidRPr="00A34387">
          <w:rPr>
            <w:rStyle w:val="a5"/>
            <w:rFonts w:ascii="Times New Roman" w:hAnsi="Times New Roman" w:cs="Times New Roman"/>
            <w:color w:val="auto"/>
            <w:sz w:val="28"/>
            <w:szCs w:val="28"/>
            <w:lang w:val="en-US"/>
          </w:rPr>
          <w:t>temperature</w:t>
        </w:r>
        <w:r w:rsidRPr="00A34387">
          <w:rPr>
            <w:rStyle w:val="a5"/>
            <w:rFonts w:ascii="Times New Roman" w:hAnsi="Times New Roman" w:cs="Times New Roman"/>
            <w:color w:val="auto"/>
            <w:sz w:val="28"/>
            <w:szCs w:val="28"/>
          </w:rPr>
          <w:t>-</w:t>
        </w:r>
        <w:r w:rsidRPr="00A34387">
          <w:rPr>
            <w:rStyle w:val="a5"/>
            <w:rFonts w:ascii="Times New Roman" w:hAnsi="Times New Roman" w:cs="Times New Roman"/>
            <w:color w:val="auto"/>
            <w:sz w:val="28"/>
            <w:szCs w:val="28"/>
            <w:lang w:val="en-US"/>
          </w:rPr>
          <w:t>location</w:t>
        </w:r>
        <w:r w:rsidRPr="00A34387">
          <w:rPr>
            <w:rStyle w:val="a5"/>
            <w:rFonts w:ascii="Times New Roman" w:hAnsi="Times New Roman" w:cs="Times New Roman"/>
            <w:color w:val="auto"/>
            <w:sz w:val="28"/>
            <w:szCs w:val="28"/>
          </w:rPr>
          <w:t>/45.81</w:t>
        </w:r>
        <w:r w:rsidRPr="00A34387">
          <w:rPr>
            <w:rStyle w:val="a5"/>
            <w:rFonts w:ascii="Times New Roman" w:hAnsi="Times New Roman" w:cs="Times New Roman"/>
            <w:color w:val="auto"/>
            <w:sz w:val="28"/>
            <w:szCs w:val="28"/>
            <w:lang w:val="en-US"/>
          </w:rPr>
          <w:t>N</w:t>
        </w:r>
        <w:r w:rsidRPr="00A34387">
          <w:rPr>
            <w:rStyle w:val="a5"/>
            <w:rFonts w:ascii="Times New Roman" w:hAnsi="Times New Roman" w:cs="Times New Roman"/>
            <w:color w:val="auto"/>
            <w:sz w:val="28"/>
            <w:szCs w:val="28"/>
          </w:rPr>
          <w:t>-72.69</w:t>
        </w:r>
        <w:r w:rsidRPr="00A34387">
          <w:rPr>
            <w:rStyle w:val="a5"/>
            <w:rFonts w:ascii="Times New Roman" w:hAnsi="Times New Roman" w:cs="Times New Roman"/>
            <w:color w:val="auto"/>
            <w:sz w:val="28"/>
            <w:szCs w:val="28"/>
            <w:lang w:val="en-US"/>
          </w:rPr>
          <w:t>E</w:t>
        </w:r>
      </w:hyperlink>
    </w:p>
    <w:p w14:paraId="22A88ECF"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 xml:space="preserve">[208] </w:t>
      </w:r>
      <w:hyperlink r:id="rId111" w:history="1">
        <w:r w:rsidRPr="00A34387">
          <w:rPr>
            <w:rStyle w:val="a5"/>
            <w:rFonts w:ascii="Times New Roman" w:hAnsi="Times New Roman" w:cs="Times New Roman"/>
            <w:color w:val="auto"/>
            <w:sz w:val="28"/>
            <w:szCs w:val="28"/>
            <w:lang w:val="en-US"/>
          </w:rPr>
          <w:t>https</w:t>
        </w:r>
        <w:r w:rsidRPr="00A34387">
          <w:rPr>
            <w:rStyle w:val="a5"/>
            <w:rFonts w:ascii="Times New Roman" w:hAnsi="Times New Roman" w:cs="Times New Roman"/>
            <w:color w:val="auto"/>
            <w:sz w:val="28"/>
            <w:szCs w:val="28"/>
          </w:rPr>
          <w:t>://</w:t>
        </w:r>
        <w:r w:rsidRPr="00A34387">
          <w:rPr>
            <w:rStyle w:val="a5"/>
            <w:rFonts w:ascii="Times New Roman" w:hAnsi="Times New Roman" w:cs="Times New Roman"/>
            <w:color w:val="auto"/>
            <w:sz w:val="28"/>
            <w:szCs w:val="28"/>
            <w:lang w:val="en-US"/>
          </w:rPr>
          <w:t>livingatlas</w:t>
        </w:r>
        <w:r w:rsidRPr="00A34387">
          <w:rPr>
            <w:rStyle w:val="a5"/>
            <w:rFonts w:ascii="Times New Roman" w:hAnsi="Times New Roman" w:cs="Times New Roman"/>
            <w:color w:val="auto"/>
            <w:sz w:val="28"/>
            <w:szCs w:val="28"/>
          </w:rPr>
          <w:t>.</w:t>
        </w:r>
        <w:r w:rsidRPr="00A34387">
          <w:rPr>
            <w:rStyle w:val="a5"/>
            <w:rFonts w:ascii="Times New Roman" w:hAnsi="Times New Roman" w:cs="Times New Roman"/>
            <w:color w:val="auto"/>
            <w:sz w:val="28"/>
            <w:szCs w:val="28"/>
            <w:lang w:val="en-US"/>
          </w:rPr>
          <w:t>arcgis</w:t>
        </w:r>
        <w:r w:rsidRPr="00A34387">
          <w:rPr>
            <w:rStyle w:val="a5"/>
            <w:rFonts w:ascii="Times New Roman" w:hAnsi="Times New Roman" w:cs="Times New Roman"/>
            <w:color w:val="auto"/>
            <w:sz w:val="28"/>
            <w:szCs w:val="28"/>
          </w:rPr>
          <w:t>.</w:t>
        </w:r>
        <w:r w:rsidRPr="00A34387">
          <w:rPr>
            <w:rStyle w:val="a5"/>
            <w:rFonts w:ascii="Times New Roman" w:hAnsi="Times New Roman" w:cs="Times New Roman"/>
            <w:color w:val="auto"/>
            <w:sz w:val="28"/>
            <w:szCs w:val="28"/>
            <w:lang w:val="en-US"/>
          </w:rPr>
          <w:t>com</w:t>
        </w:r>
        <w:r w:rsidRPr="00A34387">
          <w:rPr>
            <w:rStyle w:val="a5"/>
            <w:rFonts w:ascii="Times New Roman" w:hAnsi="Times New Roman" w:cs="Times New Roman"/>
            <w:color w:val="auto"/>
            <w:sz w:val="28"/>
            <w:szCs w:val="28"/>
          </w:rPr>
          <w:t>/</w:t>
        </w:r>
      </w:hyperlink>
    </w:p>
    <w:p w14:paraId="377B59C4"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[209] Винокуров И.О. К вопросу об определении периодов повышенной и пониженной водности рек / И.О. Винокуров. – Текст : непосредственный // Молодой ученый. – 2011. – № 7 (30). – Т. 1. – С. 72-74.</w:t>
      </w:r>
    </w:p>
    <w:p w14:paraId="122F8162"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[210] Жандаев М.Ж. Геоморфология Заилийского Алатау [Текст] : автореф. дис. на соиск. учен. степ. д-ра геогр. наук:693 / М.Ж. Жандаев. - Баку: Б.и., 1970. - 34,[2] с. - Б. ц.</w:t>
      </w:r>
    </w:p>
    <w:p w14:paraId="43834386"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[211] Бажанов В.С. О возрасте миоценовых фаун млекопитающих Казахстана // Известия АН КазССР. Серия зоологическая. – 1951. – Вып. 10. – С. 39–46.</w:t>
      </w:r>
    </w:p>
    <w:p w14:paraId="1DC24AFE"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[212] Бажанов В.С., Костенко Н.Н. Схема стратиграфии третичных отложений юго-востока Казахстана и севера Киргизии в свете палеонтологических данных. Материалы по истории фауны и флоры Казахстана. – Алма-Ата, 1958. – Т. 2. – С. 5-16.</w:t>
      </w:r>
    </w:p>
    <w:p w14:paraId="41C3A78C"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lastRenderedPageBreak/>
        <w:t>[213] Шульц С.С. Анализ новейшей тектоники и рельеф Тянь-Шаня. – М.: Географгиз, 1948. – 223 с. – (Записки Всесоюзного географического общества. Новая серия; т. 3</w:t>
      </w:r>
    </w:p>
    <w:p w14:paraId="09FF8552"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[214] Зенкова В.А. Ледники Джунгарского Алатау // Вопросы географии Казахстана. Вып. 3. Алма-Ата: АН КазССР, 1959. – С. 138-155.</w:t>
      </w:r>
    </w:p>
    <w:p w14:paraId="2AAA5E00"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[215] Вилесов Е. Н., Калдыбаев А. А. Изменение состояния оледенения бассейна р. Чилик за последние десятилетия // Гидрометеорология и экология. 2015. №4 (79).</w:t>
      </w:r>
    </w:p>
    <w:p w14:paraId="64E4FD37"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 xml:space="preserve">[216] Беркалиев З.Т. Твёрдый сток рек Илийского бассейна // Известия АН КазССР. Серия энергетическая. – 1954. – Вып. 4–5. – С. 3–10. </w:t>
      </w:r>
    </w:p>
    <w:p w14:paraId="3FD3114E"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 xml:space="preserve">[217] Мушкетов И.В. Материалы для изучения землетрясений в России. СПб., 1891. 62 с. (Изв. ИРГО. Вып. </w:t>
      </w:r>
      <w:r w:rsidRPr="00741D2A">
        <w:rPr>
          <w:rFonts w:ascii="Times New Roman" w:hAnsi="Times New Roman" w:cs="Times New Roman"/>
          <w:sz w:val="28"/>
          <w:szCs w:val="28"/>
          <w:lang w:val="en-US"/>
        </w:rPr>
        <w:t>I</w:t>
      </w:r>
      <w:r w:rsidRPr="00741D2A">
        <w:rPr>
          <w:rFonts w:ascii="Times New Roman" w:hAnsi="Times New Roman" w:cs="Times New Roman"/>
          <w:sz w:val="28"/>
          <w:szCs w:val="28"/>
        </w:rPr>
        <w:t>. Прил. к т. 27)</w:t>
      </w:r>
    </w:p>
    <w:p w14:paraId="1F4BAD83" w14:textId="77777777" w:rsidR="00584927" w:rsidRPr="00A34387"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 xml:space="preserve">[218] Степанов Б.С., Яфязова Р.К. К формированию рельефа северного склона Заилийского Алатау // Гидрометеорология и экология. </w:t>
      </w:r>
      <w:r w:rsidRPr="00A34387">
        <w:rPr>
          <w:rFonts w:ascii="Times New Roman" w:hAnsi="Times New Roman" w:cs="Times New Roman"/>
          <w:sz w:val="28"/>
          <w:szCs w:val="28"/>
        </w:rPr>
        <w:t>2002. № 2. С. 100-113.</w:t>
      </w:r>
    </w:p>
    <w:p w14:paraId="354C3BB4"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A34387">
        <w:rPr>
          <w:rFonts w:ascii="Times New Roman" w:hAnsi="Times New Roman" w:cs="Times New Roman"/>
          <w:sz w:val="28"/>
          <w:szCs w:val="28"/>
        </w:rPr>
        <w:t xml:space="preserve">[219] Тұрсынғали М.Н. Эрозиялық-арналық жүйелерге адамның шаруашылық іс-әрекетінің әсері. </w:t>
      </w:r>
      <w:r w:rsidRPr="00741D2A">
        <w:rPr>
          <w:rFonts w:ascii="Times New Roman" w:hAnsi="Times New Roman" w:cs="Times New Roman"/>
          <w:sz w:val="28"/>
          <w:szCs w:val="28"/>
        </w:rPr>
        <w:t>«Фараби әлемі» атты студенттер мен жас ғалымдардың халықаралық ғылыми конференция материалдары. 6-8 сәуір 2023 ж. Қазақ университеті, Алматы, Қазақстан. 121 б.</w:t>
      </w:r>
    </w:p>
    <w:p w14:paraId="489B3C4F"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w:t>
      </w:r>
      <w:r w:rsidRPr="00741D2A">
        <w:rPr>
          <w:rFonts w:ascii="Times New Roman" w:hAnsi="Times New Roman" w:cs="Times New Roman"/>
          <w:sz w:val="28"/>
          <w:szCs w:val="28"/>
          <w:lang w:val="kk-KZ"/>
        </w:rPr>
        <w:t>220</w:t>
      </w:r>
      <w:r w:rsidRPr="00741D2A">
        <w:rPr>
          <w:rFonts w:ascii="Times New Roman" w:hAnsi="Times New Roman" w:cs="Times New Roman"/>
          <w:sz w:val="28"/>
          <w:szCs w:val="28"/>
        </w:rPr>
        <w:t>] Антроповский В.И., Денисова И.В., Изотов А.В. Гидролого-морфологическое направление исследования русловых процессов // Известия РГПУ им. А.И. Герцена. 2005. №13</w:t>
      </w:r>
    </w:p>
    <w:p w14:paraId="06658D53"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w:t>
      </w:r>
      <w:r w:rsidRPr="00741D2A">
        <w:rPr>
          <w:rFonts w:ascii="Times New Roman" w:hAnsi="Times New Roman" w:cs="Times New Roman"/>
          <w:sz w:val="28"/>
          <w:szCs w:val="28"/>
          <w:lang w:val="kk-KZ"/>
        </w:rPr>
        <w:t>221</w:t>
      </w:r>
      <w:r w:rsidRPr="00741D2A">
        <w:rPr>
          <w:rFonts w:ascii="Times New Roman" w:hAnsi="Times New Roman" w:cs="Times New Roman"/>
          <w:sz w:val="28"/>
          <w:szCs w:val="28"/>
        </w:rPr>
        <w:t>] Барышников Н.Б., Исаев Д.И. Русловые процессы: Учебник. СПб.: РГГМУ, 2014. 504 с.</w:t>
      </w:r>
    </w:p>
    <w:p w14:paraId="00EB6ED7"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w:t>
      </w:r>
      <w:r w:rsidRPr="00741D2A">
        <w:rPr>
          <w:rFonts w:ascii="Times New Roman" w:hAnsi="Times New Roman" w:cs="Times New Roman"/>
          <w:sz w:val="28"/>
          <w:szCs w:val="28"/>
          <w:lang w:val="kk-KZ"/>
        </w:rPr>
        <w:t>222</w:t>
      </w:r>
      <w:r w:rsidRPr="00741D2A">
        <w:rPr>
          <w:rFonts w:ascii="Times New Roman" w:hAnsi="Times New Roman" w:cs="Times New Roman"/>
          <w:sz w:val="28"/>
          <w:szCs w:val="28"/>
        </w:rPr>
        <w:t>] Национальный атлас России. Том 2 «Природа. Экология»</w:t>
      </w:r>
    </w:p>
    <w:p w14:paraId="6307DEBB"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lang w:val="en-US"/>
        </w:rPr>
      </w:pPr>
      <w:r w:rsidRPr="00A34387">
        <w:rPr>
          <w:rFonts w:ascii="Times New Roman" w:hAnsi="Times New Roman" w:cs="Times New Roman"/>
          <w:sz w:val="28"/>
          <w:szCs w:val="28"/>
        </w:rPr>
        <w:t>[</w:t>
      </w:r>
      <w:r w:rsidRPr="00741D2A">
        <w:rPr>
          <w:rFonts w:ascii="Times New Roman" w:hAnsi="Times New Roman" w:cs="Times New Roman"/>
          <w:sz w:val="28"/>
          <w:szCs w:val="28"/>
          <w:lang w:val="kk-KZ"/>
        </w:rPr>
        <w:t>223</w:t>
      </w:r>
      <w:r w:rsidRPr="00A34387">
        <w:rPr>
          <w:rFonts w:ascii="Times New Roman" w:hAnsi="Times New Roman" w:cs="Times New Roman"/>
          <w:sz w:val="28"/>
          <w:szCs w:val="28"/>
        </w:rPr>
        <w:t xml:space="preserve">] </w:t>
      </w:r>
      <w:r w:rsidRPr="00741D2A">
        <w:rPr>
          <w:rFonts w:ascii="Times New Roman" w:hAnsi="Times New Roman" w:cs="Times New Roman"/>
          <w:sz w:val="28"/>
          <w:szCs w:val="28"/>
          <w:lang w:val="en-US"/>
        </w:rPr>
        <w:t>Chrisben</w:t>
      </w:r>
      <w:r w:rsidRPr="00A34387">
        <w:rPr>
          <w:rFonts w:ascii="Times New Roman" w:hAnsi="Times New Roman" w:cs="Times New Roman"/>
          <w:sz w:val="28"/>
          <w:szCs w:val="28"/>
        </w:rPr>
        <w:t xml:space="preserve"> </w:t>
      </w:r>
      <w:r w:rsidRPr="00741D2A">
        <w:rPr>
          <w:rFonts w:ascii="Times New Roman" w:hAnsi="Times New Roman" w:cs="Times New Roman"/>
          <w:sz w:val="28"/>
          <w:szCs w:val="28"/>
          <w:lang w:val="en-US"/>
        </w:rPr>
        <w:t>Sam</w:t>
      </w:r>
      <w:r w:rsidRPr="00A34387">
        <w:rPr>
          <w:rFonts w:ascii="Times New Roman" w:hAnsi="Times New Roman" w:cs="Times New Roman"/>
          <w:sz w:val="28"/>
          <w:szCs w:val="28"/>
        </w:rPr>
        <w:t xml:space="preserve">, </w:t>
      </w:r>
      <w:r w:rsidRPr="00741D2A">
        <w:rPr>
          <w:rFonts w:ascii="Times New Roman" w:hAnsi="Times New Roman" w:cs="Times New Roman"/>
          <w:sz w:val="28"/>
          <w:szCs w:val="28"/>
          <w:lang w:val="en-US"/>
        </w:rPr>
        <w:t>S</w:t>
      </w:r>
      <w:r w:rsidRPr="00A34387">
        <w:rPr>
          <w:rFonts w:ascii="Times New Roman" w:hAnsi="Times New Roman" w:cs="Times New Roman"/>
          <w:sz w:val="28"/>
          <w:szCs w:val="28"/>
        </w:rPr>
        <w:t xml:space="preserve">., &amp; </w:t>
      </w:r>
      <w:r w:rsidRPr="00741D2A">
        <w:rPr>
          <w:rFonts w:ascii="Times New Roman" w:hAnsi="Times New Roman" w:cs="Times New Roman"/>
          <w:sz w:val="28"/>
          <w:szCs w:val="28"/>
          <w:lang w:val="en-US"/>
        </w:rPr>
        <w:t>Gurugnanam</w:t>
      </w:r>
      <w:r w:rsidRPr="00A34387">
        <w:rPr>
          <w:rFonts w:ascii="Times New Roman" w:hAnsi="Times New Roman" w:cs="Times New Roman"/>
          <w:sz w:val="28"/>
          <w:szCs w:val="28"/>
        </w:rPr>
        <w:t xml:space="preserve">, </w:t>
      </w:r>
      <w:r w:rsidRPr="00741D2A">
        <w:rPr>
          <w:rFonts w:ascii="Times New Roman" w:hAnsi="Times New Roman" w:cs="Times New Roman"/>
          <w:sz w:val="28"/>
          <w:szCs w:val="28"/>
          <w:lang w:val="en-US"/>
        </w:rPr>
        <w:t>B</w:t>
      </w:r>
      <w:r w:rsidRPr="00A34387">
        <w:rPr>
          <w:rFonts w:ascii="Times New Roman" w:hAnsi="Times New Roman" w:cs="Times New Roman"/>
          <w:sz w:val="28"/>
          <w:szCs w:val="28"/>
        </w:rPr>
        <w:t xml:space="preserve">. (2022). </w:t>
      </w:r>
      <w:r w:rsidRPr="00741D2A">
        <w:rPr>
          <w:rFonts w:ascii="Times New Roman" w:hAnsi="Times New Roman" w:cs="Times New Roman"/>
          <w:sz w:val="28"/>
          <w:szCs w:val="28"/>
          <w:lang w:val="en-US"/>
        </w:rPr>
        <w:t xml:space="preserve">Coastal transgression and regression from 1980 to 2020 and shoreline forecasting for 2030 and 2040, using DSAS along the southern coastal tip of Peninsular India. Geodesy and Geodynamics, 13(6), 585–594. https://doi.org/10.1016/j.geog.2022.04.004 </w:t>
      </w:r>
    </w:p>
    <w:p w14:paraId="3FF8A7B7"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lang w:val="en-US"/>
        </w:rPr>
      </w:pPr>
      <w:r w:rsidRPr="00741D2A">
        <w:rPr>
          <w:rFonts w:ascii="Times New Roman" w:hAnsi="Times New Roman" w:cs="Times New Roman"/>
          <w:sz w:val="28"/>
          <w:szCs w:val="28"/>
          <w:lang w:val="en-US"/>
        </w:rPr>
        <w:t>[</w:t>
      </w:r>
      <w:r w:rsidRPr="00741D2A">
        <w:rPr>
          <w:rFonts w:ascii="Times New Roman" w:hAnsi="Times New Roman" w:cs="Times New Roman"/>
          <w:sz w:val="28"/>
          <w:szCs w:val="28"/>
          <w:lang w:val="kk-KZ"/>
        </w:rPr>
        <w:t>224</w:t>
      </w:r>
      <w:r w:rsidRPr="00741D2A">
        <w:rPr>
          <w:rFonts w:ascii="Times New Roman" w:hAnsi="Times New Roman" w:cs="Times New Roman"/>
          <w:sz w:val="28"/>
          <w:szCs w:val="28"/>
          <w:lang w:val="en-US"/>
        </w:rPr>
        <w:t xml:space="preserve">] Debnath, J.; Sahariah, D.; Saikia, A.; Meraj, G.; Nath, N.; Lahon, D.; Annayat, W.; Kumar, P.; Chand, K.; Singh, S.K.; et al. Shifting Sands: Assessing Bankline Shift Using an Automated Approach in the Jia Bharali River, India. Land 2023, 12, 703. </w:t>
      </w:r>
      <w:hyperlink r:id="rId112" w:history="1">
        <w:r w:rsidRPr="00A34387">
          <w:rPr>
            <w:rStyle w:val="a5"/>
            <w:rFonts w:ascii="Times New Roman" w:hAnsi="Times New Roman" w:cs="Times New Roman"/>
            <w:color w:val="auto"/>
            <w:sz w:val="28"/>
            <w:szCs w:val="28"/>
            <w:lang w:val="en-US"/>
          </w:rPr>
          <w:t>https://doi.org/10.3390/land12030703</w:t>
        </w:r>
      </w:hyperlink>
    </w:p>
    <w:p w14:paraId="4146FF7B"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lang w:val="en-US"/>
        </w:rPr>
      </w:pPr>
      <w:r w:rsidRPr="00741D2A">
        <w:rPr>
          <w:rFonts w:ascii="Times New Roman" w:hAnsi="Times New Roman" w:cs="Times New Roman"/>
          <w:sz w:val="28"/>
          <w:szCs w:val="28"/>
          <w:lang w:val="en-US"/>
        </w:rPr>
        <w:t>[</w:t>
      </w:r>
      <w:r w:rsidRPr="00741D2A">
        <w:rPr>
          <w:rFonts w:ascii="Times New Roman" w:hAnsi="Times New Roman" w:cs="Times New Roman"/>
          <w:sz w:val="28"/>
          <w:szCs w:val="28"/>
          <w:lang w:val="kk-KZ"/>
        </w:rPr>
        <w:t>225</w:t>
      </w:r>
      <w:r w:rsidRPr="00741D2A">
        <w:rPr>
          <w:rFonts w:ascii="Times New Roman" w:hAnsi="Times New Roman" w:cs="Times New Roman"/>
          <w:sz w:val="28"/>
          <w:szCs w:val="28"/>
          <w:lang w:val="en-US"/>
        </w:rPr>
        <w:t xml:space="preserve">] Hasanuzzaman, M., Bera, B., Islam, A., &amp; Shit, P. (2023). Estimation and prediction of riverbank erosion and accretion rate using DSAS, BEHI, and REBVI models: Evidence from the lower Ganga River in India. Natural Hazards, 118. </w:t>
      </w:r>
      <w:hyperlink r:id="rId113" w:history="1">
        <w:r w:rsidRPr="00A34387">
          <w:rPr>
            <w:rStyle w:val="a5"/>
            <w:rFonts w:ascii="Times New Roman" w:hAnsi="Times New Roman" w:cs="Times New Roman"/>
            <w:color w:val="auto"/>
            <w:sz w:val="28"/>
            <w:szCs w:val="28"/>
            <w:lang w:val="en-US"/>
          </w:rPr>
          <w:t>https://doi.org/10.1007/s11069-023-06044-4</w:t>
        </w:r>
      </w:hyperlink>
    </w:p>
    <w:p w14:paraId="5BC3F004"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lang w:val="en-US"/>
        </w:rPr>
      </w:pPr>
      <w:r w:rsidRPr="00741D2A">
        <w:rPr>
          <w:rFonts w:ascii="Times New Roman" w:hAnsi="Times New Roman" w:cs="Times New Roman"/>
          <w:sz w:val="28"/>
          <w:szCs w:val="28"/>
          <w:lang w:val="en-US"/>
        </w:rPr>
        <w:t>[</w:t>
      </w:r>
      <w:r w:rsidRPr="00741D2A">
        <w:rPr>
          <w:rFonts w:ascii="Times New Roman" w:hAnsi="Times New Roman" w:cs="Times New Roman"/>
          <w:sz w:val="28"/>
          <w:szCs w:val="28"/>
          <w:lang w:val="kk-KZ"/>
        </w:rPr>
        <w:t>226</w:t>
      </w:r>
      <w:r w:rsidRPr="00741D2A">
        <w:rPr>
          <w:rFonts w:ascii="Times New Roman" w:hAnsi="Times New Roman" w:cs="Times New Roman"/>
          <w:sz w:val="28"/>
          <w:szCs w:val="28"/>
          <w:lang w:val="en-US"/>
        </w:rPr>
        <w:t xml:space="preserve">] Felipe, A. J., Alejo, L., Padre, R., &amp; Bareng,  jeoffrey lloyd. (2024). Past and future river bank trend assessment of lower Cagayan River, Philippines. Environment, Development and Sustainability, 1–36. </w:t>
      </w:r>
      <w:hyperlink r:id="rId114" w:history="1">
        <w:r w:rsidRPr="00A34387">
          <w:rPr>
            <w:rStyle w:val="a5"/>
            <w:rFonts w:ascii="Times New Roman" w:hAnsi="Times New Roman" w:cs="Times New Roman"/>
            <w:color w:val="auto"/>
            <w:sz w:val="28"/>
            <w:szCs w:val="28"/>
            <w:lang w:val="en-US"/>
          </w:rPr>
          <w:t>https://doi.org/10.1007/s10668-024-05113-3</w:t>
        </w:r>
      </w:hyperlink>
    </w:p>
    <w:p w14:paraId="06DBBD99"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lang w:val="en-US"/>
        </w:rPr>
      </w:pPr>
      <w:r w:rsidRPr="00741D2A">
        <w:rPr>
          <w:rFonts w:ascii="Times New Roman" w:hAnsi="Times New Roman" w:cs="Times New Roman"/>
          <w:sz w:val="28"/>
          <w:szCs w:val="28"/>
          <w:lang w:val="en-US"/>
        </w:rPr>
        <w:t>[</w:t>
      </w:r>
      <w:r w:rsidRPr="00741D2A">
        <w:rPr>
          <w:rFonts w:ascii="Times New Roman" w:hAnsi="Times New Roman" w:cs="Times New Roman"/>
          <w:sz w:val="28"/>
          <w:szCs w:val="28"/>
          <w:lang w:val="kk-KZ"/>
        </w:rPr>
        <w:t>227</w:t>
      </w:r>
      <w:r w:rsidRPr="00741D2A">
        <w:rPr>
          <w:rFonts w:ascii="Times New Roman" w:hAnsi="Times New Roman" w:cs="Times New Roman"/>
          <w:sz w:val="28"/>
          <w:szCs w:val="28"/>
          <w:lang w:val="en-US"/>
        </w:rPr>
        <w:t xml:space="preserve">] Shuangmi, X., Wenzhu, Z., Bin, W., Shengquan, L., Guanhai, G., &amp; Yanhua, L. (2025). Evaluating the migration of boundary river shorelines and coastal </w:t>
      </w:r>
      <w:r w:rsidRPr="00741D2A">
        <w:rPr>
          <w:rFonts w:ascii="Times New Roman" w:hAnsi="Times New Roman" w:cs="Times New Roman"/>
          <w:sz w:val="28"/>
          <w:szCs w:val="28"/>
          <w:lang w:val="en-US"/>
        </w:rPr>
        <w:lastRenderedPageBreak/>
        <w:t xml:space="preserve">land cover changes for the Beilun River between China and Vietnam. Journal of Hydrology: Regional Studies, 57, 102167. </w:t>
      </w:r>
      <w:hyperlink r:id="rId115" w:history="1">
        <w:r w:rsidRPr="00A34387">
          <w:rPr>
            <w:rStyle w:val="a5"/>
            <w:rFonts w:ascii="Times New Roman" w:hAnsi="Times New Roman" w:cs="Times New Roman"/>
            <w:color w:val="auto"/>
            <w:sz w:val="28"/>
            <w:szCs w:val="28"/>
            <w:lang w:val="en-US"/>
          </w:rPr>
          <w:t>https://doi.org/10.1016/j.ejrh.2024.102167</w:t>
        </w:r>
      </w:hyperlink>
    </w:p>
    <w:p w14:paraId="37053887"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lang w:val="en-US"/>
        </w:rPr>
      </w:pPr>
      <w:r w:rsidRPr="00741D2A">
        <w:rPr>
          <w:rFonts w:ascii="Times New Roman" w:hAnsi="Times New Roman" w:cs="Times New Roman"/>
          <w:sz w:val="28"/>
          <w:szCs w:val="28"/>
          <w:lang w:val="en-US"/>
        </w:rPr>
        <w:t>[</w:t>
      </w:r>
      <w:r w:rsidRPr="00741D2A">
        <w:rPr>
          <w:rFonts w:ascii="Times New Roman" w:hAnsi="Times New Roman" w:cs="Times New Roman"/>
          <w:sz w:val="28"/>
          <w:szCs w:val="28"/>
          <w:lang w:val="kk-KZ"/>
        </w:rPr>
        <w:t>228</w:t>
      </w:r>
      <w:r w:rsidRPr="00741D2A">
        <w:rPr>
          <w:rFonts w:ascii="Times New Roman" w:hAnsi="Times New Roman" w:cs="Times New Roman"/>
          <w:sz w:val="28"/>
          <w:szCs w:val="28"/>
          <w:lang w:val="en-US"/>
        </w:rPr>
        <w:t xml:space="preserve">] Singh, B., &amp; Bhattacharjee, N. (2024). Bankline Migration Analysis of Brahmaputra River in Morigaon District, Assam using Automated Method. Indian Journal Of Science And Technology, 17, 2508–2518. </w:t>
      </w:r>
      <w:hyperlink r:id="rId116" w:history="1">
        <w:r w:rsidRPr="00A34387">
          <w:rPr>
            <w:rStyle w:val="a5"/>
            <w:rFonts w:ascii="Times New Roman" w:hAnsi="Times New Roman" w:cs="Times New Roman"/>
            <w:color w:val="auto"/>
            <w:sz w:val="28"/>
            <w:szCs w:val="28"/>
            <w:lang w:val="en-US"/>
          </w:rPr>
          <w:t>https://doi.org/10.17485/IJST/v17i24.1226</w:t>
        </w:r>
      </w:hyperlink>
    </w:p>
    <w:p w14:paraId="5E565162"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lang w:val="en-US"/>
        </w:rPr>
      </w:pPr>
      <w:r w:rsidRPr="00741D2A">
        <w:rPr>
          <w:rFonts w:ascii="Times New Roman" w:hAnsi="Times New Roman" w:cs="Times New Roman"/>
          <w:sz w:val="28"/>
          <w:szCs w:val="28"/>
          <w:lang w:val="en-US"/>
        </w:rPr>
        <w:t>[</w:t>
      </w:r>
      <w:r w:rsidRPr="00741D2A">
        <w:rPr>
          <w:rFonts w:ascii="Times New Roman" w:hAnsi="Times New Roman" w:cs="Times New Roman"/>
          <w:sz w:val="28"/>
          <w:szCs w:val="28"/>
          <w:lang w:val="kk-KZ"/>
        </w:rPr>
        <w:t>229</w:t>
      </w:r>
      <w:r w:rsidRPr="00741D2A">
        <w:rPr>
          <w:rFonts w:ascii="Times New Roman" w:hAnsi="Times New Roman" w:cs="Times New Roman"/>
          <w:sz w:val="28"/>
          <w:szCs w:val="28"/>
          <w:lang w:val="en-US"/>
        </w:rPr>
        <w:t xml:space="preserve">] Harikrishna, S., Gurugnanam, B., Bairavi, S., &amp; Shekar, S. (2024). Geospatial technology based shoreline change analysis (1992–2022) and predictive forecast modeling for 2032 and 2042, utilizing DSAS, along the eastern coast of India. Kuwait Journal of Science, 51(4), 100272. </w:t>
      </w:r>
      <w:hyperlink r:id="rId117" w:history="1">
        <w:r w:rsidRPr="00A34387">
          <w:rPr>
            <w:rStyle w:val="a5"/>
            <w:rFonts w:ascii="Times New Roman" w:hAnsi="Times New Roman" w:cs="Times New Roman"/>
            <w:color w:val="auto"/>
            <w:sz w:val="28"/>
            <w:szCs w:val="28"/>
            <w:lang w:val="en-US"/>
          </w:rPr>
          <w:t>https://doi.org/10.1016/j.kjs.2024.100272</w:t>
        </w:r>
      </w:hyperlink>
    </w:p>
    <w:p w14:paraId="307CFB3D"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lang w:val="en-US"/>
        </w:rPr>
      </w:pPr>
      <w:r w:rsidRPr="00741D2A">
        <w:rPr>
          <w:rFonts w:ascii="Times New Roman" w:hAnsi="Times New Roman" w:cs="Times New Roman"/>
          <w:sz w:val="28"/>
          <w:szCs w:val="28"/>
          <w:lang w:val="en-US"/>
        </w:rPr>
        <w:t>[</w:t>
      </w:r>
      <w:r w:rsidRPr="00741D2A">
        <w:rPr>
          <w:rFonts w:ascii="Times New Roman" w:hAnsi="Times New Roman" w:cs="Times New Roman"/>
          <w:sz w:val="28"/>
          <w:szCs w:val="28"/>
          <w:lang w:val="kk-KZ"/>
        </w:rPr>
        <w:t>230</w:t>
      </w:r>
      <w:r w:rsidRPr="00741D2A">
        <w:rPr>
          <w:rFonts w:ascii="Times New Roman" w:hAnsi="Times New Roman" w:cs="Times New Roman"/>
          <w:sz w:val="28"/>
          <w:szCs w:val="28"/>
          <w:lang w:val="en-US"/>
        </w:rPr>
        <w:t xml:space="preserve">] Kılar, H., &amp; Aydın, O. (2024). Applying the kalman filter model to forecast shoreline positions: A case study in Şile, İstanbul. Türk Coğrafya Dergisi(85), 47-53. </w:t>
      </w:r>
      <w:hyperlink r:id="rId118" w:history="1">
        <w:r w:rsidRPr="00A34387">
          <w:rPr>
            <w:rStyle w:val="a5"/>
            <w:rFonts w:ascii="Times New Roman" w:hAnsi="Times New Roman" w:cs="Times New Roman"/>
            <w:color w:val="auto"/>
            <w:sz w:val="28"/>
            <w:szCs w:val="28"/>
            <w:lang w:val="en-US"/>
          </w:rPr>
          <w:t>https://doi.org/10.17211/tcd.1469434</w:t>
        </w:r>
      </w:hyperlink>
    </w:p>
    <w:p w14:paraId="45BF1672" w14:textId="7FADDAC1" w:rsidR="00584927" w:rsidRPr="00741D2A" w:rsidRDefault="00584927">
      <w:pPr>
        <w:tabs>
          <w:tab w:val="left" w:pos="1046"/>
        </w:tabs>
        <w:spacing w:after="0" w:line="240" w:lineRule="auto"/>
        <w:ind w:firstLine="567"/>
        <w:jc w:val="both"/>
        <w:rPr>
          <w:rFonts w:ascii="Times New Roman" w:hAnsi="Times New Roman" w:cs="Times New Roman"/>
          <w:sz w:val="28"/>
          <w:szCs w:val="28"/>
          <w:lang w:val="en-US"/>
        </w:rPr>
      </w:pPr>
      <w:r w:rsidRPr="00741D2A">
        <w:rPr>
          <w:rFonts w:ascii="Times New Roman" w:hAnsi="Times New Roman" w:cs="Times New Roman"/>
          <w:sz w:val="28"/>
          <w:szCs w:val="28"/>
          <w:lang w:val="en-US"/>
        </w:rPr>
        <w:t xml:space="preserve">[231] </w:t>
      </w:r>
      <w:r w:rsidR="007F5786" w:rsidRPr="00741D2A">
        <w:rPr>
          <w:rFonts w:ascii="Times New Roman" w:hAnsi="Times New Roman" w:cs="Times New Roman"/>
          <w:sz w:val="28"/>
          <w:szCs w:val="28"/>
          <w:lang w:val="en-US"/>
        </w:rPr>
        <w:t>Mussina, A.; Tursyngali, M.; Duskayev, K.; Rodrigo-Ilarri, J.; Rodrigo-Clavero, M.-E.; Abdullayeva, A. Forecasting Channel Morphodynamics in the Ulken Almaty River (Ile Alatau, Kazakhstan). Water 2025, 17, 2029. https://doi.org/10.3390/w17132029</w:t>
      </w:r>
    </w:p>
    <w:p w14:paraId="4ECCF199"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lang w:val="en-US"/>
        </w:rPr>
        <w:t>[232] Nwilo, P., Okolie, C., Onyegbula, J., Arungwa, I., Ayoade, O., Daramola, O., Orji, M., &amp; Uyo, I. (2022). POSITIONAL</w:t>
      </w:r>
      <w:r w:rsidRPr="00741D2A">
        <w:rPr>
          <w:rFonts w:ascii="Times New Roman" w:hAnsi="Times New Roman" w:cs="Times New Roman"/>
          <w:sz w:val="28"/>
          <w:szCs w:val="28"/>
        </w:rPr>
        <w:t xml:space="preserve"> </w:t>
      </w:r>
      <w:r w:rsidRPr="00741D2A">
        <w:rPr>
          <w:rFonts w:ascii="Times New Roman" w:hAnsi="Times New Roman" w:cs="Times New Roman"/>
          <w:sz w:val="28"/>
          <w:szCs w:val="28"/>
          <w:lang w:val="en-US"/>
        </w:rPr>
        <w:t>ACCURACY</w:t>
      </w:r>
      <w:r w:rsidRPr="00741D2A">
        <w:rPr>
          <w:rFonts w:ascii="Times New Roman" w:hAnsi="Times New Roman" w:cs="Times New Roman"/>
          <w:sz w:val="28"/>
          <w:szCs w:val="28"/>
        </w:rPr>
        <w:t xml:space="preserve"> </w:t>
      </w:r>
      <w:r w:rsidRPr="00741D2A">
        <w:rPr>
          <w:rFonts w:ascii="Times New Roman" w:hAnsi="Times New Roman" w:cs="Times New Roman"/>
          <w:sz w:val="28"/>
          <w:szCs w:val="28"/>
          <w:lang w:val="en-US"/>
        </w:rPr>
        <w:t>ASSESSMENT</w:t>
      </w:r>
      <w:r w:rsidRPr="00741D2A">
        <w:rPr>
          <w:rFonts w:ascii="Times New Roman" w:hAnsi="Times New Roman" w:cs="Times New Roman"/>
          <w:sz w:val="28"/>
          <w:szCs w:val="28"/>
        </w:rPr>
        <w:t xml:space="preserve"> </w:t>
      </w:r>
      <w:r w:rsidRPr="00741D2A">
        <w:rPr>
          <w:rFonts w:ascii="Times New Roman" w:hAnsi="Times New Roman" w:cs="Times New Roman"/>
          <w:sz w:val="28"/>
          <w:szCs w:val="28"/>
          <w:lang w:val="en-US"/>
        </w:rPr>
        <w:t>OF</w:t>
      </w:r>
      <w:r w:rsidRPr="00741D2A">
        <w:rPr>
          <w:rFonts w:ascii="Times New Roman" w:hAnsi="Times New Roman" w:cs="Times New Roman"/>
          <w:sz w:val="28"/>
          <w:szCs w:val="28"/>
        </w:rPr>
        <w:t xml:space="preserve"> </w:t>
      </w:r>
      <w:r w:rsidRPr="00741D2A">
        <w:rPr>
          <w:rFonts w:ascii="Times New Roman" w:hAnsi="Times New Roman" w:cs="Times New Roman"/>
          <w:sz w:val="28"/>
          <w:szCs w:val="28"/>
          <w:lang w:val="en-US"/>
        </w:rPr>
        <w:t>HISTORICAL</w:t>
      </w:r>
      <w:r w:rsidRPr="00741D2A">
        <w:rPr>
          <w:rFonts w:ascii="Times New Roman" w:hAnsi="Times New Roman" w:cs="Times New Roman"/>
          <w:sz w:val="28"/>
          <w:szCs w:val="28"/>
        </w:rPr>
        <w:t xml:space="preserve"> </w:t>
      </w:r>
      <w:r w:rsidRPr="00741D2A">
        <w:rPr>
          <w:rFonts w:ascii="Times New Roman" w:hAnsi="Times New Roman" w:cs="Times New Roman"/>
          <w:sz w:val="28"/>
          <w:szCs w:val="28"/>
          <w:lang w:val="en-US"/>
        </w:rPr>
        <w:t>GOOGLE</w:t>
      </w:r>
      <w:r w:rsidRPr="00741D2A">
        <w:rPr>
          <w:rFonts w:ascii="Times New Roman" w:hAnsi="Times New Roman" w:cs="Times New Roman"/>
          <w:sz w:val="28"/>
          <w:szCs w:val="28"/>
        </w:rPr>
        <w:t xml:space="preserve"> </w:t>
      </w:r>
      <w:r w:rsidRPr="00741D2A">
        <w:rPr>
          <w:rFonts w:ascii="Times New Roman" w:hAnsi="Times New Roman" w:cs="Times New Roman"/>
          <w:sz w:val="28"/>
          <w:szCs w:val="28"/>
          <w:lang w:val="en-US"/>
        </w:rPr>
        <w:t>EARTH</w:t>
      </w:r>
      <w:r w:rsidRPr="00741D2A">
        <w:rPr>
          <w:rFonts w:ascii="Times New Roman" w:hAnsi="Times New Roman" w:cs="Times New Roman"/>
          <w:sz w:val="28"/>
          <w:szCs w:val="28"/>
        </w:rPr>
        <w:t xml:space="preserve"> </w:t>
      </w:r>
      <w:r w:rsidRPr="00741D2A">
        <w:rPr>
          <w:rFonts w:ascii="Times New Roman" w:hAnsi="Times New Roman" w:cs="Times New Roman"/>
          <w:sz w:val="28"/>
          <w:szCs w:val="28"/>
          <w:lang w:val="en-US"/>
        </w:rPr>
        <w:t>IMAGERY</w:t>
      </w:r>
    </w:p>
    <w:p w14:paraId="275D60C9"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lang w:val="en-US"/>
        </w:rPr>
      </w:pPr>
      <w:r w:rsidRPr="00741D2A">
        <w:rPr>
          <w:rFonts w:ascii="Times New Roman" w:hAnsi="Times New Roman" w:cs="Times New Roman"/>
          <w:sz w:val="28"/>
          <w:szCs w:val="28"/>
        </w:rPr>
        <w:t>[233] Кочетков А.В. Перспективы применения информационных ресурсов «</w:t>
      </w:r>
      <w:r w:rsidRPr="00741D2A">
        <w:rPr>
          <w:rFonts w:ascii="Times New Roman" w:hAnsi="Times New Roman" w:cs="Times New Roman"/>
          <w:sz w:val="28"/>
          <w:szCs w:val="28"/>
          <w:lang w:val="en-US"/>
        </w:rPr>
        <w:t>Google</w:t>
      </w:r>
      <w:r w:rsidRPr="00741D2A">
        <w:rPr>
          <w:rFonts w:ascii="Times New Roman" w:hAnsi="Times New Roman" w:cs="Times New Roman"/>
          <w:sz w:val="28"/>
          <w:szCs w:val="28"/>
        </w:rPr>
        <w:t xml:space="preserve"> Планета Земля» для изыскания и проектирования объектов транспортного строительства // Электронное научное издание Альманах Пространство и Время. </w:t>
      </w:r>
      <w:r w:rsidRPr="00A34387">
        <w:rPr>
          <w:rFonts w:ascii="Times New Roman" w:hAnsi="Times New Roman" w:cs="Times New Roman"/>
          <w:sz w:val="28"/>
          <w:szCs w:val="28"/>
          <w:lang w:val="en-US"/>
        </w:rPr>
        <w:t xml:space="preserve">2013. </w:t>
      </w:r>
      <w:r w:rsidRPr="00741D2A">
        <w:rPr>
          <w:rFonts w:ascii="Times New Roman" w:hAnsi="Times New Roman" w:cs="Times New Roman"/>
          <w:sz w:val="28"/>
          <w:szCs w:val="28"/>
        </w:rPr>
        <w:t>Т</w:t>
      </w:r>
      <w:r w:rsidRPr="00A34387">
        <w:rPr>
          <w:rFonts w:ascii="Times New Roman" w:hAnsi="Times New Roman" w:cs="Times New Roman"/>
          <w:sz w:val="28"/>
          <w:szCs w:val="28"/>
          <w:lang w:val="en-US"/>
        </w:rPr>
        <w:t xml:space="preserve">. 4, № 1. </w:t>
      </w:r>
      <w:r w:rsidRPr="00741D2A">
        <w:rPr>
          <w:rFonts w:ascii="Times New Roman" w:hAnsi="Times New Roman" w:cs="Times New Roman"/>
          <w:sz w:val="28"/>
          <w:szCs w:val="28"/>
          <w:lang w:val="en-US"/>
        </w:rPr>
        <w:t>С. 18.</w:t>
      </w:r>
    </w:p>
    <w:p w14:paraId="4456CF91"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lang w:val="en-US"/>
        </w:rPr>
      </w:pPr>
      <w:r w:rsidRPr="00741D2A">
        <w:rPr>
          <w:rFonts w:ascii="Times New Roman" w:hAnsi="Times New Roman" w:cs="Times New Roman"/>
          <w:sz w:val="28"/>
          <w:szCs w:val="28"/>
          <w:lang w:val="en-US"/>
        </w:rPr>
        <w:t xml:space="preserve">[234] Himmelstoss E.A., Henderson R.E., Kratzmann M.G., Farris A.S. Digital Shoreline Analysis System (DSAS) version 5.1 user guide (Report Nos. 2021–1091; Open-File Report, p. 104). USGS Publications Warehouse. 2021. </w:t>
      </w:r>
      <w:hyperlink r:id="rId119" w:history="1">
        <w:r w:rsidRPr="00A34387">
          <w:rPr>
            <w:rStyle w:val="a5"/>
            <w:rFonts w:ascii="Times New Roman" w:hAnsi="Times New Roman" w:cs="Times New Roman"/>
            <w:color w:val="auto"/>
            <w:sz w:val="28"/>
            <w:szCs w:val="28"/>
            <w:lang w:val="en-US"/>
          </w:rPr>
          <w:t>https://doi.org/10.3133/ofr20211091</w:t>
        </w:r>
      </w:hyperlink>
    </w:p>
    <w:p w14:paraId="5165D1A1"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lang w:val="en-US"/>
        </w:rPr>
      </w:pPr>
      <w:r w:rsidRPr="00741D2A">
        <w:rPr>
          <w:rFonts w:ascii="Times New Roman" w:hAnsi="Times New Roman" w:cs="Times New Roman"/>
          <w:sz w:val="28"/>
          <w:szCs w:val="28"/>
          <w:lang w:val="en-US"/>
        </w:rPr>
        <w:t>[235] Жалпы гидрология [Мәтін] : оқулық / Ж. Д. Достай. - 2-ші бас., қайта өңд., толықт. - Алматы : Қарасай, 2011. - 278, [2] б. - ISBN 978-601-7212-10-0</w:t>
      </w:r>
    </w:p>
    <w:p w14:paraId="4A27F32A"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[236] Давыдов Л.К. , Дмитриева А.А. , Конкина Н.Г. Общая гидрология. СПб.: Гидрометеоиздат, 1973</w:t>
      </w:r>
    </w:p>
    <w:p w14:paraId="79A87EC0"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[237] Киселев Д.В., Земцов В.А. Определение характерных расходов воды, наиболее интенсивно влияющих на процесс формирования речного русла (на примере рек Томской области) // Вестник Томского государственного университета. 2011. № 351. С. 169–174.</w:t>
      </w:r>
    </w:p>
    <w:p w14:paraId="50138C8D"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rPr>
      </w:pPr>
      <w:r w:rsidRPr="00741D2A">
        <w:rPr>
          <w:rFonts w:ascii="Times New Roman" w:hAnsi="Times New Roman" w:cs="Times New Roman"/>
          <w:sz w:val="28"/>
          <w:szCs w:val="28"/>
        </w:rPr>
        <w:t>[238] Тематическое дешифрование и интерпретация космических снимков среднего и высокого пространственного разрешения [Электронный ресурс]: учебное пособие / А.Н. Шихов, А.П. Герасимов, А.И. Пономарчук, Е.С. Перминова; Пермский государственный национальный исследовательский университет. – Электронные данные. – Пермь, 2020. – 49,6 Мб ; 191 с.</w:t>
      </w:r>
    </w:p>
    <w:p w14:paraId="1903E05B" w14:textId="77777777" w:rsidR="00584927" w:rsidRPr="00A34387" w:rsidRDefault="00584927">
      <w:pPr>
        <w:tabs>
          <w:tab w:val="left" w:pos="1046"/>
        </w:tabs>
        <w:spacing w:after="0" w:line="240" w:lineRule="auto"/>
        <w:ind w:firstLine="567"/>
        <w:jc w:val="both"/>
        <w:rPr>
          <w:rStyle w:val="a5"/>
          <w:rFonts w:ascii="Times New Roman" w:hAnsi="Times New Roman" w:cs="Times New Roman"/>
          <w:color w:val="auto"/>
          <w:sz w:val="28"/>
          <w:szCs w:val="28"/>
          <w:lang w:val="en-US"/>
        </w:rPr>
      </w:pPr>
      <w:r w:rsidRPr="00A34387">
        <w:rPr>
          <w:rFonts w:ascii="Times New Roman" w:hAnsi="Times New Roman" w:cs="Times New Roman"/>
          <w:sz w:val="28"/>
          <w:szCs w:val="28"/>
          <w:lang w:val="en-US"/>
        </w:rPr>
        <w:t xml:space="preserve">[239] Ophra, S.J., Begum, S., Islam, R. et al. Assessment of bank erosion and channel shifting of Padma River in Bangladesh using RS and GIS techniques. Spat. Inf. Res. 26, 599–605 (2018). </w:t>
      </w:r>
      <w:hyperlink r:id="rId120" w:history="1">
        <w:r w:rsidRPr="00A34387">
          <w:rPr>
            <w:rStyle w:val="a5"/>
            <w:rFonts w:ascii="Times New Roman" w:hAnsi="Times New Roman" w:cs="Times New Roman"/>
            <w:color w:val="auto"/>
            <w:sz w:val="28"/>
            <w:szCs w:val="28"/>
            <w:lang w:val="en-US"/>
          </w:rPr>
          <w:t>https://doi.org/10.1007/s41324-018-0202-2</w:t>
        </w:r>
      </w:hyperlink>
    </w:p>
    <w:p w14:paraId="44C2C273"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lang w:val="en-US"/>
        </w:rPr>
      </w:pPr>
      <w:r w:rsidRPr="00A34387">
        <w:rPr>
          <w:rStyle w:val="a5"/>
          <w:rFonts w:ascii="Times New Roman" w:hAnsi="Times New Roman" w:cs="Times New Roman"/>
          <w:color w:val="auto"/>
          <w:sz w:val="28"/>
          <w:szCs w:val="28"/>
          <w:u w:val="none"/>
          <w:lang w:val="en-US"/>
        </w:rPr>
        <w:lastRenderedPageBreak/>
        <w:t>[240] https://adilet.zan.kz/kaz/docs/G25D000238A</w:t>
      </w:r>
    </w:p>
    <w:p w14:paraId="7EAA82E0" w14:textId="77777777" w:rsidR="00584927" w:rsidRPr="00741D2A" w:rsidRDefault="00584927">
      <w:pPr>
        <w:tabs>
          <w:tab w:val="left" w:pos="1046"/>
        </w:tabs>
        <w:spacing w:after="0" w:line="240" w:lineRule="auto"/>
        <w:ind w:firstLine="567"/>
        <w:jc w:val="both"/>
        <w:rPr>
          <w:rFonts w:ascii="Times New Roman" w:hAnsi="Times New Roman" w:cs="Times New Roman"/>
          <w:sz w:val="28"/>
          <w:szCs w:val="28"/>
          <w:lang w:val="en-US"/>
        </w:rPr>
      </w:pPr>
      <w:r w:rsidRPr="00741D2A">
        <w:rPr>
          <w:rFonts w:ascii="Times New Roman" w:hAnsi="Times New Roman" w:cs="Times New Roman"/>
          <w:sz w:val="28"/>
          <w:szCs w:val="28"/>
          <w:lang w:val="en-US"/>
        </w:rPr>
        <w:t xml:space="preserve">[241] Farris, A. S., Long, J. W., &amp; Himmelstoss, E. A. (2023). Accuracy of shoreline forecasting using sparse data. Ocean &amp; Coastal Management, 239, 106621. </w:t>
      </w:r>
      <w:hyperlink r:id="rId121" w:history="1">
        <w:r w:rsidRPr="00A34387">
          <w:rPr>
            <w:rStyle w:val="a5"/>
            <w:rFonts w:ascii="Times New Roman" w:hAnsi="Times New Roman" w:cs="Times New Roman"/>
            <w:color w:val="auto"/>
            <w:sz w:val="28"/>
            <w:szCs w:val="28"/>
            <w:lang w:val="en-US"/>
          </w:rPr>
          <w:t>https://doi.org/10.1016/j.ocecoaman.2023.106621</w:t>
        </w:r>
      </w:hyperlink>
    </w:p>
    <w:p w14:paraId="737AD4DF" w14:textId="77777777" w:rsidR="00584927" w:rsidRPr="00741D2A" w:rsidRDefault="00584927">
      <w:pPr>
        <w:pStyle w:val="21"/>
        <w:tabs>
          <w:tab w:val="left" w:pos="0"/>
        </w:tabs>
        <w:spacing w:after="0" w:line="240" w:lineRule="auto"/>
        <w:ind w:firstLine="567"/>
        <w:jc w:val="center"/>
        <w:rPr>
          <w:b/>
          <w:bCs/>
          <w:sz w:val="28"/>
          <w:szCs w:val="28"/>
        </w:rPr>
      </w:pPr>
    </w:p>
    <w:p w14:paraId="4A455BE2" w14:textId="77777777" w:rsidR="00904D06" w:rsidRDefault="00904D06">
      <w:pPr>
        <w:pStyle w:val="21"/>
        <w:tabs>
          <w:tab w:val="left" w:pos="0"/>
        </w:tabs>
        <w:spacing w:after="0" w:line="240" w:lineRule="auto"/>
        <w:ind w:firstLine="567"/>
        <w:jc w:val="center"/>
        <w:rPr>
          <w:b/>
          <w:bCs/>
          <w:sz w:val="28"/>
          <w:szCs w:val="28"/>
        </w:rPr>
        <w:sectPr w:rsidR="00904D06" w:rsidSect="00407818">
          <w:pgSz w:w="11906" w:h="16838"/>
          <w:pgMar w:top="1134" w:right="567" w:bottom="1134" w:left="1701" w:header="709" w:footer="709" w:gutter="0"/>
          <w:cols w:space="708"/>
          <w:docGrid w:linePitch="360"/>
        </w:sectPr>
      </w:pPr>
    </w:p>
    <w:p w14:paraId="0424BCA2" w14:textId="77777777" w:rsidR="00E64156" w:rsidRPr="00A34387" w:rsidRDefault="00E64156" w:rsidP="00A34387">
      <w:pPr>
        <w:pStyle w:val="1"/>
        <w:spacing w:before="0" w:after="0" w:line="240" w:lineRule="auto"/>
        <w:jc w:val="center"/>
        <w:rPr>
          <w:rFonts w:ascii="Times New Roman" w:hAnsi="Times New Roman" w:cs="Times New Roman"/>
          <w:b w:val="0"/>
          <w:sz w:val="28"/>
          <w:szCs w:val="28"/>
        </w:rPr>
      </w:pPr>
      <w:bookmarkStart w:id="49" w:name="_Toc210772609"/>
      <w:r w:rsidRPr="00A34387">
        <w:rPr>
          <w:rFonts w:ascii="Times New Roman" w:hAnsi="Times New Roman" w:cs="Times New Roman"/>
          <w:sz w:val="28"/>
          <w:szCs w:val="28"/>
        </w:rPr>
        <w:lastRenderedPageBreak/>
        <w:t>ҚОСЫМША А</w:t>
      </w:r>
      <w:bookmarkEnd w:id="49"/>
    </w:p>
    <w:p w14:paraId="106553D1" w14:textId="77777777" w:rsidR="00E64156" w:rsidRPr="00A34387" w:rsidRDefault="00E64156" w:rsidP="00A34387">
      <w:pPr>
        <w:spacing w:after="0" w:line="240" w:lineRule="auto"/>
        <w:ind w:firstLine="567"/>
        <w:jc w:val="center"/>
        <w:rPr>
          <w:rFonts w:ascii="Times New Roman" w:hAnsi="Times New Roman" w:cs="Times New Roman"/>
          <w:sz w:val="28"/>
          <w:szCs w:val="28"/>
          <w:lang w:val="kk-KZ"/>
        </w:rPr>
      </w:pPr>
      <w:r w:rsidRPr="00A34387">
        <w:rPr>
          <w:rFonts w:ascii="Times New Roman" w:hAnsi="Times New Roman" w:cs="Times New Roman"/>
          <w:sz w:val="28"/>
          <w:szCs w:val="28"/>
          <w:lang w:val="kk-KZ"/>
        </w:rPr>
        <w:t>Есептік және ұқсас-бекеттердің сәйкес су өтімдерінің байланыс графиктері</w:t>
      </w:r>
    </w:p>
    <w:p w14:paraId="1A4D3EE9" w14:textId="77777777" w:rsidR="00E64156" w:rsidRPr="00A34387" w:rsidRDefault="00E64156">
      <w:pPr>
        <w:spacing w:after="0" w:line="240" w:lineRule="auto"/>
        <w:jc w:val="center"/>
        <w:rPr>
          <w:rFonts w:ascii="Times New Roman" w:hAnsi="Times New Roman" w:cs="Times New Roman"/>
          <w:sz w:val="28"/>
          <w:szCs w:val="28"/>
          <w:lang w:val="kk-KZ"/>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741D2A" w:rsidRPr="00741D2A" w14:paraId="3FE5F3B2" w14:textId="77777777" w:rsidTr="00FE7EFE">
        <w:trPr>
          <w:jc w:val="center"/>
        </w:trPr>
        <w:tc>
          <w:tcPr>
            <w:tcW w:w="4672" w:type="dxa"/>
            <w:vAlign w:val="center"/>
          </w:tcPr>
          <w:p w14:paraId="20733D26" w14:textId="77777777" w:rsidR="00E64156" w:rsidRPr="00741D2A" w:rsidRDefault="00E64156">
            <w:pPr>
              <w:pStyle w:val="21"/>
              <w:tabs>
                <w:tab w:val="left" w:pos="0"/>
              </w:tabs>
              <w:spacing w:after="0" w:line="240" w:lineRule="auto"/>
              <w:jc w:val="center"/>
              <w:rPr>
                <w:i/>
                <w:sz w:val="16"/>
                <w:szCs w:val="16"/>
              </w:rPr>
            </w:pPr>
            <w:r w:rsidRPr="00A34387">
              <w:rPr>
                <w:i/>
                <w:noProof/>
                <w:sz w:val="16"/>
                <w:szCs w:val="16"/>
                <w:lang w:val="ru-RU"/>
              </w:rPr>
              <w:drawing>
                <wp:inline distT="0" distB="0" distL="0" distR="0" wp14:anchorId="1184DDAE" wp14:editId="31390D4A">
                  <wp:extent cx="2702325" cy="1613535"/>
                  <wp:effectExtent l="0" t="0" r="3175" b="571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15229" cy="1621240"/>
                          </a:xfrm>
                          <a:prstGeom prst="rect">
                            <a:avLst/>
                          </a:prstGeom>
                          <a:noFill/>
                        </pic:spPr>
                      </pic:pic>
                    </a:graphicData>
                  </a:graphic>
                </wp:inline>
              </w:drawing>
            </w:r>
          </w:p>
        </w:tc>
        <w:tc>
          <w:tcPr>
            <w:tcW w:w="4673" w:type="dxa"/>
            <w:vAlign w:val="center"/>
          </w:tcPr>
          <w:p w14:paraId="7FFD9FBC" w14:textId="77777777" w:rsidR="00E64156" w:rsidRPr="00741D2A" w:rsidRDefault="00E64156">
            <w:pPr>
              <w:pStyle w:val="21"/>
              <w:tabs>
                <w:tab w:val="left" w:pos="0"/>
              </w:tabs>
              <w:spacing w:after="0" w:line="240" w:lineRule="auto"/>
              <w:jc w:val="center"/>
              <w:rPr>
                <w:i/>
                <w:sz w:val="16"/>
                <w:szCs w:val="16"/>
              </w:rPr>
            </w:pPr>
            <w:r w:rsidRPr="00A34387">
              <w:rPr>
                <w:i/>
                <w:noProof/>
                <w:sz w:val="16"/>
                <w:szCs w:val="16"/>
                <w:lang w:val="ru-RU"/>
              </w:rPr>
              <w:drawing>
                <wp:inline distT="0" distB="0" distL="0" distR="0" wp14:anchorId="74BFA8BF" wp14:editId="77B9918F">
                  <wp:extent cx="2698750" cy="1611400"/>
                  <wp:effectExtent l="0" t="0" r="6350" b="825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10074" cy="1618162"/>
                          </a:xfrm>
                          <a:prstGeom prst="rect">
                            <a:avLst/>
                          </a:prstGeom>
                          <a:noFill/>
                        </pic:spPr>
                      </pic:pic>
                    </a:graphicData>
                  </a:graphic>
                </wp:inline>
              </w:drawing>
            </w:r>
          </w:p>
        </w:tc>
      </w:tr>
      <w:tr w:rsidR="00741D2A" w:rsidRPr="00741D2A" w14:paraId="13192220" w14:textId="77777777" w:rsidTr="00FE7EFE">
        <w:trPr>
          <w:jc w:val="center"/>
        </w:trPr>
        <w:tc>
          <w:tcPr>
            <w:tcW w:w="9345" w:type="dxa"/>
            <w:gridSpan w:val="2"/>
            <w:vAlign w:val="center"/>
          </w:tcPr>
          <w:p w14:paraId="73C2CC00" w14:textId="77777777" w:rsidR="00E64156" w:rsidRPr="00A34387" w:rsidRDefault="00E64156">
            <w:pPr>
              <w:jc w:val="center"/>
              <w:rPr>
                <w:rFonts w:ascii="Times New Roman" w:eastAsia="Times New Roman" w:hAnsi="Times New Roman" w:cs="Times New Roman"/>
                <w:i/>
                <w:sz w:val="16"/>
                <w:szCs w:val="16"/>
              </w:rPr>
            </w:pPr>
            <w:r w:rsidRPr="00A34387">
              <w:rPr>
                <w:rFonts w:ascii="Times New Roman" w:eastAsia="Times New Roman" w:hAnsi="Times New Roman" w:cs="Times New Roman"/>
                <w:i/>
                <w:sz w:val="16"/>
                <w:szCs w:val="16"/>
              </w:rPr>
              <w:t>Қаскелең өз. – Қаскелең қ.</w:t>
            </w:r>
          </w:p>
        </w:tc>
      </w:tr>
      <w:tr w:rsidR="00741D2A" w:rsidRPr="00741D2A" w14:paraId="63A8FC6A" w14:textId="77777777" w:rsidTr="00FE7EFE">
        <w:trPr>
          <w:jc w:val="center"/>
        </w:trPr>
        <w:tc>
          <w:tcPr>
            <w:tcW w:w="4672" w:type="dxa"/>
            <w:vAlign w:val="center"/>
          </w:tcPr>
          <w:p w14:paraId="463EDE7F" w14:textId="77777777" w:rsidR="00E64156" w:rsidRPr="00741D2A" w:rsidRDefault="00E64156">
            <w:pPr>
              <w:pStyle w:val="21"/>
              <w:tabs>
                <w:tab w:val="left" w:pos="0"/>
              </w:tabs>
              <w:spacing w:after="0" w:line="240" w:lineRule="auto"/>
              <w:jc w:val="center"/>
              <w:rPr>
                <w:i/>
                <w:sz w:val="16"/>
                <w:szCs w:val="16"/>
              </w:rPr>
            </w:pPr>
            <w:r w:rsidRPr="00A34387">
              <w:rPr>
                <w:i/>
                <w:noProof/>
                <w:sz w:val="16"/>
                <w:szCs w:val="16"/>
                <w:lang w:val="ru-RU"/>
              </w:rPr>
              <w:drawing>
                <wp:inline distT="0" distB="0" distL="0" distR="0" wp14:anchorId="251203A0" wp14:editId="3F21E186">
                  <wp:extent cx="2714903" cy="1631950"/>
                  <wp:effectExtent l="0" t="0" r="9525" b="635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726264" cy="1638779"/>
                          </a:xfrm>
                          <a:prstGeom prst="rect">
                            <a:avLst/>
                          </a:prstGeom>
                          <a:noFill/>
                        </pic:spPr>
                      </pic:pic>
                    </a:graphicData>
                  </a:graphic>
                </wp:inline>
              </w:drawing>
            </w:r>
          </w:p>
        </w:tc>
        <w:tc>
          <w:tcPr>
            <w:tcW w:w="4673" w:type="dxa"/>
            <w:vAlign w:val="center"/>
          </w:tcPr>
          <w:p w14:paraId="74EA82CE" w14:textId="77777777" w:rsidR="00E64156" w:rsidRPr="00741D2A" w:rsidRDefault="00E64156">
            <w:pPr>
              <w:pStyle w:val="21"/>
              <w:tabs>
                <w:tab w:val="left" w:pos="0"/>
              </w:tabs>
              <w:spacing w:after="0" w:line="240" w:lineRule="auto"/>
              <w:jc w:val="center"/>
              <w:rPr>
                <w:i/>
                <w:sz w:val="16"/>
                <w:szCs w:val="16"/>
              </w:rPr>
            </w:pPr>
            <w:r w:rsidRPr="00A34387">
              <w:rPr>
                <w:i/>
                <w:noProof/>
                <w:sz w:val="16"/>
                <w:szCs w:val="16"/>
                <w:lang w:val="ru-RU"/>
              </w:rPr>
              <w:drawing>
                <wp:inline distT="0" distB="0" distL="0" distR="0" wp14:anchorId="11D5A7B3" wp14:editId="4C8F4595">
                  <wp:extent cx="2692400" cy="1618423"/>
                  <wp:effectExtent l="0" t="0" r="0" b="127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716965" cy="1633189"/>
                          </a:xfrm>
                          <a:prstGeom prst="rect">
                            <a:avLst/>
                          </a:prstGeom>
                          <a:noFill/>
                        </pic:spPr>
                      </pic:pic>
                    </a:graphicData>
                  </a:graphic>
                </wp:inline>
              </w:drawing>
            </w:r>
          </w:p>
        </w:tc>
      </w:tr>
      <w:tr w:rsidR="00741D2A" w:rsidRPr="00741D2A" w14:paraId="01AF453C" w14:textId="77777777" w:rsidTr="00FE7EFE">
        <w:trPr>
          <w:jc w:val="center"/>
        </w:trPr>
        <w:tc>
          <w:tcPr>
            <w:tcW w:w="4672" w:type="dxa"/>
            <w:vAlign w:val="center"/>
          </w:tcPr>
          <w:p w14:paraId="64E857C8" w14:textId="77777777" w:rsidR="00E64156" w:rsidRPr="00741D2A" w:rsidRDefault="00E64156">
            <w:pPr>
              <w:pStyle w:val="21"/>
              <w:tabs>
                <w:tab w:val="left" w:pos="0"/>
              </w:tabs>
              <w:spacing w:after="0" w:line="240" w:lineRule="auto"/>
              <w:jc w:val="center"/>
              <w:rPr>
                <w:i/>
                <w:noProof/>
                <w:sz w:val="16"/>
                <w:szCs w:val="16"/>
                <w:lang w:val="ru-RU"/>
              </w:rPr>
            </w:pPr>
            <w:r w:rsidRPr="00741D2A">
              <w:rPr>
                <w:i/>
                <w:noProof/>
                <w:sz w:val="16"/>
                <w:szCs w:val="16"/>
                <w:lang w:val="ru-RU"/>
              </w:rPr>
              <w:t>Қаскелең өз. – саға</w:t>
            </w:r>
          </w:p>
        </w:tc>
        <w:tc>
          <w:tcPr>
            <w:tcW w:w="4673" w:type="dxa"/>
            <w:vAlign w:val="center"/>
          </w:tcPr>
          <w:p w14:paraId="407C755D" w14:textId="77777777" w:rsidR="00E64156" w:rsidRPr="00741D2A" w:rsidRDefault="00E64156">
            <w:pPr>
              <w:pStyle w:val="21"/>
              <w:tabs>
                <w:tab w:val="left" w:pos="0"/>
              </w:tabs>
              <w:spacing w:after="0" w:line="240" w:lineRule="auto"/>
              <w:jc w:val="center"/>
              <w:rPr>
                <w:i/>
                <w:noProof/>
                <w:sz w:val="16"/>
                <w:szCs w:val="16"/>
                <w:lang w:val="ru-RU"/>
              </w:rPr>
            </w:pPr>
            <w:r w:rsidRPr="00741D2A">
              <w:rPr>
                <w:i/>
                <w:noProof/>
                <w:sz w:val="16"/>
                <w:szCs w:val="16"/>
                <w:lang w:val="ru-RU"/>
              </w:rPr>
              <w:t>Үлкен Алматы өз. – Үлкен Алматы көлінен 1.1 км жоғары</w:t>
            </w:r>
          </w:p>
        </w:tc>
      </w:tr>
      <w:tr w:rsidR="00741D2A" w:rsidRPr="00741D2A" w14:paraId="65503921" w14:textId="77777777" w:rsidTr="00FE7EFE">
        <w:trPr>
          <w:jc w:val="center"/>
        </w:trPr>
        <w:tc>
          <w:tcPr>
            <w:tcW w:w="4672" w:type="dxa"/>
            <w:vAlign w:val="center"/>
          </w:tcPr>
          <w:p w14:paraId="3BFFB71C" w14:textId="77777777" w:rsidR="00E64156" w:rsidRPr="00741D2A" w:rsidRDefault="00E64156">
            <w:pPr>
              <w:pStyle w:val="21"/>
              <w:tabs>
                <w:tab w:val="left" w:pos="0"/>
              </w:tabs>
              <w:spacing w:after="0" w:line="240" w:lineRule="auto"/>
              <w:jc w:val="center"/>
              <w:rPr>
                <w:i/>
                <w:sz w:val="16"/>
                <w:szCs w:val="16"/>
              </w:rPr>
            </w:pPr>
            <w:r w:rsidRPr="00A34387">
              <w:rPr>
                <w:i/>
                <w:noProof/>
                <w:sz w:val="16"/>
                <w:szCs w:val="16"/>
                <w:lang w:val="ru-RU"/>
              </w:rPr>
              <w:drawing>
                <wp:inline distT="0" distB="0" distL="0" distR="0" wp14:anchorId="2F6D50E1" wp14:editId="0FC482DC">
                  <wp:extent cx="2732241" cy="164465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739567" cy="1649060"/>
                          </a:xfrm>
                          <a:prstGeom prst="rect">
                            <a:avLst/>
                          </a:prstGeom>
                          <a:noFill/>
                        </pic:spPr>
                      </pic:pic>
                    </a:graphicData>
                  </a:graphic>
                </wp:inline>
              </w:drawing>
            </w:r>
          </w:p>
        </w:tc>
        <w:tc>
          <w:tcPr>
            <w:tcW w:w="4673" w:type="dxa"/>
            <w:vAlign w:val="center"/>
          </w:tcPr>
          <w:p w14:paraId="5C207C5F" w14:textId="77777777" w:rsidR="00E64156" w:rsidRPr="00741D2A" w:rsidRDefault="00E64156">
            <w:pPr>
              <w:pStyle w:val="21"/>
              <w:tabs>
                <w:tab w:val="left" w:pos="0"/>
              </w:tabs>
              <w:spacing w:after="0" w:line="240" w:lineRule="auto"/>
              <w:jc w:val="center"/>
              <w:rPr>
                <w:i/>
                <w:sz w:val="16"/>
                <w:szCs w:val="16"/>
              </w:rPr>
            </w:pPr>
            <w:r w:rsidRPr="00A34387">
              <w:rPr>
                <w:i/>
                <w:noProof/>
                <w:sz w:val="16"/>
                <w:szCs w:val="16"/>
                <w:lang w:val="ru-RU"/>
              </w:rPr>
              <w:drawing>
                <wp:inline distT="0" distB="0" distL="0" distR="0" wp14:anchorId="00DCF177" wp14:editId="372816E8">
                  <wp:extent cx="2717800" cy="1635957"/>
                  <wp:effectExtent l="0" t="0" r="6350" b="254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727855" cy="1642010"/>
                          </a:xfrm>
                          <a:prstGeom prst="rect">
                            <a:avLst/>
                          </a:prstGeom>
                          <a:noFill/>
                        </pic:spPr>
                      </pic:pic>
                    </a:graphicData>
                  </a:graphic>
                </wp:inline>
              </w:drawing>
            </w:r>
          </w:p>
        </w:tc>
      </w:tr>
      <w:tr w:rsidR="00741D2A" w:rsidRPr="00741D2A" w14:paraId="5E6174FF" w14:textId="77777777" w:rsidTr="00FE7EFE">
        <w:trPr>
          <w:jc w:val="center"/>
        </w:trPr>
        <w:tc>
          <w:tcPr>
            <w:tcW w:w="4672" w:type="dxa"/>
            <w:vAlign w:val="center"/>
          </w:tcPr>
          <w:p w14:paraId="51AC810D" w14:textId="77777777" w:rsidR="00E64156" w:rsidRPr="00741D2A" w:rsidRDefault="00E64156">
            <w:pPr>
              <w:pStyle w:val="21"/>
              <w:tabs>
                <w:tab w:val="left" w:pos="0"/>
              </w:tabs>
              <w:spacing w:after="0" w:line="240" w:lineRule="auto"/>
              <w:jc w:val="center"/>
              <w:rPr>
                <w:i/>
                <w:sz w:val="16"/>
                <w:szCs w:val="16"/>
              </w:rPr>
            </w:pPr>
            <w:r w:rsidRPr="00741D2A">
              <w:rPr>
                <w:i/>
                <w:sz w:val="16"/>
                <w:szCs w:val="16"/>
              </w:rPr>
              <w:t>Үлкен Алматы өз. – Проходная өзенінен 2 км жоғары</w:t>
            </w:r>
          </w:p>
        </w:tc>
        <w:tc>
          <w:tcPr>
            <w:tcW w:w="4673" w:type="dxa"/>
            <w:vAlign w:val="center"/>
          </w:tcPr>
          <w:p w14:paraId="61DFB64C" w14:textId="77777777" w:rsidR="00E64156" w:rsidRPr="00741D2A" w:rsidRDefault="00E64156">
            <w:pPr>
              <w:pStyle w:val="21"/>
              <w:tabs>
                <w:tab w:val="left" w:pos="0"/>
              </w:tabs>
              <w:spacing w:after="0" w:line="240" w:lineRule="auto"/>
              <w:jc w:val="center"/>
              <w:rPr>
                <w:i/>
                <w:sz w:val="16"/>
                <w:szCs w:val="16"/>
              </w:rPr>
            </w:pPr>
            <w:r w:rsidRPr="00741D2A">
              <w:rPr>
                <w:i/>
                <w:sz w:val="16"/>
                <w:szCs w:val="16"/>
              </w:rPr>
              <w:t>Құмбел өз. – саға</w:t>
            </w:r>
          </w:p>
        </w:tc>
      </w:tr>
      <w:tr w:rsidR="00741D2A" w:rsidRPr="00741D2A" w14:paraId="65F5B1FD" w14:textId="77777777" w:rsidTr="00FE7EFE">
        <w:trPr>
          <w:jc w:val="center"/>
        </w:trPr>
        <w:tc>
          <w:tcPr>
            <w:tcW w:w="4672" w:type="dxa"/>
            <w:vAlign w:val="center"/>
          </w:tcPr>
          <w:p w14:paraId="5BD25059" w14:textId="77777777" w:rsidR="00E64156" w:rsidRPr="00741D2A" w:rsidRDefault="00E64156">
            <w:pPr>
              <w:pStyle w:val="21"/>
              <w:tabs>
                <w:tab w:val="left" w:pos="0"/>
              </w:tabs>
              <w:spacing w:after="0" w:line="240" w:lineRule="auto"/>
              <w:jc w:val="center"/>
              <w:rPr>
                <w:i/>
                <w:sz w:val="16"/>
                <w:szCs w:val="16"/>
              </w:rPr>
            </w:pPr>
            <w:r w:rsidRPr="00A34387">
              <w:rPr>
                <w:i/>
                <w:noProof/>
                <w:sz w:val="16"/>
                <w:szCs w:val="16"/>
                <w:lang w:val="ru-RU"/>
              </w:rPr>
              <w:drawing>
                <wp:inline distT="0" distB="0" distL="0" distR="0" wp14:anchorId="1803905C" wp14:editId="5BC5E2B3">
                  <wp:extent cx="2717800" cy="1632188"/>
                  <wp:effectExtent l="0" t="0" r="6350" b="635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723957" cy="1635886"/>
                          </a:xfrm>
                          <a:prstGeom prst="rect">
                            <a:avLst/>
                          </a:prstGeom>
                          <a:noFill/>
                        </pic:spPr>
                      </pic:pic>
                    </a:graphicData>
                  </a:graphic>
                </wp:inline>
              </w:drawing>
            </w:r>
          </w:p>
        </w:tc>
        <w:tc>
          <w:tcPr>
            <w:tcW w:w="4673" w:type="dxa"/>
            <w:vAlign w:val="center"/>
          </w:tcPr>
          <w:p w14:paraId="2E614DE2" w14:textId="77777777" w:rsidR="00E64156" w:rsidRPr="00741D2A" w:rsidRDefault="00E64156">
            <w:pPr>
              <w:pStyle w:val="21"/>
              <w:tabs>
                <w:tab w:val="left" w:pos="0"/>
              </w:tabs>
              <w:spacing w:after="0" w:line="240" w:lineRule="auto"/>
              <w:jc w:val="center"/>
              <w:rPr>
                <w:i/>
                <w:sz w:val="16"/>
                <w:szCs w:val="16"/>
              </w:rPr>
            </w:pPr>
            <w:r w:rsidRPr="00A34387">
              <w:rPr>
                <w:i/>
                <w:noProof/>
                <w:sz w:val="16"/>
                <w:szCs w:val="16"/>
                <w:lang w:val="ru-RU"/>
              </w:rPr>
              <w:drawing>
                <wp:inline distT="0" distB="0" distL="0" distR="0" wp14:anchorId="5196DF98" wp14:editId="240C99A5">
                  <wp:extent cx="2705100" cy="1628313"/>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731290" cy="1644078"/>
                          </a:xfrm>
                          <a:prstGeom prst="rect">
                            <a:avLst/>
                          </a:prstGeom>
                          <a:noFill/>
                        </pic:spPr>
                      </pic:pic>
                    </a:graphicData>
                  </a:graphic>
                </wp:inline>
              </w:drawing>
            </w:r>
          </w:p>
        </w:tc>
      </w:tr>
      <w:tr w:rsidR="00741D2A" w:rsidRPr="00741D2A" w14:paraId="17055B26" w14:textId="77777777" w:rsidTr="00FE7EFE">
        <w:trPr>
          <w:jc w:val="center"/>
        </w:trPr>
        <w:tc>
          <w:tcPr>
            <w:tcW w:w="4672" w:type="dxa"/>
            <w:vAlign w:val="center"/>
          </w:tcPr>
          <w:p w14:paraId="1DBA1D6A" w14:textId="77777777" w:rsidR="00E64156" w:rsidRPr="00741D2A" w:rsidRDefault="00E64156">
            <w:pPr>
              <w:pStyle w:val="21"/>
              <w:tabs>
                <w:tab w:val="left" w:pos="0"/>
              </w:tabs>
              <w:spacing w:after="0" w:line="240" w:lineRule="auto"/>
              <w:jc w:val="center"/>
              <w:rPr>
                <w:i/>
                <w:sz w:val="16"/>
                <w:szCs w:val="16"/>
              </w:rPr>
            </w:pPr>
            <w:r w:rsidRPr="00741D2A">
              <w:rPr>
                <w:i/>
                <w:sz w:val="16"/>
                <w:szCs w:val="16"/>
              </w:rPr>
              <w:t>Проходная өз. – саға</w:t>
            </w:r>
          </w:p>
        </w:tc>
        <w:tc>
          <w:tcPr>
            <w:tcW w:w="4673" w:type="dxa"/>
            <w:vAlign w:val="center"/>
          </w:tcPr>
          <w:p w14:paraId="08073192" w14:textId="77777777" w:rsidR="00E64156" w:rsidRPr="00741D2A" w:rsidRDefault="00E64156">
            <w:pPr>
              <w:pStyle w:val="21"/>
              <w:tabs>
                <w:tab w:val="left" w:pos="0"/>
              </w:tabs>
              <w:spacing w:after="0" w:line="240" w:lineRule="auto"/>
              <w:jc w:val="center"/>
              <w:rPr>
                <w:i/>
                <w:sz w:val="16"/>
                <w:szCs w:val="16"/>
              </w:rPr>
            </w:pPr>
            <w:r w:rsidRPr="00741D2A">
              <w:rPr>
                <w:i/>
                <w:sz w:val="16"/>
                <w:szCs w:val="16"/>
              </w:rPr>
              <w:t>Терісбұтақ бұлағы – саға</w:t>
            </w:r>
          </w:p>
        </w:tc>
      </w:tr>
      <w:tr w:rsidR="00741D2A" w:rsidRPr="00741D2A" w14:paraId="4E403492" w14:textId="77777777" w:rsidTr="00FE7EFE">
        <w:trPr>
          <w:jc w:val="center"/>
        </w:trPr>
        <w:tc>
          <w:tcPr>
            <w:tcW w:w="4672" w:type="dxa"/>
            <w:vAlign w:val="center"/>
          </w:tcPr>
          <w:p w14:paraId="4386819E" w14:textId="77777777" w:rsidR="00E64156" w:rsidRPr="00741D2A" w:rsidRDefault="00E64156">
            <w:pPr>
              <w:pStyle w:val="21"/>
              <w:tabs>
                <w:tab w:val="left" w:pos="0"/>
              </w:tabs>
              <w:spacing w:after="0" w:line="240" w:lineRule="auto"/>
              <w:jc w:val="center"/>
              <w:rPr>
                <w:i/>
                <w:sz w:val="16"/>
                <w:szCs w:val="16"/>
              </w:rPr>
            </w:pPr>
          </w:p>
          <w:p w14:paraId="1A2768D0" w14:textId="77777777" w:rsidR="00E64156" w:rsidRPr="00741D2A" w:rsidRDefault="00E64156">
            <w:pPr>
              <w:pStyle w:val="21"/>
              <w:tabs>
                <w:tab w:val="left" w:pos="0"/>
              </w:tabs>
              <w:spacing w:after="0" w:line="240" w:lineRule="auto"/>
              <w:jc w:val="center"/>
              <w:rPr>
                <w:i/>
                <w:sz w:val="16"/>
                <w:szCs w:val="16"/>
              </w:rPr>
            </w:pPr>
          </w:p>
          <w:p w14:paraId="74ECA1F1" w14:textId="77777777" w:rsidR="00E64156" w:rsidRPr="00741D2A" w:rsidRDefault="00E64156">
            <w:pPr>
              <w:pStyle w:val="21"/>
              <w:tabs>
                <w:tab w:val="left" w:pos="0"/>
              </w:tabs>
              <w:spacing w:after="0" w:line="240" w:lineRule="auto"/>
              <w:jc w:val="center"/>
              <w:rPr>
                <w:i/>
                <w:sz w:val="16"/>
                <w:szCs w:val="16"/>
              </w:rPr>
            </w:pPr>
          </w:p>
          <w:p w14:paraId="350D851A" w14:textId="77777777" w:rsidR="00E64156" w:rsidRPr="00741D2A" w:rsidRDefault="00E64156">
            <w:pPr>
              <w:pStyle w:val="21"/>
              <w:tabs>
                <w:tab w:val="left" w:pos="0"/>
              </w:tabs>
              <w:spacing w:after="0" w:line="240" w:lineRule="auto"/>
              <w:jc w:val="center"/>
              <w:rPr>
                <w:i/>
                <w:sz w:val="16"/>
                <w:szCs w:val="16"/>
              </w:rPr>
            </w:pPr>
          </w:p>
          <w:p w14:paraId="62B7F54F" w14:textId="77777777" w:rsidR="00E64156" w:rsidRPr="00741D2A" w:rsidRDefault="00E64156">
            <w:pPr>
              <w:pStyle w:val="21"/>
              <w:tabs>
                <w:tab w:val="left" w:pos="0"/>
              </w:tabs>
              <w:spacing w:after="0" w:line="240" w:lineRule="auto"/>
              <w:jc w:val="center"/>
              <w:rPr>
                <w:i/>
                <w:sz w:val="16"/>
                <w:szCs w:val="16"/>
              </w:rPr>
            </w:pPr>
          </w:p>
          <w:p w14:paraId="464AC0C0" w14:textId="77777777" w:rsidR="00E64156" w:rsidRPr="00741D2A" w:rsidRDefault="00E64156">
            <w:pPr>
              <w:pStyle w:val="21"/>
              <w:tabs>
                <w:tab w:val="left" w:pos="0"/>
              </w:tabs>
              <w:spacing w:after="0" w:line="240" w:lineRule="auto"/>
              <w:jc w:val="center"/>
              <w:rPr>
                <w:i/>
                <w:sz w:val="16"/>
                <w:szCs w:val="16"/>
              </w:rPr>
            </w:pPr>
          </w:p>
          <w:p w14:paraId="3CD1528D" w14:textId="77777777" w:rsidR="00E64156" w:rsidRPr="00741D2A" w:rsidRDefault="00E64156">
            <w:pPr>
              <w:pStyle w:val="21"/>
              <w:tabs>
                <w:tab w:val="left" w:pos="0"/>
              </w:tabs>
              <w:spacing w:after="0" w:line="240" w:lineRule="auto"/>
              <w:jc w:val="center"/>
              <w:rPr>
                <w:i/>
                <w:sz w:val="16"/>
                <w:szCs w:val="16"/>
              </w:rPr>
            </w:pPr>
          </w:p>
          <w:p w14:paraId="4558CC08" w14:textId="77777777" w:rsidR="00E64156" w:rsidRPr="00741D2A" w:rsidRDefault="00E64156">
            <w:pPr>
              <w:pStyle w:val="21"/>
              <w:tabs>
                <w:tab w:val="left" w:pos="0"/>
              </w:tabs>
              <w:spacing w:after="0" w:line="240" w:lineRule="auto"/>
              <w:jc w:val="center"/>
              <w:rPr>
                <w:i/>
                <w:sz w:val="16"/>
                <w:szCs w:val="16"/>
              </w:rPr>
            </w:pPr>
          </w:p>
          <w:p w14:paraId="7A981C74" w14:textId="77777777" w:rsidR="00E64156" w:rsidRPr="00741D2A" w:rsidRDefault="00E64156">
            <w:pPr>
              <w:pStyle w:val="21"/>
              <w:tabs>
                <w:tab w:val="left" w:pos="0"/>
              </w:tabs>
              <w:spacing w:after="0" w:line="240" w:lineRule="auto"/>
              <w:jc w:val="center"/>
              <w:rPr>
                <w:i/>
                <w:sz w:val="16"/>
                <w:szCs w:val="16"/>
              </w:rPr>
            </w:pPr>
          </w:p>
          <w:p w14:paraId="38888E45" w14:textId="77777777" w:rsidR="00E64156" w:rsidRPr="00741D2A" w:rsidRDefault="00E64156">
            <w:pPr>
              <w:pStyle w:val="21"/>
              <w:tabs>
                <w:tab w:val="left" w:pos="0"/>
              </w:tabs>
              <w:spacing w:after="0" w:line="240" w:lineRule="auto"/>
              <w:jc w:val="center"/>
              <w:rPr>
                <w:i/>
                <w:sz w:val="16"/>
                <w:szCs w:val="16"/>
              </w:rPr>
            </w:pPr>
          </w:p>
          <w:p w14:paraId="69C6B7EB" w14:textId="77777777" w:rsidR="00E64156" w:rsidRPr="00741D2A" w:rsidRDefault="00E64156">
            <w:pPr>
              <w:pStyle w:val="21"/>
              <w:tabs>
                <w:tab w:val="left" w:pos="0"/>
              </w:tabs>
              <w:spacing w:after="0" w:line="240" w:lineRule="auto"/>
              <w:jc w:val="center"/>
              <w:rPr>
                <w:i/>
                <w:sz w:val="16"/>
                <w:szCs w:val="16"/>
              </w:rPr>
            </w:pPr>
          </w:p>
          <w:p w14:paraId="6BD546E5" w14:textId="77777777" w:rsidR="00E64156" w:rsidRPr="00741D2A" w:rsidRDefault="00E64156">
            <w:pPr>
              <w:ind w:firstLine="567"/>
              <w:jc w:val="both"/>
              <w:rPr>
                <w:rFonts w:ascii="Times New Roman" w:hAnsi="Times New Roman" w:cs="Times New Roman"/>
                <w:b/>
                <w:sz w:val="28"/>
                <w:szCs w:val="28"/>
              </w:rPr>
            </w:pPr>
            <w:r w:rsidRPr="00741D2A">
              <w:rPr>
                <w:rFonts w:ascii="Times New Roman" w:hAnsi="Times New Roman" w:cs="Times New Roman"/>
                <w:b/>
                <w:sz w:val="28"/>
                <w:szCs w:val="28"/>
              </w:rPr>
              <w:lastRenderedPageBreak/>
              <w:t>Қосымша А жалғасы</w:t>
            </w:r>
          </w:p>
          <w:p w14:paraId="700DB593" w14:textId="77777777" w:rsidR="00E64156" w:rsidRPr="00741D2A" w:rsidRDefault="00E64156">
            <w:pPr>
              <w:pStyle w:val="21"/>
              <w:tabs>
                <w:tab w:val="left" w:pos="0"/>
              </w:tabs>
              <w:spacing w:after="0" w:line="240" w:lineRule="auto"/>
              <w:jc w:val="center"/>
              <w:rPr>
                <w:i/>
                <w:sz w:val="16"/>
                <w:szCs w:val="16"/>
              </w:rPr>
            </w:pPr>
          </w:p>
        </w:tc>
        <w:tc>
          <w:tcPr>
            <w:tcW w:w="4673" w:type="dxa"/>
            <w:vAlign w:val="center"/>
          </w:tcPr>
          <w:p w14:paraId="58FBC84E" w14:textId="77777777" w:rsidR="00E64156" w:rsidRPr="00741D2A" w:rsidRDefault="00E64156">
            <w:pPr>
              <w:pStyle w:val="21"/>
              <w:tabs>
                <w:tab w:val="left" w:pos="0"/>
              </w:tabs>
              <w:spacing w:after="0" w:line="240" w:lineRule="auto"/>
              <w:jc w:val="center"/>
              <w:rPr>
                <w:i/>
                <w:sz w:val="16"/>
                <w:szCs w:val="16"/>
              </w:rPr>
            </w:pPr>
          </w:p>
        </w:tc>
      </w:tr>
      <w:tr w:rsidR="00741D2A" w:rsidRPr="00741D2A" w14:paraId="654264F7" w14:textId="77777777" w:rsidTr="00FE7EFE">
        <w:trPr>
          <w:jc w:val="center"/>
        </w:trPr>
        <w:tc>
          <w:tcPr>
            <w:tcW w:w="4672" w:type="dxa"/>
            <w:vAlign w:val="center"/>
          </w:tcPr>
          <w:p w14:paraId="102DB5E2" w14:textId="77777777" w:rsidR="00E64156" w:rsidRPr="00741D2A" w:rsidRDefault="00E64156">
            <w:pPr>
              <w:pStyle w:val="21"/>
              <w:tabs>
                <w:tab w:val="left" w:pos="0"/>
              </w:tabs>
              <w:spacing w:after="0" w:line="240" w:lineRule="auto"/>
              <w:jc w:val="center"/>
              <w:rPr>
                <w:i/>
                <w:sz w:val="16"/>
                <w:szCs w:val="16"/>
              </w:rPr>
            </w:pPr>
            <w:r w:rsidRPr="00A34387">
              <w:rPr>
                <w:i/>
                <w:noProof/>
                <w:sz w:val="16"/>
                <w:szCs w:val="16"/>
                <w:lang w:val="ru-RU"/>
              </w:rPr>
              <w:drawing>
                <wp:inline distT="0" distB="0" distL="0" distR="0" wp14:anchorId="126F171A" wp14:editId="4AD5F0D9">
                  <wp:extent cx="2679700" cy="1607078"/>
                  <wp:effectExtent l="0" t="0" r="635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692333" cy="1614654"/>
                          </a:xfrm>
                          <a:prstGeom prst="rect">
                            <a:avLst/>
                          </a:prstGeom>
                          <a:noFill/>
                        </pic:spPr>
                      </pic:pic>
                    </a:graphicData>
                  </a:graphic>
                </wp:inline>
              </w:drawing>
            </w:r>
          </w:p>
        </w:tc>
        <w:tc>
          <w:tcPr>
            <w:tcW w:w="4673" w:type="dxa"/>
            <w:vAlign w:val="center"/>
          </w:tcPr>
          <w:p w14:paraId="44A767B5" w14:textId="77777777" w:rsidR="00E64156" w:rsidRPr="00741D2A" w:rsidRDefault="00E64156">
            <w:pPr>
              <w:pStyle w:val="21"/>
              <w:tabs>
                <w:tab w:val="left" w:pos="0"/>
              </w:tabs>
              <w:spacing w:after="0" w:line="240" w:lineRule="auto"/>
              <w:jc w:val="center"/>
              <w:rPr>
                <w:i/>
                <w:sz w:val="16"/>
                <w:szCs w:val="16"/>
              </w:rPr>
            </w:pPr>
            <w:r w:rsidRPr="00A34387">
              <w:rPr>
                <w:i/>
                <w:noProof/>
                <w:sz w:val="16"/>
                <w:szCs w:val="16"/>
                <w:lang w:val="ru-RU"/>
              </w:rPr>
              <w:drawing>
                <wp:inline distT="0" distB="0" distL="0" distR="0" wp14:anchorId="0C859BB6" wp14:editId="7CB357A6">
                  <wp:extent cx="2698750" cy="1622240"/>
                  <wp:effectExtent l="0" t="0" r="635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713246" cy="1630953"/>
                          </a:xfrm>
                          <a:prstGeom prst="rect">
                            <a:avLst/>
                          </a:prstGeom>
                          <a:noFill/>
                        </pic:spPr>
                      </pic:pic>
                    </a:graphicData>
                  </a:graphic>
                </wp:inline>
              </w:drawing>
            </w:r>
          </w:p>
        </w:tc>
      </w:tr>
      <w:tr w:rsidR="00741D2A" w:rsidRPr="00741D2A" w14:paraId="48D58395" w14:textId="77777777" w:rsidTr="00FE7EFE">
        <w:trPr>
          <w:jc w:val="center"/>
        </w:trPr>
        <w:tc>
          <w:tcPr>
            <w:tcW w:w="4672" w:type="dxa"/>
            <w:vAlign w:val="center"/>
          </w:tcPr>
          <w:p w14:paraId="3F284C3F" w14:textId="77777777" w:rsidR="00E64156" w:rsidRPr="00741D2A" w:rsidRDefault="00E64156">
            <w:pPr>
              <w:pStyle w:val="21"/>
              <w:tabs>
                <w:tab w:val="left" w:pos="0"/>
              </w:tabs>
              <w:spacing w:after="0" w:line="240" w:lineRule="auto"/>
              <w:jc w:val="center"/>
              <w:rPr>
                <w:i/>
                <w:noProof/>
                <w:sz w:val="16"/>
                <w:szCs w:val="16"/>
                <w:lang w:val="ru-RU"/>
              </w:rPr>
            </w:pPr>
            <w:r w:rsidRPr="00741D2A">
              <w:rPr>
                <w:i/>
                <w:noProof/>
                <w:sz w:val="16"/>
                <w:szCs w:val="16"/>
                <w:lang w:val="ru-RU"/>
              </w:rPr>
              <w:t>Кіші Алматы өз. – М Мыңжылқы</w:t>
            </w:r>
          </w:p>
        </w:tc>
        <w:tc>
          <w:tcPr>
            <w:tcW w:w="4673" w:type="dxa"/>
            <w:vAlign w:val="center"/>
          </w:tcPr>
          <w:p w14:paraId="0801D1AD" w14:textId="77777777" w:rsidR="00E64156" w:rsidRPr="00741D2A" w:rsidRDefault="00E64156">
            <w:pPr>
              <w:pStyle w:val="21"/>
              <w:tabs>
                <w:tab w:val="left" w:pos="0"/>
              </w:tabs>
              <w:spacing w:after="0" w:line="240" w:lineRule="auto"/>
              <w:jc w:val="center"/>
              <w:rPr>
                <w:i/>
                <w:sz w:val="16"/>
                <w:szCs w:val="16"/>
              </w:rPr>
            </w:pPr>
            <w:r w:rsidRPr="00741D2A">
              <w:rPr>
                <w:i/>
                <w:sz w:val="16"/>
                <w:szCs w:val="16"/>
              </w:rPr>
              <w:t>Кіші Алматы өз. – альпбаза «Тұйықсу»</w:t>
            </w:r>
          </w:p>
        </w:tc>
      </w:tr>
      <w:tr w:rsidR="00741D2A" w:rsidRPr="00741D2A" w14:paraId="4B6A1BDC" w14:textId="77777777" w:rsidTr="00FE7EFE">
        <w:trPr>
          <w:jc w:val="center"/>
        </w:trPr>
        <w:tc>
          <w:tcPr>
            <w:tcW w:w="4672" w:type="dxa"/>
            <w:vAlign w:val="center"/>
          </w:tcPr>
          <w:p w14:paraId="4225CBA3" w14:textId="77777777" w:rsidR="00E64156" w:rsidRPr="00741D2A" w:rsidRDefault="00E64156">
            <w:pPr>
              <w:pStyle w:val="21"/>
              <w:tabs>
                <w:tab w:val="left" w:pos="0"/>
              </w:tabs>
              <w:spacing w:after="0" w:line="240" w:lineRule="auto"/>
              <w:jc w:val="center"/>
              <w:rPr>
                <w:i/>
                <w:noProof/>
                <w:sz w:val="16"/>
                <w:szCs w:val="16"/>
                <w:lang w:val="ru-RU"/>
              </w:rPr>
            </w:pPr>
            <w:r w:rsidRPr="00A34387">
              <w:rPr>
                <w:i/>
                <w:noProof/>
                <w:sz w:val="16"/>
                <w:szCs w:val="16"/>
                <w:lang w:val="ru-RU"/>
              </w:rPr>
              <w:drawing>
                <wp:inline distT="0" distB="0" distL="0" distR="0" wp14:anchorId="073686E6" wp14:editId="51E1E851">
                  <wp:extent cx="2705100" cy="1626057"/>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752750" cy="1654700"/>
                          </a:xfrm>
                          <a:prstGeom prst="rect">
                            <a:avLst/>
                          </a:prstGeom>
                          <a:noFill/>
                        </pic:spPr>
                      </pic:pic>
                    </a:graphicData>
                  </a:graphic>
                </wp:inline>
              </w:drawing>
            </w:r>
          </w:p>
        </w:tc>
        <w:tc>
          <w:tcPr>
            <w:tcW w:w="4673" w:type="dxa"/>
            <w:vAlign w:val="center"/>
          </w:tcPr>
          <w:p w14:paraId="3F020442" w14:textId="77777777" w:rsidR="00E64156" w:rsidRPr="00741D2A" w:rsidRDefault="00E64156">
            <w:pPr>
              <w:pStyle w:val="21"/>
              <w:tabs>
                <w:tab w:val="left" w:pos="0"/>
              </w:tabs>
              <w:spacing w:after="0" w:line="240" w:lineRule="auto"/>
              <w:jc w:val="center"/>
              <w:rPr>
                <w:i/>
                <w:sz w:val="16"/>
                <w:szCs w:val="16"/>
              </w:rPr>
            </w:pPr>
            <w:r w:rsidRPr="00A34387">
              <w:rPr>
                <w:i/>
                <w:noProof/>
                <w:sz w:val="16"/>
                <w:szCs w:val="16"/>
                <w:lang w:val="ru-RU"/>
              </w:rPr>
              <w:drawing>
                <wp:inline distT="0" distB="0" distL="0" distR="0" wp14:anchorId="629A3F32" wp14:editId="52773DD9">
                  <wp:extent cx="2714903" cy="1631950"/>
                  <wp:effectExtent l="0" t="0" r="9525" b="635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728748" cy="1640273"/>
                          </a:xfrm>
                          <a:prstGeom prst="rect">
                            <a:avLst/>
                          </a:prstGeom>
                          <a:noFill/>
                        </pic:spPr>
                      </pic:pic>
                    </a:graphicData>
                  </a:graphic>
                </wp:inline>
              </w:drawing>
            </w:r>
          </w:p>
        </w:tc>
      </w:tr>
      <w:tr w:rsidR="00741D2A" w:rsidRPr="00741D2A" w14:paraId="5B16B145" w14:textId="77777777" w:rsidTr="00FE7EFE">
        <w:trPr>
          <w:jc w:val="center"/>
        </w:trPr>
        <w:tc>
          <w:tcPr>
            <w:tcW w:w="4672" w:type="dxa"/>
            <w:vAlign w:val="center"/>
          </w:tcPr>
          <w:p w14:paraId="40BBB67E" w14:textId="77777777" w:rsidR="00E64156" w:rsidRPr="00741D2A" w:rsidRDefault="00E64156">
            <w:pPr>
              <w:pStyle w:val="21"/>
              <w:tabs>
                <w:tab w:val="left" w:pos="0"/>
              </w:tabs>
              <w:spacing w:after="0" w:line="240" w:lineRule="auto"/>
              <w:jc w:val="center"/>
              <w:rPr>
                <w:i/>
                <w:noProof/>
                <w:sz w:val="16"/>
                <w:szCs w:val="16"/>
                <w:lang w:val="ru-RU"/>
              </w:rPr>
            </w:pPr>
            <w:r w:rsidRPr="00741D2A">
              <w:rPr>
                <w:i/>
                <w:noProof/>
                <w:sz w:val="16"/>
                <w:szCs w:val="16"/>
                <w:lang w:val="ru-RU"/>
              </w:rPr>
              <w:t>Кіші Алматы өз. – Сарысай өз. сағасынан төмен</w:t>
            </w:r>
          </w:p>
        </w:tc>
        <w:tc>
          <w:tcPr>
            <w:tcW w:w="4673" w:type="dxa"/>
            <w:vAlign w:val="center"/>
          </w:tcPr>
          <w:p w14:paraId="7C54C501" w14:textId="77777777" w:rsidR="00E64156" w:rsidRPr="00741D2A" w:rsidRDefault="00E64156">
            <w:pPr>
              <w:pStyle w:val="21"/>
              <w:tabs>
                <w:tab w:val="left" w:pos="0"/>
              </w:tabs>
              <w:spacing w:after="0" w:line="240" w:lineRule="auto"/>
              <w:jc w:val="center"/>
              <w:rPr>
                <w:i/>
                <w:sz w:val="16"/>
                <w:szCs w:val="16"/>
              </w:rPr>
            </w:pPr>
            <w:r w:rsidRPr="00741D2A">
              <w:rPr>
                <w:i/>
                <w:sz w:val="16"/>
                <w:szCs w:val="16"/>
              </w:rPr>
              <w:t>Кіші Алматы өз. – Алматы қ.</w:t>
            </w:r>
          </w:p>
        </w:tc>
      </w:tr>
      <w:tr w:rsidR="00741D2A" w:rsidRPr="00741D2A" w14:paraId="4EC7324A" w14:textId="77777777" w:rsidTr="00FE7EFE">
        <w:trPr>
          <w:jc w:val="center"/>
        </w:trPr>
        <w:tc>
          <w:tcPr>
            <w:tcW w:w="4672" w:type="dxa"/>
            <w:vAlign w:val="center"/>
          </w:tcPr>
          <w:p w14:paraId="109B924A" w14:textId="77777777" w:rsidR="00E64156" w:rsidRPr="00741D2A" w:rsidRDefault="00E64156">
            <w:pPr>
              <w:pStyle w:val="21"/>
              <w:tabs>
                <w:tab w:val="left" w:pos="0"/>
              </w:tabs>
              <w:spacing w:after="0" w:line="240" w:lineRule="auto"/>
              <w:jc w:val="center"/>
              <w:rPr>
                <w:i/>
                <w:noProof/>
                <w:sz w:val="16"/>
                <w:szCs w:val="16"/>
                <w:lang w:val="ru-RU"/>
              </w:rPr>
            </w:pPr>
            <w:r w:rsidRPr="00A34387">
              <w:rPr>
                <w:i/>
                <w:noProof/>
                <w:sz w:val="16"/>
                <w:szCs w:val="16"/>
                <w:lang w:val="ru-RU"/>
              </w:rPr>
              <w:drawing>
                <wp:inline distT="0" distB="0" distL="0" distR="0" wp14:anchorId="438CA21F" wp14:editId="05345582">
                  <wp:extent cx="2693774" cy="1619250"/>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709153" cy="1628494"/>
                          </a:xfrm>
                          <a:prstGeom prst="rect">
                            <a:avLst/>
                          </a:prstGeom>
                          <a:noFill/>
                        </pic:spPr>
                      </pic:pic>
                    </a:graphicData>
                  </a:graphic>
                </wp:inline>
              </w:drawing>
            </w:r>
          </w:p>
        </w:tc>
        <w:tc>
          <w:tcPr>
            <w:tcW w:w="4673" w:type="dxa"/>
            <w:vAlign w:val="center"/>
          </w:tcPr>
          <w:p w14:paraId="3B47DBC7" w14:textId="77777777" w:rsidR="00E64156" w:rsidRPr="00741D2A" w:rsidRDefault="00E64156">
            <w:pPr>
              <w:pStyle w:val="21"/>
              <w:tabs>
                <w:tab w:val="left" w:pos="0"/>
              </w:tabs>
              <w:spacing w:after="0" w:line="240" w:lineRule="auto"/>
              <w:jc w:val="center"/>
              <w:rPr>
                <w:i/>
                <w:sz w:val="16"/>
                <w:szCs w:val="16"/>
              </w:rPr>
            </w:pPr>
            <w:r w:rsidRPr="00A34387">
              <w:rPr>
                <w:i/>
                <w:noProof/>
                <w:sz w:val="16"/>
                <w:szCs w:val="16"/>
                <w:lang w:val="ru-RU"/>
              </w:rPr>
              <w:drawing>
                <wp:inline distT="0" distB="0" distL="0" distR="0" wp14:anchorId="43C11253" wp14:editId="60E8D989">
                  <wp:extent cx="2698750" cy="1622240"/>
                  <wp:effectExtent l="0" t="0" r="635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731470" cy="1641908"/>
                          </a:xfrm>
                          <a:prstGeom prst="rect">
                            <a:avLst/>
                          </a:prstGeom>
                          <a:noFill/>
                        </pic:spPr>
                      </pic:pic>
                    </a:graphicData>
                  </a:graphic>
                </wp:inline>
              </w:drawing>
            </w:r>
          </w:p>
        </w:tc>
      </w:tr>
      <w:tr w:rsidR="00741D2A" w:rsidRPr="00741D2A" w14:paraId="561CFB56" w14:textId="77777777" w:rsidTr="00FE7EFE">
        <w:trPr>
          <w:jc w:val="center"/>
        </w:trPr>
        <w:tc>
          <w:tcPr>
            <w:tcW w:w="4672" w:type="dxa"/>
            <w:vAlign w:val="center"/>
          </w:tcPr>
          <w:p w14:paraId="4AE12849" w14:textId="77777777" w:rsidR="00E64156" w:rsidRPr="00741D2A" w:rsidRDefault="00E64156">
            <w:pPr>
              <w:pStyle w:val="21"/>
              <w:tabs>
                <w:tab w:val="left" w:pos="0"/>
              </w:tabs>
              <w:spacing w:after="0" w:line="240" w:lineRule="auto"/>
              <w:jc w:val="center"/>
              <w:rPr>
                <w:i/>
                <w:noProof/>
                <w:sz w:val="16"/>
                <w:szCs w:val="16"/>
                <w:lang w:val="ru-RU"/>
              </w:rPr>
            </w:pPr>
            <w:r w:rsidRPr="00741D2A">
              <w:rPr>
                <w:i/>
                <w:noProof/>
                <w:sz w:val="16"/>
                <w:szCs w:val="16"/>
                <w:lang w:val="ru-RU"/>
              </w:rPr>
              <w:t>Батарейка өз. – «Просвещенец» д.ү.</w:t>
            </w:r>
          </w:p>
        </w:tc>
        <w:tc>
          <w:tcPr>
            <w:tcW w:w="4673" w:type="dxa"/>
            <w:vAlign w:val="center"/>
          </w:tcPr>
          <w:p w14:paraId="3AD34579" w14:textId="77777777" w:rsidR="00E64156" w:rsidRPr="00741D2A" w:rsidRDefault="00E64156">
            <w:pPr>
              <w:pStyle w:val="21"/>
              <w:tabs>
                <w:tab w:val="left" w:pos="0"/>
              </w:tabs>
              <w:spacing w:after="0" w:line="240" w:lineRule="auto"/>
              <w:jc w:val="center"/>
              <w:rPr>
                <w:i/>
                <w:sz w:val="16"/>
                <w:szCs w:val="16"/>
              </w:rPr>
            </w:pPr>
            <w:r w:rsidRPr="00741D2A">
              <w:rPr>
                <w:i/>
                <w:sz w:val="16"/>
                <w:szCs w:val="16"/>
              </w:rPr>
              <w:t>Бұтақ өз. – Бұтақ а.</w:t>
            </w:r>
          </w:p>
        </w:tc>
      </w:tr>
      <w:tr w:rsidR="00741D2A" w:rsidRPr="00741D2A" w14:paraId="526CDC57" w14:textId="77777777" w:rsidTr="00FE7EFE">
        <w:trPr>
          <w:jc w:val="center"/>
        </w:trPr>
        <w:tc>
          <w:tcPr>
            <w:tcW w:w="4672" w:type="dxa"/>
            <w:vAlign w:val="center"/>
          </w:tcPr>
          <w:p w14:paraId="30E2FDEA" w14:textId="77777777" w:rsidR="00E64156" w:rsidRPr="00741D2A" w:rsidRDefault="00E64156">
            <w:pPr>
              <w:pStyle w:val="21"/>
              <w:tabs>
                <w:tab w:val="left" w:pos="0"/>
              </w:tabs>
              <w:spacing w:after="0" w:line="240" w:lineRule="auto"/>
              <w:jc w:val="center"/>
              <w:rPr>
                <w:i/>
                <w:noProof/>
                <w:sz w:val="16"/>
                <w:szCs w:val="16"/>
                <w:lang w:val="ru-RU"/>
              </w:rPr>
            </w:pPr>
            <w:r w:rsidRPr="00A34387">
              <w:rPr>
                <w:i/>
                <w:noProof/>
                <w:sz w:val="16"/>
                <w:szCs w:val="16"/>
                <w:lang w:val="ru-RU"/>
              </w:rPr>
              <w:drawing>
                <wp:inline distT="0" distB="0" distL="0" distR="0" wp14:anchorId="5FEE3F60" wp14:editId="52022136">
                  <wp:extent cx="2736850" cy="1645143"/>
                  <wp:effectExtent l="0" t="0" r="635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758513" cy="1658165"/>
                          </a:xfrm>
                          <a:prstGeom prst="rect">
                            <a:avLst/>
                          </a:prstGeom>
                          <a:noFill/>
                        </pic:spPr>
                      </pic:pic>
                    </a:graphicData>
                  </a:graphic>
                </wp:inline>
              </w:drawing>
            </w:r>
          </w:p>
        </w:tc>
        <w:tc>
          <w:tcPr>
            <w:tcW w:w="4673" w:type="dxa"/>
            <w:vAlign w:val="center"/>
          </w:tcPr>
          <w:p w14:paraId="0F33D486" w14:textId="77777777" w:rsidR="00E64156" w:rsidRPr="00741D2A" w:rsidRDefault="00E64156">
            <w:pPr>
              <w:pStyle w:val="21"/>
              <w:tabs>
                <w:tab w:val="left" w:pos="0"/>
              </w:tabs>
              <w:spacing w:after="0" w:line="240" w:lineRule="auto"/>
              <w:jc w:val="center"/>
              <w:rPr>
                <w:i/>
                <w:sz w:val="16"/>
                <w:szCs w:val="16"/>
              </w:rPr>
            </w:pPr>
            <w:r w:rsidRPr="00A34387">
              <w:rPr>
                <w:i/>
                <w:noProof/>
                <w:sz w:val="16"/>
                <w:szCs w:val="16"/>
                <w:lang w:val="ru-RU"/>
              </w:rPr>
              <w:drawing>
                <wp:inline distT="0" distB="0" distL="0" distR="0" wp14:anchorId="36C0FE91" wp14:editId="24F2D45F">
                  <wp:extent cx="2736850" cy="1643628"/>
                  <wp:effectExtent l="0" t="0" r="635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754225" cy="1654063"/>
                          </a:xfrm>
                          <a:prstGeom prst="rect">
                            <a:avLst/>
                          </a:prstGeom>
                          <a:noFill/>
                        </pic:spPr>
                      </pic:pic>
                    </a:graphicData>
                  </a:graphic>
                </wp:inline>
              </w:drawing>
            </w:r>
          </w:p>
        </w:tc>
      </w:tr>
      <w:tr w:rsidR="00741D2A" w:rsidRPr="00741D2A" w14:paraId="5F28242D" w14:textId="77777777" w:rsidTr="00FE7EFE">
        <w:trPr>
          <w:jc w:val="center"/>
        </w:trPr>
        <w:tc>
          <w:tcPr>
            <w:tcW w:w="4672" w:type="dxa"/>
            <w:vAlign w:val="center"/>
          </w:tcPr>
          <w:p w14:paraId="354DD045" w14:textId="77777777" w:rsidR="00E64156" w:rsidRPr="00741D2A" w:rsidRDefault="00E64156">
            <w:pPr>
              <w:pStyle w:val="21"/>
              <w:tabs>
                <w:tab w:val="left" w:pos="0"/>
              </w:tabs>
              <w:spacing w:after="0" w:line="240" w:lineRule="auto"/>
              <w:jc w:val="center"/>
              <w:rPr>
                <w:i/>
                <w:noProof/>
                <w:sz w:val="16"/>
                <w:szCs w:val="16"/>
                <w:lang w:val="ru-RU"/>
              </w:rPr>
            </w:pPr>
            <w:r w:rsidRPr="00741D2A">
              <w:rPr>
                <w:i/>
                <w:noProof/>
                <w:sz w:val="16"/>
                <w:szCs w:val="16"/>
                <w:lang w:val="ru-RU"/>
              </w:rPr>
              <w:t>Талғар өз. – Талғар қ.</w:t>
            </w:r>
          </w:p>
        </w:tc>
        <w:tc>
          <w:tcPr>
            <w:tcW w:w="4673" w:type="dxa"/>
            <w:vAlign w:val="center"/>
          </w:tcPr>
          <w:p w14:paraId="053BB8AB" w14:textId="77777777" w:rsidR="00E64156" w:rsidRPr="00741D2A" w:rsidRDefault="00E64156">
            <w:pPr>
              <w:pStyle w:val="21"/>
              <w:tabs>
                <w:tab w:val="left" w:pos="0"/>
              </w:tabs>
              <w:spacing w:after="0" w:line="240" w:lineRule="auto"/>
              <w:jc w:val="center"/>
              <w:rPr>
                <w:i/>
                <w:sz w:val="16"/>
                <w:szCs w:val="16"/>
              </w:rPr>
            </w:pPr>
            <w:r w:rsidRPr="00741D2A">
              <w:rPr>
                <w:i/>
                <w:sz w:val="16"/>
                <w:szCs w:val="16"/>
              </w:rPr>
              <w:t>Есік өз. – Есік қ.</w:t>
            </w:r>
          </w:p>
        </w:tc>
      </w:tr>
      <w:tr w:rsidR="00741D2A" w:rsidRPr="00741D2A" w14:paraId="137AC9D5" w14:textId="77777777" w:rsidTr="00FE7EFE">
        <w:trPr>
          <w:jc w:val="center"/>
        </w:trPr>
        <w:tc>
          <w:tcPr>
            <w:tcW w:w="9345" w:type="dxa"/>
            <w:gridSpan w:val="2"/>
            <w:vAlign w:val="center"/>
          </w:tcPr>
          <w:p w14:paraId="2200CB0F" w14:textId="77777777" w:rsidR="00E64156" w:rsidRPr="00741D2A" w:rsidRDefault="00E64156">
            <w:pPr>
              <w:pStyle w:val="21"/>
              <w:tabs>
                <w:tab w:val="left" w:pos="0"/>
              </w:tabs>
              <w:spacing w:after="0" w:line="240" w:lineRule="auto"/>
              <w:jc w:val="center"/>
              <w:rPr>
                <w:i/>
                <w:sz w:val="16"/>
                <w:szCs w:val="16"/>
              </w:rPr>
            </w:pPr>
            <w:r w:rsidRPr="00A34387">
              <w:rPr>
                <w:i/>
                <w:noProof/>
                <w:sz w:val="16"/>
                <w:szCs w:val="16"/>
                <w:lang w:val="ru-RU"/>
              </w:rPr>
              <w:drawing>
                <wp:inline distT="0" distB="0" distL="0" distR="0" wp14:anchorId="12CA163C" wp14:editId="6DC3A77A">
                  <wp:extent cx="2778286" cy="1670050"/>
                  <wp:effectExtent l="0" t="0" r="3175" b="635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798210" cy="1682027"/>
                          </a:xfrm>
                          <a:prstGeom prst="rect">
                            <a:avLst/>
                          </a:prstGeom>
                          <a:noFill/>
                        </pic:spPr>
                      </pic:pic>
                    </a:graphicData>
                  </a:graphic>
                </wp:inline>
              </w:drawing>
            </w:r>
          </w:p>
        </w:tc>
      </w:tr>
      <w:tr w:rsidR="00741D2A" w:rsidRPr="00741D2A" w14:paraId="01172C15" w14:textId="77777777" w:rsidTr="00FE7EFE">
        <w:trPr>
          <w:jc w:val="center"/>
        </w:trPr>
        <w:tc>
          <w:tcPr>
            <w:tcW w:w="9345" w:type="dxa"/>
            <w:gridSpan w:val="2"/>
            <w:vAlign w:val="center"/>
          </w:tcPr>
          <w:p w14:paraId="689D9983" w14:textId="77777777" w:rsidR="00E64156" w:rsidRPr="00741D2A" w:rsidRDefault="00E64156">
            <w:pPr>
              <w:pStyle w:val="21"/>
              <w:tabs>
                <w:tab w:val="left" w:pos="0"/>
              </w:tabs>
              <w:spacing w:after="0" w:line="240" w:lineRule="auto"/>
              <w:jc w:val="center"/>
              <w:rPr>
                <w:i/>
                <w:sz w:val="16"/>
                <w:szCs w:val="16"/>
              </w:rPr>
            </w:pPr>
            <w:r w:rsidRPr="00741D2A">
              <w:rPr>
                <w:i/>
                <w:sz w:val="16"/>
                <w:szCs w:val="16"/>
              </w:rPr>
              <w:t>Түрген өз. – Таутүрген а.</w:t>
            </w:r>
          </w:p>
        </w:tc>
      </w:tr>
    </w:tbl>
    <w:p w14:paraId="7102CDE9" w14:textId="77777777" w:rsidR="00904D06" w:rsidRDefault="00904D06">
      <w:pPr>
        <w:spacing w:after="0" w:line="240" w:lineRule="auto"/>
        <w:jc w:val="center"/>
        <w:rPr>
          <w:rFonts w:ascii="Times New Roman" w:hAnsi="Times New Roman" w:cs="Times New Roman"/>
          <w:sz w:val="28"/>
          <w:szCs w:val="28"/>
        </w:rPr>
        <w:sectPr w:rsidR="00904D06">
          <w:pgSz w:w="11906" w:h="16838"/>
          <w:pgMar w:top="1134" w:right="850" w:bottom="1134" w:left="1701" w:header="708" w:footer="708" w:gutter="0"/>
          <w:cols w:space="708"/>
          <w:docGrid w:linePitch="360"/>
        </w:sectPr>
      </w:pPr>
    </w:p>
    <w:p w14:paraId="13A24AE6" w14:textId="77777777" w:rsidR="00E64156" w:rsidRPr="00741D2A" w:rsidRDefault="00E64156">
      <w:pPr>
        <w:spacing w:after="0" w:line="240" w:lineRule="auto"/>
        <w:ind w:firstLine="567"/>
        <w:jc w:val="center"/>
        <w:rPr>
          <w:rFonts w:ascii="Times New Roman" w:hAnsi="Times New Roman" w:cs="Times New Roman"/>
          <w:b/>
          <w:sz w:val="28"/>
          <w:szCs w:val="28"/>
          <w:lang w:val="kk-KZ"/>
        </w:rPr>
      </w:pPr>
      <w:r w:rsidRPr="00741D2A">
        <w:rPr>
          <w:rFonts w:ascii="Times New Roman" w:hAnsi="Times New Roman" w:cs="Times New Roman"/>
          <w:b/>
          <w:sz w:val="28"/>
          <w:szCs w:val="28"/>
        </w:rPr>
        <w:lastRenderedPageBreak/>
        <w:t xml:space="preserve">ҚОСЫМША </w:t>
      </w:r>
      <w:r w:rsidRPr="00741D2A">
        <w:rPr>
          <w:rFonts w:ascii="Times New Roman" w:hAnsi="Times New Roman" w:cs="Times New Roman"/>
          <w:b/>
          <w:sz w:val="28"/>
          <w:szCs w:val="28"/>
          <w:lang w:val="kk-KZ"/>
        </w:rPr>
        <w:t>Ә</w:t>
      </w:r>
    </w:p>
    <w:p w14:paraId="5420241C" w14:textId="77777777" w:rsidR="00E64156" w:rsidRPr="00741D2A" w:rsidRDefault="00E64156" w:rsidP="00A34387">
      <w:pPr>
        <w:spacing w:after="0" w:line="240" w:lineRule="auto"/>
        <w:ind w:firstLine="567"/>
        <w:jc w:val="center"/>
        <w:rPr>
          <w:rFonts w:ascii="Times New Roman" w:hAnsi="Times New Roman" w:cs="Times New Roman"/>
          <w:sz w:val="28"/>
          <w:szCs w:val="28"/>
          <w:lang w:val="kk-KZ"/>
        </w:rPr>
      </w:pPr>
      <w:r w:rsidRPr="00741D2A">
        <w:rPr>
          <w:rFonts w:ascii="Times New Roman" w:hAnsi="Times New Roman" w:cs="Times New Roman"/>
          <w:sz w:val="28"/>
          <w:szCs w:val="28"/>
          <w:lang w:val="kk-KZ"/>
        </w:rPr>
        <w:t>Іле Алатауы өзендерінің орташа жылдық су өтімдері бойынша жиынтық интеграл қисықтары (1928-2022 жж.)</w:t>
      </w:r>
    </w:p>
    <w:p w14:paraId="701615BE" w14:textId="77777777" w:rsidR="00E64156" w:rsidRPr="00741D2A" w:rsidRDefault="00E64156">
      <w:pPr>
        <w:spacing w:after="0" w:line="240" w:lineRule="auto"/>
        <w:jc w:val="center"/>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3"/>
        <w:gridCol w:w="4672"/>
      </w:tblGrid>
      <w:tr w:rsidR="00741D2A" w:rsidRPr="00741D2A" w14:paraId="124327C1" w14:textId="77777777" w:rsidTr="00FE7EFE">
        <w:tc>
          <w:tcPr>
            <w:tcW w:w="4683" w:type="dxa"/>
            <w:vAlign w:val="center"/>
          </w:tcPr>
          <w:p w14:paraId="1A4D167B"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05FCEF8E" wp14:editId="537ED45B">
                  <wp:extent cx="2819400" cy="126549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Каскелен город СИК.bmp"/>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869475" cy="1287966"/>
                          </a:xfrm>
                          <a:prstGeom prst="rect">
                            <a:avLst/>
                          </a:prstGeom>
                        </pic:spPr>
                      </pic:pic>
                    </a:graphicData>
                  </a:graphic>
                </wp:inline>
              </w:drawing>
            </w:r>
          </w:p>
        </w:tc>
        <w:tc>
          <w:tcPr>
            <w:tcW w:w="4672" w:type="dxa"/>
            <w:vAlign w:val="center"/>
          </w:tcPr>
          <w:p w14:paraId="1A643B49"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43A5829F" wp14:editId="3F90E641">
                  <wp:extent cx="2824303" cy="1267691"/>
                  <wp:effectExtent l="0" t="0" r="0" b="889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Каскелен устье СИК.bmp"/>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884285" cy="1294614"/>
                          </a:xfrm>
                          <a:prstGeom prst="rect">
                            <a:avLst/>
                          </a:prstGeom>
                        </pic:spPr>
                      </pic:pic>
                    </a:graphicData>
                  </a:graphic>
                </wp:inline>
              </w:drawing>
            </w:r>
          </w:p>
        </w:tc>
      </w:tr>
      <w:tr w:rsidR="00741D2A" w:rsidRPr="00741D2A" w14:paraId="46139ABF" w14:textId="77777777" w:rsidTr="00FE7EFE">
        <w:tc>
          <w:tcPr>
            <w:tcW w:w="4683" w:type="dxa"/>
            <w:vAlign w:val="center"/>
          </w:tcPr>
          <w:p w14:paraId="3558CE7C"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Қаскелең өз. – Қаскелең қ.</w:t>
            </w:r>
          </w:p>
        </w:tc>
        <w:tc>
          <w:tcPr>
            <w:tcW w:w="4672" w:type="dxa"/>
            <w:vAlign w:val="center"/>
          </w:tcPr>
          <w:p w14:paraId="2AF64DCE"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Қаскелең өз. – саға</w:t>
            </w:r>
          </w:p>
        </w:tc>
      </w:tr>
      <w:tr w:rsidR="00741D2A" w:rsidRPr="00741D2A" w14:paraId="33BDFE02" w14:textId="77777777" w:rsidTr="00FE7EFE">
        <w:tc>
          <w:tcPr>
            <w:tcW w:w="4683" w:type="dxa"/>
            <w:vAlign w:val="center"/>
          </w:tcPr>
          <w:p w14:paraId="79247317"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34DE12F2" wp14:editId="4689A4C2">
                  <wp:extent cx="2847109" cy="1277928"/>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УА в 1.1 км выше озера УА СИК.bmp"/>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871383" cy="1288824"/>
                          </a:xfrm>
                          <a:prstGeom prst="rect">
                            <a:avLst/>
                          </a:prstGeom>
                        </pic:spPr>
                      </pic:pic>
                    </a:graphicData>
                  </a:graphic>
                </wp:inline>
              </w:drawing>
            </w:r>
          </w:p>
        </w:tc>
        <w:tc>
          <w:tcPr>
            <w:tcW w:w="4672" w:type="dxa"/>
            <w:vAlign w:val="center"/>
          </w:tcPr>
          <w:p w14:paraId="0660342B"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29826DF6" wp14:editId="0BC134C9">
                  <wp:extent cx="2839737" cy="1274618"/>
                  <wp:effectExtent l="0" t="0" r="0" b="190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УА в 2 км выше устья р Проходной СИК.bmp"/>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861342" cy="1284315"/>
                          </a:xfrm>
                          <a:prstGeom prst="rect">
                            <a:avLst/>
                          </a:prstGeom>
                        </pic:spPr>
                      </pic:pic>
                    </a:graphicData>
                  </a:graphic>
                </wp:inline>
              </w:drawing>
            </w:r>
          </w:p>
        </w:tc>
      </w:tr>
      <w:tr w:rsidR="00741D2A" w:rsidRPr="00741D2A" w14:paraId="137B9315" w14:textId="77777777" w:rsidTr="00FE7EFE">
        <w:tc>
          <w:tcPr>
            <w:tcW w:w="4683" w:type="dxa"/>
            <w:vAlign w:val="center"/>
          </w:tcPr>
          <w:p w14:paraId="1AC668E6"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Үлкен Алматы өз. – Үлкен Алматы көлінен 1.1 км жоғары</w:t>
            </w:r>
          </w:p>
        </w:tc>
        <w:tc>
          <w:tcPr>
            <w:tcW w:w="4672" w:type="dxa"/>
            <w:vAlign w:val="center"/>
          </w:tcPr>
          <w:p w14:paraId="48B2EEAF"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Үлкен Алматы өз. – Проходная өзенінен 2 км жоғары</w:t>
            </w:r>
          </w:p>
        </w:tc>
      </w:tr>
      <w:tr w:rsidR="00741D2A" w:rsidRPr="00741D2A" w14:paraId="1EC424D4" w14:textId="77777777" w:rsidTr="00FE7EFE">
        <w:tc>
          <w:tcPr>
            <w:tcW w:w="4683" w:type="dxa"/>
            <w:vAlign w:val="center"/>
          </w:tcPr>
          <w:p w14:paraId="06C64880"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0E12C243" wp14:editId="00B34382">
                  <wp:extent cx="2826328" cy="1268600"/>
                  <wp:effectExtent l="0" t="0" r="0" b="825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Кумбель - устье СИК.bmp"/>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862911" cy="1285021"/>
                          </a:xfrm>
                          <a:prstGeom prst="rect">
                            <a:avLst/>
                          </a:prstGeom>
                        </pic:spPr>
                      </pic:pic>
                    </a:graphicData>
                  </a:graphic>
                </wp:inline>
              </w:drawing>
            </w:r>
          </w:p>
        </w:tc>
        <w:tc>
          <w:tcPr>
            <w:tcW w:w="4672" w:type="dxa"/>
            <w:vAlign w:val="center"/>
          </w:tcPr>
          <w:p w14:paraId="7FD80EFE"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78318A6B" wp14:editId="1F9833EB">
                  <wp:extent cx="2824304" cy="1267691"/>
                  <wp:effectExtent l="0" t="0" r="0" b="889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Проходная устье СИК.bmp"/>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843775" cy="1276431"/>
                          </a:xfrm>
                          <a:prstGeom prst="rect">
                            <a:avLst/>
                          </a:prstGeom>
                        </pic:spPr>
                      </pic:pic>
                    </a:graphicData>
                  </a:graphic>
                </wp:inline>
              </w:drawing>
            </w:r>
          </w:p>
        </w:tc>
      </w:tr>
      <w:tr w:rsidR="00741D2A" w:rsidRPr="00741D2A" w14:paraId="4256D16A" w14:textId="77777777" w:rsidTr="00FE7EFE">
        <w:tc>
          <w:tcPr>
            <w:tcW w:w="4683" w:type="dxa"/>
            <w:vAlign w:val="center"/>
          </w:tcPr>
          <w:p w14:paraId="65C5AAE9"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Құмбел өз.– саға</w:t>
            </w:r>
          </w:p>
        </w:tc>
        <w:tc>
          <w:tcPr>
            <w:tcW w:w="4672" w:type="dxa"/>
            <w:vAlign w:val="center"/>
          </w:tcPr>
          <w:p w14:paraId="6B3A9AF0"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Проходная өз. – саға</w:t>
            </w:r>
          </w:p>
        </w:tc>
      </w:tr>
      <w:tr w:rsidR="00741D2A" w:rsidRPr="00741D2A" w14:paraId="6484138F" w14:textId="77777777" w:rsidTr="00FE7EFE">
        <w:tc>
          <w:tcPr>
            <w:tcW w:w="4683" w:type="dxa"/>
            <w:vAlign w:val="center"/>
          </w:tcPr>
          <w:p w14:paraId="17AC9C76"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2D0C85EE" wp14:editId="547AC0D8">
                  <wp:extent cx="2784764" cy="1249944"/>
                  <wp:effectExtent l="0" t="0" r="0" b="762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Терисбутак СИК.bmp"/>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794642" cy="1254378"/>
                          </a:xfrm>
                          <a:prstGeom prst="rect">
                            <a:avLst/>
                          </a:prstGeom>
                        </pic:spPr>
                      </pic:pic>
                    </a:graphicData>
                  </a:graphic>
                </wp:inline>
              </w:drawing>
            </w:r>
          </w:p>
        </w:tc>
        <w:tc>
          <w:tcPr>
            <w:tcW w:w="4672" w:type="dxa"/>
            <w:vAlign w:val="center"/>
          </w:tcPr>
          <w:p w14:paraId="53FB233F"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0444FFF4" wp14:editId="661BF32E">
                  <wp:extent cx="2762570" cy="1239982"/>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Киши Алматы - Мынжылкы СИК.bmp"/>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801319" cy="1257374"/>
                          </a:xfrm>
                          <a:prstGeom prst="rect">
                            <a:avLst/>
                          </a:prstGeom>
                        </pic:spPr>
                      </pic:pic>
                    </a:graphicData>
                  </a:graphic>
                </wp:inline>
              </w:drawing>
            </w:r>
          </w:p>
        </w:tc>
      </w:tr>
      <w:tr w:rsidR="00741D2A" w:rsidRPr="00F45E4F" w14:paraId="235B247E" w14:textId="77777777" w:rsidTr="00FE7EFE">
        <w:tc>
          <w:tcPr>
            <w:tcW w:w="4683" w:type="dxa"/>
            <w:vAlign w:val="center"/>
          </w:tcPr>
          <w:p w14:paraId="39EF2F77"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Терісбұтақ бұлағы – саға</w:t>
            </w:r>
          </w:p>
        </w:tc>
        <w:tc>
          <w:tcPr>
            <w:tcW w:w="4672" w:type="dxa"/>
            <w:vAlign w:val="center"/>
          </w:tcPr>
          <w:p w14:paraId="27FCABE4"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Кіші Алматы өз. – М Мыңжылқы</w:t>
            </w:r>
          </w:p>
        </w:tc>
      </w:tr>
      <w:tr w:rsidR="00741D2A" w:rsidRPr="00741D2A" w14:paraId="490AF82C" w14:textId="77777777" w:rsidTr="00FE7EFE">
        <w:tc>
          <w:tcPr>
            <w:tcW w:w="4683" w:type="dxa"/>
            <w:vAlign w:val="center"/>
          </w:tcPr>
          <w:p w14:paraId="7A93C75E"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594D06BF" wp14:editId="7B08C1D2">
                  <wp:extent cx="2833255" cy="1271709"/>
                  <wp:effectExtent l="0" t="0" r="5715" b="508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Киши Алматы - Туюксу СИК.bmp"/>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854405" cy="1281202"/>
                          </a:xfrm>
                          <a:prstGeom prst="rect">
                            <a:avLst/>
                          </a:prstGeom>
                        </pic:spPr>
                      </pic:pic>
                    </a:graphicData>
                  </a:graphic>
                </wp:inline>
              </w:drawing>
            </w:r>
          </w:p>
        </w:tc>
        <w:tc>
          <w:tcPr>
            <w:tcW w:w="4672" w:type="dxa"/>
            <w:vAlign w:val="center"/>
          </w:tcPr>
          <w:p w14:paraId="125459F0"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1A009FD6" wp14:editId="250082AD">
                  <wp:extent cx="2839349" cy="1274445"/>
                  <wp:effectExtent l="0" t="0" r="0" b="190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Киши Алматы - ниже устья р Сарысай СИК.bmp"/>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893638" cy="1298813"/>
                          </a:xfrm>
                          <a:prstGeom prst="rect">
                            <a:avLst/>
                          </a:prstGeom>
                        </pic:spPr>
                      </pic:pic>
                    </a:graphicData>
                  </a:graphic>
                </wp:inline>
              </w:drawing>
            </w:r>
          </w:p>
        </w:tc>
      </w:tr>
      <w:tr w:rsidR="00741D2A" w:rsidRPr="00F45E4F" w14:paraId="426FB5A5" w14:textId="77777777" w:rsidTr="00FE7EFE">
        <w:tc>
          <w:tcPr>
            <w:tcW w:w="4683" w:type="dxa"/>
            <w:vAlign w:val="center"/>
          </w:tcPr>
          <w:p w14:paraId="44DF7B5D"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Кіші Алматы өз. – альпбаза «Тұйықсу»</w:t>
            </w:r>
          </w:p>
        </w:tc>
        <w:tc>
          <w:tcPr>
            <w:tcW w:w="4672" w:type="dxa"/>
            <w:vAlign w:val="center"/>
          </w:tcPr>
          <w:p w14:paraId="4C8C6E49"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Кіші Алматы өз. – Сарысай өз. сағасынан төмен</w:t>
            </w:r>
          </w:p>
        </w:tc>
      </w:tr>
      <w:tr w:rsidR="00741D2A" w:rsidRPr="00741D2A" w14:paraId="1FB0380E" w14:textId="77777777" w:rsidTr="00FE7EFE">
        <w:tc>
          <w:tcPr>
            <w:tcW w:w="4683" w:type="dxa"/>
            <w:vAlign w:val="center"/>
          </w:tcPr>
          <w:p w14:paraId="52984D96" w14:textId="77777777" w:rsidR="00E64156" w:rsidRPr="00741D2A" w:rsidRDefault="00E64156">
            <w:pPr>
              <w:pStyle w:val="21"/>
              <w:tabs>
                <w:tab w:val="left" w:pos="0"/>
              </w:tabs>
              <w:spacing w:after="0" w:line="240" w:lineRule="auto"/>
              <w:jc w:val="center"/>
              <w:rPr>
                <w:i/>
                <w:sz w:val="18"/>
                <w:szCs w:val="18"/>
              </w:rPr>
            </w:pPr>
          </w:p>
          <w:p w14:paraId="37E55ABF" w14:textId="77777777" w:rsidR="00E64156" w:rsidRPr="00741D2A" w:rsidRDefault="00E64156">
            <w:pPr>
              <w:pStyle w:val="21"/>
              <w:tabs>
                <w:tab w:val="left" w:pos="0"/>
              </w:tabs>
              <w:spacing w:after="0" w:line="240" w:lineRule="auto"/>
              <w:jc w:val="center"/>
              <w:rPr>
                <w:i/>
                <w:sz w:val="18"/>
                <w:szCs w:val="18"/>
              </w:rPr>
            </w:pPr>
          </w:p>
          <w:p w14:paraId="74D71066" w14:textId="77777777" w:rsidR="00E64156" w:rsidRPr="00741D2A" w:rsidRDefault="00E64156">
            <w:pPr>
              <w:pStyle w:val="21"/>
              <w:tabs>
                <w:tab w:val="left" w:pos="0"/>
              </w:tabs>
              <w:spacing w:after="0" w:line="240" w:lineRule="auto"/>
              <w:jc w:val="center"/>
              <w:rPr>
                <w:i/>
                <w:sz w:val="18"/>
                <w:szCs w:val="18"/>
              </w:rPr>
            </w:pPr>
          </w:p>
          <w:p w14:paraId="799D100A" w14:textId="77777777" w:rsidR="00E64156" w:rsidRPr="00741D2A" w:rsidRDefault="00E64156">
            <w:pPr>
              <w:pStyle w:val="21"/>
              <w:tabs>
                <w:tab w:val="left" w:pos="0"/>
              </w:tabs>
              <w:spacing w:after="0" w:line="240" w:lineRule="auto"/>
              <w:jc w:val="center"/>
              <w:rPr>
                <w:i/>
                <w:sz w:val="18"/>
                <w:szCs w:val="18"/>
              </w:rPr>
            </w:pPr>
          </w:p>
          <w:p w14:paraId="197D3A8F" w14:textId="77777777" w:rsidR="00E64156" w:rsidRPr="00741D2A" w:rsidRDefault="00E64156">
            <w:pPr>
              <w:pStyle w:val="21"/>
              <w:tabs>
                <w:tab w:val="left" w:pos="0"/>
              </w:tabs>
              <w:spacing w:after="0" w:line="240" w:lineRule="auto"/>
              <w:jc w:val="center"/>
              <w:rPr>
                <w:i/>
                <w:sz w:val="18"/>
                <w:szCs w:val="18"/>
              </w:rPr>
            </w:pPr>
          </w:p>
          <w:p w14:paraId="743C3B37" w14:textId="77777777" w:rsidR="00E64156" w:rsidRPr="00741D2A" w:rsidRDefault="00E64156">
            <w:pPr>
              <w:pStyle w:val="21"/>
              <w:tabs>
                <w:tab w:val="left" w:pos="0"/>
              </w:tabs>
              <w:spacing w:after="0" w:line="240" w:lineRule="auto"/>
              <w:jc w:val="center"/>
              <w:rPr>
                <w:i/>
                <w:sz w:val="18"/>
                <w:szCs w:val="18"/>
              </w:rPr>
            </w:pPr>
          </w:p>
          <w:p w14:paraId="45B8A0D2" w14:textId="77777777" w:rsidR="00E64156" w:rsidRPr="00741D2A" w:rsidRDefault="00E64156">
            <w:pPr>
              <w:pStyle w:val="21"/>
              <w:tabs>
                <w:tab w:val="left" w:pos="0"/>
              </w:tabs>
              <w:spacing w:after="0" w:line="240" w:lineRule="auto"/>
              <w:jc w:val="center"/>
              <w:rPr>
                <w:i/>
                <w:sz w:val="18"/>
                <w:szCs w:val="18"/>
              </w:rPr>
            </w:pPr>
          </w:p>
          <w:p w14:paraId="56FE6B3C" w14:textId="77777777" w:rsidR="00E64156" w:rsidRPr="00741D2A" w:rsidRDefault="00E64156">
            <w:pPr>
              <w:pStyle w:val="21"/>
              <w:tabs>
                <w:tab w:val="left" w:pos="0"/>
              </w:tabs>
              <w:spacing w:after="0" w:line="240" w:lineRule="auto"/>
              <w:jc w:val="center"/>
              <w:rPr>
                <w:i/>
                <w:sz w:val="18"/>
                <w:szCs w:val="18"/>
              </w:rPr>
            </w:pPr>
          </w:p>
          <w:p w14:paraId="7964B98E" w14:textId="77777777" w:rsidR="00E64156" w:rsidRPr="00741D2A" w:rsidRDefault="00E64156">
            <w:pPr>
              <w:pStyle w:val="21"/>
              <w:tabs>
                <w:tab w:val="left" w:pos="0"/>
              </w:tabs>
              <w:spacing w:after="0" w:line="240" w:lineRule="auto"/>
              <w:jc w:val="center"/>
              <w:rPr>
                <w:i/>
                <w:sz w:val="18"/>
                <w:szCs w:val="18"/>
              </w:rPr>
            </w:pPr>
          </w:p>
          <w:p w14:paraId="282F77D8" w14:textId="77777777" w:rsidR="00E64156" w:rsidRPr="00741D2A" w:rsidRDefault="00E64156">
            <w:pPr>
              <w:ind w:firstLine="567"/>
              <w:jc w:val="both"/>
              <w:rPr>
                <w:rFonts w:ascii="Times New Roman" w:hAnsi="Times New Roman" w:cs="Times New Roman"/>
                <w:b/>
                <w:sz w:val="28"/>
                <w:szCs w:val="28"/>
              </w:rPr>
            </w:pPr>
            <w:r w:rsidRPr="00741D2A">
              <w:rPr>
                <w:rFonts w:ascii="Times New Roman" w:hAnsi="Times New Roman" w:cs="Times New Roman"/>
                <w:b/>
                <w:sz w:val="28"/>
                <w:szCs w:val="28"/>
              </w:rPr>
              <w:lastRenderedPageBreak/>
              <w:t>Қосымша Ә жалғасы</w:t>
            </w:r>
          </w:p>
          <w:p w14:paraId="40156BAA" w14:textId="77777777" w:rsidR="00E64156" w:rsidRPr="00741D2A" w:rsidRDefault="00E64156">
            <w:pPr>
              <w:pStyle w:val="21"/>
              <w:tabs>
                <w:tab w:val="left" w:pos="0"/>
              </w:tabs>
              <w:spacing w:after="0" w:line="240" w:lineRule="auto"/>
              <w:jc w:val="center"/>
              <w:rPr>
                <w:i/>
                <w:sz w:val="18"/>
                <w:szCs w:val="18"/>
              </w:rPr>
            </w:pPr>
          </w:p>
        </w:tc>
        <w:tc>
          <w:tcPr>
            <w:tcW w:w="4672" w:type="dxa"/>
            <w:vAlign w:val="center"/>
          </w:tcPr>
          <w:p w14:paraId="10D03C91" w14:textId="77777777" w:rsidR="00E64156" w:rsidRPr="00741D2A" w:rsidRDefault="00E64156">
            <w:pPr>
              <w:pStyle w:val="21"/>
              <w:tabs>
                <w:tab w:val="left" w:pos="0"/>
              </w:tabs>
              <w:spacing w:after="0" w:line="240" w:lineRule="auto"/>
              <w:jc w:val="center"/>
              <w:rPr>
                <w:i/>
                <w:sz w:val="18"/>
                <w:szCs w:val="18"/>
              </w:rPr>
            </w:pPr>
          </w:p>
        </w:tc>
      </w:tr>
      <w:tr w:rsidR="00741D2A" w:rsidRPr="00741D2A" w14:paraId="07D910B0" w14:textId="77777777" w:rsidTr="00FE7EFE">
        <w:tc>
          <w:tcPr>
            <w:tcW w:w="4683" w:type="dxa"/>
            <w:vAlign w:val="center"/>
          </w:tcPr>
          <w:p w14:paraId="46633F76"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1FA1E797" wp14:editId="213E3CF0">
                  <wp:extent cx="2824302" cy="1267691"/>
                  <wp:effectExtent l="0" t="0" r="0" b="889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Киши Алматы - город Алматы СИК.bmp"/>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857259" cy="1282484"/>
                          </a:xfrm>
                          <a:prstGeom prst="rect">
                            <a:avLst/>
                          </a:prstGeom>
                        </pic:spPr>
                      </pic:pic>
                    </a:graphicData>
                  </a:graphic>
                </wp:inline>
              </w:drawing>
            </w:r>
          </w:p>
        </w:tc>
        <w:tc>
          <w:tcPr>
            <w:tcW w:w="4672" w:type="dxa"/>
            <w:vAlign w:val="center"/>
          </w:tcPr>
          <w:p w14:paraId="68866B8E"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6BB475B0" wp14:editId="0513CB1D">
                  <wp:extent cx="2802370" cy="1257846"/>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Батарейка - ДО Просвещенец СИК.bmp"/>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835010" cy="1272496"/>
                          </a:xfrm>
                          <a:prstGeom prst="rect">
                            <a:avLst/>
                          </a:prstGeom>
                        </pic:spPr>
                      </pic:pic>
                    </a:graphicData>
                  </a:graphic>
                </wp:inline>
              </w:drawing>
            </w:r>
          </w:p>
        </w:tc>
      </w:tr>
      <w:tr w:rsidR="00741D2A" w:rsidRPr="00741D2A" w14:paraId="474661BB" w14:textId="77777777" w:rsidTr="00FE7EFE">
        <w:tc>
          <w:tcPr>
            <w:tcW w:w="4683" w:type="dxa"/>
            <w:vAlign w:val="center"/>
          </w:tcPr>
          <w:p w14:paraId="2D61EB35"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Кіші Алматы өз. – Алматы қ.</w:t>
            </w:r>
          </w:p>
        </w:tc>
        <w:tc>
          <w:tcPr>
            <w:tcW w:w="4672" w:type="dxa"/>
            <w:vAlign w:val="center"/>
          </w:tcPr>
          <w:p w14:paraId="20891DBB"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Батарейка өз. – «Просвещенец»  д.ү.</w:t>
            </w:r>
          </w:p>
        </w:tc>
      </w:tr>
      <w:tr w:rsidR="00741D2A" w:rsidRPr="00741D2A" w14:paraId="2994847C" w14:textId="77777777" w:rsidTr="00FE7EFE">
        <w:tc>
          <w:tcPr>
            <w:tcW w:w="4683" w:type="dxa"/>
            <w:vAlign w:val="center"/>
          </w:tcPr>
          <w:p w14:paraId="722011C1"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6363D9D8" wp14:editId="08A92A29">
                  <wp:extent cx="2847109" cy="1277928"/>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Бутак СИК.bmp"/>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864484" cy="1285727"/>
                          </a:xfrm>
                          <a:prstGeom prst="rect">
                            <a:avLst/>
                          </a:prstGeom>
                        </pic:spPr>
                      </pic:pic>
                    </a:graphicData>
                  </a:graphic>
                </wp:inline>
              </w:drawing>
            </w:r>
          </w:p>
        </w:tc>
        <w:tc>
          <w:tcPr>
            <w:tcW w:w="4672" w:type="dxa"/>
            <w:vAlign w:val="center"/>
          </w:tcPr>
          <w:p w14:paraId="53561C9D"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5CC30F94" wp14:editId="423992CF">
                  <wp:extent cx="2837007" cy="1273393"/>
                  <wp:effectExtent l="0" t="0" r="1905" b="317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Талгар - г Талгар СИК.bmp"/>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848933" cy="1278746"/>
                          </a:xfrm>
                          <a:prstGeom prst="rect">
                            <a:avLst/>
                          </a:prstGeom>
                        </pic:spPr>
                      </pic:pic>
                    </a:graphicData>
                  </a:graphic>
                </wp:inline>
              </w:drawing>
            </w:r>
          </w:p>
        </w:tc>
      </w:tr>
      <w:tr w:rsidR="00741D2A" w:rsidRPr="00741D2A" w14:paraId="5F5FE544" w14:textId="77777777" w:rsidTr="00FE7EFE">
        <w:tc>
          <w:tcPr>
            <w:tcW w:w="4683" w:type="dxa"/>
            <w:vAlign w:val="center"/>
          </w:tcPr>
          <w:p w14:paraId="41AB4D88"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Бұтақ өз. – Бұтақ а.</w:t>
            </w:r>
          </w:p>
        </w:tc>
        <w:tc>
          <w:tcPr>
            <w:tcW w:w="4672" w:type="dxa"/>
            <w:vAlign w:val="center"/>
          </w:tcPr>
          <w:p w14:paraId="63CA34FE"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Талғар өз. – Талғар қ.</w:t>
            </w:r>
          </w:p>
        </w:tc>
      </w:tr>
      <w:tr w:rsidR="00741D2A" w:rsidRPr="00741D2A" w14:paraId="4516B8F9" w14:textId="77777777" w:rsidTr="00FE7EFE">
        <w:tc>
          <w:tcPr>
            <w:tcW w:w="4683" w:type="dxa"/>
            <w:vAlign w:val="center"/>
          </w:tcPr>
          <w:p w14:paraId="7CEB383E"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35C1D436" wp14:editId="67F6DA41">
                  <wp:extent cx="2847109" cy="1277927"/>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Есик СИК.bmp"/>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878020" cy="1291801"/>
                          </a:xfrm>
                          <a:prstGeom prst="rect">
                            <a:avLst/>
                          </a:prstGeom>
                        </pic:spPr>
                      </pic:pic>
                    </a:graphicData>
                  </a:graphic>
                </wp:inline>
              </w:drawing>
            </w:r>
          </w:p>
        </w:tc>
        <w:tc>
          <w:tcPr>
            <w:tcW w:w="4672" w:type="dxa"/>
            <w:vAlign w:val="center"/>
          </w:tcPr>
          <w:p w14:paraId="66D99ADB"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041FEA20" wp14:editId="5765806D">
                  <wp:extent cx="2823152" cy="1267174"/>
                  <wp:effectExtent l="0" t="0" r="0" b="952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Турген СИК.bmp"/>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847307" cy="1278016"/>
                          </a:xfrm>
                          <a:prstGeom prst="rect">
                            <a:avLst/>
                          </a:prstGeom>
                        </pic:spPr>
                      </pic:pic>
                    </a:graphicData>
                  </a:graphic>
                </wp:inline>
              </w:drawing>
            </w:r>
          </w:p>
        </w:tc>
      </w:tr>
      <w:tr w:rsidR="00741D2A" w:rsidRPr="00741D2A" w14:paraId="1B5B4937" w14:textId="77777777" w:rsidTr="00FE7EFE">
        <w:tc>
          <w:tcPr>
            <w:tcW w:w="4683" w:type="dxa"/>
            <w:vAlign w:val="center"/>
          </w:tcPr>
          <w:p w14:paraId="13C2F423"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Есік өз. – Есік қ.</w:t>
            </w:r>
          </w:p>
        </w:tc>
        <w:tc>
          <w:tcPr>
            <w:tcW w:w="4672" w:type="dxa"/>
            <w:vAlign w:val="center"/>
          </w:tcPr>
          <w:p w14:paraId="391CA7B9"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Түрген өз. – Таутүрген а.</w:t>
            </w:r>
          </w:p>
        </w:tc>
      </w:tr>
    </w:tbl>
    <w:p w14:paraId="181470C4" w14:textId="77777777" w:rsidR="00904D06" w:rsidRDefault="00904D06">
      <w:pPr>
        <w:spacing w:after="0" w:line="240" w:lineRule="auto"/>
        <w:jc w:val="center"/>
        <w:rPr>
          <w:rFonts w:ascii="Times New Roman" w:hAnsi="Times New Roman" w:cs="Times New Roman"/>
          <w:sz w:val="28"/>
          <w:szCs w:val="28"/>
        </w:rPr>
        <w:sectPr w:rsidR="00904D06">
          <w:pgSz w:w="11906" w:h="16838"/>
          <w:pgMar w:top="1134" w:right="850" w:bottom="1134" w:left="1701" w:header="708" w:footer="708" w:gutter="0"/>
          <w:cols w:space="708"/>
          <w:docGrid w:linePitch="360"/>
        </w:sectPr>
      </w:pPr>
    </w:p>
    <w:p w14:paraId="6336C201" w14:textId="77777777" w:rsidR="00E64156" w:rsidRPr="00741D2A" w:rsidRDefault="00E64156">
      <w:pPr>
        <w:spacing w:after="0" w:line="240" w:lineRule="auto"/>
        <w:ind w:firstLine="567"/>
        <w:jc w:val="center"/>
        <w:rPr>
          <w:rFonts w:ascii="Times New Roman" w:hAnsi="Times New Roman" w:cs="Times New Roman"/>
          <w:b/>
          <w:sz w:val="28"/>
          <w:szCs w:val="28"/>
          <w:lang w:val="kk-KZ"/>
        </w:rPr>
      </w:pPr>
      <w:r w:rsidRPr="00741D2A">
        <w:rPr>
          <w:rFonts w:ascii="Times New Roman" w:hAnsi="Times New Roman" w:cs="Times New Roman"/>
          <w:b/>
          <w:sz w:val="28"/>
          <w:szCs w:val="28"/>
        </w:rPr>
        <w:lastRenderedPageBreak/>
        <w:t xml:space="preserve">ҚОСЫМША </w:t>
      </w:r>
      <w:r w:rsidRPr="00741D2A">
        <w:rPr>
          <w:rFonts w:ascii="Times New Roman" w:hAnsi="Times New Roman" w:cs="Times New Roman"/>
          <w:b/>
          <w:sz w:val="28"/>
          <w:szCs w:val="28"/>
          <w:lang w:val="kk-KZ"/>
        </w:rPr>
        <w:t>Б</w:t>
      </w:r>
    </w:p>
    <w:p w14:paraId="46BD800C" w14:textId="77777777" w:rsidR="00E64156" w:rsidRPr="00741D2A" w:rsidRDefault="00E64156" w:rsidP="00A34387">
      <w:pPr>
        <w:spacing w:after="0" w:line="240" w:lineRule="auto"/>
        <w:ind w:firstLine="567"/>
        <w:jc w:val="center"/>
        <w:rPr>
          <w:rFonts w:ascii="Times New Roman" w:hAnsi="Times New Roman" w:cs="Times New Roman"/>
          <w:sz w:val="28"/>
          <w:szCs w:val="28"/>
          <w:lang w:val="kk-KZ"/>
        </w:rPr>
      </w:pPr>
      <w:r w:rsidRPr="00741D2A">
        <w:rPr>
          <w:rFonts w:ascii="Times New Roman" w:hAnsi="Times New Roman" w:cs="Times New Roman"/>
          <w:sz w:val="28"/>
          <w:szCs w:val="28"/>
          <w:lang w:val="kk-KZ"/>
        </w:rPr>
        <w:t>Іле Алатауы өзендерінің орташа жылдық су өтімдері бойынша айырымдық интеграл қисықтары (1928-2022 жж.)</w:t>
      </w:r>
    </w:p>
    <w:p w14:paraId="6EE62479" w14:textId="77777777" w:rsidR="00E64156" w:rsidRPr="00741D2A" w:rsidRDefault="00E64156">
      <w:pPr>
        <w:spacing w:after="0" w:line="240" w:lineRule="auto"/>
        <w:jc w:val="center"/>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4"/>
        <w:gridCol w:w="4671"/>
      </w:tblGrid>
      <w:tr w:rsidR="00741D2A" w:rsidRPr="00741D2A" w14:paraId="62B47DCD" w14:textId="77777777" w:rsidTr="00FE7EFE">
        <w:tc>
          <w:tcPr>
            <w:tcW w:w="4672" w:type="dxa"/>
            <w:vAlign w:val="center"/>
          </w:tcPr>
          <w:p w14:paraId="0E12272D"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6BFCB547" wp14:editId="58C36345">
                  <wp:extent cx="2830773" cy="1270594"/>
                  <wp:effectExtent l="0" t="0" r="8255" b="635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Каскелен город РИК.bmp"/>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870330" cy="1288349"/>
                          </a:xfrm>
                          <a:prstGeom prst="rect">
                            <a:avLst/>
                          </a:prstGeom>
                        </pic:spPr>
                      </pic:pic>
                    </a:graphicData>
                  </a:graphic>
                </wp:inline>
              </w:drawing>
            </w:r>
          </w:p>
        </w:tc>
        <w:tc>
          <w:tcPr>
            <w:tcW w:w="4673" w:type="dxa"/>
            <w:vAlign w:val="center"/>
          </w:tcPr>
          <w:p w14:paraId="6975AE81"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5AC43F48" wp14:editId="35BC989B">
                  <wp:extent cx="2830080" cy="1270284"/>
                  <wp:effectExtent l="0" t="0" r="8890" b="635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Каскелен устье РИК.bmp"/>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879165" cy="1292316"/>
                          </a:xfrm>
                          <a:prstGeom prst="rect">
                            <a:avLst/>
                          </a:prstGeom>
                        </pic:spPr>
                      </pic:pic>
                    </a:graphicData>
                  </a:graphic>
                </wp:inline>
              </w:drawing>
            </w:r>
          </w:p>
        </w:tc>
      </w:tr>
      <w:tr w:rsidR="00741D2A" w:rsidRPr="00741D2A" w14:paraId="7398C70A" w14:textId="77777777" w:rsidTr="00FE7EFE">
        <w:tc>
          <w:tcPr>
            <w:tcW w:w="4672" w:type="dxa"/>
            <w:vAlign w:val="center"/>
          </w:tcPr>
          <w:p w14:paraId="414B13BD"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Қаскелең өз. – Қаскелең қ.</w:t>
            </w:r>
          </w:p>
        </w:tc>
        <w:tc>
          <w:tcPr>
            <w:tcW w:w="4673" w:type="dxa"/>
            <w:vAlign w:val="center"/>
          </w:tcPr>
          <w:p w14:paraId="78411392"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Қаскелең өз. – саға</w:t>
            </w:r>
          </w:p>
        </w:tc>
      </w:tr>
      <w:tr w:rsidR="00741D2A" w:rsidRPr="00741D2A" w14:paraId="2137DB55" w14:textId="77777777" w:rsidTr="00FE7EFE">
        <w:tc>
          <w:tcPr>
            <w:tcW w:w="4672" w:type="dxa"/>
            <w:vAlign w:val="center"/>
          </w:tcPr>
          <w:p w14:paraId="4718C657"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1F3737EB" wp14:editId="24690266">
                  <wp:extent cx="2805546" cy="1259273"/>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УА в 1.1 км выше озера УА РИК.bmp"/>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840880" cy="1275133"/>
                          </a:xfrm>
                          <a:prstGeom prst="rect">
                            <a:avLst/>
                          </a:prstGeom>
                        </pic:spPr>
                      </pic:pic>
                    </a:graphicData>
                  </a:graphic>
                </wp:inline>
              </w:drawing>
            </w:r>
          </w:p>
        </w:tc>
        <w:tc>
          <w:tcPr>
            <w:tcW w:w="4673" w:type="dxa"/>
            <w:vAlign w:val="center"/>
          </w:tcPr>
          <w:p w14:paraId="1C7DCD40"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6B8DB63A" wp14:editId="3694D199">
                  <wp:extent cx="2780175" cy="1247884"/>
                  <wp:effectExtent l="0" t="0" r="1270" b="952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УА в 2 км выше устья р Проходной РИК.bmp"/>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827317" cy="1269044"/>
                          </a:xfrm>
                          <a:prstGeom prst="rect">
                            <a:avLst/>
                          </a:prstGeom>
                        </pic:spPr>
                      </pic:pic>
                    </a:graphicData>
                  </a:graphic>
                </wp:inline>
              </w:drawing>
            </w:r>
          </w:p>
        </w:tc>
      </w:tr>
      <w:tr w:rsidR="00741D2A" w:rsidRPr="00741D2A" w14:paraId="26620E1B" w14:textId="77777777" w:rsidTr="00FE7EFE">
        <w:tc>
          <w:tcPr>
            <w:tcW w:w="4672" w:type="dxa"/>
            <w:vAlign w:val="center"/>
          </w:tcPr>
          <w:p w14:paraId="76E5FF80"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Үлкен Алматы өз. – Үлкен Алматы көлінен 1.1 км жоғары</w:t>
            </w:r>
          </w:p>
        </w:tc>
        <w:tc>
          <w:tcPr>
            <w:tcW w:w="4673" w:type="dxa"/>
            <w:vAlign w:val="center"/>
          </w:tcPr>
          <w:p w14:paraId="7087D778"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Үлкен Алматы өз. – Проходная өзенінен 2 км жоғары</w:t>
            </w:r>
          </w:p>
        </w:tc>
      </w:tr>
      <w:tr w:rsidR="00741D2A" w:rsidRPr="00741D2A" w14:paraId="01BD1FF5" w14:textId="77777777" w:rsidTr="00FE7EFE">
        <w:tc>
          <w:tcPr>
            <w:tcW w:w="4672" w:type="dxa"/>
            <w:vAlign w:val="center"/>
          </w:tcPr>
          <w:p w14:paraId="1AC3F0DC"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06399E3F" wp14:editId="6B788B2F">
                  <wp:extent cx="2840182" cy="1274819"/>
                  <wp:effectExtent l="0" t="0" r="0" b="190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Кумбель - устье РИК.bmp"/>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868438" cy="1287502"/>
                          </a:xfrm>
                          <a:prstGeom prst="rect">
                            <a:avLst/>
                          </a:prstGeom>
                        </pic:spPr>
                      </pic:pic>
                    </a:graphicData>
                  </a:graphic>
                </wp:inline>
              </w:drawing>
            </w:r>
          </w:p>
        </w:tc>
        <w:tc>
          <w:tcPr>
            <w:tcW w:w="4673" w:type="dxa"/>
            <w:vAlign w:val="center"/>
          </w:tcPr>
          <w:p w14:paraId="69FBF399"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0A80820A" wp14:editId="7F0965C3">
                  <wp:extent cx="2840182" cy="1274818"/>
                  <wp:effectExtent l="0" t="0" r="0" b="190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Проходная устье РИК.bmp"/>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866753" cy="1286744"/>
                          </a:xfrm>
                          <a:prstGeom prst="rect">
                            <a:avLst/>
                          </a:prstGeom>
                        </pic:spPr>
                      </pic:pic>
                    </a:graphicData>
                  </a:graphic>
                </wp:inline>
              </w:drawing>
            </w:r>
          </w:p>
        </w:tc>
      </w:tr>
      <w:tr w:rsidR="00741D2A" w:rsidRPr="00741D2A" w14:paraId="08E84A2A" w14:textId="77777777" w:rsidTr="00FE7EFE">
        <w:tc>
          <w:tcPr>
            <w:tcW w:w="4672" w:type="dxa"/>
            <w:vAlign w:val="center"/>
          </w:tcPr>
          <w:p w14:paraId="4F7FB8A5"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Құмбел өз.– саға</w:t>
            </w:r>
          </w:p>
        </w:tc>
        <w:tc>
          <w:tcPr>
            <w:tcW w:w="4673" w:type="dxa"/>
            <w:vAlign w:val="center"/>
          </w:tcPr>
          <w:p w14:paraId="71DB6616"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Проходная өз. – саға</w:t>
            </w:r>
          </w:p>
        </w:tc>
      </w:tr>
      <w:tr w:rsidR="00741D2A" w:rsidRPr="00741D2A" w14:paraId="64DF6D13" w14:textId="77777777" w:rsidTr="00FE7EFE">
        <w:tc>
          <w:tcPr>
            <w:tcW w:w="4672" w:type="dxa"/>
            <w:vAlign w:val="center"/>
          </w:tcPr>
          <w:p w14:paraId="5271DD96"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2691E985" wp14:editId="46B85A93">
                  <wp:extent cx="2839737" cy="1274618"/>
                  <wp:effectExtent l="0" t="0" r="0" b="190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Терисбутак РИК.bmp"/>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872755" cy="1289438"/>
                          </a:xfrm>
                          <a:prstGeom prst="rect">
                            <a:avLst/>
                          </a:prstGeom>
                        </pic:spPr>
                      </pic:pic>
                    </a:graphicData>
                  </a:graphic>
                </wp:inline>
              </w:drawing>
            </w:r>
          </w:p>
        </w:tc>
        <w:tc>
          <w:tcPr>
            <w:tcW w:w="4673" w:type="dxa"/>
            <w:vAlign w:val="center"/>
          </w:tcPr>
          <w:p w14:paraId="754EA366"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29778947" wp14:editId="69DA3465">
                  <wp:extent cx="2795443" cy="1254737"/>
                  <wp:effectExtent l="0" t="0" r="5080" b="317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Киши Алматы - Мынжылкы РИК.bmp"/>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842540" cy="1275876"/>
                          </a:xfrm>
                          <a:prstGeom prst="rect">
                            <a:avLst/>
                          </a:prstGeom>
                        </pic:spPr>
                      </pic:pic>
                    </a:graphicData>
                  </a:graphic>
                </wp:inline>
              </w:drawing>
            </w:r>
          </w:p>
        </w:tc>
      </w:tr>
      <w:tr w:rsidR="00741D2A" w:rsidRPr="00F45E4F" w14:paraId="5B1A82DF" w14:textId="77777777" w:rsidTr="00FE7EFE">
        <w:tc>
          <w:tcPr>
            <w:tcW w:w="4672" w:type="dxa"/>
            <w:vAlign w:val="center"/>
          </w:tcPr>
          <w:p w14:paraId="6A6856D4"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Терісбұтақ бұлағы – саға</w:t>
            </w:r>
          </w:p>
        </w:tc>
        <w:tc>
          <w:tcPr>
            <w:tcW w:w="4673" w:type="dxa"/>
            <w:vAlign w:val="center"/>
          </w:tcPr>
          <w:p w14:paraId="3FD7F68E"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Кіші Алматы өз. – М Мыңжылқы</w:t>
            </w:r>
          </w:p>
        </w:tc>
      </w:tr>
      <w:tr w:rsidR="00741D2A" w:rsidRPr="00741D2A" w14:paraId="0BCC4A0F" w14:textId="77777777" w:rsidTr="00FE7EFE">
        <w:tc>
          <w:tcPr>
            <w:tcW w:w="4672" w:type="dxa"/>
            <w:vAlign w:val="center"/>
          </w:tcPr>
          <w:p w14:paraId="231B8453"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7318EB18" wp14:editId="1DFFE0D8">
                  <wp:extent cx="2854037" cy="1281038"/>
                  <wp:effectExtent l="0" t="0" r="381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Киши Алматы - Туюксу РИК.bmp"/>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889452" cy="1296934"/>
                          </a:xfrm>
                          <a:prstGeom prst="rect">
                            <a:avLst/>
                          </a:prstGeom>
                        </pic:spPr>
                      </pic:pic>
                    </a:graphicData>
                  </a:graphic>
                </wp:inline>
              </w:drawing>
            </w:r>
          </w:p>
        </w:tc>
        <w:tc>
          <w:tcPr>
            <w:tcW w:w="4673" w:type="dxa"/>
            <w:vAlign w:val="center"/>
          </w:tcPr>
          <w:p w14:paraId="71B0196C"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7C61924F" wp14:editId="4636EAB8">
                  <wp:extent cx="2800812" cy="1257148"/>
                  <wp:effectExtent l="0" t="0" r="0" b="63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Киши Алматы - ниже устья р Сарысай РИК.bmp"/>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842394" cy="1275812"/>
                          </a:xfrm>
                          <a:prstGeom prst="rect">
                            <a:avLst/>
                          </a:prstGeom>
                        </pic:spPr>
                      </pic:pic>
                    </a:graphicData>
                  </a:graphic>
                </wp:inline>
              </w:drawing>
            </w:r>
          </w:p>
        </w:tc>
      </w:tr>
      <w:tr w:rsidR="00741D2A" w:rsidRPr="00F45E4F" w14:paraId="22DA64C7" w14:textId="77777777" w:rsidTr="00FE7EFE">
        <w:tc>
          <w:tcPr>
            <w:tcW w:w="4672" w:type="dxa"/>
            <w:vAlign w:val="center"/>
          </w:tcPr>
          <w:p w14:paraId="3741E4D0"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Кіші Алматы өз. – альпбаза «Тұйықсу»</w:t>
            </w:r>
          </w:p>
        </w:tc>
        <w:tc>
          <w:tcPr>
            <w:tcW w:w="4673" w:type="dxa"/>
            <w:vAlign w:val="center"/>
          </w:tcPr>
          <w:p w14:paraId="75F3BE59"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Кіші Алматы өз. – Сарысай өз. сағасынан төмен</w:t>
            </w:r>
          </w:p>
        </w:tc>
      </w:tr>
      <w:tr w:rsidR="00741D2A" w:rsidRPr="00741D2A" w14:paraId="39D3A843" w14:textId="77777777" w:rsidTr="00FE7EFE">
        <w:tc>
          <w:tcPr>
            <w:tcW w:w="4672" w:type="dxa"/>
            <w:vAlign w:val="center"/>
          </w:tcPr>
          <w:p w14:paraId="2F58F74B" w14:textId="77777777" w:rsidR="00E64156" w:rsidRPr="00741D2A" w:rsidRDefault="00E64156">
            <w:pPr>
              <w:pStyle w:val="21"/>
              <w:tabs>
                <w:tab w:val="left" w:pos="0"/>
              </w:tabs>
              <w:spacing w:after="0" w:line="240" w:lineRule="auto"/>
              <w:jc w:val="center"/>
              <w:rPr>
                <w:i/>
                <w:sz w:val="18"/>
                <w:szCs w:val="18"/>
              </w:rPr>
            </w:pPr>
          </w:p>
          <w:p w14:paraId="0313B94A" w14:textId="77777777" w:rsidR="00E64156" w:rsidRPr="00741D2A" w:rsidRDefault="00E64156">
            <w:pPr>
              <w:pStyle w:val="21"/>
              <w:tabs>
                <w:tab w:val="left" w:pos="0"/>
              </w:tabs>
              <w:spacing w:after="0" w:line="240" w:lineRule="auto"/>
              <w:jc w:val="center"/>
              <w:rPr>
                <w:i/>
                <w:sz w:val="18"/>
                <w:szCs w:val="18"/>
              </w:rPr>
            </w:pPr>
          </w:p>
          <w:p w14:paraId="26B7F279" w14:textId="77777777" w:rsidR="00E64156" w:rsidRPr="00741D2A" w:rsidRDefault="00E64156">
            <w:pPr>
              <w:pStyle w:val="21"/>
              <w:tabs>
                <w:tab w:val="left" w:pos="0"/>
              </w:tabs>
              <w:spacing w:after="0" w:line="240" w:lineRule="auto"/>
              <w:jc w:val="center"/>
              <w:rPr>
                <w:i/>
                <w:sz w:val="18"/>
                <w:szCs w:val="18"/>
              </w:rPr>
            </w:pPr>
          </w:p>
          <w:p w14:paraId="79DDD456" w14:textId="77777777" w:rsidR="00E64156" w:rsidRPr="00741D2A" w:rsidRDefault="00E64156">
            <w:pPr>
              <w:pStyle w:val="21"/>
              <w:tabs>
                <w:tab w:val="left" w:pos="0"/>
              </w:tabs>
              <w:spacing w:after="0" w:line="240" w:lineRule="auto"/>
              <w:jc w:val="center"/>
              <w:rPr>
                <w:i/>
                <w:sz w:val="18"/>
                <w:szCs w:val="18"/>
              </w:rPr>
            </w:pPr>
          </w:p>
          <w:p w14:paraId="4E27E9EB" w14:textId="77777777" w:rsidR="00E64156" w:rsidRPr="00741D2A" w:rsidRDefault="00E64156">
            <w:pPr>
              <w:pStyle w:val="21"/>
              <w:tabs>
                <w:tab w:val="left" w:pos="0"/>
              </w:tabs>
              <w:spacing w:after="0" w:line="240" w:lineRule="auto"/>
              <w:jc w:val="center"/>
              <w:rPr>
                <w:i/>
                <w:sz w:val="18"/>
                <w:szCs w:val="18"/>
              </w:rPr>
            </w:pPr>
          </w:p>
          <w:p w14:paraId="6C45ADD1" w14:textId="77777777" w:rsidR="00E64156" w:rsidRPr="00741D2A" w:rsidRDefault="00E64156">
            <w:pPr>
              <w:pStyle w:val="21"/>
              <w:tabs>
                <w:tab w:val="left" w:pos="0"/>
              </w:tabs>
              <w:spacing w:after="0" w:line="240" w:lineRule="auto"/>
              <w:jc w:val="center"/>
              <w:rPr>
                <w:i/>
                <w:sz w:val="18"/>
                <w:szCs w:val="18"/>
              </w:rPr>
            </w:pPr>
          </w:p>
          <w:p w14:paraId="482A15C6" w14:textId="77777777" w:rsidR="00E64156" w:rsidRPr="00741D2A" w:rsidRDefault="00E64156">
            <w:pPr>
              <w:pStyle w:val="21"/>
              <w:tabs>
                <w:tab w:val="left" w:pos="0"/>
              </w:tabs>
              <w:spacing w:after="0" w:line="240" w:lineRule="auto"/>
              <w:jc w:val="center"/>
              <w:rPr>
                <w:i/>
                <w:sz w:val="18"/>
                <w:szCs w:val="18"/>
              </w:rPr>
            </w:pPr>
          </w:p>
          <w:p w14:paraId="119227AC" w14:textId="77777777" w:rsidR="00E64156" w:rsidRPr="00741D2A" w:rsidRDefault="00E64156">
            <w:pPr>
              <w:pStyle w:val="21"/>
              <w:tabs>
                <w:tab w:val="left" w:pos="0"/>
              </w:tabs>
              <w:spacing w:after="0" w:line="240" w:lineRule="auto"/>
              <w:jc w:val="center"/>
              <w:rPr>
                <w:i/>
                <w:sz w:val="18"/>
                <w:szCs w:val="18"/>
              </w:rPr>
            </w:pPr>
          </w:p>
          <w:p w14:paraId="2F08A3B0" w14:textId="77777777" w:rsidR="00E64156" w:rsidRPr="00741D2A" w:rsidRDefault="00E64156">
            <w:pPr>
              <w:pStyle w:val="21"/>
              <w:tabs>
                <w:tab w:val="left" w:pos="0"/>
              </w:tabs>
              <w:spacing w:after="0" w:line="240" w:lineRule="auto"/>
              <w:jc w:val="center"/>
              <w:rPr>
                <w:i/>
                <w:sz w:val="18"/>
                <w:szCs w:val="18"/>
              </w:rPr>
            </w:pPr>
          </w:p>
          <w:p w14:paraId="797C653C" w14:textId="77777777" w:rsidR="00E64156" w:rsidRPr="00741D2A" w:rsidRDefault="00E64156">
            <w:pPr>
              <w:ind w:firstLine="567"/>
              <w:jc w:val="both"/>
              <w:rPr>
                <w:rFonts w:ascii="Times New Roman" w:hAnsi="Times New Roman" w:cs="Times New Roman"/>
                <w:b/>
                <w:sz w:val="28"/>
                <w:szCs w:val="28"/>
              </w:rPr>
            </w:pPr>
            <w:r w:rsidRPr="00741D2A">
              <w:rPr>
                <w:rFonts w:ascii="Times New Roman" w:hAnsi="Times New Roman" w:cs="Times New Roman"/>
                <w:b/>
                <w:sz w:val="28"/>
                <w:szCs w:val="28"/>
              </w:rPr>
              <w:lastRenderedPageBreak/>
              <w:t>Қосымша Б жалғасы</w:t>
            </w:r>
          </w:p>
          <w:p w14:paraId="3444A7E2" w14:textId="77777777" w:rsidR="00E64156" w:rsidRPr="00741D2A" w:rsidRDefault="00E64156">
            <w:pPr>
              <w:pStyle w:val="21"/>
              <w:tabs>
                <w:tab w:val="left" w:pos="0"/>
              </w:tabs>
              <w:spacing w:after="0" w:line="240" w:lineRule="auto"/>
              <w:jc w:val="center"/>
              <w:rPr>
                <w:i/>
                <w:sz w:val="18"/>
                <w:szCs w:val="18"/>
              </w:rPr>
            </w:pPr>
          </w:p>
        </w:tc>
        <w:tc>
          <w:tcPr>
            <w:tcW w:w="4673" w:type="dxa"/>
            <w:vAlign w:val="center"/>
          </w:tcPr>
          <w:p w14:paraId="48E950F5" w14:textId="77777777" w:rsidR="00E64156" w:rsidRPr="00741D2A" w:rsidRDefault="00E64156">
            <w:pPr>
              <w:pStyle w:val="21"/>
              <w:tabs>
                <w:tab w:val="left" w:pos="0"/>
              </w:tabs>
              <w:spacing w:after="0" w:line="240" w:lineRule="auto"/>
              <w:jc w:val="center"/>
              <w:rPr>
                <w:i/>
                <w:sz w:val="18"/>
                <w:szCs w:val="18"/>
              </w:rPr>
            </w:pPr>
          </w:p>
        </w:tc>
      </w:tr>
      <w:tr w:rsidR="00741D2A" w:rsidRPr="00741D2A" w14:paraId="458323E5" w14:textId="77777777" w:rsidTr="00FE7EFE">
        <w:tc>
          <w:tcPr>
            <w:tcW w:w="4672" w:type="dxa"/>
            <w:vAlign w:val="center"/>
          </w:tcPr>
          <w:p w14:paraId="07EAE357"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43D75ECC" wp14:editId="385C9CAA">
                  <wp:extent cx="2874818" cy="1290365"/>
                  <wp:effectExtent l="0" t="0" r="1905" b="508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Киши Алматы - город Алматы РИК.bmp"/>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912312" cy="1307194"/>
                          </a:xfrm>
                          <a:prstGeom prst="rect">
                            <a:avLst/>
                          </a:prstGeom>
                        </pic:spPr>
                      </pic:pic>
                    </a:graphicData>
                  </a:graphic>
                </wp:inline>
              </w:drawing>
            </w:r>
          </w:p>
        </w:tc>
        <w:tc>
          <w:tcPr>
            <w:tcW w:w="4673" w:type="dxa"/>
            <w:vAlign w:val="center"/>
          </w:tcPr>
          <w:p w14:paraId="592041A4"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53F2F674" wp14:editId="2AE5B209">
                  <wp:extent cx="2821593" cy="1266474"/>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Батарейка - ДО Просвещенец РИК.bmp"/>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882741" cy="1293920"/>
                          </a:xfrm>
                          <a:prstGeom prst="rect">
                            <a:avLst/>
                          </a:prstGeom>
                        </pic:spPr>
                      </pic:pic>
                    </a:graphicData>
                  </a:graphic>
                </wp:inline>
              </w:drawing>
            </w:r>
          </w:p>
        </w:tc>
      </w:tr>
      <w:tr w:rsidR="00741D2A" w:rsidRPr="00741D2A" w14:paraId="0D6B8CA2" w14:textId="77777777" w:rsidTr="00FE7EFE">
        <w:tc>
          <w:tcPr>
            <w:tcW w:w="4672" w:type="dxa"/>
            <w:vAlign w:val="center"/>
          </w:tcPr>
          <w:p w14:paraId="5304D092"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Кіші Алматы өз. – Алматы қ.</w:t>
            </w:r>
          </w:p>
        </w:tc>
        <w:tc>
          <w:tcPr>
            <w:tcW w:w="4673" w:type="dxa"/>
            <w:vAlign w:val="center"/>
          </w:tcPr>
          <w:p w14:paraId="7AC25CB5"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Батарейка өз. – «Просвещенец»  д.ү.</w:t>
            </w:r>
          </w:p>
        </w:tc>
      </w:tr>
      <w:tr w:rsidR="00741D2A" w:rsidRPr="00741D2A" w14:paraId="133C315D" w14:textId="77777777" w:rsidTr="00FE7EFE">
        <w:tc>
          <w:tcPr>
            <w:tcW w:w="4672" w:type="dxa"/>
            <w:vAlign w:val="center"/>
          </w:tcPr>
          <w:p w14:paraId="71FEE682"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48EBBA57" wp14:editId="165888DB">
                  <wp:extent cx="2881746" cy="1293475"/>
                  <wp:effectExtent l="0" t="0" r="0" b="254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Бутак РИК.bmp"/>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912131" cy="1307113"/>
                          </a:xfrm>
                          <a:prstGeom prst="rect">
                            <a:avLst/>
                          </a:prstGeom>
                        </pic:spPr>
                      </pic:pic>
                    </a:graphicData>
                  </a:graphic>
                </wp:inline>
              </w:drawing>
            </w:r>
          </w:p>
        </w:tc>
        <w:tc>
          <w:tcPr>
            <w:tcW w:w="4673" w:type="dxa"/>
            <w:vAlign w:val="center"/>
          </w:tcPr>
          <w:p w14:paraId="5ADE0A40"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5D86E697" wp14:editId="1B490F11">
                  <wp:extent cx="2826327" cy="1268599"/>
                  <wp:effectExtent l="0" t="0" r="0" b="825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Талгар - г Талгар РИК.bmp"/>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854753" cy="1281358"/>
                          </a:xfrm>
                          <a:prstGeom prst="rect">
                            <a:avLst/>
                          </a:prstGeom>
                        </pic:spPr>
                      </pic:pic>
                    </a:graphicData>
                  </a:graphic>
                </wp:inline>
              </w:drawing>
            </w:r>
          </w:p>
        </w:tc>
      </w:tr>
      <w:tr w:rsidR="00741D2A" w:rsidRPr="00741D2A" w14:paraId="29A724F8" w14:textId="77777777" w:rsidTr="00FE7EFE">
        <w:tc>
          <w:tcPr>
            <w:tcW w:w="4672" w:type="dxa"/>
            <w:vAlign w:val="center"/>
          </w:tcPr>
          <w:p w14:paraId="073E76C9"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Бұтақ өз. – Бұтақ а.</w:t>
            </w:r>
          </w:p>
        </w:tc>
        <w:tc>
          <w:tcPr>
            <w:tcW w:w="4673" w:type="dxa"/>
            <w:vAlign w:val="center"/>
          </w:tcPr>
          <w:p w14:paraId="025FA0C4"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Талғар өз. – Талғар қ.</w:t>
            </w:r>
          </w:p>
        </w:tc>
      </w:tr>
      <w:tr w:rsidR="00741D2A" w:rsidRPr="00741D2A" w14:paraId="5B584C30" w14:textId="77777777" w:rsidTr="00FE7EFE">
        <w:tc>
          <w:tcPr>
            <w:tcW w:w="4672" w:type="dxa"/>
            <w:vAlign w:val="center"/>
          </w:tcPr>
          <w:p w14:paraId="0C42068E"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5CD3BB57" wp14:editId="41C6F357">
                  <wp:extent cx="2886037" cy="129540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Есик РИК.bmp"/>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902855" cy="1302949"/>
                          </a:xfrm>
                          <a:prstGeom prst="rect">
                            <a:avLst/>
                          </a:prstGeom>
                        </pic:spPr>
                      </pic:pic>
                    </a:graphicData>
                  </a:graphic>
                </wp:inline>
              </w:drawing>
            </w:r>
          </w:p>
        </w:tc>
        <w:tc>
          <w:tcPr>
            <w:tcW w:w="4673" w:type="dxa"/>
            <w:vAlign w:val="center"/>
          </w:tcPr>
          <w:p w14:paraId="5C023280"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08721851" wp14:editId="1C1B8863">
                  <wp:extent cx="2870601" cy="1288472"/>
                  <wp:effectExtent l="0" t="0" r="6350" b="698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Турген РИК.bmp"/>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890747" cy="1297514"/>
                          </a:xfrm>
                          <a:prstGeom prst="rect">
                            <a:avLst/>
                          </a:prstGeom>
                        </pic:spPr>
                      </pic:pic>
                    </a:graphicData>
                  </a:graphic>
                </wp:inline>
              </w:drawing>
            </w:r>
          </w:p>
        </w:tc>
      </w:tr>
      <w:tr w:rsidR="00741D2A" w:rsidRPr="00741D2A" w14:paraId="09C74542" w14:textId="77777777" w:rsidTr="00FE7EFE">
        <w:tc>
          <w:tcPr>
            <w:tcW w:w="4672" w:type="dxa"/>
            <w:vAlign w:val="center"/>
          </w:tcPr>
          <w:p w14:paraId="656FB8A8"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Есік өз. – Есік қ.</w:t>
            </w:r>
          </w:p>
        </w:tc>
        <w:tc>
          <w:tcPr>
            <w:tcW w:w="4673" w:type="dxa"/>
            <w:vAlign w:val="center"/>
          </w:tcPr>
          <w:p w14:paraId="0A0C0277"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Түрген өз. – Таутүрген а.</w:t>
            </w:r>
          </w:p>
        </w:tc>
      </w:tr>
    </w:tbl>
    <w:p w14:paraId="3CB8A707" w14:textId="77777777" w:rsidR="00904D06" w:rsidRDefault="00904D06">
      <w:pPr>
        <w:spacing w:after="0" w:line="240" w:lineRule="auto"/>
        <w:jc w:val="center"/>
        <w:rPr>
          <w:rFonts w:ascii="Times New Roman" w:hAnsi="Times New Roman" w:cs="Times New Roman"/>
          <w:sz w:val="28"/>
          <w:szCs w:val="28"/>
        </w:rPr>
        <w:sectPr w:rsidR="00904D06">
          <w:pgSz w:w="11906" w:h="16838"/>
          <w:pgMar w:top="1134" w:right="850" w:bottom="1134" w:left="1701" w:header="708" w:footer="708" w:gutter="0"/>
          <w:cols w:space="708"/>
          <w:docGrid w:linePitch="360"/>
        </w:sectPr>
      </w:pPr>
    </w:p>
    <w:p w14:paraId="12EC9E46" w14:textId="77777777" w:rsidR="00E64156" w:rsidRPr="00741D2A" w:rsidRDefault="00E64156">
      <w:pPr>
        <w:spacing w:after="0" w:line="240" w:lineRule="auto"/>
        <w:ind w:firstLine="567"/>
        <w:jc w:val="center"/>
        <w:rPr>
          <w:rFonts w:ascii="Times New Roman" w:hAnsi="Times New Roman" w:cs="Times New Roman"/>
          <w:b/>
          <w:sz w:val="28"/>
          <w:szCs w:val="28"/>
        </w:rPr>
      </w:pPr>
      <w:r w:rsidRPr="00741D2A">
        <w:rPr>
          <w:rFonts w:ascii="Times New Roman" w:hAnsi="Times New Roman" w:cs="Times New Roman"/>
          <w:b/>
          <w:sz w:val="28"/>
          <w:szCs w:val="28"/>
        </w:rPr>
        <w:lastRenderedPageBreak/>
        <w:t xml:space="preserve">ҚОСЫМША </w:t>
      </w:r>
      <w:r w:rsidRPr="00741D2A">
        <w:rPr>
          <w:rFonts w:ascii="Times New Roman" w:hAnsi="Times New Roman" w:cs="Times New Roman"/>
          <w:b/>
          <w:sz w:val="28"/>
          <w:szCs w:val="28"/>
          <w:lang w:val="kk-KZ"/>
        </w:rPr>
        <w:t>В</w:t>
      </w:r>
    </w:p>
    <w:p w14:paraId="1A809808" w14:textId="77777777" w:rsidR="00E64156" w:rsidRPr="00741D2A" w:rsidRDefault="00E64156" w:rsidP="00A34387">
      <w:pPr>
        <w:spacing w:after="0" w:line="240" w:lineRule="auto"/>
        <w:ind w:firstLine="567"/>
        <w:jc w:val="center"/>
        <w:rPr>
          <w:rFonts w:ascii="Times New Roman" w:hAnsi="Times New Roman" w:cs="Times New Roman"/>
          <w:sz w:val="28"/>
          <w:szCs w:val="28"/>
        </w:rPr>
      </w:pPr>
      <w:r w:rsidRPr="00741D2A">
        <w:rPr>
          <w:rFonts w:ascii="Times New Roman" w:hAnsi="Times New Roman" w:cs="Times New Roman"/>
          <w:sz w:val="28"/>
          <w:szCs w:val="28"/>
        </w:rPr>
        <w:t>Іле Алатауы өзендерінің орташа жылдық су өтімдері қатарын Петит тестімен тексеру (1928-2022 жж.)</w:t>
      </w:r>
    </w:p>
    <w:p w14:paraId="52553203" w14:textId="77777777" w:rsidR="00E64156" w:rsidRPr="00741D2A" w:rsidRDefault="00E64156">
      <w:pPr>
        <w:spacing w:after="0" w:line="240" w:lineRule="auto"/>
        <w:jc w:val="center"/>
        <w:rPr>
          <w:rFonts w:ascii="Times New Roman" w:hAnsi="Times New Roman" w:cs="Times New Roman"/>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4"/>
        <w:gridCol w:w="4671"/>
      </w:tblGrid>
      <w:tr w:rsidR="00741D2A" w:rsidRPr="00741D2A" w14:paraId="747378A3" w14:textId="77777777" w:rsidTr="00FE7EFE">
        <w:tc>
          <w:tcPr>
            <w:tcW w:w="4672" w:type="dxa"/>
            <w:vAlign w:val="center"/>
          </w:tcPr>
          <w:p w14:paraId="296C8564"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674BF0D7" wp14:editId="67634EC1">
                  <wp:extent cx="2715491" cy="1631907"/>
                  <wp:effectExtent l="0" t="0" r="0" b="698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Каскелен город.jpe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767277" cy="1663028"/>
                          </a:xfrm>
                          <a:prstGeom prst="rect">
                            <a:avLst/>
                          </a:prstGeom>
                        </pic:spPr>
                      </pic:pic>
                    </a:graphicData>
                  </a:graphic>
                </wp:inline>
              </w:drawing>
            </w:r>
          </w:p>
        </w:tc>
        <w:tc>
          <w:tcPr>
            <w:tcW w:w="4673" w:type="dxa"/>
            <w:vAlign w:val="center"/>
          </w:tcPr>
          <w:p w14:paraId="4346212C"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67D13C78" wp14:editId="6109B92F">
                  <wp:extent cx="2745436" cy="1649903"/>
                  <wp:effectExtent l="0" t="0" r="0" b="762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каскелен устье.jpe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776397" cy="1668509"/>
                          </a:xfrm>
                          <a:prstGeom prst="rect">
                            <a:avLst/>
                          </a:prstGeom>
                        </pic:spPr>
                      </pic:pic>
                    </a:graphicData>
                  </a:graphic>
                </wp:inline>
              </w:drawing>
            </w:r>
          </w:p>
        </w:tc>
      </w:tr>
      <w:tr w:rsidR="00741D2A" w:rsidRPr="00741D2A" w14:paraId="36FC2828" w14:textId="77777777" w:rsidTr="00FE7EFE">
        <w:tc>
          <w:tcPr>
            <w:tcW w:w="4672" w:type="dxa"/>
            <w:vAlign w:val="center"/>
          </w:tcPr>
          <w:p w14:paraId="0CE7F563"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Қаскелең өз. – Қаскелең қ.</w:t>
            </w:r>
          </w:p>
        </w:tc>
        <w:tc>
          <w:tcPr>
            <w:tcW w:w="4673" w:type="dxa"/>
            <w:vAlign w:val="center"/>
          </w:tcPr>
          <w:p w14:paraId="39BD874B"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Қаскелең өз. – саға</w:t>
            </w:r>
          </w:p>
        </w:tc>
      </w:tr>
      <w:tr w:rsidR="00741D2A" w:rsidRPr="00741D2A" w14:paraId="0F027676" w14:textId="77777777" w:rsidTr="00FE7EFE">
        <w:tc>
          <w:tcPr>
            <w:tcW w:w="4672" w:type="dxa"/>
            <w:vAlign w:val="center"/>
          </w:tcPr>
          <w:p w14:paraId="029D4D31"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4D122800" wp14:editId="4C955F5E">
                  <wp:extent cx="2605096" cy="1565564"/>
                  <wp:effectExtent l="0" t="0" r="508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Улькен Алматы 1.1.jpe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653895" cy="1594890"/>
                          </a:xfrm>
                          <a:prstGeom prst="rect">
                            <a:avLst/>
                          </a:prstGeom>
                        </pic:spPr>
                      </pic:pic>
                    </a:graphicData>
                  </a:graphic>
                </wp:inline>
              </w:drawing>
            </w:r>
          </w:p>
        </w:tc>
        <w:tc>
          <w:tcPr>
            <w:tcW w:w="4673" w:type="dxa"/>
            <w:vAlign w:val="center"/>
          </w:tcPr>
          <w:p w14:paraId="67A70F4A"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19786B0C" wp14:editId="3BAF734B">
                  <wp:extent cx="2812472" cy="1690189"/>
                  <wp:effectExtent l="0" t="0" r="6985" b="571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в 2 км выше Улькен Алматы.jpe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853828" cy="1715043"/>
                          </a:xfrm>
                          <a:prstGeom prst="rect">
                            <a:avLst/>
                          </a:prstGeom>
                        </pic:spPr>
                      </pic:pic>
                    </a:graphicData>
                  </a:graphic>
                </wp:inline>
              </w:drawing>
            </w:r>
          </w:p>
        </w:tc>
      </w:tr>
      <w:tr w:rsidR="00741D2A" w:rsidRPr="00741D2A" w14:paraId="5394057D" w14:textId="77777777" w:rsidTr="00FE7EFE">
        <w:tc>
          <w:tcPr>
            <w:tcW w:w="4672" w:type="dxa"/>
            <w:vAlign w:val="center"/>
          </w:tcPr>
          <w:p w14:paraId="6C87388C"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Үлкен Алматы өз. – Үлкен Алматы көлінен 1.1 км жоғары</w:t>
            </w:r>
          </w:p>
        </w:tc>
        <w:tc>
          <w:tcPr>
            <w:tcW w:w="4673" w:type="dxa"/>
            <w:vAlign w:val="center"/>
          </w:tcPr>
          <w:p w14:paraId="1A914F18"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Үлкен Алматы өз. – Проходная өзенінен 2 км жоғары</w:t>
            </w:r>
          </w:p>
        </w:tc>
      </w:tr>
      <w:tr w:rsidR="00741D2A" w:rsidRPr="00741D2A" w14:paraId="5AB098AF" w14:textId="77777777" w:rsidTr="00FE7EFE">
        <w:tc>
          <w:tcPr>
            <w:tcW w:w="4672" w:type="dxa"/>
            <w:vAlign w:val="center"/>
          </w:tcPr>
          <w:p w14:paraId="70A367F8"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54E6C61B" wp14:editId="344AED0D">
                  <wp:extent cx="2833255" cy="1702679"/>
                  <wp:effectExtent l="0" t="0" r="5715"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Кумбель.jpe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857599" cy="1717309"/>
                          </a:xfrm>
                          <a:prstGeom prst="rect">
                            <a:avLst/>
                          </a:prstGeom>
                        </pic:spPr>
                      </pic:pic>
                    </a:graphicData>
                  </a:graphic>
                </wp:inline>
              </w:drawing>
            </w:r>
          </w:p>
        </w:tc>
        <w:tc>
          <w:tcPr>
            <w:tcW w:w="4673" w:type="dxa"/>
            <w:vAlign w:val="center"/>
          </w:tcPr>
          <w:p w14:paraId="47D893F2"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3974CD23" wp14:editId="50EE8125">
                  <wp:extent cx="2777836" cy="1669374"/>
                  <wp:effectExtent l="0" t="0" r="3810" b="762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Проходная.jpe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798499" cy="1681791"/>
                          </a:xfrm>
                          <a:prstGeom prst="rect">
                            <a:avLst/>
                          </a:prstGeom>
                        </pic:spPr>
                      </pic:pic>
                    </a:graphicData>
                  </a:graphic>
                </wp:inline>
              </w:drawing>
            </w:r>
          </w:p>
        </w:tc>
      </w:tr>
      <w:tr w:rsidR="00741D2A" w:rsidRPr="00741D2A" w14:paraId="67B4F14E" w14:textId="77777777" w:rsidTr="00FE7EFE">
        <w:tc>
          <w:tcPr>
            <w:tcW w:w="4672" w:type="dxa"/>
            <w:vAlign w:val="center"/>
          </w:tcPr>
          <w:p w14:paraId="43DE4F62"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Құмбел өз.– саға</w:t>
            </w:r>
          </w:p>
        </w:tc>
        <w:tc>
          <w:tcPr>
            <w:tcW w:w="4673" w:type="dxa"/>
            <w:vAlign w:val="center"/>
          </w:tcPr>
          <w:p w14:paraId="42984C53"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Проходная өз. – саға</w:t>
            </w:r>
          </w:p>
        </w:tc>
      </w:tr>
      <w:tr w:rsidR="00741D2A" w:rsidRPr="00741D2A" w14:paraId="1AC1782E" w14:textId="77777777" w:rsidTr="00FE7EFE">
        <w:tc>
          <w:tcPr>
            <w:tcW w:w="4672" w:type="dxa"/>
            <w:vAlign w:val="center"/>
          </w:tcPr>
          <w:p w14:paraId="239A1F6B"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68DD4294" wp14:editId="0B501550">
                  <wp:extent cx="2904795" cy="1745672"/>
                  <wp:effectExtent l="0" t="0" r="0" b="698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Терисбутак.jpe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932331" cy="1762220"/>
                          </a:xfrm>
                          <a:prstGeom prst="rect">
                            <a:avLst/>
                          </a:prstGeom>
                        </pic:spPr>
                      </pic:pic>
                    </a:graphicData>
                  </a:graphic>
                </wp:inline>
              </w:drawing>
            </w:r>
          </w:p>
        </w:tc>
        <w:tc>
          <w:tcPr>
            <w:tcW w:w="4673" w:type="dxa"/>
            <w:vAlign w:val="center"/>
          </w:tcPr>
          <w:p w14:paraId="6AB41CCB"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1A4E66F8" wp14:editId="4CD107D1">
                  <wp:extent cx="2895600" cy="1740145"/>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Мынжылкы.jpe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928242" cy="1759762"/>
                          </a:xfrm>
                          <a:prstGeom prst="rect">
                            <a:avLst/>
                          </a:prstGeom>
                        </pic:spPr>
                      </pic:pic>
                    </a:graphicData>
                  </a:graphic>
                </wp:inline>
              </w:drawing>
            </w:r>
          </w:p>
        </w:tc>
      </w:tr>
      <w:tr w:rsidR="00741D2A" w:rsidRPr="00F45E4F" w14:paraId="458F3560" w14:textId="77777777" w:rsidTr="00FE7EFE">
        <w:tc>
          <w:tcPr>
            <w:tcW w:w="4672" w:type="dxa"/>
            <w:vAlign w:val="center"/>
          </w:tcPr>
          <w:p w14:paraId="0B2C4DC9"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Терісбұтақ бұлағы – саға</w:t>
            </w:r>
          </w:p>
        </w:tc>
        <w:tc>
          <w:tcPr>
            <w:tcW w:w="4673" w:type="dxa"/>
            <w:vAlign w:val="center"/>
          </w:tcPr>
          <w:p w14:paraId="3DB0E007"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Кіші Алматы өз. – М Мыңжылқы</w:t>
            </w:r>
          </w:p>
        </w:tc>
      </w:tr>
      <w:tr w:rsidR="00741D2A" w:rsidRPr="00741D2A" w14:paraId="61F38BE8" w14:textId="77777777" w:rsidTr="00FE7EFE">
        <w:tc>
          <w:tcPr>
            <w:tcW w:w="4672" w:type="dxa"/>
            <w:vAlign w:val="center"/>
          </w:tcPr>
          <w:p w14:paraId="21FF6CA2" w14:textId="77777777" w:rsidR="00E64156" w:rsidRPr="00741D2A" w:rsidRDefault="00E64156">
            <w:pPr>
              <w:pStyle w:val="21"/>
              <w:tabs>
                <w:tab w:val="left" w:pos="0"/>
              </w:tabs>
              <w:spacing w:after="0" w:line="240" w:lineRule="auto"/>
              <w:jc w:val="center"/>
              <w:rPr>
                <w:i/>
                <w:sz w:val="18"/>
                <w:szCs w:val="18"/>
              </w:rPr>
            </w:pPr>
          </w:p>
          <w:p w14:paraId="5EF744A3" w14:textId="77777777" w:rsidR="00E64156" w:rsidRPr="00741D2A" w:rsidRDefault="00E64156">
            <w:pPr>
              <w:pStyle w:val="21"/>
              <w:tabs>
                <w:tab w:val="left" w:pos="0"/>
              </w:tabs>
              <w:spacing w:after="0" w:line="240" w:lineRule="auto"/>
              <w:jc w:val="center"/>
              <w:rPr>
                <w:i/>
                <w:sz w:val="18"/>
                <w:szCs w:val="18"/>
              </w:rPr>
            </w:pPr>
          </w:p>
          <w:p w14:paraId="4F110D7C" w14:textId="77777777" w:rsidR="00E64156" w:rsidRPr="00741D2A" w:rsidRDefault="00E64156">
            <w:pPr>
              <w:pStyle w:val="21"/>
              <w:tabs>
                <w:tab w:val="left" w:pos="0"/>
              </w:tabs>
              <w:spacing w:after="0" w:line="240" w:lineRule="auto"/>
              <w:jc w:val="center"/>
              <w:rPr>
                <w:i/>
                <w:sz w:val="18"/>
                <w:szCs w:val="18"/>
              </w:rPr>
            </w:pPr>
          </w:p>
          <w:p w14:paraId="5C3F39F1" w14:textId="77777777" w:rsidR="00E64156" w:rsidRPr="00741D2A" w:rsidRDefault="00E64156">
            <w:pPr>
              <w:pStyle w:val="21"/>
              <w:tabs>
                <w:tab w:val="left" w:pos="0"/>
              </w:tabs>
              <w:spacing w:after="0" w:line="240" w:lineRule="auto"/>
              <w:jc w:val="center"/>
              <w:rPr>
                <w:i/>
                <w:sz w:val="18"/>
                <w:szCs w:val="18"/>
              </w:rPr>
            </w:pPr>
          </w:p>
          <w:p w14:paraId="009EC1F9" w14:textId="77777777" w:rsidR="00E64156" w:rsidRPr="00741D2A" w:rsidRDefault="00E64156">
            <w:pPr>
              <w:pStyle w:val="21"/>
              <w:tabs>
                <w:tab w:val="left" w:pos="0"/>
              </w:tabs>
              <w:spacing w:after="0" w:line="240" w:lineRule="auto"/>
              <w:jc w:val="center"/>
              <w:rPr>
                <w:i/>
                <w:sz w:val="18"/>
                <w:szCs w:val="18"/>
              </w:rPr>
            </w:pPr>
          </w:p>
          <w:p w14:paraId="658424C1" w14:textId="77777777" w:rsidR="00E64156" w:rsidRPr="00741D2A" w:rsidRDefault="00E64156">
            <w:pPr>
              <w:pStyle w:val="21"/>
              <w:tabs>
                <w:tab w:val="left" w:pos="0"/>
              </w:tabs>
              <w:spacing w:after="0" w:line="240" w:lineRule="auto"/>
              <w:jc w:val="center"/>
              <w:rPr>
                <w:i/>
                <w:sz w:val="18"/>
                <w:szCs w:val="18"/>
              </w:rPr>
            </w:pPr>
          </w:p>
          <w:p w14:paraId="4C3AFF6A" w14:textId="77777777" w:rsidR="00E64156" w:rsidRPr="00741D2A" w:rsidRDefault="00E64156">
            <w:pPr>
              <w:pStyle w:val="21"/>
              <w:tabs>
                <w:tab w:val="left" w:pos="0"/>
              </w:tabs>
              <w:spacing w:after="0" w:line="240" w:lineRule="auto"/>
              <w:jc w:val="center"/>
              <w:rPr>
                <w:i/>
                <w:sz w:val="18"/>
                <w:szCs w:val="18"/>
              </w:rPr>
            </w:pPr>
            <w:r w:rsidRPr="00741D2A">
              <w:rPr>
                <w:b/>
                <w:sz w:val="28"/>
                <w:szCs w:val="28"/>
              </w:rPr>
              <w:lastRenderedPageBreak/>
              <w:t>Қосымша В жалғасы</w:t>
            </w:r>
          </w:p>
        </w:tc>
        <w:tc>
          <w:tcPr>
            <w:tcW w:w="4673" w:type="dxa"/>
            <w:vAlign w:val="center"/>
          </w:tcPr>
          <w:p w14:paraId="0E655ED3" w14:textId="77777777" w:rsidR="00E64156" w:rsidRPr="00741D2A" w:rsidRDefault="00E64156">
            <w:pPr>
              <w:pStyle w:val="21"/>
              <w:tabs>
                <w:tab w:val="left" w:pos="0"/>
              </w:tabs>
              <w:spacing w:after="0" w:line="240" w:lineRule="auto"/>
              <w:jc w:val="center"/>
              <w:rPr>
                <w:i/>
                <w:sz w:val="18"/>
                <w:szCs w:val="18"/>
              </w:rPr>
            </w:pPr>
          </w:p>
        </w:tc>
      </w:tr>
      <w:tr w:rsidR="00741D2A" w:rsidRPr="00741D2A" w14:paraId="6BAE11C6" w14:textId="77777777" w:rsidTr="00FE7EFE">
        <w:tc>
          <w:tcPr>
            <w:tcW w:w="4672" w:type="dxa"/>
            <w:vAlign w:val="center"/>
          </w:tcPr>
          <w:p w14:paraId="574B3984"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0A25C0F5" wp14:editId="65683D49">
                  <wp:extent cx="2701637" cy="1623581"/>
                  <wp:effectExtent l="0" t="0" r="381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Туюксу.jpe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724008" cy="1637025"/>
                          </a:xfrm>
                          <a:prstGeom prst="rect">
                            <a:avLst/>
                          </a:prstGeom>
                        </pic:spPr>
                      </pic:pic>
                    </a:graphicData>
                  </a:graphic>
                </wp:inline>
              </w:drawing>
            </w:r>
          </w:p>
        </w:tc>
        <w:tc>
          <w:tcPr>
            <w:tcW w:w="4673" w:type="dxa"/>
            <w:vAlign w:val="center"/>
          </w:tcPr>
          <w:p w14:paraId="7BEA6EEA"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6B0401E4" wp14:editId="13C98902">
                  <wp:extent cx="2814537" cy="1691431"/>
                  <wp:effectExtent l="0" t="0" r="5080" b="444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Сарысай.jpe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864160" cy="1721253"/>
                          </a:xfrm>
                          <a:prstGeom prst="rect">
                            <a:avLst/>
                          </a:prstGeom>
                        </pic:spPr>
                      </pic:pic>
                    </a:graphicData>
                  </a:graphic>
                </wp:inline>
              </w:drawing>
            </w:r>
          </w:p>
        </w:tc>
      </w:tr>
      <w:tr w:rsidR="00741D2A" w:rsidRPr="00F45E4F" w14:paraId="30C29C1E" w14:textId="77777777" w:rsidTr="00FE7EFE">
        <w:tc>
          <w:tcPr>
            <w:tcW w:w="4672" w:type="dxa"/>
            <w:vAlign w:val="center"/>
          </w:tcPr>
          <w:p w14:paraId="0FECC20F"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Кіші Алматы өз. – альпбаза «Тұйықсу»</w:t>
            </w:r>
          </w:p>
        </w:tc>
        <w:tc>
          <w:tcPr>
            <w:tcW w:w="4673" w:type="dxa"/>
            <w:vAlign w:val="center"/>
          </w:tcPr>
          <w:p w14:paraId="08DD66EF"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Кіші Алматы өз. – Сарысай өз. сағасынан төмен</w:t>
            </w:r>
          </w:p>
        </w:tc>
      </w:tr>
      <w:tr w:rsidR="00741D2A" w:rsidRPr="00741D2A" w14:paraId="2DCA49AB" w14:textId="77777777" w:rsidTr="00FE7EFE">
        <w:tc>
          <w:tcPr>
            <w:tcW w:w="4672" w:type="dxa"/>
            <w:vAlign w:val="center"/>
          </w:tcPr>
          <w:p w14:paraId="34EBF4B4"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3599CAE6" wp14:editId="6809A3BB">
                  <wp:extent cx="2685784" cy="1614054"/>
                  <wp:effectExtent l="0" t="0" r="635" b="571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Город Алматы.jpe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722698" cy="1636238"/>
                          </a:xfrm>
                          <a:prstGeom prst="rect">
                            <a:avLst/>
                          </a:prstGeom>
                        </pic:spPr>
                      </pic:pic>
                    </a:graphicData>
                  </a:graphic>
                </wp:inline>
              </w:drawing>
            </w:r>
          </w:p>
        </w:tc>
        <w:tc>
          <w:tcPr>
            <w:tcW w:w="4673" w:type="dxa"/>
            <w:vAlign w:val="center"/>
          </w:tcPr>
          <w:p w14:paraId="5B177402"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54DB3664" wp14:editId="78C28506">
                  <wp:extent cx="2694709" cy="1619418"/>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Батарейка.jpe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735917" cy="1644183"/>
                          </a:xfrm>
                          <a:prstGeom prst="rect">
                            <a:avLst/>
                          </a:prstGeom>
                        </pic:spPr>
                      </pic:pic>
                    </a:graphicData>
                  </a:graphic>
                </wp:inline>
              </w:drawing>
            </w:r>
          </w:p>
        </w:tc>
      </w:tr>
      <w:tr w:rsidR="00741D2A" w:rsidRPr="00741D2A" w14:paraId="5F5135FF" w14:textId="77777777" w:rsidTr="00FE7EFE">
        <w:tc>
          <w:tcPr>
            <w:tcW w:w="4672" w:type="dxa"/>
            <w:vAlign w:val="center"/>
          </w:tcPr>
          <w:p w14:paraId="4478EFE6"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Кіші Алматы өз. – Алматы қ.</w:t>
            </w:r>
          </w:p>
        </w:tc>
        <w:tc>
          <w:tcPr>
            <w:tcW w:w="4673" w:type="dxa"/>
            <w:vAlign w:val="center"/>
          </w:tcPr>
          <w:p w14:paraId="6E982F08"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Батарейка өз. – «Просвещенец»  д.ү.</w:t>
            </w:r>
          </w:p>
        </w:tc>
      </w:tr>
      <w:tr w:rsidR="00741D2A" w:rsidRPr="00741D2A" w14:paraId="05861E8E" w14:textId="77777777" w:rsidTr="00FE7EFE">
        <w:tc>
          <w:tcPr>
            <w:tcW w:w="4672" w:type="dxa"/>
            <w:vAlign w:val="center"/>
          </w:tcPr>
          <w:p w14:paraId="49916DA6"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59762A32" wp14:editId="253D931D">
                  <wp:extent cx="2766473" cy="1662545"/>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Бутак.jpe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809371" cy="1688325"/>
                          </a:xfrm>
                          <a:prstGeom prst="rect">
                            <a:avLst/>
                          </a:prstGeom>
                        </pic:spPr>
                      </pic:pic>
                    </a:graphicData>
                  </a:graphic>
                </wp:inline>
              </w:drawing>
            </w:r>
          </w:p>
        </w:tc>
        <w:tc>
          <w:tcPr>
            <w:tcW w:w="4673" w:type="dxa"/>
            <w:vAlign w:val="center"/>
          </w:tcPr>
          <w:p w14:paraId="6B28565D"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464175EF" wp14:editId="585626B8">
                  <wp:extent cx="2726170" cy="1638325"/>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Талгар.jpe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761222" cy="1659390"/>
                          </a:xfrm>
                          <a:prstGeom prst="rect">
                            <a:avLst/>
                          </a:prstGeom>
                        </pic:spPr>
                      </pic:pic>
                    </a:graphicData>
                  </a:graphic>
                </wp:inline>
              </w:drawing>
            </w:r>
          </w:p>
        </w:tc>
      </w:tr>
      <w:tr w:rsidR="00741D2A" w:rsidRPr="00741D2A" w14:paraId="501EA9A9" w14:textId="77777777" w:rsidTr="00FE7EFE">
        <w:tc>
          <w:tcPr>
            <w:tcW w:w="4672" w:type="dxa"/>
            <w:vAlign w:val="center"/>
          </w:tcPr>
          <w:p w14:paraId="054EEF4D"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Бұтақ өз. – Бұтақ а.</w:t>
            </w:r>
          </w:p>
        </w:tc>
        <w:tc>
          <w:tcPr>
            <w:tcW w:w="4673" w:type="dxa"/>
            <w:vAlign w:val="center"/>
          </w:tcPr>
          <w:p w14:paraId="403F1BEA"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Талғар өз. – Талғар қ.</w:t>
            </w:r>
          </w:p>
        </w:tc>
      </w:tr>
      <w:tr w:rsidR="00741D2A" w:rsidRPr="00741D2A" w14:paraId="796FB90A" w14:textId="77777777" w:rsidTr="00FE7EFE">
        <w:tc>
          <w:tcPr>
            <w:tcW w:w="4672" w:type="dxa"/>
            <w:vAlign w:val="center"/>
          </w:tcPr>
          <w:p w14:paraId="435FA770"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7C1832F6" wp14:editId="47680A91">
                  <wp:extent cx="2750127" cy="1652723"/>
                  <wp:effectExtent l="0" t="0" r="0" b="508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Есик.jpe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805247" cy="1685848"/>
                          </a:xfrm>
                          <a:prstGeom prst="rect">
                            <a:avLst/>
                          </a:prstGeom>
                        </pic:spPr>
                      </pic:pic>
                    </a:graphicData>
                  </a:graphic>
                </wp:inline>
              </w:drawing>
            </w:r>
          </w:p>
        </w:tc>
        <w:tc>
          <w:tcPr>
            <w:tcW w:w="4673" w:type="dxa"/>
            <w:vAlign w:val="center"/>
          </w:tcPr>
          <w:p w14:paraId="47A754DF"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7D6A389C" wp14:editId="6F0AB400">
                  <wp:extent cx="2743419" cy="1648691"/>
                  <wp:effectExtent l="0" t="0" r="0" b="889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Турген.jpe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804305" cy="1685281"/>
                          </a:xfrm>
                          <a:prstGeom prst="rect">
                            <a:avLst/>
                          </a:prstGeom>
                        </pic:spPr>
                      </pic:pic>
                    </a:graphicData>
                  </a:graphic>
                </wp:inline>
              </w:drawing>
            </w:r>
          </w:p>
        </w:tc>
      </w:tr>
      <w:tr w:rsidR="00741D2A" w:rsidRPr="00741D2A" w14:paraId="16113CF3" w14:textId="77777777" w:rsidTr="00FE7EFE">
        <w:tc>
          <w:tcPr>
            <w:tcW w:w="4672" w:type="dxa"/>
            <w:vAlign w:val="center"/>
          </w:tcPr>
          <w:p w14:paraId="4E1AA028"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Есік өз. – Есік қ.</w:t>
            </w:r>
          </w:p>
        </w:tc>
        <w:tc>
          <w:tcPr>
            <w:tcW w:w="4673" w:type="dxa"/>
            <w:vAlign w:val="center"/>
          </w:tcPr>
          <w:p w14:paraId="6E7EEB2E"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Түрген өз. – Таутүрген а.</w:t>
            </w:r>
          </w:p>
        </w:tc>
      </w:tr>
    </w:tbl>
    <w:p w14:paraId="2E5BE5DC" w14:textId="77777777" w:rsidR="00904D06" w:rsidRDefault="00904D06">
      <w:pPr>
        <w:spacing w:after="0" w:line="240" w:lineRule="auto"/>
        <w:jc w:val="center"/>
        <w:rPr>
          <w:rFonts w:ascii="Times New Roman" w:hAnsi="Times New Roman" w:cs="Times New Roman"/>
          <w:sz w:val="28"/>
          <w:szCs w:val="28"/>
        </w:rPr>
        <w:sectPr w:rsidR="00904D06">
          <w:pgSz w:w="11906" w:h="16838"/>
          <w:pgMar w:top="1134" w:right="850" w:bottom="1134" w:left="1701" w:header="708" w:footer="708" w:gutter="0"/>
          <w:cols w:space="708"/>
          <w:docGrid w:linePitch="360"/>
        </w:sectPr>
      </w:pPr>
    </w:p>
    <w:p w14:paraId="168DE983" w14:textId="77777777" w:rsidR="00E64156" w:rsidRPr="00741D2A" w:rsidRDefault="00E64156">
      <w:pPr>
        <w:spacing w:after="0" w:line="240" w:lineRule="auto"/>
        <w:ind w:firstLine="567"/>
        <w:jc w:val="center"/>
        <w:rPr>
          <w:rFonts w:ascii="Times New Roman" w:hAnsi="Times New Roman" w:cs="Times New Roman"/>
          <w:b/>
          <w:sz w:val="28"/>
          <w:szCs w:val="28"/>
          <w:lang w:val="kk-KZ"/>
        </w:rPr>
      </w:pPr>
      <w:r w:rsidRPr="00741D2A">
        <w:rPr>
          <w:rFonts w:ascii="Times New Roman" w:hAnsi="Times New Roman" w:cs="Times New Roman"/>
          <w:b/>
          <w:sz w:val="28"/>
          <w:szCs w:val="28"/>
        </w:rPr>
        <w:lastRenderedPageBreak/>
        <w:t xml:space="preserve">ҚОСЫМША </w:t>
      </w:r>
      <w:r w:rsidRPr="00741D2A">
        <w:rPr>
          <w:rFonts w:ascii="Times New Roman" w:hAnsi="Times New Roman" w:cs="Times New Roman"/>
          <w:b/>
          <w:sz w:val="28"/>
          <w:szCs w:val="28"/>
          <w:lang w:val="kk-KZ"/>
        </w:rPr>
        <w:t>Г</w:t>
      </w:r>
    </w:p>
    <w:p w14:paraId="5D441018" w14:textId="77777777" w:rsidR="00E64156" w:rsidRPr="00741D2A" w:rsidRDefault="00E64156" w:rsidP="00A34387">
      <w:pPr>
        <w:spacing w:after="0" w:line="240" w:lineRule="auto"/>
        <w:ind w:firstLine="567"/>
        <w:jc w:val="center"/>
        <w:rPr>
          <w:rFonts w:ascii="Times New Roman" w:hAnsi="Times New Roman" w:cs="Times New Roman"/>
          <w:sz w:val="28"/>
          <w:szCs w:val="28"/>
          <w:lang w:val="kk-KZ"/>
        </w:rPr>
      </w:pPr>
      <w:r w:rsidRPr="00741D2A">
        <w:rPr>
          <w:rFonts w:ascii="Times New Roman" w:hAnsi="Times New Roman" w:cs="Times New Roman"/>
          <w:sz w:val="28"/>
          <w:szCs w:val="28"/>
          <w:lang w:val="kk-KZ"/>
        </w:rPr>
        <w:t>Іле Алатауы өзендерінің арна толтырушы су өтімдерінің қамтамасыздық қисықтары (2003-2022 жж.)</w:t>
      </w:r>
    </w:p>
    <w:p w14:paraId="172A49D4" w14:textId="77777777" w:rsidR="00E64156" w:rsidRPr="00741D2A" w:rsidRDefault="00E64156">
      <w:pPr>
        <w:spacing w:after="0" w:line="240" w:lineRule="auto"/>
        <w:jc w:val="center"/>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4"/>
        <w:gridCol w:w="4661"/>
      </w:tblGrid>
      <w:tr w:rsidR="00741D2A" w:rsidRPr="00741D2A" w14:paraId="1DC7A410" w14:textId="77777777" w:rsidTr="00FE7EFE">
        <w:tc>
          <w:tcPr>
            <w:tcW w:w="4696" w:type="dxa"/>
            <w:vAlign w:val="center"/>
          </w:tcPr>
          <w:p w14:paraId="4C5F0D13"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08A8639B" wp14:editId="1AA00481">
                  <wp:extent cx="2717800" cy="1219887"/>
                  <wp:effectExtent l="0" t="0" r="635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Каскелен город.bmp"/>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752628" cy="1235520"/>
                          </a:xfrm>
                          <a:prstGeom prst="rect">
                            <a:avLst/>
                          </a:prstGeom>
                        </pic:spPr>
                      </pic:pic>
                    </a:graphicData>
                  </a:graphic>
                </wp:inline>
              </w:drawing>
            </w:r>
          </w:p>
        </w:tc>
        <w:tc>
          <w:tcPr>
            <w:tcW w:w="4659" w:type="dxa"/>
            <w:vAlign w:val="center"/>
          </w:tcPr>
          <w:p w14:paraId="7585818B"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48A12E72" wp14:editId="12F9781A">
                  <wp:extent cx="2730500" cy="1225587"/>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Каскелен устье.bmp"/>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766950" cy="1241947"/>
                          </a:xfrm>
                          <a:prstGeom prst="rect">
                            <a:avLst/>
                          </a:prstGeom>
                        </pic:spPr>
                      </pic:pic>
                    </a:graphicData>
                  </a:graphic>
                </wp:inline>
              </w:drawing>
            </w:r>
          </w:p>
        </w:tc>
      </w:tr>
      <w:tr w:rsidR="00741D2A" w:rsidRPr="00741D2A" w14:paraId="5E75F115" w14:textId="77777777" w:rsidTr="00FE7EFE">
        <w:tc>
          <w:tcPr>
            <w:tcW w:w="4696" w:type="dxa"/>
            <w:vAlign w:val="center"/>
          </w:tcPr>
          <w:p w14:paraId="0EEDC951"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Қаскелең өз. – Қаскелең қ.</w:t>
            </w:r>
          </w:p>
        </w:tc>
        <w:tc>
          <w:tcPr>
            <w:tcW w:w="4659" w:type="dxa"/>
            <w:vAlign w:val="center"/>
          </w:tcPr>
          <w:p w14:paraId="5350D130"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Қаскелең өз. – саға</w:t>
            </w:r>
          </w:p>
        </w:tc>
      </w:tr>
      <w:tr w:rsidR="00741D2A" w:rsidRPr="00741D2A" w14:paraId="12597999" w14:textId="77777777" w:rsidTr="00FE7EFE">
        <w:tc>
          <w:tcPr>
            <w:tcW w:w="4696" w:type="dxa"/>
            <w:vAlign w:val="center"/>
          </w:tcPr>
          <w:p w14:paraId="6DAE99E1"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40E49E67" wp14:editId="1D9DA944">
                  <wp:extent cx="2843595" cy="127635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1 1 км выше озера.bmp"/>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859130" cy="1283323"/>
                          </a:xfrm>
                          <a:prstGeom prst="rect">
                            <a:avLst/>
                          </a:prstGeom>
                        </pic:spPr>
                      </pic:pic>
                    </a:graphicData>
                  </a:graphic>
                </wp:inline>
              </w:drawing>
            </w:r>
          </w:p>
        </w:tc>
        <w:tc>
          <w:tcPr>
            <w:tcW w:w="4659" w:type="dxa"/>
            <w:vAlign w:val="center"/>
          </w:tcPr>
          <w:p w14:paraId="5E52321D"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447352FF" wp14:editId="1743CA72">
                  <wp:extent cx="2816225" cy="1264065"/>
                  <wp:effectExtent l="0" t="0" r="317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в 2 км Проходная.bmp"/>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848592" cy="1278593"/>
                          </a:xfrm>
                          <a:prstGeom prst="rect">
                            <a:avLst/>
                          </a:prstGeom>
                        </pic:spPr>
                      </pic:pic>
                    </a:graphicData>
                  </a:graphic>
                </wp:inline>
              </w:drawing>
            </w:r>
          </w:p>
        </w:tc>
      </w:tr>
      <w:tr w:rsidR="00741D2A" w:rsidRPr="00741D2A" w14:paraId="2B79388E" w14:textId="77777777" w:rsidTr="00FE7EFE">
        <w:tc>
          <w:tcPr>
            <w:tcW w:w="4696" w:type="dxa"/>
            <w:vAlign w:val="center"/>
          </w:tcPr>
          <w:p w14:paraId="0D9AAE1D"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Үлкен Алматы өз. – Үлкен Алматы көлінен 1.1 км жоғары</w:t>
            </w:r>
          </w:p>
        </w:tc>
        <w:tc>
          <w:tcPr>
            <w:tcW w:w="4659" w:type="dxa"/>
            <w:vAlign w:val="center"/>
          </w:tcPr>
          <w:p w14:paraId="0216459D"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Үлкен Алматы өз. – Проходная өзенінен 2 км жоғары</w:t>
            </w:r>
          </w:p>
        </w:tc>
      </w:tr>
      <w:tr w:rsidR="00741D2A" w:rsidRPr="00741D2A" w14:paraId="148A4229" w14:textId="77777777" w:rsidTr="00FE7EFE">
        <w:tc>
          <w:tcPr>
            <w:tcW w:w="4696" w:type="dxa"/>
            <w:vAlign w:val="center"/>
          </w:tcPr>
          <w:p w14:paraId="647B72FB"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1EBA27AC" wp14:editId="6690A40F">
                  <wp:extent cx="2865120" cy="1286011"/>
                  <wp:effectExtent l="0" t="0" r="0" b="952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Кумбель.bmp"/>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882907" cy="1293995"/>
                          </a:xfrm>
                          <a:prstGeom prst="rect">
                            <a:avLst/>
                          </a:prstGeom>
                        </pic:spPr>
                      </pic:pic>
                    </a:graphicData>
                  </a:graphic>
                </wp:inline>
              </w:drawing>
            </w:r>
          </w:p>
        </w:tc>
        <w:tc>
          <w:tcPr>
            <w:tcW w:w="4659" w:type="dxa"/>
            <w:vAlign w:val="center"/>
          </w:tcPr>
          <w:p w14:paraId="6EF6FE64"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55F2C497" wp14:editId="5D6CB955">
                  <wp:extent cx="2843595" cy="127635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Проходная устье.bmp"/>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892782" cy="1298428"/>
                          </a:xfrm>
                          <a:prstGeom prst="rect">
                            <a:avLst/>
                          </a:prstGeom>
                        </pic:spPr>
                      </pic:pic>
                    </a:graphicData>
                  </a:graphic>
                </wp:inline>
              </w:drawing>
            </w:r>
          </w:p>
        </w:tc>
      </w:tr>
      <w:tr w:rsidR="00741D2A" w:rsidRPr="00741D2A" w14:paraId="43020B06" w14:textId="77777777" w:rsidTr="00FE7EFE">
        <w:tc>
          <w:tcPr>
            <w:tcW w:w="4696" w:type="dxa"/>
            <w:vAlign w:val="center"/>
          </w:tcPr>
          <w:p w14:paraId="1718CDE1"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Құмбел өз.– саға</w:t>
            </w:r>
          </w:p>
        </w:tc>
        <w:tc>
          <w:tcPr>
            <w:tcW w:w="4659" w:type="dxa"/>
            <w:vAlign w:val="center"/>
          </w:tcPr>
          <w:p w14:paraId="2D9EDFF2"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Проходная өз. – саға</w:t>
            </w:r>
          </w:p>
        </w:tc>
      </w:tr>
      <w:tr w:rsidR="00741D2A" w:rsidRPr="00741D2A" w14:paraId="1D6ECC92" w14:textId="77777777" w:rsidTr="00FE7EFE">
        <w:tc>
          <w:tcPr>
            <w:tcW w:w="4696" w:type="dxa"/>
            <w:vAlign w:val="center"/>
          </w:tcPr>
          <w:p w14:paraId="406DC34A"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2F0EE1F9" wp14:editId="68FFDD1B">
                  <wp:extent cx="2762250" cy="1239839"/>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Терисбутак.bmp"/>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783962" cy="1249585"/>
                          </a:xfrm>
                          <a:prstGeom prst="rect">
                            <a:avLst/>
                          </a:prstGeom>
                        </pic:spPr>
                      </pic:pic>
                    </a:graphicData>
                  </a:graphic>
                </wp:inline>
              </w:drawing>
            </w:r>
          </w:p>
        </w:tc>
        <w:tc>
          <w:tcPr>
            <w:tcW w:w="4659" w:type="dxa"/>
            <w:vAlign w:val="center"/>
          </w:tcPr>
          <w:p w14:paraId="4DE9CD1E"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3AD231DF" wp14:editId="2CD0026B">
                  <wp:extent cx="2762568" cy="1239981"/>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Мынжылкы.bmp"/>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802910" cy="1258089"/>
                          </a:xfrm>
                          <a:prstGeom prst="rect">
                            <a:avLst/>
                          </a:prstGeom>
                        </pic:spPr>
                      </pic:pic>
                    </a:graphicData>
                  </a:graphic>
                </wp:inline>
              </w:drawing>
            </w:r>
          </w:p>
        </w:tc>
      </w:tr>
      <w:tr w:rsidR="00741D2A" w:rsidRPr="00F45E4F" w14:paraId="54685E4D" w14:textId="77777777" w:rsidTr="00FE7EFE">
        <w:tc>
          <w:tcPr>
            <w:tcW w:w="4696" w:type="dxa"/>
            <w:vAlign w:val="center"/>
          </w:tcPr>
          <w:p w14:paraId="3EAABA42"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Терісбұтақ бұлағы – саға</w:t>
            </w:r>
          </w:p>
        </w:tc>
        <w:tc>
          <w:tcPr>
            <w:tcW w:w="4659" w:type="dxa"/>
            <w:vAlign w:val="center"/>
          </w:tcPr>
          <w:p w14:paraId="36B838D0"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Кіші Алматы өз. – М Мыңжылқы</w:t>
            </w:r>
          </w:p>
        </w:tc>
      </w:tr>
      <w:tr w:rsidR="00741D2A" w:rsidRPr="00741D2A" w14:paraId="7CA8490B" w14:textId="77777777" w:rsidTr="00FE7EFE">
        <w:tc>
          <w:tcPr>
            <w:tcW w:w="4696" w:type="dxa"/>
            <w:vAlign w:val="center"/>
          </w:tcPr>
          <w:p w14:paraId="42F6888A"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42F98482" wp14:editId="795D4D8F">
                  <wp:extent cx="2805546" cy="1259271"/>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Туюксу.bmp"/>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838744" cy="1274172"/>
                          </a:xfrm>
                          <a:prstGeom prst="rect">
                            <a:avLst/>
                          </a:prstGeom>
                        </pic:spPr>
                      </pic:pic>
                    </a:graphicData>
                  </a:graphic>
                </wp:inline>
              </w:drawing>
            </w:r>
          </w:p>
        </w:tc>
        <w:tc>
          <w:tcPr>
            <w:tcW w:w="4659" w:type="dxa"/>
            <w:vAlign w:val="center"/>
          </w:tcPr>
          <w:p w14:paraId="06E0E470"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0B755B17" wp14:editId="303449D0">
                  <wp:extent cx="2778003" cy="1246909"/>
                  <wp:effectExtent l="0" t="0" r="381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Сарысай.bmp"/>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799068" cy="1256364"/>
                          </a:xfrm>
                          <a:prstGeom prst="rect">
                            <a:avLst/>
                          </a:prstGeom>
                        </pic:spPr>
                      </pic:pic>
                    </a:graphicData>
                  </a:graphic>
                </wp:inline>
              </w:drawing>
            </w:r>
          </w:p>
        </w:tc>
      </w:tr>
      <w:tr w:rsidR="00741D2A" w:rsidRPr="00F45E4F" w14:paraId="1566B908" w14:textId="77777777" w:rsidTr="00FE7EFE">
        <w:tc>
          <w:tcPr>
            <w:tcW w:w="4696" w:type="dxa"/>
            <w:vAlign w:val="center"/>
          </w:tcPr>
          <w:p w14:paraId="5F071937"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Кіші Алматы өз. – альпбаза «Тұйықсу»</w:t>
            </w:r>
          </w:p>
        </w:tc>
        <w:tc>
          <w:tcPr>
            <w:tcW w:w="4659" w:type="dxa"/>
            <w:vAlign w:val="center"/>
          </w:tcPr>
          <w:p w14:paraId="2E5F3450"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Кіші Алматы өз. – Сарысай өз. сағасынан төмен</w:t>
            </w:r>
          </w:p>
        </w:tc>
      </w:tr>
      <w:tr w:rsidR="00741D2A" w:rsidRPr="00741D2A" w14:paraId="1124850C" w14:textId="77777777" w:rsidTr="00FE7EFE">
        <w:tc>
          <w:tcPr>
            <w:tcW w:w="4696" w:type="dxa"/>
            <w:vAlign w:val="center"/>
          </w:tcPr>
          <w:p w14:paraId="20D524D3"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61007CD6" wp14:editId="6AC21A7F">
                  <wp:extent cx="2825750" cy="1268340"/>
                  <wp:effectExtent l="0" t="0" r="0" b="825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г Алматы.bmp"/>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841763" cy="1275527"/>
                          </a:xfrm>
                          <a:prstGeom prst="rect">
                            <a:avLst/>
                          </a:prstGeom>
                        </pic:spPr>
                      </pic:pic>
                    </a:graphicData>
                  </a:graphic>
                </wp:inline>
              </w:drawing>
            </w:r>
          </w:p>
        </w:tc>
        <w:tc>
          <w:tcPr>
            <w:tcW w:w="4659" w:type="dxa"/>
            <w:vAlign w:val="center"/>
          </w:tcPr>
          <w:p w14:paraId="2BF27FFB"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337F6489" wp14:editId="3940B2E9">
                  <wp:extent cx="2842180" cy="1275715"/>
                  <wp:effectExtent l="0" t="0" r="0" b="63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Просвещенец.bmp"/>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867534" cy="1287095"/>
                          </a:xfrm>
                          <a:prstGeom prst="rect">
                            <a:avLst/>
                          </a:prstGeom>
                        </pic:spPr>
                      </pic:pic>
                    </a:graphicData>
                  </a:graphic>
                </wp:inline>
              </w:drawing>
            </w:r>
          </w:p>
        </w:tc>
      </w:tr>
      <w:tr w:rsidR="00741D2A" w:rsidRPr="00741D2A" w14:paraId="63B334F1" w14:textId="77777777" w:rsidTr="00FE7EFE">
        <w:tc>
          <w:tcPr>
            <w:tcW w:w="4696" w:type="dxa"/>
            <w:vAlign w:val="center"/>
          </w:tcPr>
          <w:p w14:paraId="4110CE10"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Кіші Алматы өз. – Алматы қ.</w:t>
            </w:r>
          </w:p>
        </w:tc>
        <w:tc>
          <w:tcPr>
            <w:tcW w:w="4659" w:type="dxa"/>
            <w:vAlign w:val="center"/>
          </w:tcPr>
          <w:p w14:paraId="3CBE1833"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Батарейка өз. – «Просвещенец»  д.ү.</w:t>
            </w:r>
          </w:p>
        </w:tc>
      </w:tr>
      <w:tr w:rsidR="00741D2A" w:rsidRPr="00741D2A" w14:paraId="150C2E97" w14:textId="77777777" w:rsidTr="00FE7EFE">
        <w:tc>
          <w:tcPr>
            <w:tcW w:w="4696" w:type="dxa"/>
            <w:vAlign w:val="center"/>
          </w:tcPr>
          <w:p w14:paraId="6D02E846" w14:textId="77777777" w:rsidR="00E64156" w:rsidRPr="00741D2A" w:rsidRDefault="00E64156">
            <w:pPr>
              <w:ind w:firstLine="567"/>
              <w:jc w:val="both"/>
              <w:rPr>
                <w:rFonts w:ascii="Times New Roman" w:hAnsi="Times New Roman" w:cs="Times New Roman"/>
                <w:b/>
                <w:sz w:val="28"/>
                <w:szCs w:val="28"/>
              </w:rPr>
            </w:pPr>
            <w:r w:rsidRPr="00741D2A">
              <w:rPr>
                <w:rFonts w:ascii="Times New Roman" w:hAnsi="Times New Roman" w:cs="Times New Roman"/>
                <w:b/>
                <w:sz w:val="28"/>
                <w:szCs w:val="28"/>
              </w:rPr>
              <w:lastRenderedPageBreak/>
              <w:t>Қосымша Г жалғасы</w:t>
            </w:r>
          </w:p>
          <w:p w14:paraId="2395C6C2" w14:textId="77777777" w:rsidR="00E64156" w:rsidRPr="00741D2A" w:rsidRDefault="00E64156">
            <w:pPr>
              <w:pStyle w:val="21"/>
              <w:tabs>
                <w:tab w:val="left" w:pos="0"/>
              </w:tabs>
              <w:spacing w:after="0" w:line="240" w:lineRule="auto"/>
              <w:jc w:val="center"/>
              <w:rPr>
                <w:i/>
                <w:sz w:val="18"/>
                <w:szCs w:val="18"/>
              </w:rPr>
            </w:pPr>
          </w:p>
          <w:p w14:paraId="43F6C7BC" w14:textId="77777777" w:rsidR="00E64156" w:rsidRPr="00741D2A" w:rsidRDefault="00E64156">
            <w:pPr>
              <w:pStyle w:val="21"/>
              <w:tabs>
                <w:tab w:val="left" w:pos="0"/>
              </w:tabs>
              <w:spacing w:after="0" w:line="240" w:lineRule="auto"/>
              <w:jc w:val="center"/>
              <w:rPr>
                <w:i/>
                <w:sz w:val="18"/>
                <w:szCs w:val="18"/>
              </w:rPr>
            </w:pPr>
          </w:p>
        </w:tc>
        <w:tc>
          <w:tcPr>
            <w:tcW w:w="4659" w:type="dxa"/>
            <w:vAlign w:val="center"/>
          </w:tcPr>
          <w:p w14:paraId="6D59472B" w14:textId="77777777" w:rsidR="00E64156" w:rsidRPr="00741D2A" w:rsidRDefault="00E64156">
            <w:pPr>
              <w:pStyle w:val="21"/>
              <w:tabs>
                <w:tab w:val="left" w:pos="0"/>
              </w:tabs>
              <w:spacing w:after="0" w:line="240" w:lineRule="auto"/>
              <w:jc w:val="center"/>
              <w:rPr>
                <w:i/>
                <w:sz w:val="18"/>
                <w:szCs w:val="18"/>
              </w:rPr>
            </w:pPr>
          </w:p>
        </w:tc>
      </w:tr>
      <w:tr w:rsidR="00741D2A" w:rsidRPr="00741D2A" w14:paraId="507B2716" w14:textId="77777777" w:rsidTr="00FE7EFE">
        <w:tc>
          <w:tcPr>
            <w:tcW w:w="4696" w:type="dxa"/>
            <w:vAlign w:val="center"/>
          </w:tcPr>
          <w:p w14:paraId="0F6414F9"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021C7801" wp14:editId="19346C4C">
                  <wp:extent cx="2861310" cy="1284302"/>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Бутак.bmp"/>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879818" cy="1292609"/>
                          </a:xfrm>
                          <a:prstGeom prst="rect">
                            <a:avLst/>
                          </a:prstGeom>
                        </pic:spPr>
                      </pic:pic>
                    </a:graphicData>
                  </a:graphic>
                </wp:inline>
              </w:drawing>
            </w:r>
          </w:p>
        </w:tc>
        <w:tc>
          <w:tcPr>
            <w:tcW w:w="4659" w:type="dxa"/>
            <w:vAlign w:val="center"/>
          </w:tcPr>
          <w:p w14:paraId="0D855E31"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0B2B605A" wp14:editId="1A1C24C7">
                  <wp:extent cx="2805546" cy="1259272"/>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Талгар.bmp"/>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2834615" cy="1272320"/>
                          </a:xfrm>
                          <a:prstGeom prst="rect">
                            <a:avLst/>
                          </a:prstGeom>
                        </pic:spPr>
                      </pic:pic>
                    </a:graphicData>
                  </a:graphic>
                </wp:inline>
              </w:drawing>
            </w:r>
          </w:p>
        </w:tc>
      </w:tr>
      <w:tr w:rsidR="00741D2A" w:rsidRPr="00741D2A" w14:paraId="580F0E69" w14:textId="77777777" w:rsidTr="00FE7EFE">
        <w:tc>
          <w:tcPr>
            <w:tcW w:w="4696" w:type="dxa"/>
            <w:vAlign w:val="center"/>
          </w:tcPr>
          <w:p w14:paraId="1F97540E"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Бұтақ өз. – Бұтақ а.</w:t>
            </w:r>
          </w:p>
        </w:tc>
        <w:tc>
          <w:tcPr>
            <w:tcW w:w="4659" w:type="dxa"/>
            <w:vAlign w:val="center"/>
          </w:tcPr>
          <w:p w14:paraId="0B80677E"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Талғар өз. – Талғар қ.</w:t>
            </w:r>
          </w:p>
        </w:tc>
      </w:tr>
      <w:tr w:rsidR="00741D2A" w:rsidRPr="00741D2A" w14:paraId="6AC1732C" w14:textId="77777777" w:rsidTr="00FE7EFE">
        <w:tc>
          <w:tcPr>
            <w:tcW w:w="4696" w:type="dxa"/>
            <w:vAlign w:val="center"/>
          </w:tcPr>
          <w:p w14:paraId="54A8B07A"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44BBB617" wp14:editId="70457B5A">
                  <wp:extent cx="2801815" cy="1257598"/>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Есик.bmp"/>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2864615" cy="1285786"/>
                          </a:xfrm>
                          <a:prstGeom prst="rect">
                            <a:avLst/>
                          </a:prstGeom>
                        </pic:spPr>
                      </pic:pic>
                    </a:graphicData>
                  </a:graphic>
                </wp:inline>
              </w:drawing>
            </w:r>
          </w:p>
        </w:tc>
        <w:tc>
          <w:tcPr>
            <w:tcW w:w="4659" w:type="dxa"/>
            <w:vAlign w:val="center"/>
          </w:tcPr>
          <w:p w14:paraId="66872C75"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349A1439" wp14:editId="1606912C">
                  <wp:extent cx="2770909" cy="1243725"/>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Турген.bmp"/>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835035" cy="1272508"/>
                          </a:xfrm>
                          <a:prstGeom prst="rect">
                            <a:avLst/>
                          </a:prstGeom>
                        </pic:spPr>
                      </pic:pic>
                    </a:graphicData>
                  </a:graphic>
                </wp:inline>
              </w:drawing>
            </w:r>
          </w:p>
        </w:tc>
      </w:tr>
      <w:tr w:rsidR="00741D2A" w:rsidRPr="00741D2A" w14:paraId="750FEBAF" w14:textId="77777777" w:rsidTr="00FE7EFE">
        <w:tc>
          <w:tcPr>
            <w:tcW w:w="4696" w:type="dxa"/>
            <w:vAlign w:val="center"/>
          </w:tcPr>
          <w:p w14:paraId="1A6C43B1"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Есік өз. – Есік қ.</w:t>
            </w:r>
          </w:p>
        </w:tc>
        <w:tc>
          <w:tcPr>
            <w:tcW w:w="4659" w:type="dxa"/>
            <w:vAlign w:val="center"/>
          </w:tcPr>
          <w:p w14:paraId="466D9592"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Түрген өз. – Таутүрген а.</w:t>
            </w:r>
          </w:p>
        </w:tc>
      </w:tr>
    </w:tbl>
    <w:p w14:paraId="7ED19D1E" w14:textId="77777777" w:rsidR="00904D06" w:rsidRDefault="00904D06">
      <w:pPr>
        <w:spacing w:after="0" w:line="240" w:lineRule="auto"/>
        <w:jc w:val="center"/>
        <w:rPr>
          <w:rFonts w:ascii="Times New Roman" w:hAnsi="Times New Roman" w:cs="Times New Roman"/>
          <w:sz w:val="28"/>
          <w:szCs w:val="28"/>
          <w:lang w:val="kk-KZ"/>
        </w:rPr>
        <w:sectPr w:rsidR="00904D06">
          <w:pgSz w:w="11906" w:h="16838"/>
          <w:pgMar w:top="1134" w:right="850" w:bottom="1134" w:left="1701" w:header="708" w:footer="708" w:gutter="0"/>
          <w:cols w:space="708"/>
          <w:docGrid w:linePitch="360"/>
        </w:sectPr>
      </w:pPr>
    </w:p>
    <w:p w14:paraId="4A85948A" w14:textId="77777777" w:rsidR="00E64156" w:rsidRPr="00741D2A" w:rsidRDefault="00E64156">
      <w:pPr>
        <w:spacing w:after="0" w:line="240" w:lineRule="auto"/>
        <w:ind w:firstLine="567"/>
        <w:jc w:val="center"/>
        <w:rPr>
          <w:rFonts w:ascii="Times New Roman" w:hAnsi="Times New Roman" w:cs="Times New Roman"/>
          <w:b/>
          <w:sz w:val="28"/>
          <w:szCs w:val="28"/>
          <w:lang w:val="kk-KZ"/>
        </w:rPr>
      </w:pPr>
      <w:r w:rsidRPr="00741D2A">
        <w:rPr>
          <w:rFonts w:ascii="Times New Roman" w:hAnsi="Times New Roman" w:cs="Times New Roman"/>
          <w:b/>
          <w:sz w:val="28"/>
          <w:szCs w:val="28"/>
        </w:rPr>
        <w:lastRenderedPageBreak/>
        <w:t xml:space="preserve">ҚОСЫМША </w:t>
      </w:r>
      <w:r w:rsidRPr="00741D2A">
        <w:rPr>
          <w:rFonts w:ascii="Times New Roman" w:hAnsi="Times New Roman" w:cs="Times New Roman"/>
          <w:b/>
          <w:sz w:val="28"/>
          <w:szCs w:val="28"/>
          <w:lang w:val="kk-KZ"/>
        </w:rPr>
        <w:t>Ғ</w:t>
      </w:r>
    </w:p>
    <w:p w14:paraId="01A049BA" w14:textId="77777777" w:rsidR="00E64156" w:rsidRPr="00741D2A" w:rsidRDefault="00E64156" w:rsidP="00A34387">
      <w:pPr>
        <w:spacing w:after="0" w:line="240" w:lineRule="auto"/>
        <w:ind w:firstLine="567"/>
        <w:jc w:val="center"/>
        <w:rPr>
          <w:rFonts w:ascii="Times New Roman" w:hAnsi="Times New Roman" w:cs="Times New Roman"/>
          <w:sz w:val="28"/>
          <w:szCs w:val="28"/>
          <w:lang w:val="kk-KZ"/>
        </w:rPr>
      </w:pPr>
      <w:r w:rsidRPr="00741D2A">
        <w:rPr>
          <w:rFonts w:ascii="Times New Roman" w:hAnsi="Times New Roman" w:cs="Times New Roman"/>
          <w:sz w:val="28"/>
          <w:szCs w:val="28"/>
          <w:lang w:val="kk-KZ"/>
        </w:rPr>
        <w:t>Іле Алатауы өзендерінің арна қалыптастырушы су өтімдерінің қамтамасыздық қисықтары (2003-2022 жж.)</w:t>
      </w:r>
    </w:p>
    <w:p w14:paraId="7D392501" w14:textId="77777777" w:rsidR="00E64156" w:rsidRPr="00741D2A" w:rsidRDefault="00E64156">
      <w:pPr>
        <w:spacing w:after="0" w:line="240" w:lineRule="auto"/>
        <w:jc w:val="center"/>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9"/>
        <w:gridCol w:w="4696"/>
      </w:tblGrid>
      <w:tr w:rsidR="00741D2A" w:rsidRPr="00741D2A" w14:paraId="0147D2DF" w14:textId="77777777" w:rsidTr="00FE7EFE">
        <w:tc>
          <w:tcPr>
            <w:tcW w:w="4672" w:type="dxa"/>
            <w:vAlign w:val="center"/>
          </w:tcPr>
          <w:p w14:paraId="144D9FA9"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14FBFCE2" wp14:editId="222130E9">
                  <wp:extent cx="2804160" cy="125865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Каскелен г Каскелен.bmp"/>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835928" cy="1272909"/>
                          </a:xfrm>
                          <a:prstGeom prst="rect">
                            <a:avLst/>
                          </a:prstGeom>
                        </pic:spPr>
                      </pic:pic>
                    </a:graphicData>
                  </a:graphic>
                </wp:inline>
              </w:drawing>
            </w:r>
          </w:p>
        </w:tc>
        <w:tc>
          <w:tcPr>
            <w:tcW w:w="4673" w:type="dxa"/>
            <w:vAlign w:val="center"/>
          </w:tcPr>
          <w:p w14:paraId="00F2E500"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6E5E2712" wp14:editId="2D0DC1DF">
                  <wp:extent cx="2793365" cy="1253804"/>
                  <wp:effectExtent l="0" t="0" r="6985" b="381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Каскелен устье.bmp"/>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833678" cy="1271899"/>
                          </a:xfrm>
                          <a:prstGeom prst="rect">
                            <a:avLst/>
                          </a:prstGeom>
                        </pic:spPr>
                      </pic:pic>
                    </a:graphicData>
                  </a:graphic>
                </wp:inline>
              </w:drawing>
            </w:r>
          </w:p>
        </w:tc>
      </w:tr>
      <w:tr w:rsidR="00741D2A" w:rsidRPr="00741D2A" w14:paraId="0A4D8785" w14:textId="77777777" w:rsidTr="00FE7EFE">
        <w:tc>
          <w:tcPr>
            <w:tcW w:w="4672" w:type="dxa"/>
            <w:vAlign w:val="center"/>
          </w:tcPr>
          <w:p w14:paraId="3B716C63"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Қаскелең өз. – Қаскелең қ.</w:t>
            </w:r>
          </w:p>
        </w:tc>
        <w:tc>
          <w:tcPr>
            <w:tcW w:w="4673" w:type="dxa"/>
            <w:vAlign w:val="center"/>
          </w:tcPr>
          <w:p w14:paraId="0957D9DC"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Қаскелең өз. – саға</w:t>
            </w:r>
          </w:p>
        </w:tc>
      </w:tr>
      <w:tr w:rsidR="00741D2A" w:rsidRPr="00741D2A" w14:paraId="6B6430DA" w14:textId="77777777" w:rsidTr="00FE7EFE">
        <w:tc>
          <w:tcPr>
            <w:tcW w:w="4672" w:type="dxa"/>
            <w:vAlign w:val="center"/>
          </w:tcPr>
          <w:p w14:paraId="5B54AE70"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03D343E2" wp14:editId="5ADFED99">
                  <wp:extent cx="2849880" cy="1279171"/>
                  <wp:effectExtent l="0" t="0" r="762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Улькен Алматы в 1 1 км выше озера.bmp"/>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874105" cy="1290044"/>
                          </a:xfrm>
                          <a:prstGeom prst="rect">
                            <a:avLst/>
                          </a:prstGeom>
                        </pic:spPr>
                      </pic:pic>
                    </a:graphicData>
                  </a:graphic>
                </wp:inline>
              </w:drawing>
            </w:r>
          </w:p>
        </w:tc>
        <w:tc>
          <w:tcPr>
            <w:tcW w:w="4673" w:type="dxa"/>
            <w:vAlign w:val="center"/>
          </w:tcPr>
          <w:p w14:paraId="5AB4F692"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5BAADEC5" wp14:editId="453123C0">
                  <wp:extent cx="2845908" cy="1277388"/>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Новый Улькен Алматы в 2 км ниже устья Проходной.bmp"/>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879166" cy="1292316"/>
                          </a:xfrm>
                          <a:prstGeom prst="rect">
                            <a:avLst/>
                          </a:prstGeom>
                        </pic:spPr>
                      </pic:pic>
                    </a:graphicData>
                  </a:graphic>
                </wp:inline>
              </w:drawing>
            </w:r>
          </w:p>
        </w:tc>
      </w:tr>
      <w:tr w:rsidR="00741D2A" w:rsidRPr="00741D2A" w14:paraId="4F6E80B2" w14:textId="77777777" w:rsidTr="00FE7EFE">
        <w:tc>
          <w:tcPr>
            <w:tcW w:w="4672" w:type="dxa"/>
            <w:vAlign w:val="center"/>
          </w:tcPr>
          <w:p w14:paraId="7DB31806"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Үлкен Алматы өз. – Үлкен Алматы көлінен 1.1 км жоғары</w:t>
            </w:r>
          </w:p>
        </w:tc>
        <w:tc>
          <w:tcPr>
            <w:tcW w:w="4673" w:type="dxa"/>
            <w:vAlign w:val="center"/>
          </w:tcPr>
          <w:p w14:paraId="5AAD8FB2"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Үлкен Алматы өз. – Проходная өзенінен 2 км жоғары</w:t>
            </w:r>
          </w:p>
        </w:tc>
      </w:tr>
      <w:tr w:rsidR="00741D2A" w:rsidRPr="00741D2A" w14:paraId="20337696" w14:textId="77777777" w:rsidTr="00FE7EFE">
        <w:tc>
          <w:tcPr>
            <w:tcW w:w="4672" w:type="dxa"/>
            <w:vAlign w:val="center"/>
          </w:tcPr>
          <w:p w14:paraId="5D4C0F1E"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09356414" wp14:editId="604D193F">
                  <wp:extent cx="2872740" cy="1289432"/>
                  <wp:effectExtent l="0" t="0" r="3810" b="635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Кумбель-устье.bmp"/>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896987" cy="1300315"/>
                          </a:xfrm>
                          <a:prstGeom prst="rect">
                            <a:avLst/>
                          </a:prstGeom>
                        </pic:spPr>
                      </pic:pic>
                    </a:graphicData>
                  </a:graphic>
                </wp:inline>
              </w:drawing>
            </w:r>
          </w:p>
        </w:tc>
        <w:tc>
          <w:tcPr>
            <w:tcW w:w="4673" w:type="dxa"/>
            <w:vAlign w:val="center"/>
          </w:tcPr>
          <w:p w14:paraId="49ECE5AA"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08CE78C1" wp14:editId="73FB490B">
                  <wp:extent cx="2900045" cy="1301688"/>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Проходная устье.bmp"/>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926732" cy="1313666"/>
                          </a:xfrm>
                          <a:prstGeom prst="rect">
                            <a:avLst/>
                          </a:prstGeom>
                        </pic:spPr>
                      </pic:pic>
                    </a:graphicData>
                  </a:graphic>
                </wp:inline>
              </w:drawing>
            </w:r>
          </w:p>
        </w:tc>
      </w:tr>
      <w:tr w:rsidR="00741D2A" w:rsidRPr="00741D2A" w14:paraId="4422C4D2" w14:textId="77777777" w:rsidTr="00FE7EFE">
        <w:tc>
          <w:tcPr>
            <w:tcW w:w="4672" w:type="dxa"/>
            <w:vAlign w:val="center"/>
          </w:tcPr>
          <w:p w14:paraId="71592B6F"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Құмбел өз.– саға</w:t>
            </w:r>
          </w:p>
        </w:tc>
        <w:tc>
          <w:tcPr>
            <w:tcW w:w="4673" w:type="dxa"/>
            <w:vAlign w:val="center"/>
          </w:tcPr>
          <w:p w14:paraId="04E44474"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Проходная өз. – саға</w:t>
            </w:r>
          </w:p>
        </w:tc>
      </w:tr>
      <w:tr w:rsidR="00741D2A" w:rsidRPr="00741D2A" w14:paraId="1A848EB6" w14:textId="77777777" w:rsidTr="00FE7EFE">
        <w:tc>
          <w:tcPr>
            <w:tcW w:w="4672" w:type="dxa"/>
            <w:vAlign w:val="center"/>
          </w:tcPr>
          <w:p w14:paraId="04E58C5A"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0A2E2F66" wp14:editId="28DD0E09">
                  <wp:extent cx="2852083" cy="1280160"/>
                  <wp:effectExtent l="0" t="0" r="571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Тересбутак-устье.bmp"/>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2893510" cy="1298755"/>
                          </a:xfrm>
                          <a:prstGeom prst="rect">
                            <a:avLst/>
                          </a:prstGeom>
                        </pic:spPr>
                      </pic:pic>
                    </a:graphicData>
                  </a:graphic>
                </wp:inline>
              </w:drawing>
            </w:r>
          </w:p>
        </w:tc>
        <w:tc>
          <w:tcPr>
            <w:tcW w:w="4673" w:type="dxa"/>
            <w:vAlign w:val="center"/>
          </w:tcPr>
          <w:p w14:paraId="754606EC"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437028AA" wp14:editId="40D4E0D8">
                  <wp:extent cx="2861945" cy="1284587"/>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Мынжылкы.bmp"/>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2893521" cy="1298760"/>
                          </a:xfrm>
                          <a:prstGeom prst="rect">
                            <a:avLst/>
                          </a:prstGeom>
                        </pic:spPr>
                      </pic:pic>
                    </a:graphicData>
                  </a:graphic>
                </wp:inline>
              </w:drawing>
            </w:r>
          </w:p>
        </w:tc>
      </w:tr>
      <w:tr w:rsidR="00741D2A" w:rsidRPr="00F45E4F" w14:paraId="78EF0EC9" w14:textId="77777777" w:rsidTr="00FE7EFE">
        <w:tc>
          <w:tcPr>
            <w:tcW w:w="4672" w:type="dxa"/>
            <w:vAlign w:val="center"/>
          </w:tcPr>
          <w:p w14:paraId="6A63A312"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Терісбұтақ бұлағы – саға</w:t>
            </w:r>
          </w:p>
        </w:tc>
        <w:tc>
          <w:tcPr>
            <w:tcW w:w="4673" w:type="dxa"/>
            <w:vAlign w:val="center"/>
          </w:tcPr>
          <w:p w14:paraId="0B73EA45"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Кіші Алматы өз. – М Мыңжылқы</w:t>
            </w:r>
          </w:p>
        </w:tc>
      </w:tr>
      <w:tr w:rsidR="00741D2A" w:rsidRPr="00741D2A" w14:paraId="32277866" w14:textId="77777777" w:rsidTr="00FE7EFE">
        <w:tc>
          <w:tcPr>
            <w:tcW w:w="4672" w:type="dxa"/>
            <w:vAlign w:val="center"/>
          </w:tcPr>
          <w:p w14:paraId="06173E4B"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41C28534" wp14:editId="5E7CE159">
                  <wp:extent cx="2861945" cy="1284587"/>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Туюксу.bmp"/>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2902127" cy="1302623"/>
                          </a:xfrm>
                          <a:prstGeom prst="rect">
                            <a:avLst/>
                          </a:prstGeom>
                        </pic:spPr>
                      </pic:pic>
                    </a:graphicData>
                  </a:graphic>
                </wp:inline>
              </w:drawing>
            </w:r>
          </w:p>
        </w:tc>
        <w:tc>
          <w:tcPr>
            <w:tcW w:w="4673" w:type="dxa"/>
            <w:vAlign w:val="center"/>
          </w:tcPr>
          <w:p w14:paraId="44BD6DBB"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77DDFBC7" wp14:editId="1A110971">
                  <wp:extent cx="2831465" cy="1270906"/>
                  <wp:effectExtent l="0" t="0" r="6985" b="571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Сарысай.bmp"/>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847287" cy="1278008"/>
                          </a:xfrm>
                          <a:prstGeom prst="rect">
                            <a:avLst/>
                          </a:prstGeom>
                        </pic:spPr>
                      </pic:pic>
                    </a:graphicData>
                  </a:graphic>
                </wp:inline>
              </w:drawing>
            </w:r>
          </w:p>
        </w:tc>
      </w:tr>
      <w:tr w:rsidR="00741D2A" w:rsidRPr="00F45E4F" w14:paraId="6A01B674" w14:textId="77777777" w:rsidTr="00FE7EFE">
        <w:tc>
          <w:tcPr>
            <w:tcW w:w="4672" w:type="dxa"/>
            <w:vAlign w:val="center"/>
          </w:tcPr>
          <w:p w14:paraId="2F42B640"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Кіші Алматы өз. – альпбаза «Тұйықсу»</w:t>
            </w:r>
          </w:p>
        </w:tc>
        <w:tc>
          <w:tcPr>
            <w:tcW w:w="4673" w:type="dxa"/>
            <w:vAlign w:val="center"/>
          </w:tcPr>
          <w:p w14:paraId="2D567CE2"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Кіші Алматы өз. – Сарысай өз. сағасынан төмен</w:t>
            </w:r>
          </w:p>
        </w:tc>
      </w:tr>
      <w:tr w:rsidR="00741D2A" w:rsidRPr="00741D2A" w14:paraId="03935498" w14:textId="77777777" w:rsidTr="00FE7EFE">
        <w:tc>
          <w:tcPr>
            <w:tcW w:w="4672" w:type="dxa"/>
            <w:vAlign w:val="center"/>
          </w:tcPr>
          <w:p w14:paraId="5EC15D80" w14:textId="77777777" w:rsidR="00E64156" w:rsidRPr="00741D2A" w:rsidRDefault="00E64156">
            <w:pPr>
              <w:pStyle w:val="21"/>
              <w:tabs>
                <w:tab w:val="left" w:pos="0"/>
              </w:tabs>
              <w:spacing w:after="0" w:line="240" w:lineRule="auto"/>
              <w:jc w:val="center"/>
              <w:rPr>
                <w:i/>
                <w:sz w:val="18"/>
                <w:szCs w:val="18"/>
              </w:rPr>
            </w:pPr>
          </w:p>
          <w:p w14:paraId="3B2CDDC7" w14:textId="77777777" w:rsidR="00E64156" w:rsidRPr="00741D2A" w:rsidRDefault="00E64156">
            <w:pPr>
              <w:pStyle w:val="21"/>
              <w:tabs>
                <w:tab w:val="left" w:pos="0"/>
              </w:tabs>
              <w:spacing w:after="0" w:line="240" w:lineRule="auto"/>
              <w:jc w:val="center"/>
              <w:rPr>
                <w:i/>
                <w:sz w:val="18"/>
                <w:szCs w:val="18"/>
              </w:rPr>
            </w:pPr>
          </w:p>
          <w:p w14:paraId="4344F2CF" w14:textId="77777777" w:rsidR="00E64156" w:rsidRPr="00741D2A" w:rsidRDefault="00E64156">
            <w:pPr>
              <w:pStyle w:val="21"/>
              <w:tabs>
                <w:tab w:val="left" w:pos="0"/>
              </w:tabs>
              <w:spacing w:after="0" w:line="240" w:lineRule="auto"/>
              <w:jc w:val="center"/>
              <w:rPr>
                <w:i/>
                <w:sz w:val="18"/>
                <w:szCs w:val="18"/>
              </w:rPr>
            </w:pPr>
          </w:p>
          <w:p w14:paraId="4723CF08" w14:textId="77777777" w:rsidR="00E64156" w:rsidRPr="00741D2A" w:rsidRDefault="00E64156">
            <w:pPr>
              <w:pStyle w:val="21"/>
              <w:tabs>
                <w:tab w:val="left" w:pos="0"/>
              </w:tabs>
              <w:spacing w:after="0" w:line="240" w:lineRule="auto"/>
              <w:jc w:val="center"/>
              <w:rPr>
                <w:i/>
                <w:sz w:val="18"/>
                <w:szCs w:val="18"/>
              </w:rPr>
            </w:pPr>
          </w:p>
          <w:p w14:paraId="43CA4BF5" w14:textId="77777777" w:rsidR="00E64156" w:rsidRPr="00741D2A" w:rsidRDefault="00E64156">
            <w:pPr>
              <w:pStyle w:val="21"/>
              <w:tabs>
                <w:tab w:val="left" w:pos="0"/>
              </w:tabs>
              <w:spacing w:after="0" w:line="240" w:lineRule="auto"/>
              <w:jc w:val="center"/>
              <w:rPr>
                <w:i/>
                <w:sz w:val="18"/>
                <w:szCs w:val="18"/>
              </w:rPr>
            </w:pPr>
          </w:p>
          <w:p w14:paraId="42D0DEFB" w14:textId="77777777" w:rsidR="00E64156" w:rsidRPr="00741D2A" w:rsidRDefault="00E64156">
            <w:pPr>
              <w:pStyle w:val="21"/>
              <w:tabs>
                <w:tab w:val="left" w:pos="0"/>
              </w:tabs>
              <w:spacing w:after="0" w:line="240" w:lineRule="auto"/>
              <w:jc w:val="center"/>
              <w:rPr>
                <w:i/>
                <w:sz w:val="18"/>
                <w:szCs w:val="18"/>
              </w:rPr>
            </w:pPr>
          </w:p>
          <w:p w14:paraId="62070904" w14:textId="77777777" w:rsidR="00E64156" w:rsidRPr="00741D2A" w:rsidRDefault="00E64156">
            <w:pPr>
              <w:pStyle w:val="21"/>
              <w:tabs>
                <w:tab w:val="left" w:pos="0"/>
              </w:tabs>
              <w:spacing w:after="0" w:line="240" w:lineRule="auto"/>
              <w:jc w:val="center"/>
              <w:rPr>
                <w:i/>
                <w:sz w:val="18"/>
                <w:szCs w:val="18"/>
              </w:rPr>
            </w:pPr>
          </w:p>
          <w:p w14:paraId="42F1C362" w14:textId="77777777" w:rsidR="00E64156" w:rsidRPr="00741D2A" w:rsidRDefault="00E64156">
            <w:pPr>
              <w:pStyle w:val="21"/>
              <w:tabs>
                <w:tab w:val="left" w:pos="0"/>
              </w:tabs>
              <w:spacing w:after="0" w:line="240" w:lineRule="auto"/>
              <w:jc w:val="center"/>
              <w:rPr>
                <w:i/>
                <w:sz w:val="18"/>
                <w:szCs w:val="18"/>
              </w:rPr>
            </w:pPr>
          </w:p>
          <w:p w14:paraId="1257D695" w14:textId="77777777" w:rsidR="00E64156" w:rsidRPr="00741D2A" w:rsidRDefault="00E64156">
            <w:pPr>
              <w:ind w:firstLine="567"/>
              <w:jc w:val="both"/>
              <w:rPr>
                <w:rFonts w:ascii="Times New Roman" w:hAnsi="Times New Roman" w:cs="Times New Roman"/>
                <w:b/>
                <w:sz w:val="28"/>
                <w:szCs w:val="28"/>
              </w:rPr>
            </w:pPr>
            <w:r w:rsidRPr="00741D2A">
              <w:rPr>
                <w:rFonts w:ascii="Times New Roman" w:hAnsi="Times New Roman" w:cs="Times New Roman"/>
                <w:b/>
                <w:sz w:val="28"/>
                <w:szCs w:val="28"/>
              </w:rPr>
              <w:lastRenderedPageBreak/>
              <w:t>Қосымша Ғ жалғасы</w:t>
            </w:r>
          </w:p>
          <w:p w14:paraId="4ECFCB13" w14:textId="77777777" w:rsidR="00E64156" w:rsidRPr="00741D2A" w:rsidRDefault="00E64156">
            <w:pPr>
              <w:pStyle w:val="21"/>
              <w:tabs>
                <w:tab w:val="left" w:pos="0"/>
              </w:tabs>
              <w:spacing w:after="0" w:line="240" w:lineRule="auto"/>
              <w:rPr>
                <w:i/>
                <w:sz w:val="18"/>
                <w:szCs w:val="18"/>
              </w:rPr>
            </w:pPr>
          </w:p>
        </w:tc>
        <w:tc>
          <w:tcPr>
            <w:tcW w:w="4673" w:type="dxa"/>
            <w:vAlign w:val="center"/>
          </w:tcPr>
          <w:p w14:paraId="14AE738B" w14:textId="77777777" w:rsidR="00E64156" w:rsidRPr="00741D2A" w:rsidRDefault="00E64156">
            <w:pPr>
              <w:pStyle w:val="21"/>
              <w:tabs>
                <w:tab w:val="left" w:pos="0"/>
              </w:tabs>
              <w:spacing w:after="0" w:line="240" w:lineRule="auto"/>
              <w:jc w:val="center"/>
              <w:rPr>
                <w:i/>
                <w:sz w:val="18"/>
                <w:szCs w:val="18"/>
              </w:rPr>
            </w:pPr>
          </w:p>
        </w:tc>
      </w:tr>
      <w:tr w:rsidR="00741D2A" w:rsidRPr="00741D2A" w14:paraId="3856CDAC" w14:textId="77777777" w:rsidTr="00FE7EFE">
        <w:tc>
          <w:tcPr>
            <w:tcW w:w="4672" w:type="dxa"/>
            <w:vAlign w:val="center"/>
          </w:tcPr>
          <w:p w14:paraId="46210E6E"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1AA3E92D" wp14:editId="1D3534DF">
                  <wp:extent cx="2831465" cy="1270906"/>
                  <wp:effectExtent l="0" t="0" r="6985" b="571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Г Алматы.bmp"/>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862007" cy="1284615"/>
                          </a:xfrm>
                          <a:prstGeom prst="rect">
                            <a:avLst/>
                          </a:prstGeom>
                        </pic:spPr>
                      </pic:pic>
                    </a:graphicData>
                  </a:graphic>
                </wp:inline>
              </w:drawing>
            </w:r>
          </w:p>
        </w:tc>
        <w:tc>
          <w:tcPr>
            <w:tcW w:w="4673" w:type="dxa"/>
            <w:vAlign w:val="center"/>
          </w:tcPr>
          <w:p w14:paraId="7D33692D"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1D3A1A78" wp14:editId="59161DB2">
                  <wp:extent cx="2831465" cy="1270906"/>
                  <wp:effectExtent l="0" t="0" r="6985" b="571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Батарейка.bmp"/>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867137" cy="1286917"/>
                          </a:xfrm>
                          <a:prstGeom prst="rect">
                            <a:avLst/>
                          </a:prstGeom>
                        </pic:spPr>
                      </pic:pic>
                    </a:graphicData>
                  </a:graphic>
                </wp:inline>
              </w:drawing>
            </w:r>
          </w:p>
        </w:tc>
      </w:tr>
      <w:tr w:rsidR="00741D2A" w:rsidRPr="00741D2A" w14:paraId="2617C430" w14:textId="77777777" w:rsidTr="00FE7EFE">
        <w:tc>
          <w:tcPr>
            <w:tcW w:w="4672" w:type="dxa"/>
            <w:vAlign w:val="center"/>
          </w:tcPr>
          <w:p w14:paraId="751D0FBB"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Кіші Алматы өз. – Алматы қ.</w:t>
            </w:r>
          </w:p>
        </w:tc>
        <w:tc>
          <w:tcPr>
            <w:tcW w:w="4673" w:type="dxa"/>
            <w:vAlign w:val="center"/>
          </w:tcPr>
          <w:p w14:paraId="76F16760"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Батарейка өз. – «Просвещенец»  д.ү.</w:t>
            </w:r>
          </w:p>
        </w:tc>
      </w:tr>
      <w:tr w:rsidR="00741D2A" w:rsidRPr="00741D2A" w14:paraId="330CF144" w14:textId="77777777" w:rsidTr="00FE7EFE">
        <w:tc>
          <w:tcPr>
            <w:tcW w:w="4672" w:type="dxa"/>
            <w:vAlign w:val="center"/>
          </w:tcPr>
          <w:p w14:paraId="78CE3815"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407E2708" wp14:editId="42AC30ED">
                  <wp:extent cx="2846705" cy="1277746"/>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Бутак.bmp"/>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2875934" cy="1290865"/>
                          </a:xfrm>
                          <a:prstGeom prst="rect">
                            <a:avLst/>
                          </a:prstGeom>
                        </pic:spPr>
                      </pic:pic>
                    </a:graphicData>
                  </a:graphic>
                </wp:inline>
              </w:drawing>
            </w:r>
          </w:p>
        </w:tc>
        <w:tc>
          <w:tcPr>
            <w:tcW w:w="4673" w:type="dxa"/>
            <w:vAlign w:val="center"/>
          </w:tcPr>
          <w:p w14:paraId="1A4A64E2"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62DDD7D3" wp14:editId="73ADB0C9">
                  <wp:extent cx="2823845" cy="1267485"/>
                  <wp:effectExtent l="0" t="0" r="0" b="889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Талгар-г Талгар.bmp"/>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2859042" cy="1283283"/>
                          </a:xfrm>
                          <a:prstGeom prst="rect">
                            <a:avLst/>
                          </a:prstGeom>
                        </pic:spPr>
                      </pic:pic>
                    </a:graphicData>
                  </a:graphic>
                </wp:inline>
              </w:drawing>
            </w:r>
          </w:p>
        </w:tc>
      </w:tr>
      <w:tr w:rsidR="00741D2A" w:rsidRPr="00741D2A" w14:paraId="14463720" w14:textId="77777777" w:rsidTr="00FE7EFE">
        <w:tc>
          <w:tcPr>
            <w:tcW w:w="4672" w:type="dxa"/>
            <w:vAlign w:val="center"/>
          </w:tcPr>
          <w:p w14:paraId="12909C44"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Бұтақ өз. – Бұтақ а.</w:t>
            </w:r>
          </w:p>
        </w:tc>
        <w:tc>
          <w:tcPr>
            <w:tcW w:w="4673" w:type="dxa"/>
            <w:vAlign w:val="center"/>
          </w:tcPr>
          <w:p w14:paraId="50C79905"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Талғар өз. – Талғар қ.</w:t>
            </w:r>
          </w:p>
        </w:tc>
      </w:tr>
      <w:tr w:rsidR="00741D2A" w:rsidRPr="00741D2A" w14:paraId="5926CBCB" w14:textId="77777777" w:rsidTr="00FE7EFE">
        <w:tc>
          <w:tcPr>
            <w:tcW w:w="4672" w:type="dxa"/>
            <w:vAlign w:val="center"/>
          </w:tcPr>
          <w:p w14:paraId="64BD8616"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696407E0" wp14:editId="3D8F1C21">
                  <wp:extent cx="2800226" cy="1256884"/>
                  <wp:effectExtent l="0" t="0" r="635" b="63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Есик-г Есик.bmp"/>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2867850" cy="1287237"/>
                          </a:xfrm>
                          <a:prstGeom prst="rect">
                            <a:avLst/>
                          </a:prstGeom>
                        </pic:spPr>
                      </pic:pic>
                    </a:graphicData>
                  </a:graphic>
                </wp:inline>
              </w:drawing>
            </w:r>
          </w:p>
        </w:tc>
        <w:tc>
          <w:tcPr>
            <w:tcW w:w="4673" w:type="dxa"/>
            <w:vAlign w:val="center"/>
          </w:tcPr>
          <w:p w14:paraId="55CDF46D"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3636EC37" wp14:editId="7410C5BB">
                  <wp:extent cx="2801620" cy="1257509"/>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Турген-Таутурген.bmp"/>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2848784" cy="1278679"/>
                          </a:xfrm>
                          <a:prstGeom prst="rect">
                            <a:avLst/>
                          </a:prstGeom>
                        </pic:spPr>
                      </pic:pic>
                    </a:graphicData>
                  </a:graphic>
                </wp:inline>
              </w:drawing>
            </w:r>
          </w:p>
        </w:tc>
      </w:tr>
      <w:tr w:rsidR="00741D2A" w:rsidRPr="00741D2A" w14:paraId="1E06E81C" w14:textId="77777777" w:rsidTr="00FE7EFE">
        <w:tc>
          <w:tcPr>
            <w:tcW w:w="4672" w:type="dxa"/>
            <w:vAlign w:val="center"/>
          </w:tcPr>
          <w:p w14:paraId="40650E8D"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Есік өз. – Есік қ.</w:t>
            </w:r>
          </w:p>
        </w:tc>
        <w:tc>
          <w:tcPr>
            <w:tcW w:w="4673" w:type="dxa"/>
            <w:vAlign w:val="center"/>
          </w:tcPr>
          <w:p w14:paraId="7FEC0EF6"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Түрген өз. – Таутүрген а.</w:t>
            </w:r>
          </w:p>
        </w:tc>
      </w:tr>
    </w:tbl>
    <w:p w14:paraId="0A032DA7" w14:textId="77777777" w:rsidR="00904D06" w:rsidRDefault="00904D06">
      <w:pPr>
        <w:spacing w:after="0" w:line="240" w:lineRule="auto"/>
        <w:jc w:val="center"/>
        <w:rPr>
          <w:rFonts w:ascii="Times New Roman" w:hAnsi="Times New Roman" w:cs="Times New Roman"/>
          <w:sz w:val="28"/>
          <w:szCs w:val="28"/>
        </w:rPr>
        <w:sectPr w:rsidR="00904D06">
          <w:pgSz w:w="11906" w:h="16838"/>
          <w:pgMar w:top="1134" w:right="850" w:bottom="1134" w:left="1701" w:header="708" w:footer="708" w:gutter="0"/>
          <w:cols w:space="708"/>
          <w:docGrid w:linePitch="360"/>
        </w:sectPr>
      </w:pPr>
    </w:p>
    <w:p w14:paraId="36FB0AFA" w14:textId="77777777" w:rsidR="00E64156" w:rsidRPr="00741D2A" w:rsidRDefault="00E64156">
      <w:pPr>
        <w:spacing w:after="0" w:line="240" w:lineRule="auto"/>
        <w:ind w:firstLine="567"/>
        <w:jc w:val="center"/>
        <w:rPr>
          <w:rFonts w:ascii="Times New Roman" w:hAnsi="Times New Roman" w:cs="Times New Roman"/>
          <w:b/>
          <w:sz w:val="28"/>
          <w:szCs w:val="28"/>
          <w:lang w:val="kk-KZ"/>
        </w:rPr>
      </w:pPr>
      <w:r w:rsidRPr="00741D2A">
        <w:rPr>
          <w:rFonts w:ascii="Times New Roman" w:hAnsi="Times New Roman" w:cs="Times New Roman"/>
          <w:b/>
          <w:sz w:val="28"/>
          <w:szCs w:val="28"/>
        </w:rPr>
        <w:lastRenderedPageBreak/>
        <w:t xml:space="preserve">ҚОСЫМША </w:t>
      </w:r>
      <w:r w:rsidRPr="00741D2A">
        <w:rPr>
          <w:rFonts w:ascii="Times New Roman" w:hAnsi="Times New Roman" w:cs="Times New Roman"/>
          <w:b/>
          <w:sz w:val="28"/>
          <w:szCs w:val="28"/>
          <w:lang w:val="kk-KZ"/>
        </w:rPr>
        <w:t>Д</w:t>
      </w:r>
    </w:p>
    <w:p w14:paraId="57E0F235" w14:textId="77777777" w:rsidR="00E64156" w:rsidRPr="00741D2A" w:rsidRDefault="00E64156" w:rsidP="00A34387">
      <w:pPr>
        <w:spacing w:after="0" w:line="240" w:lineRule="auto"/>
        <w:ind w:firstLine="567"/>
        <w:jc w:val="center"/>
        <w:rPr>
          <w:rFonts w:ascii="Times New Roman" w:hAnsi="Times New Roman" w:cs="Times New Roman"/>
          <w:sz w:val="28"/>
          <w:szCs w:val="28"/>
          <w:lang w:val="kk-KZ"/>
        </w:rPr>
      </w:pPr>
      <w:r w:rsidRPr="00741D2A">
        <w:rPr>
          <w:rFonts w:ascii="Times New Roman" w:hAnsi="Times New Roman" w:cs="Times New Roman"/>
          <w:sz w:val="28"/>
          <w:szCs w:val="28"/>
          <w:lang w:val="kk-KZ"/>
        </w:rPr>
        <w:t>Іле Алатауы өзендерінің сұйық (Q</w:t>
      </w:r>
      <w:r w:rsidRPr="00741D2A">
        <w:rPr>
          <w:rFonts w:ascii="Times New Roman" w:hAnsi="Times New Roman" w:cs="Times New Roman"/>
          <w:sz w:val="28"/>
          <w:szCs w:val="28"/>
          <w:vertAlign w:val="subscript"/>
          <w:lang w:val="kk-KZ"/>
        </w:rPr>
        <w:t>орт.</w:t>
      </w:r>
      <w:r w:rsidRPr="00741D2A">
        <w:rPr>
          <w:rFonts w:ascii="Times New Roman" w:hAnsi="Times New Roman" w:cs="Times New Roman"/>
          <w:sz w:val="28"/>
          <w:szCs w:val="28"/>
          <w:lang w:val="kk-KZ"/>
        </w:rPr>
        <w:t>; Q</w:t>
      </w:r>
      <w:r w:rsidRPr="00741D2A">
        <w:rPr>
          <w:rFonts w:ascii="Times New Roman" w:hAnsi="Times New Roman" w:cs="Times New Roman"/>
          <w:sz w:val="28"/>
          <w:szCs w:val="28"/>
          <w:vertAlign w:val="subscript"/>
          <w:lang w:val="kk-KZ"/>
        </w:rPr>
        <w:t>макс.</w:t>
      </w:r>
      <w:r w:rsidRPr="00741D2A">
        <w:rPr>
          <w:rFonts w:ascii="Times New Roman" w:hAnsi="Times New Roman" w:cs="Times New Roman"/>
          <w:sz w:val="28"/>
          <w:szCs w:val="28"/>
          <w:lang w:val="kk-KZ"/>
        </w:rPr>
        <w:t>) және қатты ағынды мәндерінің (R) байланыс графиктері</w:t>
      </w:r>
    </w:p>
    <w:p w14:paraId="6BB8CFD7" w14:textId="77777777" w:rsidR="00E64156" w:rsidRPr="00741D2A" w:rsidRDefault="00E64156">
      <w:pPr>
        <w:spacing w:after="0" w:line="240" w:lineRule="auto"/>
        <w:jc w:val="center"/>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7"/>
        <w:gridCol w:w="4718"/>
      </w:tblGrid>
      <w:tr w:rsidR="00741D2A" w:rsidRPr="00741D2A" w14:paraId="3A7A3D54" w14:textId="77777777" w:rsidTr="00FE7EFE">
        <w:tc>
          <w:tcPr>
            <w:tcW w:w="4672" w:type="dxa"/>
            <w:vAlign w:val="center"/>
          </w:tcPr>
          <w:p w14:paraId="2C0A5D39"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427E8946" wp14:editId="0B652377">
                  <wp:extent cx="2786380" cy="1674915"/>
                  <wp:effectExtent l="0" t="0" r="0" b="190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822975" cy="1696913"/>
                          </a:xfrm>
                          <a:prstGeom prst="rect">
                            <a:avLst/>
                          </a:prstGeom>
                          <a:noFill/>
                        </pic:spPr>
                      </pic:pic>
                    </a:graphicData>
                  </a:graphic>
                </wp:inline>
              </w:drawing>
            </w:r>
          </w:p>
        </w:tc>
        <w:tc>
          <w:tcPr>
            <w:tcW w:w="4673" w:type="dxa"/>
            <w:vAlign w:val="center"/>
          </w:tcPr>
          <w:p w14:paraId="24A71FC3"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420E4853" wp14:editId="38F9658E">
                  <wp:extent cx="2759271" cy="1658620"/>
                  <wp:effectExtent l="0" t="0" r="3175"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768555" cy="1664200"/>
                          </a:xfrm>
                          <a:prstGeom prst="rect">
                            <a:avLst/>
                          </a:prstGeom>
                          <a:noFill/>
                        </pic:spPr>
                      </pic:pic>
                    </a:graphicData>
                  </a:graphic>
                </wp:inline>
              </w:drawing>
            </w:r>
          </w:p>
        </w:tc>
      </w:tr>
      <w:tr w:rsidR="00741D2A" w:rsidRPr="00741D2A" w14:paraId="6490DA06" w14:textId="77777777" w:rsidTr="00FE7EFE">
        <w:tc>
          <w:tcPr>
            <w:tcW w:w="9345" w:type="dxa"/>
            <w:gridSpan w:val="2"/>
            <w:vAlign w:val="center"/>
          </w:tcPr>
          <w:p w14:paraId="7E8F8FE9"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Қаскелең өз. – Қаскелең қ.</w:t>
            </w:r>
          </w:p>
        </w:tc>
      </w:tr>
      <w:tr w:rsidR="00741D2A" w:rsidRPr="00741D2A" w14:paraId="57FA1E7F" w14:textId="77777777" w:rsidTr="00FE7EFE">
        <w:tc>
          <w:tcPr>
            <w:tcW w:w="4672" w:type="dxa"/>
            <w:vAlign w:val="center"/>
          </w:tcPr>
          <w:p w14:paraId="2409061A"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52B9C46A" wp14:editId="3BB0E974">
                  <wp:extent cx="2771948" cy="1666240"/>
                  <wp:effectExtent l="0" t="0" r="952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782255" cy="1672435"/>
                          </a:xfrm>
                          <a:prstGeom prst="rect">
                            <a:avLst/>
                          </a:prstGeom>
                          <a:noFill/>
                        </pic:spPr>
                      </pic:pic>
                    </a:graphicData>
                  </a:graphic>
                </wp:inline>
              </w:drawing>
            </w:r>
          </w:p>
        </w:tc>
        <w:tc>
          <w:tcPr>
            <w:tcW w:w="4673" w:type="dxa"/>
            <w:vAlign w:val="center"/>
          </w:tcPr>
          <w:p w14:paraId="093BD8D5"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0CF8E3E8" wp14:editId="434BE9D0">
                  <wp:extent cx="2771948" cy="1666240"/>
                  <wp:effectExtent l="0" t="0" r="9525"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812619" cy="1690687"/>
                          </a:xfrm>
                          <a:prstGeom prst="rect">
                            <a:avLst/>
                          </a:prstGeom>
                          <a:noFill/>
                        </pic:spPr>
                      </pic:pic>
                    </a:graphicData>
                  </a:graphic>
                </wp:inline>
              </w:drawing>
            </w:r>
          </w:p>
        </w:tc>
      </w:tr>
      <w:tr w:rsidR="00741D2A" w:rsidRPr="00741D2A" w14:paraId="50835EAC" w14:textId="77777777" w:rsidTr="00FE7EFE">
        <w:tc>
          <w:tcPr>
            <w:tcW w:w="9345" w:type="dxa"/>
            <w:gridSpan w:val="2"/>
            <w:vAlign w:val="center"/>
          </w:tcPr>
          <w:p w14:paraId="3170D40A"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Қаскелең өз. – саға</w:t>
            </w:r>
          </w:p>
        </w:tc>
      </w:tr>
      <w:tr w:rsidR="00741D2A" w:rsidRPr="00741D2A" w14:paraId="75449A34" w14:textId="77777777" w:rsidTr="00FE7EFE">
        <w:tc>
          <w:tcPr>
            <w:tcW w:w="4672" w:type="dxa"/>
            <w:vAlign w:val="center"/>
          </w:tcPr>
          <w:p w14:paraId="5AD3BA8F"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5255A2AF" wp14:editId="3A4EF069">
                  <wp:extent cx="2755900" cy="1656594"/>
                  <wp:effectExtent l="0" t="0" r="6350" b="127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784831" cy="1673984"/>
                          </a:xfrm>
                          <a:prstGeom prst="rect">
                            <a:avLst/>
                          </a:prstGeom>
                          <a:noFill/>
                        </pic:spPr>
                      </pic:pic>
                    </a:graphicData>
                  </a:graphic>
                </wp:inline>
              </w:drawing>
            </w:r>
          </w:p>
        </w:tc>
        <w:tc>
          <w:tcPr>
            <w:tcW w:w="4673" w:type="dxa"/>
            <w:vAlign w:val="center"/>
          </w:tcPr>
          <w:p w14:paraId="07A8E422"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0169C803" wp14:editId="522AC2BA">
                  <wp:extent cx="2740660" cy="1647433"/>
                  <wp:effectExtent l="0" t="0" r="254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752929" cy="1654808"/>
                          </a:xfrm>
                          <a:prstGeom prst="rect">
                            <a:avLst/>
                          </a:prstGeom>
                          <a:noFill/>
                        </pic:spPr>
                      </pic:pic>
                    </a:graphicData>
                  </a:graphic>
                </wp:inline>
              </w:drawing>
            </w:r>
          </w:p>
        </w:tc>
      </w:tr>
      <w:tr w:rsidR="00741D2A" w:rsidRPr="00741D2A" w14:paraId="2740889B" w14:textId="77777777" w:rsidTr="00FE7EFE">
        <w:tc>
          <w:tcPr>
            <w:tcW w:w="9345" w:type="dxa"/>
            <w:gridSpan w:val="2"/>
            <w:vAlign w:val="center"/>
          </w:tcPr>
          <w:p w14:paraId="63DCC363"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Үлкен Алматы өз. – Үлкен Алматы көлінен 1.1 км жоғары</w:t>
            </w:r>
          </w:p>
        </w:tc>
      </w:tr>
      <w:tr w:rsidR="00741D2A" w:rsidRPr="00741D2A" w14:paraId="16B25291" w14:textId="77777777" w:rsidTr="00FE7EFE">
        <w:tc>
          <w:tcPr>
            <w:tcW w:w="4672" w:type="dxa"/>
            <w:vAlign w:val="center"/>
          </w:tcPr>
          <w:p w14:paraId="71C55B67"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4D7D36C8" wp14:editId="57AB7A76">
                  <wp:extent cx="2809977" cy="1689100"/>
                  <wp:effectExtent l="0" t="0" r="9525" b="635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833652" cy="1703331"/>
                          </a:xfrm>
                          <a:prstGeom prst="rect">
                            <a:avLst/>
                          </a:prstGeom>
                          <a:noFill/>
                        </pic:spPr>
                      </pic:pic>
                    </a:graphicData>
                  </a:graphic>
                </wp:inline>
              </w:drawing>
            </w:r>
          </w:p>
        </w:tc>
        <w:tc>
          <w:tcPr>
            <w:tcW w:w="4673" w:type="dxa"/>
            <w:vAlign w:val="center"/>
          </w:tcPr>
          <w:p w14:paraId="3B5067FE"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6885D89B" wp14:editId="71D3A70B">
                  <wp:extent cx="2809977" cy="1689100"/>
                  <wp:effectExtent l="0" t="0" r="9525" b="635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818833" cy="1694424"/>
                          </a:xfrm>
                          <a:prstGeom prst="rect">
                            <a:avLst/>
                          </a:prstGeom>
                          <a:noFill/>
                        </pic:spPr>
                      </pic:pic>
                    </a:graphicData>
                  </a:graphic>
                </wp:inline>
              </w:drawing>
            </w:r>
          </w:p>
        </w:tc>
      </w:tr>
      <w:tr w:rsidR="00741D2A" w:rsidRPr="00741D2A" w14:paraId="3CF8B95C" w14:textId="77777777" w:rsidTr="00FE7EFE">
        <w:tc>
          <w:tcPr>
            <w:tcW w:w="9345" w:type="dxa"/>
            <w:gridSpan w:val="2"/>
            <w:vAlign w:val="center"/>
          </w:tcPr>
          <w:p w14:paraId="52164F9A"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Үлкен Алматы өз. – Проходная өзенінен 2 км жоғары</w:t>
            </w:r>
          </w:p>
        </w:tc>
      </w:tr>
      <w:tr w:rsidR="00741D2A" w:rsidRPr="00741D2A" w14:paraId="5CFFA574" w14:textId="77777777" w:rsidTr="00FE7EFE">
        <w:tc>
          <w:tcPr>
            <w:tcW w:w="9345" w:type="dxa"/>
            <w:gridSpan w:val="2"/>
            <w:vAlign w:val="center"/>
          </w:tcPr>
          <w:p w14:paraId="2CEBE646" w14:textId="77777777" w:rsidR="00E64156" w:rsidRPr="00741D2A" w:rsidRDefault="00E64156">
            <w:pPr>
              <w:pStyle w:val="21"/>
              <w:tabs>
                <w:tab w:val="left" w:pos="0"/>
              </w:tabs>
              <w:spacing w:after="0" w:line="240" w:lineRule="auto"/>
              <w:jc w:val="center"/>
              <w:rPr>
                <w:i/>
                <w:sz w:val="18"/>
                <w:szCs w:val="18"/>
              </w:rPr>
            </w:pPr>
          </w:p>
          <w:p w14:paraId="70EDDBD3" w14:textId="77777777" w:rsidR="00E64156" w:rsidRPr="00741D2A" w:rsidRDefault="00E64156">
            <w:pPr>
              <w:pStyle w:val="21"/>
              <w:tabs>
                <w:tab w:val="left" w:pos="0"/>
              </w:tabs>
              <w:spacing w:after="0" w:line="240" w:lineRule="auto"/>
              <w:jc w:val="center"/>
              <w:rPr>
                <w:i/>
                <w:sz w:val="18"/>
                <w:szCs w:val="18"/>
              </w:rPr>
            </w:pPr>
          </w:p>
          <w:p w14:paraId="70172A08" w14:textId="77777777" w:rsidR="00E64156" w:rsidRPr="00741D2A" w:rsidRDefault="00E64156">
            <w:pPr>
              <w:pStyle w:val="21"/>
              <w:tabs>
                <w:tab w:val="left" w:pos="0"/>
              </w:tabs>
              <w:spacing w:after="0" w:line="240" w:lineRule="auto"/>
              <w:jc w:val="center"/>
              <w:rPr>
                <w:i/>
                <w:sz w:val="18"/>
                <w:szCs w:val="18"/>
              </w:rPr>
            </w:pPr>
          </w:p>
          <w:p w14:paraId="43B462D3" w14:textId="77777777" w:rsidR="00E64156" w:rsidRPr="00741D2A" w:rsidRDefault="00E64156">
            <w:pPr>
              <w:pStyle w:val="21"/>
              <w:tabs>
                <w:tab w:val="left" w:pos="0"/>
              </w:tabs>
              <w:spacing w:after="0" w:line="240" w:lineRule="auto"/>
              <w:jc w:val="center"/>
              <w:rPr>
                <w:i/>
                <w:sz w:val="18"/>
                <w:szCs w:val="18"/>
              </w:rPr>
            </w:pPr>
          </w:p>
          <w:p w14:paraId="7A402479" w14:textId="77777777" w:rsidR="00E64156" w:rsidRPr="00741D2A" w:rsidRDefault="00E64156">
            <w:pPr>
              <w:pStyle w:val="21"/>
              <w:tabs>
                <w:tab w:val="left" w:pos="0"/>
              </w:tabs>
              <w:spacing w:after="0" w:line="240" w:lineRule="auto"/>
              <w:jc w:val="center"/>
              <w:rPr>
                <w:i/>
                <w:sz w:val="18"/>
                <w:szCs w:val="18"/>
              </w:rPr>
            </w:pPr>
          </w:p>
          <w:p w14:paraId="09C41E69" w14:textId="77777777" w:rsidR="00E64156" w:rsidRPr="00741D2A" w:rsidRDefault="00E64156">
            <w:pPr>
              <w:pStyle w:val="21"/>
              <w:tabs>
                <w:tab w:val="left" w:pos="0"/>
              </w:tabs>
              <w:spacing w:after="0" w:line="240" w:lineRule="auto"/>
              <w:jc w:val="center"/>
              <w:rPr>
                <w:i/>
                <w:sz w:val="18"/>
                <w:szCs w:val="18"/>
              </w:rPr>
            </w:pPr>
          </w:p>
          <w:p w14:paraId="43CF5DB6" w14:textId="77777777" w:rsidR="00E64156" w:rsidRPr="00741D2A" w:rsidRDefault="00E64156">
            <w:pPr>
              <w:pStyle w:val="21"/>
              <w:tabs>
                <w:tab w:val="left" w:pos="0"/>
              </w:tabs>
              <w:spacing w:after="0" w:line="240" w:lineRule="auto"/>
              <w:jc w:val="center"/>
              <w:rPr>
                <w:i/>
                <w:sz w:val="18"/>
                <w:szCs w:val="18"/>
              </w:rPr>
            </w:pPr>
          </w:p>
          <w:p w14:paraId="054AF878" w14:textId="77777777" w:rsidR="00E64156" w:rsidRPr="00741D2A" w:rsidRDefault="00E64156">
            <w:pPr>
              <w:pStyle w:val="21"/>
              <w:tabs>
                <w:tab w:val="left" w:pos="0"/>
              </w:tabs>
              <w:spacing w:after="0" w:line="240" w:lineRule="auto"/>
              <w:jc w:val="center"/>
              <w:rPr>
                <w:i/>
                <w:sz w:val="18"/>
                <w:szCs w:val="18"/>
              </w:rPr>
            </w:pPr>
          </w:p>
          <w:p w14:paraId="0E5CF59C" w14:textId="77777777" w:rsidR="00E64156" w:rsidRPr="00741D2A" w:rsidRDefault="00E64156">
            <w:pPr>
              <w:ind w:firstLine="567"/>
              <w:jc w:val="both"/>
              <w:rPr>
                <w:rFonts w:ascii="Times New Roman" w:hAnsi="Times New Roman" w:cs="Times New Roman"/>
                <w:b/>
                <w:sz w:val="28"/>
                <w:szCs w:val="28"/>
              </w:rPr>
            </w:pPr>
            <w:r w:rsidRPr="00741D2A">
              <w:rPr>
                <w:rFonts w:ascii="Times New Roman" w:hAnsi="Times New Roman" w:cs="Times New Roman"/>
                <w:b/>
                <w:sz w:val="28"/>
                <w:szCs w:val="28"/>
              </w:rPr>
              <w:lastRenderedPageBreak/>
              <w:t>Қосымша Д жалғасы</w:t>
            </w:r>
          </w:p>
          <w:p w14:paraId="1F470A5C" w14:textId="77777777" w:rsidR="00E64156" w:rsidRPr="00741D2A" w:rsidRDefault="00E64156">
            <w:pPr>
              <w:pStyle w:val="21"/>
              <w:tabs>
                <w:tab w:val="left" w:pos="0"/>
              </w:tabs>
              <w:spacing w:after="0" w:line="240" w:lineRule="auto"/>
              <w:jc w:val="center"/>
              <w:rPr>
                <w:i/>
                <w:sz w:val="18"/>
                <w:szCs w:val="18"/>
              </w:rPr>
            </w:pPr>
          </w:p>
          <w:p w14:paraId="0365371A" w14:textId="77777777" w:rsidR="00E64156" w:rsidRPr="00741D2A" w:rsidRDefault="00E64156">
            <w:pPr>
              <w:pStyle w:val="21"/>
              <w:tabs>
                <w:tab w:val="left" w:pos="0"/>
              </w:tabs>
              <w:spacing w:after="0" w:line="240" w:lineRule="auto"/>
              <w:jc w:val="center"/>
              <w:rPr>
                <w:i/>
                <w:sz w:val="18"/>
                <w:szCs w:val="18"/>
              </w:rPr>
            </w:pPr>
          </w:p>
        </w:tc>
      </w:tr>
      <w:tr w:rsidR="00741D2A" w:rsidRPr="00741D2A" w14:paraId="5200CEA8" w14:textId="77777777" w:rsidTr="00FE7EFE">
        <w:tc>
          <w:tcPr>
            <w:tcW w:w="4672" w:type="dxa"/>
            <w:vAlign w:val="center"/>
          </w:tcPr>
          <w:p w14:paraId="567B3825"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lastRenderedPageBreak/>
              <w:drawing>
                <wp:inline distT="0" distB="0" distL="0" distR="0" wp14:anchorId="5FBC510C" wp14:editId="567E2388">
                  <wp:extent cx="2768108" cy="166624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785711" cy="1676836"/>
                          </a:xfrm>
                          <a:prstGeom prst="rect">
                            <a:avLst/>
                          </a:prstGeom>
                          <a:noFill/>
                        </pic:spPr>
                      </pic:pic>
                    </a:graphicData>
                  </a:graphic>
                </wp:inline>
              </w:drawing>
            </w:r>
          </w:p>
        </w:tc>
        <w:tc>
          <w:tcPr>
            <w:tcW w:w="4673" w:type="dxa"/>
            <w:vAlign w:val="center"/>
          </w:tcPr>
          <w:p w14:paraId="5025B796"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40260102" wp14:editId="0D017316">
                  <wp:extent cx="2748280" cy="1652013"/>
                  <wp:effectExtent l="0" t="0" r="0" b="571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764349" cy="1661672"/>
                          </a:xfrm>
                          <a:prstGeom prst="rect">
                            <a:avLst/>
                          </a:prstGeom>
                          <a:noFill/>
                        </pic:spPr>
                      </pic:pic>
                    </a:graphicData>
                  </a:graphic>
                </wp:inline>
              </w:drawing>
            </w:r>
          </w:p>
        </w:tc>
      </w:tr>
      <w:tr w:rsidR="00741D2A" w:rsidRPr="00741D2A" w14:paraId="4A7A5E99" w14:textId="77777777" w:rsidTr="00FE7EFE">
        <w:tc>
          <w:tcPr>
            <w:tcW w:w="9345" w:type="dxa"/>
            <w:gridSpan w:val="2"/>
            <w:vAlign w:val="center"/>
          </w:tcPr>
          <w:p w14:paraId="0404E2B8"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Кіші Алматы өз. – М Мыңжылқы</w:t>
            </w:r>
          </w:p>
        </w:tc>
      </w:tr>
      <w:tr w:rsidR="00741D2A" w:rsidRPr="00741D2A" w14:paraId="558BF889" w14:textId="77777777" w:rsidTr="00FE7EFE">
        <w:tc>
          <w:tcPr>
            <w:tcW w:w="4672" w:type="dxa"/>
            <w:vAlign w:val="center"/>
          </w:tcPr>
          <w:p w14:paraId="538BDE6F"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0BA8BFCE" wp14:editId="63D2E6C6">
                  <wp:extent cx="2801526" cy="1684020"/>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832422" cy="1702592"/>
                          </a:xfrm>
                          <a:prstGeom prst="rect">
                            <a:avLst/>
                          </a:prstGeom>
                          <a:noFill/>
                        </pic:spPr>
                      </pic:pic>
                    </a:graphicData>
                  </a:graphic>
                </wp:inline>
              </w:drawing>
            </w:r>
          </w:p>
        </w:tc>
        <w:tc>
          <w:tcPr>
            <w:tcW w:w="4673" w:type="dxa"/>
            <w:vAlign w:val="center"/>
          </w:tcPr>
          <w:p w14:paraId="37E133C6"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2CEC28D3" wp14:editId="7AE6F9E5">
                  <wp:extent cx="2809240" cy="1688657"/>
                  <wp:effectExtent l="0" t="0" r="0" b="698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828700" cy="1700354"/>
                          </a:xfrm>
                          <a:prstGeom prst="rect">
                            <a:avLst/>
                          </a:prstGeom>
                          <a:noFill/>
                        </pic:spPr>
                      </pic:pic>
                    </a:graphicData>
                  </a:graphic>
                </wp:inline>
              </w:drawing>
            </w:r>
          </w:p>
        </w:tc>
      </w:tr>
      <w:tr w:rsidR="00741D2A" w:rsidRPr="00741D2A" w14:paraId="77EF5611" w14:textId="77777777" w:rsidTr="00FE7EFE">
        <w:tc>
          <w:tcPr>
            <w:tcW w:w="9345" w:type="dxa"/>
            <w:gridSpan w:val="2"/>
            <w:vAlign w:val="center"/>
          </w:tcPr>
          <w:p w14:paraId="75CA9627"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Кіші Алматы өз. – Сарысай өз. сағасынан төмен</w:t>
            </w:r>
          </w:p>
        </w:tc>
      </w:tr>
      <w:tr w:rsidR="00741D2A" w:rsidRPr="00741D2A" w14:paraId="2EB92C68" w14:textId="77777777" w:rsidTr="00FE7EFE">
        <w:tc>
          <w:tcPr>
            <w:tcW w:w="4672" w:type="dxa"/>
            <w:vAlign w:val="center"/>
          </w:tcPr>
          <w:p w14:paraId="33C5CCC7"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0A0DBED4" wp14:editId="4C5E8F93">
                  <wp:extent cx="2778309" cy="1670064"/>
                  <wp:effectExtent l="0" t="0" r="3175" b="635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802571" cy="1684648"/>
                          </a:xfrm>
                          <a:prstGeom prst="rect">
                            <a:avLst/>
                          </a:prstGeom>
                          <a:noFill/>
                        </pic:spPr>
                      </pic:pic>
                    </a:graphicData>
                  </a:graphic>
                </wp:inline>
              </w:drawing>
            </w:r>
          </w:p>
        </w:tc>
        <w:tc>
          <w:tcPr>
            <w:tcW w:w="4673" w:type="dxa"/>
            <w:vAlign w:val="center"/>
          </w:tcPr>
          <w:p w14:paraId="464DB8D9"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62B6DBF5" wp14:editId="1C2132E1">
                  <wp:extent cx="2778760" cy="1670335"/>
                  <wp:effectExtent l="0" t="0" r="2540" b="635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800360" cy="1683319"/>
                          </a:xfrm>
                          <a:prstGeom prst="rect">
                            <a:avLst/>
                          </a:prstGeom>
                          <a:noFill/>
                        </pic:spPr>
                      </pic:pic>
                    </a:graphicData>
                  </a:graphic>
                </wp:inline>
              </w:drawing>
            </w:r>
          </w:p>
        </w:tc>
      </w:tr>
      <w:tr w:rsidR="00741D2A" w:rsidRPr="00741D2A" w14:paraId="6542CAE6" w14:textId="77777777" w:rsidTr="00FE7EFE">
        <w:tc>
          <w:tcPr>
            <w:tcW w:w="9345" w:type="dxa"/>
            <w:gridSpan w:val="2"/>
            <w:vAlign w:val="center"/>
          </w:tcPr>
          <w:p w14:paraId="10E967E1"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Кіші Алматы өз. – Алматы қ.</w:t>
            </w:r>
          </w:p>
        </w:tc>
      </w:tr>
      <w:tr w:rsidR="00741D2A" w:rsidRPr="00741D2A" w14:paraId="3928140F" w14:textId="77777777" w:rsidTr="00FE7EFE">
        <w:tc>
          <w:tcPr>
            <w:tcW w:w="4672" w:type="dxa"/>
            <w:vAlign w:val="center"/>
          </w:tcPr>
          <w:p w14:paraId="4E6EC12E"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40A9924B" wp14:editId="445E15B2">
                  <wp:extent cx="2824480" cy="1697818"/>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875383" cy="1728416"/>
                          </a:xfrm>
                          <a:prstGeom prst="rect">
                            <a:avLst/>
                          </a:prstGeom>
                          <a:noFill/>
                        </pic:spPr>
                      </pic:pic>
                    </a:graphicData>
                  </a:graphic>
                </wp:inline>
              </w:drawing>
            </w:r>
          </w:p>
        </w:tc>
        <w:tc>
          <w:tcPr>
            <w:tcW w:w="4673" w:type="dxa"/>
            <w:vAlign w:val="center"/>
          </w:tcPr>
          <w:p w14:paraId="09F5E392"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68732E52" wp14:editId="25C4E5C5">
                  <wp:extent cx="2816860" cy="1693237"/>
                  <wp:effectExtent l="0" t="0" r="2540" b="254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847338" cy="1711558"/>
                          </a:xfrm>
                          <a:prstGeom prst="rect">
                            <a:avLst/>
                          </a:prstGeom>
                          <a:noFill/>
                        </pic:spPr>
                      </pic:pic>
                    </a:graphicData>
                  </a:graphic>
                </wp:inline>
              </w:drawing>
            </w:r>
          </w:p>
        </w:tc>
      </w:tr>
      <w:tr w:rsidR="00741D2A" w:rsidRPr="00741D2A" w14:paraId="0D9D330E" w14:textId="77777777" w:rsidTr="00FE7EFE">
        <w:tc>
          <w:tcPr>
            <w:tcW w:w="9345" w:type="dxa"/>
            <w:gridSpan w:val="2"/>
            <w:vAlign w:val="center"/>
          </w:tcPr>
          <w:p w14:paraId="519649E2"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Талғар өз. – Талғар қ.</w:t>
            </w:r>
          </w:p>
        </w:tc>
      </w:tr>
      <w:tr w:rsidR="00741D2A" w:rsidRPr="00741D2A" w14:paraId="60447AE1" w14:textId="77777777" w:rsidTr="00FE7EFE">
        <w:tc>
          <w:tcPr>
            <w:tcW w:w="9345" w:type="dxa"/>
            <w:gridSpan w:val="2"/>
            <w:vAlign w:val="center"/>
          </w:tcPr>
          <w:p w14:paraId="62BC4C4B" w14:textId="77777777" w:rsidR="00E64156" w:rsidRPr="00741D2A" w:rsidRDefault="00E64156">
            <w:pPr>
              <w:pStyle w:val="21"/>
              <w:tabs>
                <w:tab w:val="left" w:pos="0"/>
              </w:tabs>
              <w:spacing w:after="0" w:line="240" w:lineRule="auto"/>
              <w:jc w:val="center"/>
              <w:rPr>
                <w:i/>
                <w:sz w:val="18"/>
                <w:szCs w:val="18"/>
              </w:rPr>
            </w:pPr>
          </w:p>
          <w:p w14:paraId="6CC7B987" w14:textId="77777777" w:rsidR="00E64156" w:rsidRPr="00741D2A" w:rsidRDefault="00E64156">
            <w:pPr>
              <w:pStyle w:val="21"/>
              <w:tabs>
                <w:tab w:val="left" w:pos="0"/>
              </w:tabs>
              <w:spacing w:after="0" w:line="240" w:lineRule="auto"/>
              <w:jc w:val="center"/>
              <w:rPr>
                <w:i/>
                <w:sz w:val="18"/>
                <w:szCs w:val="18"/>
              </w:rPr>
            </w:pPr>
          </w:p>
          <w:p w14:paraId="4525598B" w14:textId="77777777" w:rsidR="00E64156" w:rsidRPr="00741D2A" w:rsidRDefault="00E64156">
            <w:pPr>
              <w:pStyle w:val="21"/>
              <w:tabs>
                <w:tab w:val="left" w:pos="0"/>
              </w:tabs>
              <w:spacing w:after="0" w:line="240" w:lineRule="auto"/>
              <w:jc w:val="center"/>
              <w:rPr>
                <w:i/>
                <w:sz w:val="18"/>
                <w:szCs w:val="18"/>
              </w:rPr>
            </w:pPr>
          </w:p>
          <w:p w14:paraId="44E8F9BF" w14:textId="77777777" w:rsidR="00E64156" w:rsidRPr="00741D2A" w:rsidRDefault="00E64156">
            <w:pPr>
              <w:pStyle w:val="21"/>
              <w:tabs>
                <w:tab w:val="left" w:pos="0"/>
              </w:tabs>
              <w:spacing w:after="0" w:line="240" w:lineRule="auto"/>
              <w:jc w:val="center"/>
              <w:rPr>
                <w:i/>
                <w:sz w:val="18"/>
                <w:szCs w:val="18"/>
              </w:rPr>
            </w:pPr>
          </w:p>
          <w:p w14:paraId="38C1DC78" w14:textId="77777777" w:rsidR="00E64156" w:rsidRPr="00741D2A" w:rsidRDefault="00E64156">
            <w:pPr>
              <w:pStyle w:val="21"/>
              <w:tabs>
                <w:tab w:val="left" w:pos="0"/>
              </w:tabs>
              <w:spacing w:after="0" w:line="240" w:lineRule="auto"/>
              <w:jc w:val="center"/>
              <w:rPr>
                <w:i/>
                <w:sz w:val="18"/>
                <w:szCs w:val="18"/>
              </w:rPr>
            </w:pPr>
          </w:p>
          <w:p w14:paraId="0033B766" w14:textId="77777777" w:rsidR="00E64156" w:rsidRPr="00741D2A" w:rsidRDefault="00E64156">
            <w:pPr>
              <w:pStyle w:val="21"/>
              <w:tabs>
                <w:tab w:val="left" w:pos="0"/>
              </w:tabs>
              <w:spacing w:after="0" w:line="240" w:lineRule="auto"/>
              <w:jc w:val="center"/>
              <w:rPr>
                <w:i/>
                <w:sz w:val="18"/>
                <w:szCs w:val="18"/>
              </w:rPr>
            </w:pPr>
          </w:p>
          <w:p w14:paraId="5B0F6253" w14:textId="77777777" w:rsidR="00E64156" w:rsidRPr="00741D2A" w:rsidRDefault="00E64156">
            <w:pPr>
              <w:pStyle w:val="21"/>
              <w:tabs>
                <w:tab w:val="left" w:pos="0"/>
              </w:tabs>
              <w:spacing w:after="0" w:line="240" w:lineRule="auto"/>
              <w:jc w:val="center"/>
              <w:rPr>
                <w:i/>
                <w:sz w:val="18"/>
                <w:szCs w:val="18"/>
              </w:rPr>
            </w:pPr>
          </w:p>
          <w:p w14:paraId="783BF2AD" w14:textId="77777777" w:rsidR="00E64156" w:rsidRPr="00741D2A" w:rsidRDefault="00E64156">
            <w:pPr>
              <w:pStyle w:val="21"/>
              <w:tabs>
                <w:tab w:val="left" w:pos="0"/>
              </w:tabs>
              <w:spacing w:after="0" w:line="240" w:lineRule="auto"/>
              <w:jc w:val="center"/>
              <w:rPr>
                <w:i/>
                <w:sz w:val="18"/>
                <w:szCs w:val="18"/>
              </w:rPr>
            </w:pPr>
          </w:p>
          <w:p w14:paraId="2ED9CDFC" w14:textId="77777777" w:rsidR="00E64156" w:rsidRPr="00741D2A" w:rsidRDefault="00E64156">
            <w:pPr>
              <w:pStyle w:val="21"/>
              <w:tabs>
                <w:tab w:val="left" w:pos="0"/>
              </w:tabs>
              <w:spacing w:after="0" w:line="240" w:lineRule="auto"/>
              <w:jc w:val="center"/>
              <w:rPr>
                <w:i/>
                <w:sz w:val="18"/>
                <w:szCs w:val="18"/>
              </w:rPr>
            </w:pPr>
          </w:p>
          <w:p w14:paraId="74C00F31" w14:textId="77777777" w:rsidR="00E64156" w:rsidRPr="00741D2A" w:rsidRDefault="00E64156">
            <w:pPr>
              <w:pStyle w:val="21"/>
              <w:tabs>
                <w:tab w:val="left" w:pos="0"/>
              </w:tabs>
              <w:spacing w:after="0" w:line="240" w:lineRule="auto"/>
              <w:jc w:val="center"/>
              <w:rPr>
                <w:i/>
                <w:sz w:val="18"/>
                <w:szCs w:val="18"/>
              </w:rPr>
            </w:pPr>
          </w:p>
          <w:p w14:paraId="0713B20E" w14:textId="77777777" w:rsidR="00E64156" w:rsidRPr="00741D2A" w:rsidRDefault="00E64156">
            <w:pPr>
              <w:pStyle w:val="21"/>
              <w:tabs>
                <w:tab w:val="left" w:pos="0"/>
              </w:tabs>
              <w:spacing w:after="0" w:line="240" w:lineRule="auto"/>
              <w:jc w:val="center"/>
              <w:rPr>
                <w:i/>
                <w:sz w:val="18"/>
                <w:szCs w:val="18"/>
              </w:rPr>
            </w:pPr>
          </w:p>
          <w:p w14:paraId="19A28241" w14:textId="77777777" w:rsidR="00E64156" w:rsidRPr="00741D2A" w:rsidRDefault="00E64156">
            <w:pPr>
              <w:ind w:firstLine="567"/>
              <w:jc w:val="both"/>
              <w:rPr>
                <w:rFonts w:ascii="Times New Roman" w:hAnsi="Times New Roman" w:cs="Times New Roman"/>
                <w:b/>
                <w:sz w:val="28"/>
                <w:szCs w:val="28"/>
              </w:rPr>
            </w:pPr>
            <w:r w:rsidRPr="00741D2A">
              <w:rPr>
                <w:rFonts w:ascii="Times New Roman" w:hAnsi="Times New Roman" w:cs="Times New Roman"/>
                <w:b/>
                <w:sz w:val="28"/>
                <w:szCs w:val="28"/>
              </w:rPr>
              <w:lastRenderedPageBreak/>
              <w:t>Қосымша Д жалғасы</w:t>
            </w:r>
          </w:p>
          <w:p w14:paraId="0A6BAFD0" w14:textId="77777777" w:rsidR="00E64156" w:rsidRPr="00741D2A" w:rsidRDefault="00E64156">
            <w:pPr>
              <w:pStyle w:val="21"/>
              <w:tabs>
                <w:tab w:val="left" w:pos="0"/>
              </w:tabs>
              <w:spacing w:after="0" w:line="240" w:lineRule="auto"/>
              <w:jc w:val="center"/>
              <w:rPr>
                <w:i/>
                <w:sz w:val="18"/>
                <w:szCs w:val="18"/>
              </w:rPr>
            </w:pPr>
          </w:p>
        </w:tc>
      </w:tr>
      <w:tr w:rsidR="00741D2A" w:rsidRPr="00741D2A" w14:paraId="2C063DB9" w14:textId="77777777" w:rsidTr="00FE7EFE">
        <w:tc>
          <w:tcPr>
            <w:tcW w:w="4672" w:type="dxa"/>
            <w:vAlign w:val="center"/>
          </w:tcPr>
          <w:p w14:paraId="3E2AEC0B"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lastRenderedPageBreak/>
              <w:drawing>
                <wp:inline distT="0" distB="0" distL="0" distR="0" wp14:anchorId="0DAF7236" wp14:editId="1EBD4B93">
                  <wp:extent cx="2814202" cy="1691640"/>
                  <wp:effectExtent l="0" t="0" r="5715" b="381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838656" cy="1706340"/>
                          </a:xfrm>
                          <a:prstGeom prst="rect">
                            <a:avLst/>
                          </a:prstGeom>
                          <a:noFill/>
                        </pic:spPr>
                      </pic:pic>
                    </a:graphicData>
                  </a:graphic>
                </wp:inline>
              </w:drawing>
            </w:r>
          </w:p>
        </w:tc>
        <w:tc>
          <w:tcPr>
            <w:tcW w:w="4673" w:type="dxa"/>
            <w:vAlign w:val="center"/>
          </w:tcPr>
          <w:p w14:paraId="0FAE47D4"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5F090497" wp14:editId="78020BEA">
                  <wp:extent cx="2809240" cy="1688657"/>
                  <wp:effectExtent l="0" t="0" r="0" b="698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847173" cy="1711459"/>
                          </a:xfrm>
                          <a:prstGeom prst="rect">
                            <a:avLst/>
                          </a:prstGeom>
                          <a:noFill/>
                        </pic:spPr>
                      </pic:pic>
                    </a:graphicData>
                  </a:graphic>
                </wp:inline>
              </w:drawing>
            </w:r>
          </w:p>
        </w:tc>
      </w:tr>
      <w:tr w:rsidR="00741D2A" w:rsidRPr="00741D2A" w14:paraId="2C67B739" w14:textId="77777777" w:rsidTr="00FE7EFE">
        <w:tc>
          <w:tcPr>
            <w:tcW w:w="9345" w:type="dxa"/>
            <w:gridSpan w:val="2"/>
            <w:vAlign w:val="center"/>
          </w:tcPr>
          <w:p w14:paraId="067AB468"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Есік өз. – Есік қ.</w:t>
            </w:r>
          </w:p>
        </w:tc>
      </w:tr>
      <w:tr w:rsidR="00741D2A" w:rsidRPr="00741D2A" w14:paraId="4F9AD8DB" w14:textId="77777777" w:rsidTr="00FE7EFE">
        <w:tc>
          <w:tcPr>
            <w:tcW w:w="4672" w:type="dxa"/>
            <w:vAlign w:val="center"/>
          </w:tcPr>
          <w:p w14:paraId="21ECDD73"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019001E7" wp14:editId="0CA5B1FE">
                  <wp:extent cx="2822575" cy="1729001"/>
                  <wp:effectExtent l="0" t="0" r="0" b="508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839187" cy="1739177"/>
                          </a:xfrm>
                          <a:prstGeom prst="rect">
                            <a:avLst/>
                          </a:prstGeom>
                          <a:noFill/>
                        </pic:spPr>
                      </pic:pic>
                    </a:graphicData>
                  </a:graphic>
                </wp:inline>
              </w:drawing>
            </w:r>
          </w:p>
        </w:tc>
        <w:tc>
          <w:tcPr>
            <w:tcW w:w="4673" w:type="dxa"/>
            <w:vAlign w:val="center"/>
          </w:tcPr>
          <w:p w14:paraId="16F85328" w14:textId="77777777" w:rsidR="00E64156" w:rsidRPr="00741D2A" w:rsidRDefault="00E64156">
            <w:pPr>
              <w:pStyle w:val="21"/>
              <w:tabs>
                <w:tab w:val="left" w:pos="0"/>
              </w:tabs>
              <w:spacing w:after="0" w:line="240" w:lineRule="auto"/>
              <w:jc w:val="center"/>
              <w:rPr>
                <w:i/>
                <w:sz w:val="18"/>
                <w:szCs w:val="18"/>
              </w:rPr>
            </w:pPr>
            <w:r w:rsidRPr="00A34387">
              <w:rPr>
                <w:i/>
                <w:noProof/>
                <w:sz w:val="18"/>
                <w:szCs w:val="18"/>
                <w:lang w:val="ru-RU"/>
              </w:rPr>
              <w:drawing>
                <wp:inline distT="0" distB="0" distL="0" distR="0" wp14:anchorId="4BAA2428" wp14:editId="5939F16D">
                  <wp:extent cx="2870200" cy="1725300"/>
                  <wp:effectExtent l="0" t="0" r="6350" b="825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909378" cy="1748850"/>
                          </a:xfrm>
                          <a:prstGeom prst="rect">
                            <a:avLst/>
                          </a:prstGeom>
                          <a:noFill/>
                        </pic:spPr>
                      </pic:pic>
                    </a:graphicData>
                  </a:graphic>
                </wp:inline>
              </w:drawing>
            </w:r>
          </w:p>
        </w:tc>
      </w:tr>
      <w:tr w:rsidR="00741D2A" w:rsidRPr="00741D2A" w14:paraId="3E9095AA" w14:textId="77777777" w:rsidTr="00FE7EFE">
        <w:tc>
          <w:tcPr>
            <w:tcW w:w="9345" w:type="dxa"/>
            <w:gridSpan w:val="2"/>
            <w:vAlign w:val="center"/>
          </w:tcPr>
          <w:p w14:paraId="027E33A9" w14:textId="77777777" w:rsidR="00E64156" w:rsidRPr="00741D2A" w:rsidRDefault="00E64156">
            <w:pPr>
              <w:pStyle w:val="21"/>
              <w:tabs>
                <w:tab w:val="left" w:pos="0"/>
              </w:tabs>
              <w:spacing w:after="0" w:line="240" w:lineRule="auto"/>
              <w:jc w:val="center"/>
              <w:rPr>
                <w:i/>
                <w:sz w:val="18"/>
                <w:szCs w:val="18"/>
              </w:rPr>
            </w:pPr>
            <w:r w:rsidRPr="00741D2A">
              <w:rPr>
                <w:i/>
                <w:sz w:val="18"/>
                <w:szCs w:val="18"/>
              </w:rPr>
              <w:t>Түрген өз. – Таутүрген а.</w:t>
            </w:r>
          </w:p>
        </w:tc>
      </w:tr>
    </w:tbl>
    <w:p w14:paraId="4BCA683C" w14:textId="77777777" w:rsidR="00904D06" w:rsidRDefault="00904D06">
      <w:pPr>
        <w:spacing w:after="0" w:line="240" w:lineRule="auto"/>
        <w:jc w:val="center"/>
        <w:rPr>
          <w:rFonts w:ascii="Times New Roman" w:hAnsi="Times New Roman" w:cs="Times New Roman"/>
          <w:sz w:val="28"/>
          <w:szCs w:val="28"/>
        </w:rPr>
        <w:sectPr w:rsidR="00904D06" w:rsidSect="00FE7EFE">
          <w:pgSz w:w="11906" w:h="16838"/>
          <w:pgMar w:top="1134" w:right="850" w:bottom="1134" w:left="1701" w:header="708" w:footer="708" w:gutter="0"/>
          <w:cols w:space="708"/>
          <w:docGrid w:linePitch="360"/>
        </w:sectPr>
      </w:pPr>
    </w:p>
    <w:p w14:paraId="2F0DAF99" w14:textId="77777777" w:rsidR="00E64156" w:rsidRPr="00741D2A" w:rsidRDefault="00E64156">
      <w:pPr>
        <w:spacing w:after="0" w:line="240" w:lineRule="auto"/>
        <w:ind w:firstLine="567"/>
        <w:jc w:val="center"/>
        <w:rPr>
          <w:rFonts w:ascii="Times New Roman" w:hAnsi="Times New Roman" w:cs="Times New Roman"/>
          <w:b/>
          <w:sz w:val="28"/>
          <w:szCs w:val="28"/>
          <w:lang w:val="kk-KZ"/>
        </w:rPr>
      </w:pPr>
      <w:r w:rsidRPr="00741D2A">
        <w:rPr>
          <w:rFonts w:ascii="Times New Roman" w:hAnsi="Times New Roman" w:cs="Times New Roman"/>
          <w:b/>
          <w:sz w:val="28"/>
          <w:szCs w:val="28"/>
        </w:rPr>
        <w:lastRenderedPageBreak/>
        <w:t xml:space="preserve">ҚОСЫМША </w:t>
      </w:r>
      <w:r w:rsidRPr="00741D2A">
        <w:rPr>
          <w:rFonts w:ascii="Times New Roman" w:hAnsi="Times New Roman" w:cs="Times New Roman"/>
          <w:b/>
          <w:sz w:val="28"/>
          <w:szCs w:val="28"/>
          <w:lang w:val="kk-KZ"/>
        </w:rPr>
        <w:t>Е</w:t>
      </w:r>
    </w:p>
    <w:p w14:paraId="3B164657" w14:textId="77777777" w:rsidR="00E64156" w:rsidRPr="00741D2A" w:rsidRDefault="00E64156">
      <w:pPr>
        <w:spacing w:after="0" w:line="240" w:lineRule="auto"/>
        <w:ind w:firstLine="567"/>
        <w:jc w:val="both"/>
        <w:rPr>
          <w:rFonts w:ascii="Times New Roman" w:hAnsi="Times New Roman" w:cs="Times New Roman"/>
          <w:sz w:val="28"/>
          <w:szCs w:val="28"/>
          <w:lang w:val="kk-KZ"/>
        </w:rPr>
      </w:pPr>
      <w:r w:rsidRPr="00741D2A">
        <w:rPr>
          <w:rFonts w:ascii="Times New Roman" w:hAnsi="Times New Roman" w:cs="Times New Roman"/>
          <w:sz w:val="28"/>
          <w:szCs w:val="28"/>
          <w:lang w:val="kk-KZ"/>
        </w:rPr>
        <w:t>Кесте Е.1 – Іле Алатауы өзендері арналарының морфодинамикалық типтерінің сипаттамасы (Есік өзені)</w:t>
      </w:r>
    </w:p>
    <w:p w14:paraId="60955590" w14:textId="77777777" w:rsidR="00E64156" w:rsidRPr="00741D2A" w:rsidRDefault="00E64156">
      <w:pPr>
        <w:spacing w:after="0" w:line="240" w:lineRule="auto"/>
        <w:jc w:val="center"/>
        <w:rPr>
          <w:rFonts w:ascii="Times New Roman" w:hAnsi="Times New Roman" w:cs="Times New Roman"/>
          <w:sz w:val="28"/>
          <w:szCs w:val="28"/>
          <w:lang w:val="kk-KZ"/>
        </w:rPr>
      </w:pPr>
    </w:p>
    <w:tbl>
      <w:tblPr>
        <w:tblStyle w:val="ac"/>
        <w:tblW w:w="5000" w:type="pct"/>
        <w:jc w:val="center"/>
        <w:tblLayout w:type="fixed"/>
        <w:tblLook w:val="04A0" w:firstRow="1" w:lastRow="0" w:firstColumn="1" w:lastColumn="0" w:noHBand="0" w:noVBand="1"/>
      </w:tblPr>
      <w:tblGrid>
        <w:gridCol w:w="719"/>
        <w:gridCol w:w="976"/>
        <w:gridCol w:w="628"/>
        <w:gridCol w:w="641"/>
        <w:gridCol w:w="561"/>
        <w:gridCol w:w="561"/>
        <w:gridCol w:w="561"/>
        <w:gridCol w:w="735"/>
        <w:gridCol w:w="991"/>
        <w:gridCol w:w="2972"/>
      </w:tblGrid>
      <w:tr w:rsidR="00741D2A" w:rsidRPr="00F45E4F" w14:paraId="4A14BDF6" w14:textId="77777777" w:rsidTr="00FE7EFE">
        <w:trPr>
          <w:cantSplit/>
          <w:trHeight w:val="20"/>
          <w:jc w:val="center"/>
        </w:trPr>
        <w:tc>
          <w:tcPr>
            <w:tcW w:w="385" w:type="pct"/>
            <w:vMerge w:val="restart"/>
            <w:textDirection w:val="btLr"/>
            <w:vAlign w:val="center"/>
          </w:tcPr>
          <w:p w14:paraId="5C006CF9" w14:textId="77777777" w:rsidR="00E64156" w:rsidRPr="00741D2A" w:rsidRDefault="00E64156">
            <w:pPr>
              <w:ind w:left="113" w:right="113"/>
              <w:jc w:val="center"/>
              <w:rPr>
                <w:rFonts w:ascii="Times New Roman" w:hAnsi="Times New Roman" w:cs="Times New Roman"/>
                <w:sz w:val="16"/>
                <w:szCs w:val="16"/>
              </w:rPr>
            </w:pPr>
            <w:r w:rsidRPr="00741D2A">
              <w:rPr>
                <w:rFonts w:ascii="Times New Roman" w:hAnsi="Times New Roman" w:cs="Times New Roman"/>
                <w:sz w:val="16"/>
                <w:szCs w:val="16"/>
              </w:rPr>
              <w:t>Сегмен</w:t>
            </w:r>
            <w:r w:rsidRPr="00741D2A">
              <w:rPr>
                <w:rFonts w:ascii="Times New Roman" w:hAnsi="Times New Roman" w:cs="Times New Roman"/>
                <w:sz w:val="16"/>
                <w:szCs w:val="16"/>
                <w:lang w:val="en-US"/>
              </w:rPr>
              <w:t>т</w:t>
            </w:r>
            <w:r w:rsidRPr="00741D2A">
              <w:rPr>
                <w:rFonts w:ascii="Times New Roman" w:hAnsi="Times New Roman" w:cs="Times New Roman"/>
                <w:sz w:val="16"/>
                <w:szCs w:val="16"/>
              </w:rPr>
              <w:t xml:space="preserve"> №</w:t>
            </w:r>
          </w:p>
        </w:tc>
        <w:tc>
          <w:tcPr>
            <w:tcW w:w="522" w:type="pct"/>
            <w:vMerge w:val="restart"/>
            <w:textDirection w:val="btLr"/>
            <w:vAlign w:val="center"/>
          </w:tcPr>
          <w:p w14:paraId="1761695F" w14:textId="77777777" w:rsidR="00E64156" w:rsidRPr="00A34387" w:rsidRDefault="00E64156">
            <w:pPr>
              <w:ind w:left="113" w:right="113"/>
              <w:jc w:val="center"/>
              <w:rPr>
                <w:rFonts w:ascii="Times New Roman" w:hAnsi="Times New Roman" w:cs="Times New Roman"/>
                <w:sz w:val="16"/>
                <w:szCs w:val="16"/>
              </w:rPr>
            </w:pPr>
            <w:r w:rsidRPr="00A34387">
              <w:rPr>
                <w:rFonts w:ascii="Times New Roman" w:hAnsi="Times New Roman" w:cs="Times New Roman"/>
                <w:sz w:val="16"/>
                <w:szCs w:val="16"/>
              </w:rPr>
              <w:t>Арна типі және оның түрлері</w:t>
            </w:r>
          </w:p>
        </w:tc>
        <w:tc>
          <w:tcPr>
            <w:tcW w:w="336" w:type="pct"/>
            <w:vMerge w:val="restart"/>
            <w:textDirection w:val="btLr"/>
            <w:vAlign w:val="center"/>
          </w:tcPr>
          <w:p w14:paraId="0F141DFB" w14:textId="77777777" w:rsidR="00E64156" w:rsidRPr="00A34387" w:rsidRDefault="00E64156">
            <w:pPr>
              <w:ind w:left="113" w:right="113"/>
              <w:jc w:val="center"/>
              <w:rPr>
                <w:rFonts w:ascii="Times New Roman" w:hAnsi="Times New Roman" w:cs="Times New Roman"/>
                <w:sz w:val="16"/>
                <w:szCs w:val="16"/>
              </w:rPr>
            </w:pPr>
            <w:r w:rsidRPr="00A34387">
              <w:rPr>
                <w:rFonts w:ascii="Times New Roman" w:hAnsi="Times New Roman" w:cs="Times New Roman"/>
                <w:sz w:val="16"/>
                <w:szCs w:val="16"/>
              </w:rPr>
              <w:t xml:space="preserve">Арна ауданы </w:t>
            </w:r>
          </w:p>
          <w:p w14:paraId="11CEF011" w14:textId="77777777" w:rsidR="00E64156" w:rsidRPr="00A34387" w:rsidRDefault="00E64156">
            <w:pPr>
              <w:ind w:left="113" w:right="113"/>
              <w:jc w:val="center"/>
              <w:rPr>
                <w:rFonts w:ascii="Times New Roman" w:hAnsi="Times New Roman" w:cs="Times New Roman"/>
                <w:sz w:val="16"/>
                <w:szCs w:val="16"/>
              </w:rPr>
            </w:pPr>
            <w:r w:rsidRPr="00A34387">
              <w:rPr>
                <w:rFonts w:ascii="Times New Roman" w:hAnsi="Times New Roman" w:cs="Times New Roman"/>
                <w:sz w:val="16"/>
                <w:szCs w:val="16"/>
              </w:rPr>
              <w:t>(F, мың м</w:t>
            </w:r>
            <w:r w:rsidRPr="00A34387">
              <w:rPr>
                <w:rFonts w:ascii="Times New Roman" w:hAnsi="Times New Roman" w:cs="Times New Roman"/>
                <w:sz w:val="16"/>
                <w:szCs w:val="16"/>
                <w:vertAlign w:val="superscript"/>
              </w:rPr>
              <w:t>2</w:t>
            </w:r>
            <w:r w:rsidRPr="00A34387">
              <w:rPr>
                <w:rFonts w:ascii="Times New Roman" w:hAnsi="Times New Roman" w:cs="Times New Roman"/>
                <w:sz w:val="16"/>
                <w:szCs w:val="16"/>
              </w:rPr>
              <w:t>)</w:t>
            </w:r>
          </w:p>
        </w:tc>
        <w:tc>
          <w:tcPr>
            <w:tcW w:w="343" w:type="pct"/>
            <w:vMerge w:val="restart"/>
            <w:textDirection w:val="btLr"/>
            <w:vAlign w:val="center"/>
          </w:tcPr>
          <w:p w14:paraId="4ADC7366" w14:textId="77777777" w:rsidR="00E64156" w:rsidRPr="00741D2A" w:rsidRDefault="00E64156">
            <w:pPr>
              <w:ind w:left="113" w:right="113"/>
              <w:jc w:val="center"/>
              <w:rPr>
                <w:rFonts w:ascii="Times New Roman" w:hAnsi="Times New Roman" w:cs="Times New Roman"/>
                <w:sz w:val="16"/>
                <w:szCs w:val="16"/>
              </w:rPr>
            </w:pPr>
            <w:r w:rsidRPr="00741D2A">
              <w:rPr>
                <w:rFonts w:ascii="Times New Roman" w:hAnsi="Times New Roman" w:cs="Times New Roman"/>
                <w:sz w:val="16"/>
                <w:szCs w:val="16"/>
              </w:rPr>
              <w:t xml:space="preserve">Ұзындығы </w:t>
            </w:r>
          </w:p>
          <w:p w14:paraId="0643E4E1" w14:textId="77777777" w:rsidR="00E64156" w:rsidRPr="00741D2A" w:rsidRDefault="00E64156">
            <w:pPr>
              <w:ind w:left="113" w:right="113"/>
              <w:jc w:val="center"/>
              <w:rPr>
                <w:rFonts w:ascii="Times New Roman" w:hAnsi="Times New Roman" w:cs="Times New Roman"/>
                <w:sz w:val="16"/>
                <w:szCs w:val="16"/>
              </w:rPr>
            </w:pPr>
            <w:r w:rsidRPr="00741D2A">
              <w:rPr>
                <w:rFonts w:ascii="Times New Roman" w:hAnsi="Times New Roman" w:cs="Times New Roman"/>
                <w:sz w:val="16"/>
                <w:szCs w:val="16"/>
              </w:rPr>
              <w:t>(l, км)</w:t>
            </w:r>
          </w:p>
        </w:tc>
        <w:tc>
          <w:tcPr>
            <w:tcW w:w="900" w:type="pct"/>
            <w:gridSpan w:val="3"/>
            <w:vAlign w:val="center"/>
          </w:tcPr>
          <w:p w14:paraId="75B03086" w14:textId="77777777" w:rsidR="00E64156" w:rsidRPr="00741D2A" w:rsidRDefault="00E64156">
            <w:pPr>
              <w:jc w:val="center"/>
              <w:rPr>
                <w:rFonts w:ascii="Times New Roman" w:hAnsi="Times New Roman" w:cs="Times New Roman"/>
                <w:sz w:val="16"/>
                <w:szCs w:val="16"/>
              </w:rPr>
            </w:pPr>
            <w:r w:rsidRPr="00741D2A">
              <w:rPr>
                <w:rFonts w:ascii="Times New Roman" w:hAnsi="Times New Roman" w:cs="Times New Roman"/>
                <w:sz w:val="16"/>
                <w:szCs w:val="16"/>
              </w:rPr>
              <w:t>Ені (В, м)</w:t>
            </w:r>
          </w:p>
        </w:tc>
        <w:tc>
          <w:tcPr>
            <w:tcW w:w="393" w:type="pct"/>
            <w:vMerge w:val="restart"/>
            <w:textDirection w:val="btLr"/>
            <w:vAlign w:val="center"/>
          </w:tcPr>
          <w:p w14:paraId="03428C01" w14:textId="77777777" w:rsidR="00E64156" w:rsidRPr="00741D2A" w:rsidRDefault="00E64156">
            <w:pPr>
              <w:ind w:left="113" w:right="113"/>
              <w:jc w:val="center"/>
              <w:rPr>
                <w:rFonts w:ascii="Times New Roman" w:hAnsi="Times New Roman" w:cs="Times New Roman"/>
                <w:sz w:val="16"/>
                <w:szCs w:val="16"/>
              </w:rPr>
            </w:pPr>
            <w:r w:rsidRPr="00741D2A">
              <w:rPr>
                <w:rFonts w:ascii="Times New Roman" w:hAnsi="Times New Roman" w:cs="Times New Roman"/>
                <w:sz w:val="16"/>
                <w:szCs w:val="16"/>
              </w:rPr>
              <w:t xml:space="preserve">Еңістігі </w:t>
            </w:r>
          </w:p>
          <w:p w14:paraId="2B01B7A4" w14:textId="77777777" w:rsidR="00E64156" w:rsidRPr="00741D2A" w:rsidRDefault="00E64156">
            <w:pPr>
              <w:ind w:left="113" w:right="113"/>
              <w:jc w:val="center"/>
              <w:rPr>
                <w:rFonts w:ascii="Times New Roman" w:hAnsi="Times New Roman" w:cs="Times New Roman"/>
                <w:sz w:val="16"/>
                <w:szCs w:val="16"/>
              </w:rPr>
            </w:pPr>
            <w:r w:rsidRPr="00741D2A">
              <w:rPr>
                <w:rFonts w:ascii="Times New Roman" w:hAnsi="Times New Roman" w:cs="Times New Roman"/>
                <w:sz w:val="16"/>
                <w:szCs w:val="16"/>
              </w:rPr>
              <w:t>(I, ‰.)</w:t>
            </w:r>
          </w:p>
        </w:tc>
        <w:tc>
          <w:tcPr>
            <w:tcW w:w="530" w:type="pct"/>
            <w:vMerge w:val="restart"/>
            <w:textDirection w:val="btLr"/>
            <w:vAlign w:val="center"/>
          </w:tcPr>
          <w:p w14:paraId="7BEEC7AC" w14:textId="77777777" w:rsidR="00E64156" w:rsidRPr="00741D2A" w:rsidRDefault="00E64156">
            <w:pPr>
              <w:ind w:left="113" w:right="113"/>
              <w:jc w:val="center"/>
              <w:rPr>
                <w:rFonts w:ascii="Times New Roman" w:hAnsi="Times New Roman" w:cs="Times New Roman"/>
                <w:sz w:val="16"/>
                <w:szCs w:val="16"/>
              </w:rPr>
            </w:pPr>
            <w:r w:rsidRPr="00741D2A">
              <w:rPr>
                <w:rFonts w:ascii="Times New Roman" w:hAnsi="Times New Roman" w:cs="Times New Roman"/>
                <w:sz w:val="16"/>
                <w:szCs w:val="16"/>
              </w:rPr>
              <w:t>Иректілік коэффициенті</w:t>
            </w:r>
          </w:p>
        </w:tc>
        <w:tc>
          <w:tcPr>
            <w:tcW w:w="1590" w:type="pct"/>
            <w:vMerge w:val="restart"/>
            <w:vAlign w:val="center"/>
          </w:tcPr>
          <w:p w14:paraId="126F1210" w14:textId="77777777" w:rsidR="00E64156" w:rsidRPr="00741D2A" w:rsidRDefault="00E64156">
            <w:pPr>
              <w:jc w:val="center"/>
              <w:rPr>
                <w:rFonts w:ascii="Times New Roman" w:hAnsi="Times New Roman" w:cs="Times New Roman"/>
                <w:sz w:val="16"/>
                <w:szCs w:val="16"/>
              </w:rPr>
            </w:pPr>
            <w:r w:rsidRPr="00741D2A">
              <w:rPr>
                <w:rFonts w:ascii="Times New Roman" w:hAnsi="Times New Roman" w:cs="Times New Roman"/>
                <w:sz w:val="16"/>
                <w:szCs w:val="16"/>
              </w:rPr>
              <w:t>Топокартадағы / ғарыштық суреттегі кескіні (URL:)</w:t>
            </w:r>
          </w:p>
        </w:tc>
      </w:tr>
      <w:tr w:rsidR="00741D2A" w:rsidRPr="00741D2A" w14:paraId="1BF26012" w14:textId="77777777" w:rsidTr="00FE7EFE">
        <w:trPr>
          <w:cantSplit/>
          <w:trHeight w:val="1041"/>
          <w:jc w:val="center"/>
        </w:trPr>
        <w:tc>
          <w:tcPr>
            <w:tcW w:w="385" w:type="pct"/>
            <w:vMerge/>
            <w:vAlign w:val="center"/>
          </w:tcPr>
          <w:p w14:paraId="18C87184" w14:textId="77777777" w:rsidR="00E64156" w:rsidRPr="00741D2A" w:rsidRDefault="00E64156">
            <w:pPr>
              <w:jc w:val="center"/>
              <w:rPr>
                <w:rFonts w:ascii="Times New Roman" w:hAnsi="Times New Roman" w:cs="Times New Roman"/>
                <w:sz w:val="16"/>
                <w:szCs w:val="16"/>
              </w:rPr>
            </w:pPr>
          </w:p>
        </w:tc>
        <w:tc>
          <w:tcPr>
            <w:tcW w:w="522" w:type="pct"/>
            <w:vMerge/>
            <w:vAlign w:val="center"/>
          </w:tcPr>
          <w:p w14:paraId="5CB7A50D" w14:textId="77777777" w:rsidR="00E64156" w:rsidRPr="00741D2A" w:rsidRDefault="00E64156">
            <w:pPr>
              <w:jc w:val="center"/>
              <w:rPr>
                <w:rFonts w:ascii="Times New Roman" w:hAnsi="Times New Roman" w:cs="Times New Roman"/>
                <w:sz w:val="16"/>
                <w:szCs w:val="16"/>
              </w:rPr>
            </w:pPr>
          </w:p>
        </w:tc>
        <w:tc>
          <w:tcPr>
            <w:tcW w:w="336" w:type="pct"/>
            <w:vMerge/>
            <w:vAlign w:val="center"/>
          </w:tcPr>
          <w:p w14:paraId="0C43C43C" w14:textId="77777777" w:rsidR="00E64156" w:rsidRPr="00741D2A" w:rsidRDefault="00E64156">
            <w:pPr>
              <w:jc w:val="center"/>
              <w:rPr>
                <w:rFonts w:ascii="Times New Roman" w:hAnsi="Times New Roman" w:cs="Times New Roman"/>
                <w:sz w:val="16"/>
                <w:szCs w:val="16"/>
              </w:rPr>
            </w:pPr>
          </w:p>
        </w:tc>
        <w:tc>
          <w:tcPr>
            <w:tcW w:w="343" w:type="pct"/>
            <w:vMerge/>
            <w:vAlign w:val="center"/>
          </w:tcPr>
          <w:p w14:paraId="1ECBE37A" w14:textId="77777777" w:rsidR="00E64156" w:rsidRPr="00741D2A" w:rsidRDefault="00E64156">
            <w:pPr>
              <w:jc w:val="center"/>
              <w:rPr>
                <w:rFonts w:ascii="Times New Roman" w:hAnsi="Times New Roman" w:cs="Times New Roman"/>
                <w:sz w:val="16"/>
                <w:szCs w:val="16"/>
              </w:rPr>
            </w:pPr>
          </w:p>
        </w:tc>
        <w:tc>
          <w:tcPr>
            <w:tcW w:w="300" w:type="pct"/>
            <w:vAlign w:val="center"/>
          </w:tcPr>
          <w:p w14:paraId="0EE28335"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B</w:t>
            </w:r>
            <w:r w:rsidRPr="00A34387">
              <w:rPr>
                <w:rFonts w:ascii="Times New Roman" w:hAnsi="Times New Roman" w:cs="Times New Roman"/>
                <w:sz w:val="16"/>
                <w:szCs w:val="16"/>
                <w:vertAlign w:val="subscript"/>
              </w:rPr>
              <w:t>орт</w:t>
            </w:r>
          </w:p>
        </w:tc>
        <w:tc>
          <w:tcPr>
            <w:tcW w:w="300" w:type="pct"/>
            <w:vAlign w:val="center"/>
          </w:tcPr>
          <w:p w14:paraId="22D05176"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B</w:t>
            </w:r>
            <w:r w:rsidRPr="00A34387">
              <w:rPr>
                <w:rFonts w:ascii="Times New Roman" w:hAnsi="Times New Roman" w:cs="Times New Roman"/>
                <w:sz w:val="16"/>
                <w:szCs w:val="16"/>
                <w:vertAlign w:val="subscript"/>
              </w:rPr>
              <w:t>мин</w:t>
            </w:r>
          </w:p>
        </w:tc>
        <w:tc>
          <w:tcPr>
            <w:tcW w:w="300" w:type="pct"/>
            <w:vAlign w:val="center"/>
          </w:tcPr>
          <w:p w14:paraId="2CD1E11A"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B</w:t>
            </w:r>
            <w:r w:rsidRPr="00A34387">
              <w:rPr>
                <w:rFonts w:ascii="Times New Roman" w:hAnsi="Times New Roman" w:cs="Times New Roman"/>
                <w:sz w:val="16"/>
                <w:szCs w:val="16"/>
                <w:vertAlign w:val="subscript"/>
              </w:rPr>
              <w:t>макс</w:t>
            </w:r>
          </w:p>
        </w:tc>
        <w:tc>
          <w:tcPr>
            <w:tcW w:w="393" w:type="pct"/>
            <w:vMerge/>
            <w:vAlign w:val="center"/>
          </w:tcPr>
          <w:p w14:paraId="0AB575FE" w14:textId="77777777" w:rsidR="00E64156" w:rsidRPr="00741D2A" w:rsidRDefault="00E64156">
            <w:pPr>
              <w:jc w:val="center"/>
              <w:rPr>
                <w:rFonts w:ascii="Times New Roman" w:hAnsi="Times New Roman" w:cs="Times New Roman"/>
                <w:sz w:val="16"/>
                <w:szCs w:val="16"/>
              </w:rPr>
            </w:pPr>
          </w:p>
        </w:tc>
        <w:tc>
          <w:tcPr>
            <w:tcW w:w="530" w:type="pct"/>
            <w:vMerge/>
            <w:vAlign w:val="center"/>
          </w:tcPr>
          <w:p w14:paraId="6E7C590D" w14:textId="77777777" w:rsidR="00E64156" w:rsidRPr="00741D2A" w:rsidRDefault="00E64156">
            <w:pPr>
              <w:jc w:val="center"/>
              <w:rPr>
                <w:rFonts w:ascii="Times New Roman" w:hAnsi="Times New Roman" w:cs="Times New Roman"/>
                <w:sz w:val="16"/>
                <w:szCs w:val="16"/>
              </w:rPr>
            </w:pPr>
          </w:p>
        </w:tc>
        <w:tc>
          <w:tcPr>
            <w:tcW w:w="1590" w:type="pct"/>
            <w:vMerge/>
            <w:vAlign w:val="center"/>
          </w:tcPr>
          <w:p w14:paraId="33714860" w14:textId="77777777" w:rsidR="00E64156" w:rsidRPr="00741D2A" w:rsidRDefault="00E64156">
            <w:pPr>
              <w:jc w:val="center"/>
              <w:rPr>
                <w:rFonts w:ascii="Times New Roman" w:hAnsi="Times New Roman" w:cs="Times New Roman"/>
                <w:sz w:val="16"/>
                <w:szCs w:val="16"/>
              </w:rPr>
            </w:pPr>
          </w:p>
        </w:tc>
      </w:tr>
      <w:tr w:rsidR="00741D2A" w:rsidRPr="00741D2A" w14:paraId="428CBF05" w14:textId="77777777" w:rsidTr="00FE7EFE">
        <w:trPr>
          <w:cantSplit/>
          <w:trHeight w:val="20"/>
          <w:jc w:val="center"/>
        </w:trPr>
        <w:tc>
          <w:tcPr>
            <w:tcW w:w="385" w:type="pct"/>
            <w:vAlign w:val="center"/>
          </w:tcPr>
          <w:p w14:paraId="3C5C5A2C" w14:textId="77777777" w:rsidR="00E64156" w:rsidRPr="00741D2A" w:rsidRDefault="00E64156">
            <w:pPr>
              <w:jc w:val="center"/>
              <w:rPr>
                <w:rFonts w:ascii="Times New Roman" w:hAnsi="Times New Roman" w:cs="Times New Roman"/>
                <w:sz w:val="16"/>
                <w:szCs w:val="16"/>
              </w:rPr>
            </w:pPr>
            <w:r w:rsidRPr="00741D2A">
              <w:rPr>
                <w:rFonts w:ascii="Times New Roman" w:hAnsi="Times New Roman" w:cs="Times New Roman"/>
                <w:sz w:val="16"/>
                <w:szCs w:val="16"/>
              </w:rPr>
              <w:t>1</w:t>
            </w:r>
          </w:p>
        </w:tc>
        <w:tc>
          <w:tcPr>
            <w:tcW w:w="522" w:type="pct"/>
            <w:vAlign w:val="center"/>
          </w:tcPr>
          <w:p w14:paraId="3DFC1656"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иректелген</w:t>
            </w:r>
          </w:p>
        </w:tc>
        <w:tc>
          <w:tcPr>
            <w:tcW w:w="336" w:type="pct"/>
            <w:vAlign w:val="center"/>
          </w:tcPr>
          <w:p w14:paraId="0AF1BE9B"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144</w:t>
            </w:r>
          </w:p>
        </w:tc>
        <w:tc>
          <w:tcPr>
            <w:tcW w:w="343" w:type="pct"/>
            <w:vAlign w:val="center"/>
          </w:tcPr>
          <w:p w14:paraId="772A0038"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10,6</w:t>
            </w:r>
          </w:p>
        </w:tc>
        <w:tc>
          <w:tcPr>
            <w:tcW w:w="300" w:type="pct"/>
            <w:vAlign w:val="center"/>
          </w:tcPr>
          <w:p w14:paraId="2157623A"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12,5</w:t>
            </w:r>
          </w:p>
        </w:tc>
        <w:tc>
          <w:tcPr>
            <w:tcW w:w="300" w:type="pct"/>
            <w:vAlign w:val="center"/>
          </w:tcPr>
          <w:p w14:paraId="3060048B"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2,34</w:t>
            </w:r>
          </w:p>
        </w:tc>
        <w:tc>
          <w:tcPr>
            <w:tcW w:w="300" w:type="pct"/>
            <w:vAlign w:val="center"/>
          </w:tcPr>
          <w:p w14:paraId="6E9B082F"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86,5</w:t>
            </w:r>
          </w:p>
        </w:tc>
        <w:tc>
          <w:tcPr>
            <w:tcW w:w="393" w:type="pct"/>
            <w:vAlign w:val="center"/>
          </w:tcPr>
          <w:p w14:paraId="4C95DC0C"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2,17</w:t>
            </w:r>
          </w:p>
        </w:tc>
        <w:tc>
          <w:tcPr>
            <w:tcW w:w="530" w:type="pct"/>
            <w:vAlign w:val="center"/>
          </w:tcPr>
          <w:p w14:paraId="2C27A4A2"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1,46</w:t>
            </w:r>
          </w:p>
        </w:tc>
        <w:tc>
          <w:tcPr>
            <w:tcW w:w="1590" w:type="pct"/>
            <w:vAlign w:val="center"/>
          </w:tcPr>
          <w:p w14:paraId="07E3A064" w14:textId="77777777" w:rsidR="00E64156" w:rsidRPr="00741D2A" w:rsidRDefault="00E64156">
            <w:pPr>
              <w:jc w:val="center"/>
              <w:rPr>
                <w:rFonts w:ascii="Times New Roman" w:hAnsi="Times New Roman" w:cs="Times New Roman"/>
                <w:sz w:val="16"/>
                <w:szCs w:val="16"/>
              </w:rPr>
            </w:pPr>
            <w:r w:rsidRPr="00A34387">
              <w:rPr>
                <w:rFonts w:ascii="Times New Roman" w:hAnsi="Times New Roman" w:cs="Times New Roman"/>
                <w:noProof/>
                <w:sz w:val="16"/>
                <w:szCs w:val="16"/>
              </w:rPr>
              <w:drawing>
                <wp:inline distT="0" distB="0" distL="0" distR="0" wp14:anchorId="1EEFD17E" wp14:editId="7144A204">
                  <wp:extent cx="1815797" cy="637309"/>
                  <wp:effectExtent l="0" t="0" r="0" b="0"/>
                  <wp:docPr id="188" name="Рисунок 188" descr="Esik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sik_01"/>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887716" cy="662551"/>
                          </a:xfrm>
                          <a:prstGeom prst="rect">
                            <a:avLst/>
                          </a:prstGeom>
                          <a:noFill/>
                          <a:ln>
                            <a:noFill/>
                          </a:ln>
                        </pic:spPr>
                      </pic:pic>
                    </a:graphicData>
                  </a:graphic>
                </wp:inline>
              </w:drawing>
            </w:r>
          </w:p>
        </w:tc>
      </w:tr>
      <w:tr w:rsidR="00741D2A" w:rsidRPr="00741D2A" w14:paraId="674E2BE9" w14:textId="77777777" w:rsidTr="00FE7EFE">
        <w:trPr>
          <w:cantSplit/>
          <w:trHeight w:val="20"/>
          <w:jc w:val="center"/>
        </w:trPr>
        <w:tc>
          <w:tcPr>
            <w:tcW w:w="385" w:type="pct"/>
            <w:vAlign w:val="center"/>
          </w:tcPr>
          <w:p w14:paraId="2C89007A" w14:textId="77777777" w:rsidR="00E64156" w:rsidRPr="00741D2A" w:rsidRDefault="00E64156">
            <w:pPr>
              <w:jc w:val="center"/>
              <w:rPr>
                <w:rFonts w:ascii="Times New Roman" w:hAnsi="Times New Roman" w:cs="Times New Roman"/>
                <w:sz w:val="16"/>
                <w:szCs w:val="16"/>
              </w:rPr>
            </w:pPr>
            <w:r w:rsidRPr="00741D2A">
              <w:rPr>
                <w:rFonts w:ascii="Times New Roman" w:hAnsi="Times New Roman" w:cs="Times New Roman"/>
                <w:sz w:val="16"/>
                <w:szCs w:val="16"/>
              </w:rPr>
              <w:t>2</w:t>
            </w:r>
          </w:p>
        </w:tc>
        <w:tc>
          <w:tcPr>
            <w:tcW w:w="522" w:type="pct"/>
            <w:vAlign w:val="center"/>
          </w:tcPr>
          <w:p w14:paraId="1EE4241C"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өте иректелген</w:t>
            </w:r>
          </w:p>
        </w:tc>
        <w:tc>
          <w:tcPr>
            <w:tcW w:w="336" w:type="pct"/>
            <w:vAlign w:val="center"/>
          </w:tcPr>
          <w:p w14:paraId="314A0D35"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220</w:t>
            </w:r>
          </w:p>
        </w:tc>
        <w:tc>
          <w:tcPr>
            <w:tcW w:w="343" w:type="pct"/>
            <w:vAlign w:val="center"/>
          </w:tcPr>
          <w:p w14:paraId="00E9653A"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16,2</w:t>
            </w:r>
          </w:p>
        </w:tc>
        <w:tc>
          <w:tcPr>
            <w:tcW w:w="300" w:type="pct"/>
            <w:vAlign w:val="center"/>
          </w:tcPr>
          <w:p w14:paraId="14DD13AD"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14</w:t>
            </w:r>
          </w:p>
        </w:tc>
        <w:tc>
          <w:tcPr>
            <w:tcW w:w="300" w:type="pct"/>
            <w:vAlign w:val="center"/>
          </w:tcPr>
          <w:p w14:paraId="004890C5"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2,62</w:t>
            </w:r>
          </w:p>
        </w:tc>
        <w:tc>
          <w:tcPr>
            <w:tcW w:w="300" w:type="pct"/>
            <w:vAlign w:val="center"/>
          </w:tcPr>
          <w:p w14:paraId="7AE68807"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76,1</w:t>
            </w:r>
          </w:p>
        </w:tc>
        <w:tc>
          <w:tcPr>
            <w:tcW w:w="393" w:type="pct"/>
            <w:vAlign w:val="center"/>
          </w:tcPr>
          <w:p w14:paraId="78FD6E6A"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2,10</w:t>
            </w:r>
          </w:p>
        </w:tc>
        <w:tc>
          <w:tcPr>
            <w:tcW w:w="530" w:type="pct"/>
            <w:vAlign w:val="center"/>
          </w:tcPr>
          <w:p w14:paraId="2D81BE7D"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2,06</w:t>
            </w:r>
          </w:p>
        </w:tc>
        <w:tc>
          <w:tcPr>
            <w:tcW w:w="1590" w:type="pct"/>
            <w:vAlign w:val="center"/>
          </w:tcPr>
          <w:p w14:paraId="65757D20" w14:textId="77777777" w:rsidR="00E64156" w:rsidRPr="00741D2A" w:rsidRDefault="00E64156">
            <w:pPr>
              <w:jc w:val="center"/>
              <w:rPr>
                <w:rFonts w:ascii="Times New Roman" w:hAnsi="Times New Roman" w:cs="Times New Roman"/>
                <w:sz w:val="16"/>
                <w:szCs w:val="16"/>
              </w:rPr>
            </w:pPr>
            <w:r w:rsidRPr="00A34387">
              <w:rPr>
                <w:rFonts w:ascii="Times New Roman" w:hAnsi="Times New Roman" w:cs="Times New Roman"/>
                <w:noProof/>
                <w:sz w:val="16"/>
                <w:szCs w:val="16"/>
              </w:rPr>
              <w:drawing>
                <wp:inline distT="0" distB="0" distL="0" distR="0" wp14:anchorId="71086C16" wp14:editId="6B2772EA">
                  <wp:extent cx="1808018" cy="641669"/>
                  <wp:effectExtent l="0" t="0" r="1905" b="6350"/>
                  <wp:docPr id="187" name="Рисунок 187" descr="Esik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sik_02"/>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875281" cy="665541"/>
                          </a:xfrm>
                          <a:prstGeom prst="rect">
                            <a:avLst/>
                          </a:prstGeom>
                          <a:noFill/>
                          <a:ln>
                            <a:noFill/>
                          </a:ln>
                        </pic:spPr>
                      </pic:pic>
                    </a:graphicData>
                  </a:graphic>
                </wp:inline>
              </w:drawing>
            </w:r>
          </w:p>
        </w:tc>
      </w:tr>
      <w:tr w:rsidR="00741D2A" w:rsidRPr="00741D2A" w14:paraId="1A267C0E" w14:textId="77777777" w:rsidTr="00FE7EFE">
        <w:trPr>
          <w:cantSplit/>
          <w:trHeight w:val="20"/>
          <w:jc w:val="center"/>
        </w:trPr>
        <w:tc>
          <w:tcPr>
            <w:tcW w:w="385" w:type="pct"/>
            <w:vAlign w:val="center"/>
          </w:tcPr>
          <w:p w14:paraId="3CF76A14" w14:textId="77777777" w:rsidR="00E64156" w:rsidRPr="00741D2A" w:rsidRDefault="00E64156">
            <w:pPr>
              <w:jc w:val="center"/>
              <w:rPr>
                <w:rFonts w:ascii="Times New Roman" w:hAnsi="Times New Roman" w:cs="Times New Roman"/>
                <w:sz w:val="16"/>
                <w:szCs w:val="16"/>
              </w:rPr>
            </w:pPr>
            <w:r w:rsidRPr="00741D2A">
              <w:rPr>
                <w:rFonts w:ascii="Times New Roman" w:hAnsi="Times New Roman" w:cs="Times New Roman"/>
                <w:sz w:val="16"/>
                <w:szCs w:val="16"/>
              </w:rPr>
              <w:t>3</w:t>
            </w:r>
          </w:p>
        </w:tc>
        <w:tc>
          <w:tcPr>
            <w:tcW w:w="522" w:type="pct"/>
            <w:vAlign w:val="center"/>
          </w:tcPr>
          <w:p w14:paraId="7AAD5256"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өте иректелген</w:t>
            </w:r>
          </w:p>
        </w:tc>
        <w:tc>
          <w:tcPr>
            <w:tcW w:w="336" w:type="pct"/>
            <w:vAlign w:val="center"/>
          </w:tcPr>
          <w:p w14:paraId="663C9B9C"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161</w:t>
            </w:r>
          </w:p>
        </w:tc>
        <w:tc>
          <w:tcPr>
            <w:tcW w:w="343" w:type="pct"/>
            <w:vAlign w:val="center"/>
          </w:tcPr>
          <w:p w14:paraId="3E2A9EF1"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14,2</w:t>
            </w:r>
          </w:p>
        </w:tc>
        <w:tc>
          <w:tcPr>
            <w:tcW w:w="300" w:type="pct"/>
            <w:vAlign w:val="center"/>
          </w:tcPr>
          <w:p w14:paraId="04205347"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12,5</w:t>
            </w:r>
          </w:p>
        </w:tc>
        <w:tc>
          <w:tcPr>
            <w:tcW w:w="300" w:type="pct"/>
            <w:vAlign w:val="center"/>
          </w:tcPr>
          <w:p w14:paraId="67278875"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1,56</w:t>
            </w:r>
          </w:p>
        </w:tc>
        <w:tc>
          <w:tcPr>
            <w:tcW w:w="300" w:type="pct"/>
            <w:vAlign w:val="center"/>
          </w:tcPr>
          <w:p w14:paraId="72AADD26"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73,7</w:t>
            </w:r>
          </w:p>
        </w:tc>
        <w:tc>
          <w:tcPr>
            <w:tcW w:w="393" w:type="pct"/>
            <w:vAlign w:val="center"/>
          </w:tcPr>
          <w:p w14:paraId="1FF2E32F"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1,90</w:t>
            </w:r>
          </w:p>
        </w:tc>
        <w:tc>
          <w:tcPr>
            <w:tcW w:w="530" w:type="pct"/>
            <w:vAlign w:val="center"/>
          </w:tcPr>
          <w:p w14:paraId="44023699"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1,97</w:t>
            </w:r>
          </w:p>
        </w:tc>
        <w:tc>
          <w:tcPr>
            <w:tcW w:w="1590" w:type="pct"/>
            <w:vAlign w:val="center"/>
          </w:tcPr>
          <w:p w14:paraId="23F57216" w14:textId="77777777" w:rsidR="00E64156" w:rsidRPr="00741D2A" w:rsidRDefault="00E64156">
            <w:pPr>
              <w:jc w:val="center"/>
              <w:rPr>
                <w:rFonts w:ascii="Times New Roman" w:hAnsi="Times New Roman" w:cs="Times New Roman"/>
                <w:sz w:val="16"/>
                <w:szCs w:val="16"/>
              </w:rPr>
            </w:pPr>
            <w:r w:rsidRPr="00A34387">
              <w:rPr>
                <w:rFonts w:ascii="Times New Roman" w:hAnsi="Times New Roman" w:cs="Times New Roman"/>
                <w:noProof/>
                <w:sz w:val="16"/>
                <w:szCs w:val="16"/>
              </w:rPr>
              <w:drawing>
                <wp:inline distT="0" distB="0" distL="0" distR="0" wp14:anchorId="63705CA3" wp14:editId="689ECD20">
                  <wp:extent cx="1815250" cy="644236"/>
                  <wp:effectExtent l="0" t="0" r="0" b="3810"/>
                  <wp:docPr id="108" name="Рисунок 108" descr="Esik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sik_03"/>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951891" cy="692730"/>
                          </a:xfrm>
                          <a:prstGeom prst="rect">
                            <a:avLst/>
                          </a:prstGeom>
                          <a:noFill/>
                          <a:ln>
                            <a:noFill/>
                          </a:ln>
                        </pic:spPr>
                      </pic:pic>
                    </a:graphicData>
                  </a:graphic>
                </wp:inline>
              </w:drawing>
            </w:r>
          </w:p>
        </w:tc>
      </w:tr>
      <w:tr w:rsidR="00741D2A" w:rsidRPr="00741D2A" w14:paraId="56594060" w14:textId="77777777" w:rsidTr="00FE7EFE">
        <w:trPr>
          <w:cantSplit/>
          <w:trHeight w:val="20"/>
          <w:jc w:val="center"/>
        </w:trPr>
        <w:tc>
          <w:tcPr>
            <w:tcW w:w="385" w:type="pct"/>
            <w:vAlign w:val="center"/>
          </w:tcPr>
          <w:p w14:paraId="5171D231" w14:textId="77777777" w:rsidR="00E64156" w:rsidRPr="00741D2A" w:rsidRDefault="00E64156">
            <w:pPr>
              <w:jc w:val="center"/>
              <w:rPr>
                <w:rFonts w:ascii="Times New Roman" w:hAnsi="Times New Roman" w:cs="Times New Roman"/>
                <w:sz w:val="16"/>
                <w:szCs w:val="16"/>
              </w:rPr>
            </w:pPr>
            <w:r w:rsidRPr="00741D2A">
              <w:rPr>
                <w:rFonts w:ascii="Times New Roman" w:hAnsi="Times New Roman" w:cs="Times New Roman"/>
                <w:sz w:val="16"/>
                <w:szCs w:val="16"/>
              </w:rPr>
              <w:t>4</w:t>
            </w:r>
          </w:p>
        </w:tc>
        <w:tc>
          <w:tcPr>
            <w:tcW w:w="522" w:type="pct"/>
            <w:vAlign w:val="center"/>
          </w:tcPr>
          <w:p w14:paraId="169988FB"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өте иректелген</w:t>
            </w:r>
          </w:p>
        </w:tc>
        <w:tc>
          <w:tcPr>
            <w:tcW w:w="336" w:type="pct"/>
            <w:vAlign w:val="center"/>
          </w:tcPr>
          <w:p w14:paraId="1B28BD3C"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105</w:t>
            </w:r>
          </w:p>
        </w:tc>
        <w:tc>
          <w:tcPr>
            <w:tcW w:w="343" w:type="pct"/>
            <w:vAlign w:val="center"/>
          </w:tcPr>
          <w:p w14:paraId="04F0552E"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13,8</w:t>
            </w:r>
          </w:p>
        </w:tc>
        <w:tc>
          <w:tcPr>
            <w:tcW w:w="300" w:type="pct"/>
            <w:vAlign w:val="center"/>
          </w:tcPr>
          <w:p w14:paraId="130089E6"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11,2</w:t>
            </w:r>
          </w:p>
        </w:tc>
        <w:tc>
          <w:tcPr>
            <w:tcW w:w="300" w:type="pct"/>
            <w:vAlign w:val="center"/>
          </w:tcPr>
          <w:p w14:paraId="16B6FB46"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1,19</w:t>
            </w:r>
          </w:p>
        </w:tc>
        <w:tc>
          <w:tcPr>
            <w:tcW w:w="300" w:type="pct"/>
            <w:vAlign w:val="center"/>
          </w:tcPr>
          <w:p w14:paraId="04D2612F"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97,6</w:t>
            </w:r>
          </w:p>
        </w:tc>
        <w:tc>
          <w:tcPr>
            <w:tcW w:w="393" w:type="pct"/>
            <w:vAlign w:val="center"/>
          </w:tcPr>
          <w:p w14:paraId="15E6F6C2"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3,05</w:t>
            </w:r>
          </w:p>
        </w:tc>
        <w:tc>
          <w:tcPr>
            <w:tcW w:w="530" w:type="pct"/>
            <w:vAlign w:val="center"/>
          </w:tcPr>
          <w:p w14:paraId="58952A2C"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1,89</w:t>
            </w:r>
          </w:p>
        </w:tc>
        <w:tc>
          <w:tcPr>
            <w:tcW w:w="1590" w:type="pct"/>
            <w:vAlign w:val="center"/>
          </w:tcPr>
          <w:p w14:paraId="6D7FAE93" w14:textId="77777777" w:rsidR="00E64156" w:rsidRPr="00741D2A" w:rsidRDefault="00E64156">
            <w:pPr>
              <w:jc w:val="center"/>
              <w:rPr>
                <w:rFonts w:ascii="Times New Roman" w:hAnsi="Times New Roman" w:cs="Times New Roman"/>
                <w:sz w:val="16"/>
                <w:szCs w:val="16"/>
              </w:rPr>
            </w:pPr>
            <w:r w:rsidRPr="00A34387">
              <w:rPr>
                <w:rFonts w:ascii="Times New Roman" w:hAnsi="Times New Roman" w:cs="Times New Roman"/>
                <w:noProof/>
                <w:sz w:val="16"/>
                <w:szCs w:val="16"/>
              </w:rPr>
              <w:drawing>
                <wp:inline distT="0" distB="0" distL="0" distR="0" wp14:anchorId="2F3044C1" wp14:editId="69CA6AD1">
                  <wp:extent cx="1808018" cy="645214"/>
                  <wp:effectExtent l="0" t="0" r="1905" b="2540"/>
                  <wp:docPr id="107" name="Рисунок 107" descr="Esik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sik_04"/>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856203" cy="662409"/>
                          </a:xfrm>
                          <a:prstGeom prst="rect">
                            <a:avLst/>
                          </a:prstGeom>
                          <a:noFill/>
                          <a:ln>
                            <a:noFill/>
                          </a:ln>
                        </pic:spPr>
                      </pic:pic>
                    </a:graphicData>
                  </a:graphic>
                </wp:inline>
              </w:drawing>
            </w:r>
          </w:p>
        </w:tc>
      </w:tr>
      <w:tr w:rsidR="00741D2A" w:rsidRPr="00741D2A" w14:paraId="433BA34E" w14:textId="77777777" w:rsidTr="00FE7EFE">
        <w:trPr>
          <w:cantSplit/>
          <w:trHeight w:val="20"/>
          <w:jc w:val="center"/>
        </w:trPr>
        <w:tc>
          <w:tcPr>
            <w:tcW w:w="385" w:type="pct"/>
            <w:vAlign w:val="center"/>
          </w:tcPr>
          <w:p w14:paraId="39079032" w14:textId="77777777" w:rsidR="00E64156" w:rsidRPr="00741D2A" w:rsidRDefault="00E64156">
            <w:pPr>
              <w:jc w:val="center"/>
              <w:rPr>
                <w:rFonts w:ascii="Times New Roman" w:hAnsi="Times New Roman" w:cs="Times New Roman"/>
                <w:sz w:val="16"/>
                <w:szCs w:val="16"/>
              </w:rPr>
            </w:pPr>
            <w:r w:rsidRPr="00741D2A">
              <w:rPr>
                <w:rFonts w:ascii="Times New Roman" w:hAnsi="Times New Roman" w:cs="Times New Roman"/>
                <w:sz w:val="16"/>
                <w:szCs w:val="16"/>
              </w:rPr>
              <w:t>5</w:t>
            </w:r>
          </w:p>
        </w:tc>
        <w:tc>
          <w:tcPr>
            <w:tcW w:w="522" w:type="pct"/>
            <w:vAlign w:val="center"/>
          </w:tcPr>
          <w:p w14:paraId="7233A886"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иректелген</w:t>
            </w:r>
          </w:p>
        </w:tc>
        <w:tc>
          <w:tcPr>
            <w:tcW w:w="336" w:type="pct"/>
            <w:vAlign w:val="center"/>
          </w:tcPr>
          <w:p w14:paraId="42D51F21"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95,1</w:t>
            </w:r>
          </w:p>
        </w:tc>
        <w:tc>
          <w:tcPr>
            <w:tcW w:w="343" w:type="pct"/>
            <w:vAlign w:val="center"/>
          </w:tcPr>
          <w:p w14:paraId="051817F9"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10,9</w:t>
            </w:r>
          </w:p>
        </w:tc>
        <w:tc>
          <w:tcPr>
            <w:tcW w:w="300" w:type="pct"/>
            <w:vAlign w:val="center"/>
          </w:tcPr>
          <w:p w14:paraId="085C5CEA"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10,7</w:t>
            </w:r>
          </w:p>
        </w:tc>
        <w:tc>
          <w:tcPr>
            <w:tcW w:w="300" w:type="pct"/>
            <w:vAlign w:val="center"/>
          </w:tcPr>
          <w:p w14:paraId="5A652BFD"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1,71</w:t>
            </w:r>
          </w:p>
        </w:tc>
        <w:tc>
          <w:tcPr>
            <w:tcW w:w="300" w:type="pct"/>
            <w:vAlign w:val="center"/>
          </w:tcPr>
          <w:p w14:paraId="76555E7A"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76,6</w:t>
            </w:r>
          </w:p>
        </w:tc>
        <w:tc>
          <w:tcPr>
            <w:tcW w:w="393" w:type="pct"/>
            <w:vAlign w:val="center"/>
          </w:tcPr>
          <w:p w14:paraId="441658CB"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5,97</w:t>
            </w:r>
          </w:p>
        </w:tc>
        <w:tc>
          <w:tcPr>
            <w:tcW w:w="530" w:type="pct"/>
            <w:vAlign w:val="center"/>
          </w:tcPr>
          <w:p w14:paraId="285941EF"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1,45</w:t>
            </w:r>
          </w:p>
        </w:tc>
        <w:tc>
          <w:tcPr>
            <w:tcW w:w="1590" w:type="pct"/>
            <w:vAlign w:val="center"/>
          </w:tcPr>
          <w:p w14:paraId="03432DAB" w14:textId="77777777" w:rsidR="00E64156" w:rsidRPr="00741D2A" w:rsidRDefault="00E64156">
            <w:pPr>
              <w:jc w:val="center"/>
              <w:rPr>
                <w:rFonts w:ascii="Times New Roman" w:hAnsi="Times New Roman" w:cs="Times New Roman"/>
                <w:sz w:val="16"/>
                <w:szCs w:val="16"/>
              </w:rPr>
            </w:pPr>
            <w:r w:rsidRPr="00A34387">
              <w:rPr>
                <w:rFonts w:ascii="Times New Roman" w:hAnsi="Times New Roman" w:cs="Times New Roman"/>
                <w:noProof/>
                <w:sz w:val="16"/>
                <w:szCs w:val="16"/>
              </w:rPr>
              <w:drawing>
                <wp:inline distT="0" distB="0" distL="0" distR="0" wp14:anchorId="1570B170" wp14:editId="1F53E38A">
                  <wp:extent cx="1849581" cy="656420"/>
                  <wp:effectExtent l="0" t="0" r="0" b="0"/>
                  <wp:docPr id="106" name="Рисунок 106" descr="Esik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sik_05"/>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883849" cy="668582"/>
                          </a:xfrm>
                          <a:prstGeom prst="rect">
                            <a:avLst/>
                          </a:prstGeom>
                          <a:noFill/>
                          <a:ln>
                            <a:noFill/>
                          </a:ln>
                        </pic:spPr>
                      </pic:pic>
                    </a:graphicData>
                  </a:graphic>
                </wp:inline>
              </w:drawing>
            </w:r>
          </w:p>
        </w:tc>
      </w:tr>
      <w:tr w:rsidR="00741D2A" w:rsidRPr="00741D2A" w14:paraId="67C66312" w14:textId="77777777" w:rsidTr="00FE7EFE">
        <w:trPr>
          <w:cantSplit/>
          <w:trHeight w:val="20"/>
          <w:jc w:val="center"/>
        </w:trPr>
        <w:tc>
          <w:tcPr>
            <w:tcW w:w="385" w:type="pct"/>
            <w:vAlign w:val="center"/>
          </w:tcPr>
          <w:p w14:paraId="61F4CB4A" w14:textId="77777777" w:rsidR="00E64156" w:rsidRPr="00741D2A" w:rsidRDefault="00E64156">
            <w:pPr>
              <w:jc w:val="center"/>
              <w:rPr>
                <w:rFonts w:ascii="Times New Roman" w:hAnsi="Times New Roman" w:cs="Times New Roman"/>
                <w:sz w:val="16"/>
                <w:szCs w:val="16"/>
              </w:rPr>
            </w:pPr>
            <w:r w:rsidRPr="00741D2A">
              <w:rPr>
                <w:rFonts w:ascii="Times New Roman" w:hAnsi="Times New Roman" w:cs="Times New Roman"/>
                <w:sz w:val="16"/>
                <w:szCs w:val="16"/>
              </w:rPr>
              <w:t>6</w:t>
            </w:r>
          </w:p>
        </w:tc>
        <w:tc>
          <w:tcPr>
            <w:tcW w:w="522" w:type="pct"/>
            <w:vAlign w:val="center"/>
          </w:tcPr>
          <w:p w14:paraId="0727D291"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әлсіз иректелген</w:t>
            </w:r>
          </w:p>
        </w:tc>
        <w:tc>
          <w:tcPr>
            <w:tcW w:w="336" w:type="pct"/>
            <w:vAlign w:val="center"/>
          </w:tcPr>
          <w:p w14:paraId="1DC5C1BF"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330</w:t>
            </w:r>
          </w:p>
        </w:tc>
        <w:tc>
          <w:tcPr>
            <w:tcW w:w="343" w:type="pct"/>
            <w:vAlign w:val="center"/>
          </w:tcPr>
          <w:p w14:paraId="46A67149"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11,3</w:t>
            </w:r>
          </w:p>
        </w:tc>
        <w:tc>
          <w:tcPr>
            <w:tcW w:w="300" w:type="pct"/>
            <w:vAlign w:val="center"/>
          </w:tcPr>
          <w:p w14:paraId="7A54E07F"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26,9</w:t>
            </w:r>
          </w:p>
        </w:tc>
        <w:tc>
          <w:tcPr>
            <w:tcW w:w="300" w:type="pct"/>
            <w:vAlign w:val="center"/>
          </w:tcPr>
          <w:p w14:paraId="25356651"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3,25</w:t>
            </w:r>
          </w:p>
        </w:tc>
        <w:tc>
          <w:tcPr>
            <w:tcW w:w="300" w:type="pct"/>
            <w:vAlign w:val="center"/>
          </w:tcPr>
          <w:p w14:paraId="0CA306C6"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100</w:t>
            </w:r>
          </w:p>
        </w:tc>
        <w:tc>
          <w:tcPr>
            <w:tcW w:w="393" w:type="pct"/>
            <w:vAlign w:val="center"/>
          </w:tcPr>
          <w:p w14:paraId="65478922"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20,3</w:t>
            </w:r>
          </w:p>
        </w:tc>
        <w:tc>
          <w:tcPr>
            <w:tcW w:w="530" w:type="pct"/>
            <w:vAlign w:val="center"/>
          </w:tcPr>
          <w:p w14:paraId="0464C7D4"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1,13</w:t>
            </w:r>
          </w:p>
        </w:tc>
        <w:tc>
          <w:tcPr>
            <w:tcW w:w="1590" w:type="pct"/>
            <w:vAlign w:val="center"/>
          </w:tcPr>
          <w:p w14:paraId="2952C7C4" w14:textId="77777777" w:rsidR="00E64156" w:rsidRPr="00741D2A" w:rsidRDefault="00E64156">
            <w:pPr>
              <w:jc w:val="center"/>
              <w:rPr>
                <w:rFonts w:ascii="Times New Roman" w:hAnsi="Times New Roman" w:cs="Times New Roman"/>
                <w:sz w:val="16"/>
                <w:szCs w:val="16"/>
              </w:rPr>
            </w:pPr>
            <w:r w:rsidRPr="00A34387">
              <w:rPr>
                <w:rFonts w:ascii="Times New Roman" w:hAnsi="Times New Roman" w:cs="Times New Roman"/>
                <w:noProof/>
                <w:sz w:val="16"/>
                <w:szCs w:val="16"/>
              </w:rPr>
              <w:drawing>
                <wp:inline distT="0" distB="0" distL="0" distR="0" wp14:anchorId="704CF468" wp14:editId="53491A5D">
                  <wp:extent cx="1849581" cy="654076"/>
                  <wp:effectExtent l="0" t="0" r="0" b="0"/>
                  <wp:docPr id="105" name="Рисунок 105" descr="Esik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sik_06"/>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888656" cy="667894"/>
                          </a:xfrm>
                          <a:prstGeom prst="rect">
                            <a:avLst/>
                          </a:prstGeom>
                          <a:noFill/>
                          <a:ln>
                            <a:noFill/>
                          </a:ln>
                        </pic:spPr>
                      </pic:pic>
                    </a:graphicData>
                  </a:graphic>
                </wp:inline>
              </w:drawing>
            </w:r>
          </w:p>
        </w:tc>
      </w:tr>
      <w:tr w:rsidR="00741D2A" w:rsidRPr="00741D2A" w14:paraId="678C4657" w14:textId="77777777" w:rsidTr="00FE7EFE">
        <w:trPr>
          <w:cantSplit/>
          <w:trHeight w:val="20"/>
          <w:jc w:val="center"/>
        </w:trPr>
        <w:tc>
          <w:tcPr>
            <w:tcW w:w="385" w:type="pct"/>
            <w:vAlign w:val="center"/>
          </w:tcPr>
          <w:p w14:paraId="40D3A492" w14:textId="77777777" w:rsidR="00E64156" w:rsidRPr="00741D2A" w:rsidRDefault="00E64156">
            <w:pPr>
              <w:jc w:val="center"/>
              <w:rPr>
                <w:rFonts w:ascii="Times New Roman" w:hAnsi="Times New Roman" w:cs="Times New Roman"/>
                <w:sz w:val="16"/>
                <w:szCs w:val="16"/>
              </w:rPr>
            </w:pPr>
            <w:r w:rsidRPr="00741D2A">
              <w:rPr>
                <w:rFonts w:ascii="Times New Roman" w:hAnsi="Times New Roman" w:cs="Times New Roman"/>
                <w:sz w:val="16"/>
                <w:szCs w:val="16"/>
              </w:rPr>
              <w:t>7</w:t>
            </w:r>
          </w:p>
        </w:tc>
        <w:tc>
          <w:tcPr>
            <w:tcW w:w="522" w:type="pct"/>
            <w:vAlign w:val="center"/>
          </w:tcPr>
          <w:p w14:paraId="125D589F"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иректелген</w:t>
            </w:r>
          </w:p>
        </w:tc>
        <w:tc>
          <w:tcPr>
            <w:tcW w:w="336" w:type="pct"/>
            <w:vAlign w:val="center"/>
          </w:tcPr>
          <w:p w14:paraId="221D8E9A"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101</w:t>
            </w:r>
          </w:p>
        </w:tc>
        <w:tc>
          <w:tcPr>
            <w:tcW w:w="343" w:type="pct"/>
            <w:vAlign w:val="center"/>
          </w:tcPr>
          <w:p w14:paraId="62F45E52"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10,4</w:t>
            </w:r>
          </w:p>
        </w:tc>
        <w:tc>
          <w:tcPr>
            <w:tcW w:w="300" w:type="pct"/>
            <w:vAlign w:val="center"/>
          </w:tcPr>
          <w:p w14:paraId="53D3485A"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9,57</w:t>
            </w:r>
          </w:p>
        </w:tc>
        <w:tc>
          <w:tcPr>
            <w:tcW w:w="300" w:type="pct"/>
            <w:vAlign w:val="center"/>
          </w:tcPr>
          <w:p w14:paraId="6B8B995B"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2,84</w:t>
            </w:r>
          </w:p>
        </w:tc>
        <w:tc>
          <w:tcPr>
            <w:tcW w:w="300" w:type="pct"/>
            <w:vAlign w:val="center"/>
          </w:tcPr>
          <w:p w14:paraId="65873124"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33,7</w:t>
            </w:r>
          </w:p>
        </w:tc>
        <w:tc>
          <w:tcPr>
            <w:tcW w:w="393" w:type="pct"/>
            <w:vAlign w:val="center"/>
          </w:tcPr>
          <w:p w14:paraId="0E75204D"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30,4</w:t>
            </w:r>
          </w:p>
        </w:tc>
        <w:tc>
          <w:tcPr>
            <w:tcW w:w="530" w:type="pct"/>
            <w:vAlign w:val="center"/>
          </w:tcPr>
          <w:p w14:paraId="3E64E4DE"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1,08</w:t>
            </w:r>
          </w:p>
        </w:tc>
        <w:tc>
          <w:tcPr>
            <w:tcW w:w="1590" w:type="pct"/>
            <w:vAlign w:val="center"/>
          </w:tcPr>
          <w:p w14:paraId="3FACE9A5" w14:textId="77777777" w:rsidR="00E64156" w:rsidRPr="00741D2A" w:rsidRDefault="00E64156">
            <w:pPr>
              <w:jc w:val="center"/>
              <w:rPr>
                <w:rFonts w:ascii="Times New Roman" w:hAnsi="Times New Roman" w:cs="Times New Roman"/>
                <w:sz w:val="16"/>
                <w:szCs w:val="16"/>
              </w:rPr>
            </w:pPr>
            <w:r w:rsidRPr="00A34387">
              <w:rPr>
                <w:rFonts w:ascii="Times New Roman" w:hAnsi="Times New Roman" w:cs="Times New Roman"/>
                <w:noProof/>
                <w:sz w:val="16"/>
                <w:szCs w:val="16"/>
              </w:rPr>
              <w:drawing>
                <wp:inline distT="0" distB="0" distL="0" distR="0" wp14:anchorId="368540DF" wp14:editId="311671BF">
                  <wp:extent cx="1807845" cy="614431"/>
                  <wp:effectExtent l="0" t="0" r="1905" b="0"/>
                  <wp:docPr id="94" name="Рисунок 94" descr="C:\Users\Yerbol\AppData\Local\Microsoft\Windows\INetCache\Content.Word\Esik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Yerbol\AppData\Local\Microsoft\Windows\INetCache\Content.Word\Esik_07.pn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885786" cy="640921"/>
                          </a:xfrm>
                          <a:prstGeom prst="rect">
                            <a:avLst/>
                          </a:prstGeom>
                          <a:noFill/>
                          <a:ln>
                            <a:noFill/>
                          </a:ln>
                        </pic:spPr>
                      </pic:pic>
                    </a:graphicData>
                  </a:graphic>
                </wp:inline>
              </w:drawing>
            </w:r>
          </w:p>
        </w:tc>
      </w:tr>
      <w:tr w:rsidR="00741D2A" w:rsidRPr="00741D2A" w14:paraId="6541D623" w14:textId="77777777" w:rsidTr="00FE7EFE">
        <w:trPr>
          <w:cantSplit/>
          <w:trHeight w:val="20"/>
          <w:jc w:val="center"/>
        </w:trPr>
        <w:tc>
          <w:tcPr>
            <w:tcW w:w="385" w:type="pct"/>
            <w:vAlign w:val="center"/>
          </w:tcPr>
          <w:p w14:paraId="0B736AEC" w14:textId="77777777" w:rsidR="00E64156" w:rsidRPr="00741D2A" w:rsidRDefault="00E64156">
            <w:pPr>
              <w:jc w:val="center"/>
              <w:rPr>
                <w:rFonts w:ascii="Times New Roman" w:hAnsi="Times New Roman" w:cs="Times New Roman"/>
                <w:sz w:val="16"/>
                <w:szCs w:val="16"/>
              </w:rPr>
            </w:pPr>
            <w:r w:rsidRPr="00741D2A">
              <w:rPr>
                <w:rFonts w:ascii="Times New Roman" w:hAnsi="Times New Roman" w:cs="Times New Roman"/>
                <w:sz w:val="16"/>
                <w:szCs w:val="16"/>
              </w:rPr>
              <w:t>8</w:t>
            </w:r>
          </w:p>
        </w:tc>
        <w:tc>
          <w:tcPr>
            <w:tcW w:w="522" w:type="pct"/>
            <w:vAlign w:val="center"/>
          </w:tcPr>
          <w:p w14:paraId="65D9A81D"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әлсіз иректелген</w:t>
            </w:r>
          </w:p>
        </w:tc>
        <w:tc>
          <w:tcPr>
            <w:tcW w:w="336" w:type="pct"/>
            <w:vAlign w:val="center"/>
          </w:tcPr>
          <w:p w14:paraId="6A134C34"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95,5</w:t>
            </w:r>
          </w:p>
        </w:tc>
        <w:tc>
          <w:tcPr>
            <w:tcW w:w="343" w:type="pct"/>
            <w:vAlign w:val="center"/>
          </w:tcPr>
          <w:p w14:paraId="015F67C5"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8,45</w:t>
            </w:r>
          </w:p>
        </w:tc>
        <w:tc>
          <w:tcPr>
            <w:tcW w:w="300" w:type="pct"/>
            <w:vAlign w:val="center"/>
          </w:tcPr>
          <w:p w14:paraId="441CB43A"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11,0</w:t>
            </w:r>
          </w:p>
        </w:tc>
        <w:tc>
          <w:tcPr>
            <w:tcW w:w="300" w:type="pct"/>
            <w:vAlign w:val="center"/>
          </w:tcPr>
          <w:p w14:paraId="1C3AEFBD"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2,95</w:t>
            </w:r>
          </w:p>
        </w:tc>
        <w:tc>
          <w:tcPr>
            <w:tcW w:w="300" w:type="pct"/>
            <w:vAlign w:val="center"/>
          </w:tcPr>
          <w:p w14:paraId="1C0BDC5C"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34,6</w:t>
            </w:r>
          </w:p>
        </w:tc>
        <w:tc>
          <w:tcPr>
            <w:tcW w:w="393" w:type="pct"/>
            <w:vAlign w:val="center"/>
          </w:tcPr>
          <w:p w14:paraId="0E117FD4"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63,0</w:t>
            </w:r>
          </w:p>
        </w:tc>
        <w:tc>
          <w:tcPr>
            <w:tcW w:w="530" w:type="pct"/>
            <w:vAlign w:val="center"/>
          </w:tcPr>
          <w:p w14:paraId="5061A9A7"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1,17</w:t>
            </w:r>
          </w:p>
        </w:tc>
        <w:tc>
          <w:tcPr>
            <w:tcW w:w="1590" w:type="pct"/>
            <w:vAlign w:val="center"/>
          </w:tcPr>
          <w:p w14:paraId="4DB64A01" w14:textId="77777777" w:rsidR="00E64156" w:rsidRPr="00741D2A" w:rsidRDefault="00E64156">
            <w:pPr>
              <w:jc w:val="center"/>
              <w:rPr>
                <w:rFonts w:ascii="Times New Roman" w:hAnsi="Times New Roman" w:cs="Times New Roman"/>
                <w:sz w:val="16"/>
                <w:szCs w:val="16"/>
              </w:rPr>
            </w:pPr>
            <w:r w:rsidRPr="00A34387">
              <w:rPr>
                <w:rFonts w:ascii="Times New Roman" w:hAnsi="Times New Roman" w:cs="Times New Roman"/>
                <w:noProof/>
                <w:sz w:val="16"/>
                <w:szCs w:val="16"/>
              </w:rPr>
              <w:drawing>
                <wp:inline distT="0" distB="0" distL="0" distR="0" wp14:anchorId="451671D8" wp14:editId="091A53EC">
                  <wp:extent cx="1794163" cy="650824"/>
                  <wp:effectExtent l="0" t="0" r="0" b="0"/>
                  <wp:docPr id="104" name="Рисунок 104" descr="Esik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sik_08"/>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881562" cy="682527"/>
                          </a:xfrm>
                          <a:prstGeom prst="rect">
                            <a:avLst/>
                          </a:prstGeom>
                          <a:noFill/>
                          <a:ln>
                            <a:noFill/>
                          </a:ln>
                        </pic:spPr>
                      </pic:pic>
                    </a:graphicData>
                  </a:graphic>
                </wp:inline>
              </w:drawing>
            </w:r>
          </w:p>
        </w:tc>
      </w:tr>
      <w:tr w:rsidR="00741D2A" w:rsidRPr="00741D2A" w14:paraId="0076BCCA" w14:textId="77777777" w:rsidTr="00FE7EFE">
        <w:trPr>
          <w:cantSplit/>
          <w:trHeight w:val="20"/>
          <w:jc w:val="center"/>
        </w:trPr>
        <w:tc>
          <w:tcPr>
            <w:tcW w:w="385" w:type="pct"/>
            <w:vAlign w:val="center"/>
          </w:tcPr>
          <w:p w14:paraId="29C0EB63" w14:textId="77777777" w:rsidR="00E64156" w:rsidRPr="00741D2A" w:rsidRDefault="00E64156">
            <w:pPr>
              <w:jc w:val="center"/>
              <w:rPr>
                <w:rFonts w:ascii="Times New Roman" w:hAnsi="Times New Roman" w:cs="Times New Roman"/>
                <w:sz w:val="16"/>
                <w:szCs w:val="16"/>
              </w:rPr>
            </w:pPr>
            <w:r w:rsidRPr="00741D2A">
              <w:rPr>
                <w:rFonts w:ascii="Times New Roman" w:hAnsi="Times New Roman" w:cs="Times New Roman"/>
                <w:sz w:val="16"/>
                <w:szCs w:val="16"/>
              </w:rPr>
              <w:t>9</w:t>
            </w:r>
          </w:p>
        </w:tc>
        <w:tc>
          <w:tcPr>
            <w:tcW w:w="522" w:type="pct"/>
            <w:vAlign w:val="center"/>
          </w:tcPr>
          <w:p w14:paraId="6912F34E"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әлсіз иректелген</w:t>
            </w:r>
          </w:p>
        </w:tc>
        <w:tc>
          <w:tcPr>
            <w:tcW w:w="336" w:type="pct"/>
            <w:vAlign w:val="center"/>
          </w:tcPr>
          <w:p w14:paraId="170CD5F9"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116</w:t>
            </w:r>
          </w:p>
        </w:tc>
        <w:tc>
          <w:tcPr>
            <w:tcW w:w="343" w:type="pct"/>
            <w:vAlign w:val="center"/>
          </w:tcPr>
          <w:p w14:paraId="627974BE"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8,57</w:t>
            </w:r>
          </w:p>
        </w:tc>
        <w:tc>
          <w:tcPr>
            <w:tcW w:w="300" w:type="pct"/>
            <w:vAlign w:val="center"/>
          </w:tcPr>
          <w:p w14:paraId="68807B35"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13,1</w:t>
            </w:r>
          </w:p>
        </w:tc>
        <w:tc>
          <w:tcPr>
            <w:tcW w:w="300" w:type="pct"/>
            <w:vAlign w:val="center"/>
          </w:tcPr>
          <w:p w14:paraId="24038675"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3,78</w:t>
            </w:r>
          </w:p>
        </w:tc>
        <w:tc>
          <w:tcPr>
            <w:tcW w:w="300" w:type="pct"/>
            <w:vAlign w:val="center"/>
          </w:tcPr>
          <w:p w14:paraId="364A070E"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56,5</w:t>
            </w:r>
          </w:p>
        </w:tc>
        <w:tc>
          <w:tcPr>
            <w:tcW w:w="393" w:type="pct"/>
            <w:vAlign w:val="center"/>
          </w:tcPr>
          <w:p w14:paraId="50FD61AD"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45,5</w:t>
            </w:r>
          </w:p>
        </w:tc>
        <w:tc>
          <w:tcPr>
            <w:tcW w:w="530" w:type="pct"/>
            <w:vAlign w:val="center"/>
          </w:tcPr>
          <w:p w14:paraId="23990F87"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1,15</w:t>
            </w:r>
          </w:p>
        </w:tc>
        <w:tc>
          <w:tcPr>
            <w:tcW w:w="1590" w:type="pct"/>
            <w:vAlign w:val="center"/>
          </w:tcPr>
          <w:p w14:paraId="41F5742D" w14:textId="77777777" w:rsidR="00E64156" w:rsidRPr="00741D2A" w:rsidRDefault="00E64156">
            <w:pPr>
              <w:jc w:val="center"/>
              <w:rPr>
                <w:rFonts w:ascii="Times New Roman" w:hAnsi="Times New Roman" w:cs="Times New Roman"/>
                <w:sz w:val="16"/>
                <w:szCs w:val="16"/>
              </w:rPr>
            </w:pPr>
            <w:r w:rsidRPr="00A34387">
              <w:rPr>
                <w:rFonts w:ascii="Times New Roman" w:hAnsi="Times New Roman" w:cs="Times New Roman"/>
                <w:noProof/>
                <w:sz w:val="16"/>
                <w:szCs w:val="16"/>
              </w:rPr>
              <w:drawing>
                <wp:inline distT="0" distB="0" distL="0" distR="0" wp14:anchorId="52124027" wp14:editId="2133F395">
                  <wp:extent cx="1828040" cy="651164"/>
                  <wp:effectExtent l="0" t="0" r="1270" b="0"/>
                  <wp:docPr id="101" name="Рисунок 101" descr="C:\Users\Yerbol\AppData\Local\Microsoft\Windows\INetCache\Content.Word\Esik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Yerbol\AppData\Local\Microsoft\Windows\INetCache\Content.Word\Esik_09.pn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865664" cy="664566"/>
                          </a:xfrm>
                          <a:prstGeom prst="rect">
                            <a:avLst/>
                          </a:prstGeom>
                          <a:noFill/>
                          <a:ln>
                            <a:noFill/>
                          </a:ln>
                        </pic:spPr>
                      </pic:pic>
                    </a:graphicData>
                  </a:graphic>
                </wp:inline>
              </w:drawing>
            </w:r>
          </w:p>
        </w:tc>
      </w:tr>
      <w:tr w:rsidR="00E64156" w:rsidRPr="00741D2A" w14:paraId="64AA77E5" w14:textId="77777777" w:rsidTr="00FE7EFE">
        <w:trPr>
          <w:cantSplit/>
          <w:trHeight w:val="20"/>
          <w:jc w:val="center"/>
        </w:trPr>
        <w:tc>
          <w:tcPr>
            <w:tcW w:w="385" w:type="pct"/>
            <w:vAlign w:val="center"/>
          </w:tcPr>
          <w:p w14:paraId="66354E13" w14:textId="77777777" w:rsidR="00E64156" w:rsidRPr="00741D2A" w:rsidRDefault="00E64156">
            <w:pPr>
              <w:jc w:val="center"/>
              <w:rPr>
                <w:rFonts w:ascii="Times New Roman" w:hAnsi="Times New Roman" w:cs="Times New Roman"/>
                <w:sz w:val="16"/>
                <w:szCs w:val="16"/>
              </w:rPr>
            </w:pPr>
            <w:r w:rsidRPr="00741D2A">
              <w:rPr>
                <w:rFonts w:ascii="Times New Roman" w:hAnsi="Times New Roman" w:cs="Times New Roman"/>
                <w:sz w:val="16"/>
                <w:szCs w:val="16"/>
              </w:rPr>
              <w:t>10</w:t>
            </w:r>
          </w:p>
        </w:tc>
        <w:tc>
          <w:tcPr>
            <w:tcW w:w="522" w:type="pct"/>
            <w:vAlign w:val="center"/>
          </w:tcPr>
          <w:p w14:paraId="26010DB1"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әлсіз иректелген</w:t>
            </w:r>
          </w:p>
        </w:tc>
        <w:tc>
          <w:tcPr>
            <w:tcW w:w="336" w:type="pct"/>
            <w:vAlign w:val="center"/>
          </w:tcPr>
          <w:p w14:paraId="1176F5A1"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261</w:t>
            </w:r>
          </w:p>
        </w:tc>
        <w:tc>
          <w:tcPr>
            <w:tcW w:w="343" w:type="pct"/>
            <w:vAlign w:val="center"/>
          </w:tcPr>
          <w:p w14:paraId="1BB9C90E"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10,3</w:t>
            </w:r>
          </w:p>
        </w:tc>
        <w:tc>
          <w:tcPr>
            <w:tcW w:w="300" w:type="pct"/>
            <w:vAlign w:val="center"/>
          </w:tcPr>
          <w:p w14:paraId="4162CDF7"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16,1</w:t>
            </w:r>
          </w:p>
        </w:tc>
        <w:tc>
          <w:tcPr>
            <w:tcW w:w="300" w:type="pct"/>
            <w:vAlign w:val="center"/>
          </w:tcPr>
          <w:p w14:paraId="06845932"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2,33</w:t>
            </w:r>
          </w:p>
        </w:tc>
        <w:tc>
          <w:tcPr>
            <w:tcW w:w="300" w:type="pct"/>
            <w:vAlign w:val="center"/>
          </w:tcPr>
          <w:p w14:paraId="1E5E8C30"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100</w:t>
            </w:r>
          </w:p>
        </w:tc>
        <w:tc>
          <w:tcPr>
            <w:tcW w:w="393" w:type="pct"/>
            <w:vAlign w:val="center"/>
          </w:tcPr>
          <w:p w14:paraId="2C34C9AE"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146</w:t>
            </w:r>
          </w:p>
        </w:tc>
        <w:tc>
          <w:tcPr>
            <w:tcW w:w="530" w:type="pct"/>
            <w:vAlign w:val="center"/>
          </w:tcPr>
          <w:p w14:paraId="0029F38E"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1,18</w:t>
            </w:r>
          </w:p>
        </w:tc>
        <w:tc>
          <w:tcPr>
            <w:tcW w:w="1590" w:type="pct"/>
            <w:vAlign w:val="center"/>
          </w:tcPr>
          <w:p w14:paraId="64712BCE" w14:textId="77777777" w:rsidR="00E64156" w:rsidRPr="00741D2A" w:rsidRDefault="00E64156">
            <w:pPr>
              <w:jc w:val="center"/>
              <w:rPr>
                <w:rFonts w:ascii="Times New Roman" w:hAnsi="Times New Roman" w:cs="Times New Roman"/>
                <w:sz w:val="16"/>
                <w:szCs w:val="16"/>
              </w:rPr>
            </w:pPr>
            <w:r w:rsidRPr="00A34387">
              <w:rPr>
                <w:rFonts w:ascii="Times New Roman" w:hAnsi="Times New Roman" w:cs="Times New Roman"/>
                <w:noProof/>
                <w:sz w:val="16"/>
                <w:szCs w:val="16"/>
              </w:rPr>
              <w:drawing>
                <wp:inline distT="0" distB="0" distL="0" distR="0" wp14:anchorId="611465AE" wp14:editId="668DBA25">
                  <wp:extent cx="1808018" cy="641078"/>
                  <wp:effectExtent l="0" t="0" r="1905" b="6985"/>
                  <wp:docPr id="102" name="Рисунок 102" descr="C:\Users\Yerbol\AppData\Local\Microsoft\Windows\INetCache\Content.Word\Esik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Yerbol\AppData\Local\Microsoft\Windows\INetCache\Content.Word\Esik_10.pn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877840" cy="665835"/>
                          </a:xfrm>
                          <a:prstGeom prst="rect">
                            <a:avLst/>
                          </a:prstGeom>
                          <a:noFill/>
                          <a:ln>
                            <a:noFill/>
                          </a:ln>
                        </pic:spPr>
                      </pic:pic>
                    </a:graphicData>
                  </a:graphic>
                </wp:inline>
              </w:drawing>
            </w:r>
          </w:p>
        </w:tc>
      </w:tr>
    </w:tbl>
    <w:p w14:paraId="7AC6704B" w14:textId="77777777" w:rsidR="00E64156" w:rsidRPr="00741D2A" w:rsidRDefault="00E64156">
      <w:pPr>
        <w:spacing w:after="0" w:line="240" w:lineRule="auto"/>
        <w:jc w:val="center"/>
        <w:rPr>
          <w:rFonts w:ascii="Times New Roman" w:hAnsi="Times New Roman" w:cs="Times New Roman"/>
          <w:sz w:val="28"/>
          <w:szCs w:val="28"/>
          <w:lang w:val="kk-KZ"/>
        </w:rPr>
      </w:pPr>
    </w:p>
    <w:p w14:paraId="29CEE0DD" w14:textId="77777777" w:rsidR="00904D06" w:rsidRDefault="00904D06">
      <w:pPr>
        <w:spacing w:after="0" w:line="240" w:lineRule="auto"/>
        <w:jc w:val="center"/>
        <w:rPr>
          <w:rFonts w:ascii="Times New Roman" w:hAnsi="Times New Roman" w:cs="Times New Roman"/>
          <w:sz w:val="28"/>
          <w:szCs w:val="28"/>
          <w:lang w:val="kk-KZ"/>
        </w:rPr>
        <w:sectPr w:rsidR="00904D06" w:rsidSect="00FE7EFE">
          <w:pgSz w:w="11906" w:h="16838"/>
          <w:pgMar w:top="1134" w:right="850" w:bottom="1134" w:left="1701" w:header="708" w:footer="708" w:gutter="0"/>
          <w:cols w:space="708"/>
          <w:docGrid w:linePitch="360"/>
        </w:sectPr>
      </w:pPr>
    </w:p>
    <w:p w14:paraId="00953C41" w14:textId="77777777" w:rsidR="00E64156" w:rsidRPr="00741D2A" w:rsidRDefault="00E64156">
      <w:pPr>
        <w:spacing w:after="0" w:line="240" w:lineRule="auto"/>
        <w:ind w:firstLine="567"/>
        <w:jc w:val="both"/>
        <w:rPr>
          <w:rFonts w:ascii="Times New Roman" w:hAnsi="Times New Roman" w:cs="Times New Roman"/>
          <w:sz w:val="28"/>
          <w:szCs w:val="28"/>
          <w:lang w:val="kk-KZ"/>
        </w:rPr>
      </w:pPr>
      <w:r w:rsidRPr="00741D2A">
        <w:rPr>
          <w:rFonts w:ascii="Times New Roman" w:hAnsi="Times New Roman" w:cs="Times New Roman"/>
          <w:sz w:val="28"/>
          <w:szCs w:val="28"/>
          <w:lang w:val="kk-KZ"/>
        </w:rPr>
        <w:lastRenderedPageBreak/>
        <w:t>Кесте Е.2 – Іле Алатауы өзендері арналарының морфодинамикалық типтерінің сипаттамасы (Түрген өзені)</w:t>
      </w:r>
    </w:p>
    <w:p w14:paraId="78354567" w14:textId="77777777" w:rsidR="00E64156" w:rsidRPr="00741D2A" w:rsidRDefault="00E64156">
      <w:pPr>
        <w:spacing w:after="0" w:line="240" w:lineRule="auto"/>
        <w:jc w:val="center"/>
        <w:rPr>
          <w:rFonts w:ascii="Times New Roman" w:hAnsi="Times New Roman" w:cs="Times New Roman"/>
          <w:sz w:val="28"/>
          <w:szCs w:val="28"/>
          <w:lang w:val="kk-KZ"/>
        </w:rPr>
      </w:pPr>
    </w:p>
    <w:tbl>
      <w:tblPr>
        <w:tblStyle w:val="ac"/>
        <w:tblW w:w="4689" w:type="pct"/>
        <w:tblLayout w:type="fixed"/>
        <w:tblLook w:val="04A0" w:firstRow="1" w:lastRow="0" w:firstColumn="1" w:lastColumn="0" w:noHBand="0" w:noVBand="1"/>
      </w:tblPr>
      <w:tblGrid>
        <w:gridCol w:w="657"/>
        <w:gridCol w:w="1039"/>
        <w:gridCol w:w="713"/>
        <w:gridCol w:w="584"/>
        <w:gridCol w:w="508"/>
        <w:gridCol w:w="508"/>
        <w:gridCol w:w="510"/>
        <w:gridCol w:w="508"/>
        <w:gridCol w:w="508"/>
        <w:gridCol w:w="3229"/>
      </w:tblGrid>
      <w:tr w:rsidR="00741D2A" w:rsidRPr="00F45E4F" w14:paraId="3B9DABF1" w14:textId="77777777" w:rsidTr="00FE7EFE">
        <w:trPr>
          <w:cantSplit/>
          <w:trHeight w:val="386"/>
        </w:trPr>
        <w:tc>
          <w:tcPr>
            <w:tcW w:w="374" w:type="pct"/>
            <w:vMerge w:val="restart"/>
            <w:textDirection w:val="btLr"/>
            <w:vAlign w:val="center"/>
          </w:tcPr>
          <w:p w14:paraId="2EB47EAD" w14:textId="77777777" w:rsidR="00E64156" w:rsidRPr="00741D2A" w:rsidRDefault="00E64156">
            <w:pPr>
              <w:ind w:left="113" w:right="113"/>
              <w:jc w:val="center"/>
              <w:rPr>
                <w:rFonts w:ascii="Times New Roman" w:hAnsi="Times New Roman" w:cs="Times New Roman"/>
                <w:sz w:val="16"/>
                <w:szCs w:val="16"/>
              </w:rPr>
            </w:pPr>
            <w:r w:rsidRPr="00741D2A">
              <w:rPr>
                <w:rFonts w:ascii="Times New Roman" w:hAnsi="Times New Roman" w:cs="Times New Roman"/>
                <w:sz w:val="16"/>
                <w:szCs w:val="16"/>
              </w:rPr>
              <w:t>Сегмен</w:t>
            </w:r>
            <w:r w:rsidRPr="00741D2A">
              <w:rPr>
                <w:rFonts w:ascii="Times New Roman" w:hAnsi="Times New Roman" w:cs="Times New Roman"/>
                <w:sz w:val="16"/>
                <w:szCs w:val="16"/>
                <w:lang w:val="en-US"/>
              </w:rPr>
              <w:t>т</w:t>
            </w:r>
            <w:r w:rsidRPr="00741D2A">
              <w:rPr>
                <w:rFonts w:ascii="Times New Roman" w:hAnsi="Times New Roman" w:cs="Times New Roman"/>
                <w:sz w:val="16"/>
                <w:szCs w:val="16"/>
              </w:rPr>
              <w:t xml:space="preserve"> №</w:t>
            </w:r>
          </w:p>
        </w:tc>
        <w:tc>
          <w:tcPr>
            <w:tcW w:w="593" w:type="pct"/>
            <w:vMerge w:val="restart"/>
            <w:textDirection w:val="btLr"/>
            <w:vAlign w:val="center"/>
          </w:tcPr>
          <w:p w14:paraId="5D6C7469" w14:textId="77777777" w:rsidR="00E64156" w:rsidRPr="00A34387" w:rsidRDefault="00E64156">
            <w:pPr>
              <w:ind w:left="113" w:right="113"/>
              <w:jc w:val="center"/>
              <w:rPr>
                <w:rFonts w:ascii="Times New Roman" w:hAnsi="Times New Roman" w:cs="Times New Roman"/>
                <w:sz w:val="16"/>
                <w:szCs w:val="16"/>
              </w:rPr>
            </w:pPr>
            <w:r w:rsidRPr="00A34387">
              <w:rPr>
                <w:rFonts w:ascii="Times New Roman" w:hAnsi="Times New Roman" w:cs="Times New Roman"/>
                <w:sz w:val="16"/>
                <w:szCs w:val="16"/>
              </w:rPr>
              <w:t>Арна типі және оның түрлері</w:t>
            </w:r>
          </w:p>
        </w:tc>
        <w:tc>
          <w:tcPr>
            <w:tcW w:w="407" w:type="pct"/>
            <w:vMerge w:val="restart"/>
            <w:textDirection w:val="btLr"/>
            <w:vAlign w:val="center"/>
          </w:tcPr>
          <w:p w14:paraId="24BAB783" w14:textId="77777777" w:rsidR="00E64156" w:rsidRPr="00A34387" w:rsidRDefault="00E64156">
            <w:pPr>
              <w:ind w:left="113" w:right="113"/>
              <w:jc w:val="center"/>
              <w:rPr>
                <w:rFonts w:ascii="Times New Roman" w:hAnsi="Times New Roman" w:cs="Times New Roman"/>
                <w:sz w:val="16"/>
                <w:szCs w:val="16"/>
              </w:rPr>
            </w:pPr>
            <w:r w:rsidRPr="00A34387">
              <w:rPr>
                <w:rFonts w:ascii="Times New Roman" w:hAnsi="Times New Roman" w:cs="Times New Roman"/>
                <w:sz w:val="16"/>
                <w:szCs w:val="16"/>
              </w:rPr>
              <w:t>Арна ауданы</w:t>
            </w:r>
          </w:p>
          <w:p w14:paraId="2A1EEE7D" w14:textId="77777777" w:rsidR="00E64156" w:rsidRPr="00A34387" w:rsidRDefault="00E64156">
            <w:pPr>
              <w:ind w:left="113" w:right="113"/>
              <w:jc w:val="center"/>
              <w:rPr>
                <w:rFonts w:ascii="Times New Roman" w:hAnsi="Times New Roman" w:cs="Times New Roman"/>
                <w:sz w:val="16"/>
                <w:szCs w:val="16"/>
              </w:rPr>
            </w:pPr>
            <w:r w:rsidRPr="00A34387">
              <w:rPr>
                <w:rFonts w:ascii="Times New Roman" w:hAnsi="Times New Roman" w:cs="Times New Roman"/>
                <w:sz w:val="16"/>
                <w:szCs w:val="16"/>
              </w:rPr>
              <w:t>(F, мың м</w:t>
            </w:r>
            <w:r w:rsidRPr="00A34387">
              <w:rPr>
                <w:rFonts w:ascii="Times New Roman" w:hAnsi="Times New Roman" w:cs="Times New Roman"/>
                <w:sz w:val="16"/>
                <w:szCs w:val="16"/>
                <w:vertAlign w:val="superscript"/>
              </w:rPr>
              <w:t>2</w:t>
            </w:r>
            <w:r w:rsidRPr="00A34387">
              <w:rPr>
                <w:rFonts w:ascii="Times New Roman" w:hAnsi="Times New Roman" w:cs="Times New Roman"/>
                <w:sz w:val="16"/>
                <w:szCs w:val="16"/>
              </w:rPr>
              <w:t>)</w:t>
            </w:r>
          </w:p>
        </w:tc>
        <w:tc>
          <w:tcPr>
            <w:tcW w:w="333" w:type="pct"/>
            <w:vMerge w:val="restart"/>
            <w:textDirection w:val="btLr"/>
            <w:vAlign w:val="center"/>
          </w:tcPr>
          <w:p w14:paraId="7FAFF956" w14:textId="77777777" w:rsidR="00E64156" w:rsidRPr="00741D2A" w:rsidRDefault="00E64156">
            <w:pPr>
              <w:ind w:left="113" w:right="113"/>
              <w:jc w:val="center"/>
              <w:rPr>
                <w:rFonts w:ascii="Times New Roman" w:hAnsi="Times New Roman" w:cs="Times New Roman"/>
                <w:sz w:val="16"/>
                <w:szCs w:val="16"/>
              </w:rPr>
            </w:pPr>
            <w:r w:rsidRPr="00741D2A">
              <w:rPr>
                <w:rFonts w:ascii="Times New Roman" w:hAnsi="Times New Roman" w:cs="Times New Roman"/>
                <w:sz w:val="16"/>
                <w:szCs w:val="16"/>
              </w:rPr>
              <w:t>Ұзындығы</w:t>
            </w:r>
          </w:p>
          <w:p w14:paraId="1CFD66D5" w14:textId="77777777" w:rsidR="00E64156" w:rsidRPr="00741D2A" w:rsidRDefault="00E64156">
            <w:pPr>
              <w:ind w:left="113" w:right="113"/>
              <w:jc w:val="center"/>
              <w:rPr>
                <w:rFonts w:ascii="Times New Roman" w:hAnsi="Times New Roman" w:cs="Times New Roman"/>
                <w:sz w:val="16"/>
                <w:szCs w:val="16"/>
              </w:rPr>
            </w:pPr>
            <w:r w:rsidRPr="00741D2A">
              <w:rPr>
                <w:rFonts w:ascii="Times New Roman" w:hAnsi="Times New Roman" w:cs="Times New Roman"/>
                <w:sz w:val="16"/>
                <w:szCs w:val="16"/>
              </w:rPr>
              <w:t>(l, км)</w:t>
            </w:r>
          </w:p>
        </w:tc>
        <w:tc>
          <w:tcPr>
            <w:tcW w:w="871" w:type="pct"/>
            <w:gridSpan w:val="3"/>
            <w:vAlign w:val="center"/>
          </w:tcPr>
          <w:p w14:paraId="405EC655" w14:textId="77777777" w:rsidR="00E64156" w:rsidRPr="00741D2A" w:rsidRDefault="00E64156">
            <w:pPr>
              <w:jc w:val="center"/>
              <w:rPr>
                <w:rFonts w:ascii="Times New Roman" w:hAnsi="Times New Roman" w:cs="Times New Roman"/>
                <w:sz w:val="16"/>
                <w:szCs w:val="16"/>
              </w:rPr>
            </w:pPr>
            <w:r w:rsidRPr="00741D2A">
              <w:rPr>
                <w:rFonts w:ascii="Times New Roman" w:hAnsi="Times New Roman" w:cs="Times New Roman"/>
                <w:sz w:val="16"/>
                <w:szCs w:val="16"/>
              </w:rPr>
              <w:t>Ені (В, м)</w:t>
            </w:r>
          </w:p>
        </w:tc>
        <w:tc>
          <w:tcPr>
            <w:tcW w:w="290" w:type="pct"/>
            <w:vMerge w:val="restart"/>
            <w:textDirection w:val="btLr"/>
            <w:vAlign w:val="center"/>
          </w:tcPr>
          <w:p w14:paraId="0EEB7343" w14:textId="77777777" w:rsidR="00E64156" w:rsidRPr="00741D2A" w:rsidRDefault="00E64156">
            <w:pPr>
              <w:ind w:left="113" w:right="113"/>
              <w:jc w:val="center"/>
              <w:rPr>
                <w:rFonts w:ascii="Times New Roman" w:hAnsi="Times New Roman" w:cs="Times New Roman"/>
                <w:sz w:val="16"/>
                <w:szCs w:val="16"/>
              </w:rPr>
            </w:pPr>
            <w:r w:rsidRPr="00741D2A">
              <w:rPr>
                <w:rFonts w:ascii="Times New Roman" w:hAnsi="Times New Roman" w:cs="Times New Roman"/>
                <w:sz w:val="16"/>
                <w:szCs w:val="16"/>
              </w:rPr>
              <w:t>Еңістігі</w:t>
            </w:r>
          </w:p>
          <w:p w14:paraId="79B196A5" w14:textId="77777777" w:rsidR="00E64156" w:rsidRPr="00741D2A" w:rsidRDefault="00E64156">
            <w:pPr>
              <w:ind w:left="113" w:right="113"/>
              <w:jc w:val="center"/>
              <w:rPr>
                <w:rFonts w:ascii="Times New Roman" w:hAnsi="Times New Roman" w:cs="Times New Roman"/>
                <w:sz w:val="16"/>
                <w:szCs w:val="16"/>
              </w:rPr>
            </w:pPr>
            <w:r w:rsidRPr="00741D2A">
              <w:rPr>
                <w:rFonts w:ascii="Times New Roman" w:hAnsi="Times New Roman" w:cs="Times New Roman"/>
                <w:sz w:val="16"/>
                <w:szCs w:val="16"/>
              </w:rPr>
              <w:t>(I, ‰.)</w:t>
            </w:r>
          </w:p>
        </w:tc>
        <w:tc>
          <w:tcPr>
            <w:tcW w:w="290" w:type="pct"/>
            <w:vMerge w:val="restart"/>
            <w:textDirection w:val="btLr"/>
            <w:vAlign w:val="center"/>
          </w:tcPr>
          <w:p w14:paraId="2CED38D2" w14:textId="77777777" w:rsidR="00E64156" w:rsidRPr="00741D2A" w:rsidRDefault="00E64156">
            <w:pPr>
              <w:ind w:left="113" w:right="113"/>
              <w:jc w:val="center"/>
              <w:rPr>
                <w:rFonts w:ascii="Times New Roman" w:hAnsi="Times New Roman" w:cs="Times New Roman"/>
                <w:sz w:val="16"/>
                <w:szCs w:val="16"/>
              </w:rPr>
            </w:pPr>
            <w:r w:rsidRPr="00741D2A">
              <w:rPr>
                <w:rFonts w:ascii="Times New Roman" w:hAnsi="Times New Roman" w:cs="Times New Roman"/>
                <w:sz w:val="16"/>
                <w:szCs w:val="16"/>
              </w:rPr>
              <w:t>Иректілік коэффициенті</w:t>
            </w:r>
          </w:p>
        </w:tc>
        <w:tc>
          <w:tcPr>
            <w:tcW w:w="1842" w:type="pct"/>
            <w:vMerge w:val="restart"/>
            <w:vAlign w:val="center"/>
          </w:tcPr>
          <w:p w14:paraId="23A993F4" w14:textId="77777777" w:rsidR="00E64156" w:rsidRPr="00741D2A" w:rsidRDefault="00E64156">
            <w:pPr>
              <w:jc w:val="center"/>
              <w:rPr>
                <w:rFonts w:ascii="Times New Roman" w:hAnsi="Times New Roman" w:cs="Times New Roman"/>
                <w:sz w:val="16"/>
                <w:szCs w:val="16"/>
              </w:rPr>
            </w:pPr>
            <w:r w:rsidRPr="00741D2A">
              <w:rPr>
                <w:rFonts w:ascii="Times New Roman" w:hAnsi="Times New Roman" w:cs="Times New Roman"/>
                <w:sz w:val="16"/>
                <w:szCs w:val="16"/>
              </w:rPr>
              <w:t>Топокартадағы / ғарыштық суреттегі кескіні (URL:)</w:t>
            </w:r>
          </w:p>
        </w:tc>
      </w:tr>
      <w:tr w:rsidR="00741D2A" w:rsidRPr="00741D2A" w14:paraId="3F33FAF5" w14:textId="77777777" w:rsidTr="00FE7EFE">
        <w:trPr>
          <w:cantSplit/>
          <w:trHeight w:val="573"/>
        </w:trPr>
        <w:tc>
          <w:tcPr>
            <w:tcW w:w="374" w:type="pct"/>
            <w:vMerge/>
            <w:textDirection w:val="btLr"/>
            <w:vAlign w:val="center"/>
          </w:tcPr>
          <w:p w14:paraId="2ADA0E26" w14:textId="77777777" w:rsidR="00E64156" w:rsidRPr="00741D2A" w:rsidRDefault="00E64156">
            <w:pPr>
              <w:ind w:left="113" w:right="113"/>
              <w:jc w:val="center"/>
              <w:rPr>
                <w:rFonts w:ascii="Times New Roman" w:hAnsi="Times New Roman" w:cs="Times New Roman"/>
                <w:sz w:val="16"/>
                <w:szCs w:val="16"/>
              </w:rPr>
            </w:pPr>
          </w:p>
        </w:tc>
        <w:tc>
          <w:tcPr>
            <w:tcW w:w="593" w:type="pct"/>
            <w:vMerge/>
            <w:textDirection w:val="btLr"/>
            <w:vAlign w:val="center"/>
          </w:tcPr>
          <w:p w14:paraId="0A5D9A3B" w14:textId="77777777" w:rsidR="00E64156" w:rsidRPr="00741D2A" w:rsidRDefault="00E64156">
            <w:pPr>
              <w:ind w:left="113" w:right="113"/>
              <w:jc w:val="center"/>
              <w:rPr>
                <w:rFonts w:ascii="Times New Roman" w:hAnsi="Times New Roman" w:cs="Times New Roman"/>
                <w:sz w:val="16"/>
                <w:szCs w:val="16"/>
              </w:rPr>
            </w:pPr>
          </w:p>
        </w:tc>
        <w:tc>
          <w:tcPr>
            <w:tcW w:w="407" w:type="pct"/>
            <w:vMerge/>
            <w:textDirection w:val="btLr"/>
            <w:vAlign w:val="center"/>
          </w:tcPr>
          <w:p w14:paraId="43F2756B" w14:textId="77777777" w:rsidR="00E64156" w:rsidRPr="00741D2A" w:rsidRDefault="00E64156">
            <w:pPr>
              <w:ind w:left="113" w:right="113"/>
              <w:jc w:val="center"/>
              <w:rPr>
                <w:rFonts w:ascii="Times New Roman" w:hAnsi="Times New Roman" w:cs="Times New Roman"/>
                <w:sz w:val="16"/>
                <w:szCs w:val="16"/>
              </w:rPr>
            </w:pPr>
          </w:p>
        </w:tc>
        <w:tc>
          <w:tcPr>
            <w:tcW w:w="333" w:type="pct"/>
            <w:vMerge/>
            <w:textDirection w:val="btLr"/>
            <w:vAlign w:val="center"/>
          </w:tcPr>
          <w:p w14:paraId="478F5540" w14:textId="77777777" w:rsidR="00E64156" w:rsidRPr="00741D2A" w:rsidRDefault="00E64156">
            <w:pPr>
              <w:ind w:left="113" w:right="113"/>
              <w:jc w:val="center"/>
              <w:rPr>
                <w:rFonts w:ascii="Times New Roman" w:hAnsi="Times New Roman" w:cs="Times New Roman"/>
                <w:sz w:val="16"/>
                <w:szCs w:val="16"/>
              </w:rPr>
            </w:pPr>
          </w:p>
        </w:tc>
        <w:tc>
          <w:tcPr>
            <w:tcW w:w="290" w:type="pct"/>
            <w:textDirection w:val="btLr"/>
            <w:vAlign w:val="center"/>
          </w:tcPr>
          <w:p w14:paraId="60C647BF" w14:textId="77777777" w:rsidR="00E64156" w:rsidRPr="00A34387" w:rsidRDefault="00E64156">
            <w:pPr>
              <w:ind w:left="113" w:right="113"/>
              <w:jc w:val="center"/>
              <w:rPr>
                <w:rFonts w:ascii="Times New Roman" w:hAnsi="Times New Roman" w:cs="Times New Roman"/>
                <w:sz w:val="16"/>
                <w:szCs w:val="16"/>
              </w:rPr>
            </w:pPr>
            <w:r w:rsidRPr="00A34387">
              <w:rPr>
                <w:rFonts w:ascii="Times New Roman" w:hAnsi="Times New Roman" w:cs="Times New Roman"/>
                <w:sz w:val="16"/>
                <w:szCs w:val="16"/>
              </w:rPr>
              <w:t>B</w:t>
            </w:r>
            <w:r w:rsidRPr="00A34387">
              <w:rPr>
                <w:rFonts w:ascii="Times New Roman" w:hAnsi="Times New Roman" w:cs="Times New Roman"/>
                <w:sz w:val="16"/>
                <w:szCs w:val="16"/>
                <w:vertAlign w:val="subscript"/>
              </w:rPr>
              <w:t>орт</w:t>
            </w:r>
          </w:p>
        </w:tc>
        <w:tc>
          <w:tcPr>
            <w:tcW w:w="290" w:type="pct"/>
            <w:textDirection w:val="btLr"/>
            <w:vAlign w:val="center"/>
          </w:tcPr>
          <w:p w14:paraId="31BB5FE0" w14:textId="77777777" w:rsidR="00E64156" w:rsidRPr="00A34387" w:rsidRDefault="00E64156">
            <w:pPr>
              <w:ind w:left="113" w:right="113"/>
              <w:jc w:val="center"/>
              <w:rPr>
                <w:rFonts w:ascii="Times New Roman" w:hAnsi="Times New Roman" w:cs="Times New Roman"/>
                <w:sz w:val="16"/>
                <w:szCs w:val="16"/>
                <w:lang w:val="en-US"/>
              </w:rPr>
            </w:pPr>
            <w:r w:rsidRPr="00A34387">
              <w:rPr>
                <w:rFonts w:ascii="Times New Roman" w:hAnsi="Times New Roman" w:cs="Times New Roman"/>
                <w:sz w:val="16"/>
                <w:szCs w:val="16"/>
              </w:rPr>
              <w:t>B</w:t>
            </w:r>
            <w:r w:rsidRPr="00A34387">
              <w:rPr>
                <w:rFonts w:ascii="Times New Roman" w:hAnsi="Times New Roman" w:cs="Times New Roman"/>
                <w:sz w:val="16"/>
                <w:szCs w:val="16"/>
                <w:vertAlign w:val="subscript"/>
              </w:rPr>
              <w:t>мин</w:t>
            </w:r>
          </w:p>
        </w:tc>
        <w:tc>
          <w:tcPr>
            <w:tcW w:w="291" w:type="pct"/>
            <w:textDirection w:val="btLr"/>
            <w:vAlign w:val="center"/>
          </w:tcPr>
          <w:p w14:paraId="7C59E704" w14:textId="77777777" w:rsidR="00E64156" w:rsidRPr="00A34387" w:rsidRDefault="00E64156">
            <w:pPr>
              <w:ind w:left="113" w:right="113"/>
              <w:jc w:val="center"/>
              <w:rPr>
                <w:rFonts w:ascii="Times New Roman" w:hAnsi="Times New Roman" w:cs="Times New Roman"/>
                <w:sz w:val="16"/>
                <w:szCs w:val="16"/>
              </w:rPr>
            </w:pPr>
            <w:r w:rsidRPr="00A34387">
              <w:rPr>
                <w:rFonts w:ascii="Times New Roman" w:hAnsi="Times New Roman" w:cs="Times New Roman"/>
                <w:sz w:val="16"/>
                <w:szCs w:val="16"/>
              </w:rPr>
              <w:t>B</w:t>
            </w:r>
            <w:r w:rsidRPr="00A34387">
              <w:rPr>
                <w:rFonts w:ascii="Times New Roman" w:hAnsi="Times New Roman" w:cs="Times New Roman"/>
                <w:sz w:val="16"/>
                <w:szCs w:val="16"/>
                <w:vertAlign w:val="subscript"/>
              </w:rPr>
              <w:t>макс</w:t>
            </w:r>
          </w:p>
        </w:tc>
        <w:tc>
          <w:tcPr>
            <w:tcW w:w="290" w:type="pct"/>
            <w:vMerge/>
            <w:textDirection w:val="btLr"/>
            <w:vAlign w:val="center"/>
          </w:tcPr>
          <w:p w14:paraId="20009212" w14:textId="77777777" w:rsidR="00E64156" w:rsidRPr="00741D2A" w:rsidRDefault="00E64156">
            <w:pPr>
              <w:ind w:left="113" w:right="113"/>
              <w:jc w:val="center"/>
              <w:rPr>
                <w:rFonts w:ascii="Times New Roman" w:hAnsi="Times New Roman" w:cs="Times New Roman"/>
                <w:sz w:val="16"/>
                <w:szCs w:val="16"/>
              </w:rPr>
            </w:pPr>
          </w:p>
        </w:tc>
        <w:tc>
          <w:tcPr>
            <w:tcW w:w="290" w:type="pct"/>
            <w:vMerge/>
            <w:textDirection w:val="btLr"/>
            <w:vAlign w:val="center"/>
          </w:tcPr>
          <w:p w14:paraId="50F07BB4" w14:textId="77777777" w:rsidR="00E64156" w:rsidRPr="00741D2A" w:rsidRDefault="00E64156">
            <w:pPr>
              <w:ind w:left="113" w:right="113"/>
              <w:jc w:val="center"/>
              <w:rPr>
                <w:rFonts w:ascii="Times New Roman" w:hAnsi="Times New Roman" w:cs="Times New Roman"/>
                <w:sz w:val="16"/>
                <w:szCs w:val="16"/>
              </w:rPr>
            </w:pPr>
          </w:p>
        </w:tc>
        <w:tc>
          <w:tcPr>
            <w:tcW w:w="1842" w:type="pct"/>
            <w:vMerge/>
            <w:vAlign w:val="center"/>
          </w:tcPr>
          <w:p w14:paraId="34C686F3" w14:textId="77777777" w:rsidR="00E64156" w:rsidRPr="00741D2A" w:rsidRDefault="00E64156">
            <w:pPr>
              <w:jc w:val="center"/>
              <w:rPr>
                <w:rFonts w:ascii="Times New Roman" w:hAnsi="Times New Roman" w:cs="Times New Roman"/>
                <w:sz w:val="16"/>
                <w:szCs w:val="16"/>
              </w:rPr>
            </w:pPr>
          </w:p>
        </w:tc>
      </w:tr>
      <w:tr w:rsidR="00741D2A" w:rsidRPr="00741D2A" w14:paraId="5F68C787" w14:textId="77777777" w:rsidTr="00FE7EFE">
        <w:trPr>
          <w:trHeight w:val="1409"/>
        </w:trPr>
        <w:tc>
          <w:tcPr>
            <w:tcW w:w="374" w:type="pct"/>
            <w:vAlign w:val="center"/>
          </w:tcPr>
          <w:p w14:paraId="482F6B4F" w14:textId="77777777" w:rsidR="00E64156" w:rsidRPr="00741D2A" w:rsidRDefault="00E64156">
            <w:pPr>
              <w:jc w:val="center"/>
              <w:rPr>
                <w:rFonts w:ascii="Times New Roman" w:hAnsi="Times New Roman" w:cs="Times New Roman"/>
                <w:sz w:val="16"/>
                <w:szCs w:val="16"/>
              </w:rPr>
            </w:pPr>
            <w:r w:rsidRPr="00741D2A">
              <w:rPr>
                <w:rFonts w:ascii="Times New Roman" w:hAnsi="Times New Roman" w:cs="Times New Roman"/>
                <w:sz w:val="16"/>
                <w:szCs w:val="16"/>
              </w:rPr>
              <w:t>1</w:t>
            </w:r>
          </w:p>
        </w:tc>
        <w:tc>
          <w:tcPr>
            <w:tcW w:w="593" w:type="pct"/>
            <w:vAlign w:val="center"/>
          </w:tcPr>
          <w:p w14:paraId="5E349B86"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Өте иректелген</w:t>
            </w:r>
          </w:p>
        </w:tc>
        <w:tc>
          <w:tcPr>
            <w:tcW w:w="407" w:type="pct"/>
            <w:vAlign w:val="center"/>
          </w:tcPr>
          <w:p w14:paraId="233F5E1D"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663</w:t>
            </w:r>
          </w:p>
        </w:tc>
        <w:tc>
          <w:tcPr>
            <w:tcW w:w="333" w:type="pct"/>
            <w:vAlign w:val="center"/>
          </w:tcPr>
          <w:p w14:paraId="510A50BB"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18,2</w:t>
            </w:r>
          </w:p>
        </w:tc>
        <w:tc>
          <w:tcPr>
            <w:tcW w:w="290" w:type="pct"/>
            <w:vAlign w:val="center"/>
          </w:tcPr>
          <w:p w14:paraId="13C7F9BE"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29,5</w:t>
            </w:r>
          </w:p>
        </w:tc>
        <w:tc>
          <w:tcPr>
            <w:tcW w:w="290" w:type="pct"/>
            <w:vAlign w:val="center"/>
          </w:tcPr>
          <w:p w14:paraId="79C49F66"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1,34</w:t>
            </w:r>
          </w:p>
        </w:tc>
        <w:tc>
          <w:tcPr>
            <w:tcW w:w="291" w:type="pct"/>
            <w:vAlign w:val="center"/>
          </w:tcPr>
          <w:p w14:paraId="072400CC"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200</w:t>
            </w:r>
          </w:p>
        </w:tc>
        <w:tc>
          <w:tcPr>
            <w:tcW w:w="290" w:type="pct"/>
            <w:vAlign w:val="center"/>
          </w:tcPr>
          <w:p w14:paraId="0B3F4597"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1,37</w:t>
            </w:r>
          </w:p>
        </w:tc>
        <w:tc>
          <w:tcPr>
            <w:tcW w:w="290" w:type="pct"/>
            <w:vAlign w:val="center"/>
          </w:tcPr>
          <w:p w14:paraId="155D5D2B"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2,07</w:t>
            </w:r>
          </w:p>
        </w:tc>
        <w:tc>
          <w:tcPr>
            <w:tcW w:w="1842" w:type="pct"/>
            <w:vAlign w:val="center"/>
          </w:tcPr>
          <w:p w14:paraId="39CBEDA6" w14:textId="77777777" w:rsidR="00E64156" w:rsidRPr="00741D2A" w:rsidRDefault="00E64156">
            <w:pPr>
              <w:jc w:val="center"/>
              <w:rPr>
                <w:rFonts w:ascii="Times New Roman" w:hAnsi="Times New Roman" w:cs="Times New Roman"/>
                <w:sz w:val="16"/>
                <w:szCs w:val="16"/>
              </w:rPr>
            </w:pPr>
            <w:r w:rsidRPr="00A34387">
              <w:rPr>
                <w:rFonts w:ascii="Times New Roman" w:hAnsi="Times New Roman" w:cs="Times New Roman"/>
                <w:noProof/>
                <w:sz w:val="16"/>
                <w:szCs w:val="16"/>
              </w:rPr>
              <w:drawing>
                <wp:inline distT="0" distB="0" distL="0" distR="0" wp14:anchorId="662B19E5" wp14:editId="1E8D5B15">
                  <wp:extent cx="1863701" cy="918878"/>
                  <wp:effectExtent l="0" t="0" r="381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9" cstate="print">
                            <a:extLst>
                              <a:ext uri="{28A0092B-C50C-407E-A947-70E740481C1C}">
                                <a14:useLocalDpi xmlns:a14="http://schemas.microsoft.com/office/drawing/2010/main" val="0"/>
                              </a:ext>
                            </a:extLst>
                          </a:blip>
                          <a:srcRect/>
                          <a:stretch/>
                        </pic:blipFill>
                        <pic:spPr bwMode="auto">
                          <a:xfrm>
                            <a:off x="0" y="0"/>
                            <a:ext cx="1863701" cy="91887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41D2A" w:rsidRPr="00741D2A" w14:paraId="57ADCAAC" w14:textId="77777777" w:rsidTr="00FE7EFE">
        <w:tc>
          <w:tcPr>
            <w:tcW w:w="374" w:type="pct"/>
            <w:vAlign w:val="center"/>
          </w:tcPr>
          <w:p w14:paraId="51BB7828" w14:textId="77777777" w:rsidR="00E64156" w:rsidRPr="00741D2A" w:rsidRDefault="00E64156">
            <w:pPr>
              <w:jc w:val="center"/>
              <w:rPr>
                <w:rFonts w:ascii="Times New Roman" w:hAnsi="Times New Roman" w:cs="Times New Roman"/>
                <w:sz w:val="16"/>
                <w:szCs w:val="16"/>
              </w:rPr>
            </w:pPr>
            <w:r w:rsidRPr="00741D2A">
              <w:rPr>
                <w:rFonts w:ascii="Times New Roman" w:hAnsi="Times New Roman" w:cs="Times New Roman"/>
                <w:sz w:val="16"/>
                <w:szCs w:val="16"/>
              </w:rPr>
              <w:t>2</w:t>
            </w:r>
          </w:p>
        </w:tc>
        <w:tc>
          <w:tcPr>
            <w:tcW w:w="593" w:type="pct"/>
            <w:vAlign w:val="center"/>
          </w:tcPr>
          <w:p w14:paraId="1FFD88E0"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Өте иректелген</w:t>
            </w:r>
          </w:p>
        </w:tc>
        <w:tc>
          <w:tcPr>
            <w:tcW w:w="407" w:type="pct"/>
            <w:vAlign w:val="center"/>
          </w:tcPr>
          <w:p w14:paraId="5C78B3E5"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277</w:t>
            </w:r>
          </w:p>
        </w:tc>
        <w:tc>
          <w:tcPr>
            <w:tcW w:w="333" w:type="pct"/>
            <w:vAlign w:val="center"/>
          </w:tcPr>
          <w:p w14:paraId="1D9A2CB7"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17,3</w:t>
            </w:r>
          </w:p>
        </w:tc>
        <w:tc>
          <w:tcPr>
            <w:tcW w:w="290" w:type="pct"/>
            <w:vAlign w:val="center"/>
          </w:tcPr>
          <w:p w14:paraId="3EB217C3"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25,2</w:t>
            </w:r>
          </w:p>
        </w:tc>
        <w:tc>
          <w:tcPr>
            <w:tcW w:w="290" w:type="pct"/>
            <w:vAlign w:val="center"/>
          </w:tcPr>
          <w:p w14:paraId="51465EEB"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1,1</w:t>
            </w:r>
          </w:p>
        </w:tc>
        <w:tc>
          <w:tcPr>
            <w:tcW w:w="291" w:type="pct"/>
            <w:vAlign w:val="center"/>
          </w:tcPr>
          <w:p w14:paraId="13B4375D"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170</w:t>
            </w:r>
          </w:p>
        </w:tc>
        <w:tc>
          <w:tcPr>
            <w:tcW w:w="290" w:type="pct"/>
            <w:vAlign w:val="center"/>
          </w:tcPr>
          <w:p w14:paraId="03BCA409"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1,45</w:t>
            </w:r>
          </w:p>
        </w:tc>
        <w:tc>
          <w:tcPr>
            <w:tcW w:w="290" w:type="pct"/>
            <w:vAlign w:val="center"/>
          </w:tcPr>
          <w:p w14:paraId="76ED980D"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2,42</w:t>
            </w:r>
          </w:p>
        </w:tc>
        <w:tc>
          <w:tcPr>
            <w:tcW w:w="1842" w:type="pct"/>
            <w:vAlign w:val="center"/>
          </w:tcPr>
          <w:p w14:paraId="13EF2010" w14:textId="77777777" w:rsidR="00E64156" w:rsidRPr="00741D2A" w:rsidRDefault="00E64156">
            <w:pPr>
              <w:jc w:val="center"/>
              <w:rPr>
                <w:rFonts w:ascii="Times New Roman" w:hAnsi="Times New Roman" w:cs="Times New Roman"/>
                <w:sz w:val="16"/>
                <w:szCs w:val="16"/>
              </w:rPr>
            </w:pPr>
            <w:r w:rsidRPr="00A34387">
              <w:rPr>
                <w:rFonts w:ascii="Times New Roman" w:hAnsi="Times New Roman" w:cs="Times New Roman"/>
                <w:noProof/>
                <w:sz w:val="16"/>
                <w:szCs w:val="16"/>
              </w:rPr>
              <w:drawing>
                <wp:inline distT="0" distB="0" distL="0" distR="0" wp14:anchorId="2FEBF5E5" wp14:editId="0A450DB0">
                  <wp:extent cx="1863701" cy="745480"/>
                  <wp:effectExtent l="0" t="0" r="3810" b="0"/>
                  <wp:docPr id="198" name="Рисунок 198" descr="Turgen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urgen_01"/>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914946" cy="765978"/>
                          </a:xfrm>
                          <a:prstGeom prst="rect">
                            <a:avLst/>
                          </a:prstGeom>
                          <a:noFill/>
                          <a:ln>
                            <a:noFill/>
                          </a:ln>
                        </pic:spPr>
                      </pic:pic>
                    </a:graphicData>
                  </a:graphic>
                </wp:inline>
              </w:drawing>
            </w:r>
          </w:p>
        </w:tc>
      </w:tr>
      <w:tr w:rsidR="00741D2A" w:rsidRPr="00741D2A" w14:paraId="3758998C" w14:textId="77777777" w:rsidTr="00FE7EFE">
        <w:tc>
          <w:tcPr>
            <w:tcW w:w="374" w:type="pct"/>
            <w:vAlign w:val="center"/>
          </w:tcPr>
          <w:p w14:paraId="4144FF8D" w14:textId="77777777" w:rsidR="00E64156" w:rsidRPr="00741D2A" w:rsidRDefault="00E64156">
            <w:pPr>
              <w:jc w:val="center"/>
              <w:rPr>
                <w:rFonts w:ascii="Times New Roman" w:hAnsi="Times New Roman" w:cs="Times New Roman"/>
                <w:sz w:val="16"/>
                <w:szCs w:val="16"/>
              </w:rPr>
            </w:pPr>
            <w:r w:rsidRPr="00741D2A">
              <w:rPr>
                <w:rFonts w:ascii="Times New Roman" w:hAnsi="Times New Roman" w:cs="Times New Roman"/>
                <w:sz w:val="16"/>
                <w:szCs w:val="16"/>
              </w:rPr>
              <w:t>3</w:t>
            </w:r>
          </w:p>
        </w:tc>
        <w:tc>
          <w:tcPr>
            <w:tcW w:w="593" w:type="pct"/>
            <w:vAlign w:val="center"/>
          </w:tcPr>
          <w:p w14:paraId="0F0CA09D"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Өте иректелген</w:t>
            </w:r>
          </w:p>
        </w:tc>
        <w:tc>
          <w:tcPr>
            <w:tcW w:w="407" w:type="pct"/>
            <w:vAlign w:val="center"/>
          </w:tcPr>
          <w:p w14:paraId="727A5916"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186</w:t>
            </w:r>
          </w:p>
        </w:tc>
        <w:tc>
          <w:tcPr>
            <w:tcW w:w="333" w:type="pct"/>
            <w:vAlign w:val="center"/>
          </w:tcPr>
          <w:p w14:paraId="5AB887B8"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11,4</w:t>
            </w:r>
          </w:p>
        </w:tc>
        <w:tc>
          <w:tcPr>
            <w:tcW w:w="290" w:type="pct"/>
            <w:vAlign w:val="center"/>
          </w:tcPr>
          <w:p w14:paraId="743B78E1"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19,0</w:t>
            </w:r>
          </w:p>
        </w:tc>
        <w:tc>
          <w:tcPr>
            <w:tcW w:w="290" w:type="pct"/>
            <w:vAlign w:val="center"/>
          </w:tcPr>
          <w:p w14:paraId="2899442E"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1,03</w:t>
            </w:r>
          </w:p>
        </w:tc>
        <w:tc>
          <w:tcPr>
            <w:tcW w:w="291" w:type="pct"/>
            <w:vAlign w:val="center"/>
          </w:tcPr>
          <w:p w14:paraId="1AD956AE"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129</w:t>
            </w:r>
          </w:p>
        </w:tc>
        <w:tc>
          <w:tcPr>
            <w:tcW w:w="290" w:type="pct"/>
            <w:vAlign w:val="center"/>
          </w:tcPr>
          <w:p w14:paraId="1EDF0D02"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5,00</w:t>
            </w:r>
          </w:p>
        </w:tc>
        <w:tc>
          <w:tcPr>
            <w:tcW w:w="290" w:type="pct"/>
            <w:vAlign w:val="center"/>
          </w:tcPr>
          <w:p w14:paraId="6E02B740"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1,61</w:t>
            </w:r>
          </w:p>
        </w:tc>
        <w:tc>
          <w:tcPr>
            <w:tcW w:w="1842" w:type="pct"/>
            <w:vAlign w:val="center"/>
          </w:tcPr>
          <w:p w14:paraId="793D14EC" w14:textId="77777777" w:rsidR="00E64156" w:rsidRPr="00741D2A" w:rsidRDefault="00E64156">
            <w:pPr>
              <w:jc w:val="center"/>
              <w:rPr>
                <w:rFonts w:ascii="Times New Roman" w:hAnsi="Times New Roman" w:cs="Times New Roman"/>
                <w:sz w:val="16"/>
                <w:szCs w:val="16"/>
              </w:rPr>
            </w:pPr>
            <w:r w:rsidRPr="00A34387">
              <w:rPr>
                <w:rFonts w:ascii="Times New Roman" w:hAnsi="Times New Roman" w:cs="Times New Roman"/>
                <w:noProof/>
                <w:sz w:val="16"/>
                <w:szCs w:val="16"/>
              </w:rPr>
              <w:drawing>
                <wp:inline distT="0" distB="0" distL="0" distR="0" wp14:anchorId="162AD4F5" wp14:editId="04388171">
                  <wp:extent cx="1856721" cy="739047"/>
                  <wp:effectExtent l="0" t="0" r="0" b="4445"/>
                  <wp:docPr id="197" name="Рисунок 197" descr="Turgen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urgen_02"/>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936352" cy="770743"/>
                          </a:xfrm>
                          <a:prstGeom prst="rect">
                            <a:avLst/>
                          </a:prstGeom>
                          <a:noFill/>
                          <a:ln>
                            <a:noFill/>
                          </a:ln>
                        </pic:spPr>
                      </pic:pic>
                    </a:graphicData>
                  </a:graphic>
                </wp:inline>
              </w:drawing>
            </w:r>
          </w:p>
        </w:tc>
      </w:tr>
      <w:tr w:rsidR="00741D2A" w:rsidRPr="00741D2A" w14:paraId="13637D70" w14:textId="77777777" w:rsidTr="00FE7EFE">
        <w:tc>
          <w:tcPr>
            <w:tcW w:w="374" w:type="pct"/>
            <w:vAlign w:val="center"/>
          </w:tcPr>
          <w:p w14:paraId="5D07546B" w14:textId="77777777" w:rsidR="00E64156" w:rsidRPr="00741D2A" w:rsidRDefault="00E64156">
            <w:pPr>
              <w:jc w:val="center"/>
              <w:rPr>
                <w:rFonts w:ascii="Times New Roman" w:hAnsi="Times New Roman" w:cs="Times New Roman"/>
                <w:sz w:val="16"/>
                <w:szCs w:val="16"/>
              </w:rPr>
            </w:pPr>
            <w:r w:rsidRPr="00741D2A">
              <w:rPr>
                <w:rFonts w:ascii="Times New Roman" w:hAnsi="Times New Roman" w:cs="Times New Roman"/>
                <w:sz w:val="16"/>
                <w:szCs w:val="16"/>
              </w:rPr>
              <w:t>4</w:t>
            </w:r>
          </w:p>
        </w:tc>
        <w:tc>
          <w:tcPr>
            <w:tcW w:w="593" w:type="pct"/>
            <w:vAlign w:val="center"/>
          </w:tcPr>
          <w:p w14:paraId="7D3E6E6D"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Әлсіз иректелген</w:t>
            </w:r>
          </w:p>
        </w:tc>
        <w:tc>
          <w:tcPr>
            <w:tcW w:w="407" w:type="pct"/>
            <w:vAlign w:val="center"/>
          </w:tcPr>
          <w:p w14:paraId="5F1F3878"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158</w:t>
            </w:r>
          </w:p>
        </w:tc>
        <w:tc>
          <w:tcPr>
            <w:tcW w:w="333" w:type="pct"/>
            <w:vAlign w:val="center"/>
          </w:tcPr>
          <w:p w14:paraId="4BC62A96"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8,16</w:t>
            </w:r>
          </w:p>
        </w:tc>
        <w:tc>
          <w:tcPr>
            <w:tcW w:w="290" w:type="pct"/>
            <w:vAlign w:val="center"/>
          </w:tcPr>
          <w:p w14:paraId="0C5C91EA"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15,9</w:t>
            </w:r>
          </w:p>
        </w:tc>
        <w:tc>
          <w:tcPr>
            <w:tcW w:w="290" w:type="pct"/>
            <w:vAlign w:val="center"/>
          </w:tcPr>
          <w:p w14:paraId="5656742E"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2,24</w:t>
            </w:r>
          </w:p>
        </w:tc>
        <w:tc>
          <w:tcPr>
            <w:tcW w:w="291" w:type="pct"/>
            <w:vAlign w:val="center"/>
          </w:tcPr>
          <w:p w14:paraId="4DB3EF10"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130</w:t>
            </w:r>
          </w:p>
        </w:tc>
        <w:tc>
          <w:tcPr>
            <w:tcW w:w="290" w:type="pct"/>
            <w:vAlign w:val="center"/>
          </w:tcPr>
          <w:p w14:paraId="0AE7174D"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14,3</w:t>
            </w:r>
          </w:p>
        </w:tc>
        <w:tc>
          <w:tcPr>
            <w:tcW w:w="290" w:type="pct"/>
            <w:vAlign w:val="center"/>
          </w:tcPr>
          <w:p w14:paraId="5E759A52"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1,12</w:t>
            </w:r>
          </w:p>
        </w:tc>
        <w:tc>
          <w:tcPr>
            <w:tcW w:w="1842" w:type="pct"/>
            <w:vAlign w:val="center"/>
          </w:tcPr>
          <w:p w14:paraId="60AE2237" w14:textId="77777777" w:rsidR="00E64156" w:rsidRPr="00741D2A" w:rsidRDefault="00E64156">
            <w:pPr>
              <w:jc w:val="center"/>
              <w:rPr>
                <w:rFonts w:ascii="Times New Roman" w:hAnsi="Times New Roman" w:cs="Times New Roman"/>
                <w:sz w:val="16"/>
                <w:szCs w:val="16"/>
              </w:rPr>
            </w:pPr>
            <w:r w:rsidRPr="00A34387">
              <w:rPr>
                <w:rFonts w:ascii="Times New Roman" w:hAnsi="Times New Roman" w:cs="Times New Roman"/>
                <w:noProof/>
                <w:sz w:val="16"/>
                <w:szCs w:val="16"/>
              </w:rPr>
              <w:drawing>
                <wp:inline distT="0" distB="0" distL="0" distR="0" wp14:anchorId="06CA75A4" wp14:editId="200FC0CA">
                  <wp:extent cx="1856721" cy="742689"/>
                  <wp:effectExtent l="0" t="0" r="0" b="635"/>
                  <wp:docPr id="196" name="Рисунок 196" descr="Turgen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urgen_03"/>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915791" cy="766317"/>
                          </a:xfrm>
                          <a:prstGeom prst="rect">
                            <a:avLst/>
                          </a:prstGeom>
                          <a:noFill/>
                          <a:ln>
                            <a:noFill/>
                          </a:ln>
                        </pic:spPr>
                      </pic:pic>
                    </a:graphicData>
                  </a:graphic>
                </wp:inline>
              </w:drawing>
            </w:r>
          </w:p>
        </w:tc>
      </w:tr>
      <w:tr w:rsidR="00741D2A" w:rsidRPr="00741D2A" w14:paraId="015AB8E2" w14:textId="77777777" w:rsidTr="00FE7EFE">
        <w:tc>
          <w:tcPr>
            <w:tcW w:w="374" w:type="pct"/>
            <w:vAlign w:val="center"/>
          </w:tcPr>
          <w:p w14:paraId="6ACFE2EA" w14:textId="77777777" w:rsidR="00E64156" w:rsidRPr="00741D2A" w:rsidRDefault="00E64156">
            <w:pPr>
              <w:jc w:val="center"/>
              <w:rPr>
                <w:rFonts w:ascii="Times New Roman" w:hAnsi="Times New Roman" w:cs="Times New Roman"/>
                <w:sz w:val="16"/>
                <w:szCs w:val="16"/>
              </w:rPr>
            </w:pPr>
            <w:r w:rsidRPr="00741D2A">
              <w:rPr>
                <w:rFonts w:ascii="Times New Roman" w:hAnsi="Times New Roman" w:cs="Times New Roman"/>
                <w:sz w:val="16"/>
                <w:szCs w:val="16"/>
              </w:rPr>
              <w:t>5</w:t>
            </w:r>
          </w:p>
        </w:tc>
        <w:tc>
          <w:tcPr>
            <w:tcW w:w="593" w:type="pct"/>
            <w:vAlign w:val="center"/>
          </w:tcPr>
          <w:p w14:paraId="444111CF"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Әлсіз иректелген</w:t>
            </w:r>
          </w:p>
        </w:tc>
        <w:tc>
          <w:tcPr>
            <w:tcW w:w="407" w:type="pct"/>
            <w:vAlign w:val="center"/>
          </w:tcPr>
          <w:p w14:paraId="0F551422"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166</w:t>
            </w:r>
          </w:p>
        </w:tc>
        <w:tc>
          <w:tcPr>
            <w:tcW w:w="333" w:type="pct"/>
            <w:vAlign w:val="center"/>
          </w:tcPr>
          <w:p w14:paraId="4DF21F56"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7,90</w:t>
            </w:r>
          </w:p>
        </w:tc>
        <w:tc>
          <w:tcPr>
            <w:tcW w:w="290" w:type="pct"/>
            <w:vAlign w:val="center"/>
          </w:tcPr>
          <w:p w14:paraId="5CA90EEA"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18,4</w:t>
            </w:r>
          </w:p>
        </w:tc>
        <w:tc>
          <w:tcPr>
            <w:tcW w:w="290" w:type="pct"/>
            <w:vAlign w:val="center"/>
          </w:tcPr>
          <w:p w14:paraId="5CAE1DB1"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2,04</w:t>
            </w:r>
          </w:p>
        </w:tc>
        <w:tc>
          <w:tcPr>
            <w:tcW w:w="291" w:type="pct"/>
            <w:vAlign w:val="center"/>
          </w:tcPr>
          <w:p w14:paraId="1EB604B7"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102</w:t>
            </w:r>
          </w:p>
        </w:tc>
        <w:tc>
          <w:tcPr>
            <w:tcW w:w="290" w:type="pct"/>
            <w:vAlign w:val="center"/>
          </w:tcPr>
          <w:p w14:paraId="47DFAC28"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22,2</w:t>
            </w:r>
          </w:p>
        </w:tc>
        <w:tc>
          <w:tcPr>
            <w:tcW w:w="290" w:type="pct"/>
            <w:vAlign w:val="center"/>
          </w:tcPr>
          <w:p w14:paraId="6ADC65E7"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1,09</w:t>
            </w:r>
          </w:p>
        </w:tc>
        <w:tc>
          <w:tcPr>
            <w:tcW w:w="1842" w:type="pct"/>
            <w:vAlign w:val="center"/>
          </w:tcPr>
          <w:p w14:paraId="243E33EC" w14:textId="77777777" w:rsidR="00E64156" w:rsidRPr="00741D2A" w:rsidRDefault="00E64156">
            <w:pPr>
              <w:jc w:val="center"/>
              <w:rPr>
                <w:rFonts w:ascii="Times New Roman" w:hAnsi="Times New Roman" w:cs="Times New Roman"/>
                <w:sz w:val="16"/>
                <w:szCs w:val="16"/>
              </w:rPr>
            </w:pPr>
            <w:r w:rsidRPr="00A34387">
              <w:rPr>
                <w:rFonts w:ascii="Times New Roman" w:hAnsi="Times New Roman" w:cs="Times New Roman"/>
                <w:noProof/>
                <w:sz w:val="16"/>
                <w:szCs w:val="16"/>
              </w:rPr>
              <w:drawing>
                <wp:inline distT="0" distB="0" distL="0" distR="0" wp14:anchorId="1763BF4E" wp14:editId="68AED678">
                  <wp:extent cx="1863701" cy="745480"/>
                  <wp:effectExtent l="0" t="0" r="3810" b="0"/>
                  <wp:docPr id="195" name="Рисунок 195" descr="Turgen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urgen_04"/>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915805" cy="766321"/>
                          </a:xfrm>
                          <a:prstGeom prst="rect">
                            <a:avLst/>
                          </a:prstGeom>
                          <a:noFill/>
                          <a:ln>
                            <a:noFill/>
                          </a:ln>
                        </pic:spPr>
                      </pic:pic>
                    </a:graphicData>
                  </a:graphic>
                </wp:inline>
              </w:drawing>
            </w:r>
          </w:p>
        </w:tc>
      </w:tr>
      <w:tr w:rsidR="00741D2A" w:rsidRPr="00741D2A" w14:paraId="7A6EE6FC" w14:textId="77777777" w:rsidTr="00FE7EFE">
        <w:tc>
          <w:tcPr>
            <w:tcW w:w="374" w:type="pct"/>
            <w:vAlign w:val="center"/>
          </w:tcPr>
          <w:p w14:paraId="107368E8" w14:textId="77777777" w:rsidR="00E64156" w:rsidRPr="00741D2A" w:rsidRDefault="00E64156">
            <w:pPr>
              <w:jc w:val="center"/>
              <w:rPr>
                <w:rFonts w:ascii="Times New Roman" w:hAnsi="Times New Roman" w:cs="Times New Roman"/>
                <w:sz w:val="16"/>
                <w:szCs w:val="16"/>
              </w:rPr>
            </w:pPr>
            <w:r w:rsidRPr="00741D2A">
              <w:rPr>
                <w:rFonts w:ascii="Times New Roman" w:hAnsi="Times New Roman" w:cs="Times New Roman"/>
                <w:sz w:val="16"/>
                <w:szCs w:val="16"/>
              </w:rPr>
              <w:t>6</w:t>
            </w:r>
          </w:p>
        </w:tc>
        <w:tc>
          <w:tcPr>
            <w:tcW w:w="593" w:type="pct"/>
            <w:vAlign w:val="center"/>
          </w:tcPr>
          <w:p w14:paraId="368C459A"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Иілген</w:t>
            </w:r>
          </w:p>
        </w:tc>
        <w:tc>
          <w:tcPr>
            <w:tcW w:w="407" w:type="pct"/>
            <w:vAlign w:val="center"/>
          </w:tcPr>
          <w:p w14:paraId="3E570890"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122</w:t>
            </w:r>
          </w:p>
        </w:tc>
        <w:tc>
          <w:tcPr>
            <w:tcW w:w="333" w:type="pct"/>
            <w:vAlign w:val="center"/>
          </w:tcPr>
          <w:p w14:paraId="2BF055C7"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7,39</w:t>
            </w:r>
          </w:p>
        </w:tc>
        <w:tc>
          <w:tcPr>
            <w:tcW w:w="290" w:type="pct"/>
            <w:vAlign w:val="center"/>
          </w:tcPr>
          <w:p w14:paraId="3E17887D"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15,8</w:t>
            </w:r>
          </w:p>
        </w:tc>
        <w:tc>
          <w:tcPr>
            <w:tcW w:w="290" w:type="pct"/>
            <w:vAlign w:val="center"/>
          </w:tcPr>
          <w:p w14:paraId="27DBEB0B"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1,28</w:t>
            </w:r>
          </w:p>
        </w:tc>
        <w:tc>
          <w:tcPr>
            <w:tcW w:w="291" w:type="pct"/>
            <w:vAlign w:val="center"/>
          </w:tcPr>
          <w:p w14:paraId="3AD4D159"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50,1</w:t>
            </w:r>
          </w:p>
        </w:tc>
        <w:tc>
          <w:tcPr>
            <w:tcW w:w="290" w:type="pct"/>
            <w:vAlign w:val="center"/>
          </w:tcPr>
          <w:p w14:paraId="117020B2"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22,9</w:t>
            </w:r>
          </w:p>
        </w:tc>
        <w:tc>
          <w:tcPr>
            <w:tcW w:w="290" w:type="pct"/>
            <w:vAlign w:val="center"/>
          </w:tcPr>
          <w:p w14:paraId="15A30C95"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1,06</w:t>
            </w:r>
          </w:p>
        </w:tc>
        <w:tc>
          <w:tcPr>
            <w:tcW w:w="1842" w:type="pct"/>
            <w:vAlign w:val="center"/>
          </w:tcPr>
          <w:p w14:paraId="2B266149" w14:textId="77777777" w:rsidR="00E64156" w:rsidRPr="00741D2A" w:rsidRDefault="00E64156">
            <w:pPr>
              <w:jc w:val="center"/>
              <w:rPr>
                <w:rFonts w:ascii="Times New Roman" w:hAnsi="Times New Roman" w:cs="Times New Roman"/>
                <w:sz w:val="16"/>
                <w:szCs w:val="16"/>
              </w:rPr>
            </w:pPr>
            <w:r w:rsidRPr="00A34387">
              <w:rPr>
                <w:rFonts w:ascii="Times New Roman" w:hAnsi="Times New Roman" w:cs="Times New Roman"/>
                <w:noProof/>
                <w:sz w:val="16"/>
                <w:szCs w:val="16"/>
              </w:rPr>
              <w:drawing>
                <wp:inline distT="0" distB="0" distL="0" distR="0" wp14:anchorId="1666B035" wp14:editId="7C82A955">
                  <wp:extent cx="1859636" cy="732916"/>
                  <wp:effectExtent l="0" t="0" r="7620" b="0"/>
                  <wp:docPr id="194" name="Рисунок 194" descr="Turgen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urgen_05"/>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934651" cy="762481"/>
                          </a:xfrm>
                          <a:prstGeom prst="rect">
                            <a:avLst/>
                          </a:prstGeom>
                          <a:noFill/>
                          <a:ln>
                            <a:noFill/>
                          </a:ln>
                        </pic:spPr>
                      </pic:pic>
                    </a:graphicData>
                  </a:graphic>
                </wp:inline>
              </w:drawing>
            </w:r>
          </w:p>
        </w:tc>
      </w:tr>
      <w:tr w:rsidR="00741D2A" w:rsidRPr="00741D2A" w14:paraId="399502B1" w14:textId="77777777" w:rsidTr="00FE7EFE">
        <w:tc>
          <w:tcPr>
            <w:tcW w:w="374" w:type="pct"/>
            <w:vAlign w:val="center"/>
          </w:tcPr>
          <w:p w14:paraId="0BA05DF7" w14:textId="77777777" w:rsidR="00E64156" w:rsidRPr="00741D2A" w:rsidRDefault="00E64156">
            <w:pPr>
              <w:jc w:val="center"/>
              <w:rPr>
                <w:rFonts w:ascii="Times New Roman" w:hAnsi="Times New Roman" w:cs="Times New Roman"/>
                <w:sz w:val="16"/>
                <w:szCs w:val="16"/>
              </w:rPr>
            </w:pPr>
            <w:r w:rsidRPr="00741D2A">
              <w:rPr>
                <w:rFonts w:ascii="Times New Roman" w:hAnsi="Times New Roman" w:cs="Times New Roman"/>
                <w:sz w:val="16"/>
                <w:szCs w:val="16"/>
              </w:rPr>
              <w:t>7</w:t>
            </w:r>
          </w:p>
        </w:tc>
        <w:tc>
          <w:tcPr>
            <w:tcW w:w="593" w:type="pct"/>
            <w:vAlign w:val="center"/>
          </w:tcPr>
          <w:p w14:paraId="22418F7E"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Әлсіз иректелген</w:t>
            </w:r>
          </w:p>
        </w:tc>
        <w:tc>
          <w:tcPr>
            <w:tcW w:w="407" w:type="pct"/>
            <w:vAlign w:val="center"/>
          </w:tcPr>
          <w:p w14:paraId="482AA88B"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168</w:t>
            </w:r>
          </w:p>
        </w:tc>
        <w:tc>
          <w:tcPr>
            <w:tcW w:w="333" w:type="pct"/>
            <w:vAlign w:val="center"/>
          </w:tcPr>
          <w:p w14:paraId="2790B92F"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8,96</w:t>
            </w:r>
          </w:p>
        </w:tc>
        <w:tc>
          <w:tcPr>
            <w:tcW w:w="290" w:type="pct"/>
            <w:vAlign w:val="center"/>
          </w:tcPr>
          <w:p w14:paraId="761D0DFF"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16,4</w:t>
            </w:r>
          </w:p>
        </w:tc>
        <w:tc>
          <w:tcPr>
            <w:tcW w:w="290" w:type="pct"/>
            <w:vAlign w:val="center"/>
          </w:tcPr>
          <w:p w14:paraId="53AEEC3E"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1,19</w:t>
            </w:r>
          </w:p>
        </w:tc>
        <w:tc>
          <w:tcPr>
            <w:tcW w:w="291" w:type="pct"/>
            <w:vAlign w:val="center"/>
          </w:tcPr>
          <w:p w14:paraId="78A9E30F"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180</w:t>
            </w:r>
          </w:p>
        </w:tc>
        <w:tc>
          <w:tcPr>
            <w:tcW w:w="290" w:type="pct"/>
            <w:vAlign w:val="center"/>
          </w:tcPr>
          <w:p w14:paraId="28789CCE"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21,7</w:t>
            </w:r>
          </w:p>
        </w:tc>
        <w:tc>
          <w:tcPr>
            <w:tcW w:w="290" w:type="pct"/>
            <w:vAlign w:val="center"/>
          </w:tcPr>
          <w:p w14:paraId="3624431C"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1,15</w:t>
            </w:r>
          </w:p>
        </w:tc>
        <w:tc>
          <w:tcPr>
            <w:tcW w:w="1842" w:type="pct"/>
            <w:vAlign w:val="center"/>
          </w:tcPr>
          <w:p w14:paraId="282F4C76" w14:textId="77777777" w:rsidR="00E64156" w:rsidRPr="00741D2A" w:rsidRDefault="00E64156">
            <w:pPr>
              <w:jc w:val="center"/>
              <w:rPr>
                <w:rFonts w:ascii="Times New Roman" w:hAnsi="Times New Roman" w:cs="Times New Roman"/>
                <w:sz w:val="16"/>
                <w:szCs w:val="16"/>
              </w:rPr>
            </w:pPr>
            <w:r w:rsidRPr="00A34387">
              <w:rPr>
                <w:rFonts w:ascii="Times New Roman" w:hAnsi="Times New Roman" w:cs="Times New Roman"/>
                <w:noProof/>
                <w:sz w:val="16"/>
                <w:szCs w:val="16"/>
              </w:rPr>
              <w:drawing>
                <wp:inline distT="0" distB="0" distL="0" distR="0" wp14:anchorId="3BA7180B" wp14:editId="145222B5">
                  <wp:extent cx="1870681" cy="744606"/>
                  <wp:effectExtent l="0" t="0" r="0" b="0"/>
                  <wp:docPr id="193" name="Рисунок 193" descr="Turgen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urgen_06"/>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957265" cy="779070"/>
                          </a:xfrm>
                          <a:prstGeom prst="rect">
                            <a:avLst/>
                          </a:prstGeom>
                          <a:noFill/>
                          <a:ln>
                            <a:noFill/>
                          </a:ln>
                        </pic:spPr>
                      </pic:pic>
                    </a:graphicData>
                  </a:graphic>
                </wp:inline>
              </w:drawing>
            </w:r>
          </w:p>
        </w:tc>
      </w:tr>
      <w:tr w:rsidR="00741D2A" w:rsidRPr="00741D2A" w14:paraId="1E43F9E4" w14:textId="77777777" w:rsidTr="00FE7EFE">
        <w:tc>
          <w:tcPr>
            <w:tcW w:w="374" w:type="pct"/>
            <w:vAlign w:val="center"/>
          </w:tcPr>
          <w:p w14:paraId="24950024" w14:textId="77777777" w:rsidR="00E64156" w:rsidRPr="00741D2A" w:rsidRDefault="00E64156">
            <w:pPr>
              <w:jc w:val="center"/>
              <w:rPr>
                <w:rFonts w:ascii="Times New Roman" w:hAnsi="Times New Roman" w:cs="Times New Roman"/>
                <w:sz w:val="16"/>
                <w:szCs w:val="16"/>
              </w:rPr>
            </w:pPr>
            <w:r w:rsidRPr="00741D2A">
              <w:rPr>
                <w:rFonts w:ascii="Times New Roman" w:hAnsi="Times New Roman" w:cs="Times New Roman"/>
                <w:sz w:val="16"/>
                <w:szCs w:val="16"/>
              </w:rPr>
              <w:t>8</w:t>
            </w:r>
          </w:p>
        </w:tc>
        <w:tc>
          <w:tcPr>
            <w:tcW w:w="593" w:type="pct"/>
            <w:vAlign w:val="center"/>
          </w:tcPr>
          <w:p w14:paraId="033335A1"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Орташа иректелген</w:t>
            </w:r>
          </w:p>
        </w:tc>
        <w:tc>
          <w:tcPr>
            <w:tcW w:w="407" w:type="pct"/>
            <w:vAlign w:val="center"/>
          </w:tcPr>
          <w:p w14:paraId="5E9D1F14"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175</w:t>
            </w:r>
          </w:p>
        </w:tc>
        <w:tc>
          <w:tcPr>
            <w:tcW w:w="333" w:type="pct"/>
            <w:vAlign w:val="center"/>
          </w:tcPr>
          <w:p w14:paraId="4CBE27F2"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14,5</w:t>
            </w:r>
          </w:p>
        </w:tc>
        <w:tc>
          <w:tcPr>
            <w:tcW w:w="290" w:type="pct"/>
            <w:vAlign w:val="center"/>
          </w:tcPr>
          <w:p w14:paraId="360F4C0D"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11,1</w:t>
            </w:r>
          </w:p>
        </w:tc>
        <w:tc>
          <w:tcPr>
            <w:tcW w:w="290" w:type="pct"/>
            <w:vAlign w:val="center"/>
          </w:tcPr>
          <w:p w14:paraId="03E56019"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1,18</w:t>
            </w:r>
          </w:p>
        </w:tc>
        <w:tc>
          <w:tcPr>
            <w:tcW w:w="291" w:type="pct"/>
            <w:vAlign w:val="center"/>
          </w:tcPr>
          <w:p w14:paraId="11A45C9A"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62,6</w:t>
            </w:r>
          </w:p>
        </w:tc>
        <w:tc>
          <w:tcPr>
            <w:tcW w:w="290" w:type="pct"/>
            <w:vAlign w:val="center"/>
          </w:tcPr>
          <w:p w14:paraId="6981384A"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29,9</w:t>
            </w:r>
          </w:p>
        </w:tc>
        <w:tc>
          <w:tcPr>
            <w:tcW w:w="290" w:type="pct"/>
            <w:vAlign w:val="center"/>
          </w:tcPr>
          <w:p w14:paraId="1D595F81"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1,25</w:t>
            </w:r>
          </w:p>
        </w:tc>
        <w:tc>
          <w:tcPr>
            <w:tcW w:w="1842" w:type="pct"/>
            <w:vAlign w:val="center"/>
          </w:tcPr>
          <w:p w14:paraId="08B18B91" w14:textId="77777777" w:rsidR="00E64156" w:rsidRPr="00741D2A" w:rsidRDefault="00E64156">
            <w:pPr>
              <w:jc w:val="center"/>
              <w:rPr>
                <w:rFonts w:ascii="Times New Roman" w:hAnsi="Times New Roman" w:cs="Times New Roman"/>
                <w:sz w:val="16"/>
                <w:szCs w:val="16"/>
              </w:rPr>
            </w:pPr>
            <w:r w:rsidRPr="00A34387">
              <w:rPr>
                <w:rFonts w:ascii="Times New Roman" w:hAnsi="Times New Roman" w:cs="Times New Roman"/>
                <w:noProof/>
                <w:sz w:val="16"/>
                <w:szCs w:val="16"/>
              </w:rPr>
              <w:drawing>
                <wp:inline distT="0" distB="0" distL="0" distR="0" wp14:anchorId="2E0A42E3" wp14:editId="5AB4BCBB">
                  <wp:extent cx="1870681" cy="733600"/>
                  <wp:effectExtent l="0" t="0" r="0" b="0"/>
                  <wp:docPr id="192" name="Рисунок 192" descr="Turgen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urgen_07"/>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957658" cy="767709"/>
                          </a:xfrm>
                          <a:prstGeom prst="rect">
                            <a:avLst/>
                          </a:prstGeom>
                          <a:noFill/>
                          <a:ln>
                            <a:noFill/>
                          </a:ln>
                        </pic:spPr>
                      </pic:pic>
                    </a:graphicData>
                  </a:graphic>
                </wp:inline>
              </w:drawing>
            </w:r>
          </w:p>
        </w:tc>
      </w:tr>
      <w:tr w:rsidR="00741D2A" w:rsidRPr="00741D2A" w14:paraId="0F6FE95B" w14:textId="77777777" w:rsidTr="00FE7EFE">
        <w:tc>
          <w:tcPr>
            <w:tcW w:w="374" w:type="pct"/>
            <w:vAlign w:val="center"/>
          </w:tcPr>
          <w:p w14:paraId="30D66CDB" w14:textId="77777777" w:rsidR="00E64156" w:rsidRPr="00741D2A" w:rsidRDefault="00E64156">
            <w:pPr>
              <w:jc w:val="center"/>
              <w:rPr>
                <w:rFonts w:ascii="Times New Roman" w:hAnsi="Times New Roman" w:cs="Times New Roman"/>
                <w:sz w:val="16"/>
                <w:szCs w:val="16"/>
              </w:rPr>
            </w:pPr>
            <w:r w:rsidRPr="00741D2A">
              <w:rPr>
                <w:rFonts w:ascii="Times New Roman" w:hAnsi="Times New Roman" w:cs="Times New Roman"/>
                <w:sz w:val="16"/>
                <w:szCs w:val="16"/>
              </w:rPr>
              <w:t>9</w:t>
            </w:r>
          </w:p>
        </w:tc>
        <w:tc>
          <w:tcPr>
            <w:tcW w:w="593" w:type="pct"/>
            <w:vAlign w:val="center"/>
          </w:tcPr>
          <w:p w14:paraId="2D1ADCE9"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Орташа иректелген</w:t>
            </w:r>
          </w:p>
        </w:tc>
        <w:tc>
          <w:tcPr>
            <w:tcW w:w="407" w:type="pct"/>
            <w:vAlign w:val="center"/>
          </w:tcPr>
          <w:p w14:paraId="7A9997D4"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101</w:t>
            </w:r>
          </w:p>
        </w:tc>
        <w:tc>
          <w:tcPr>
            <w:tcW w:w="333" w:type="pct"/>
            <w:vAlign w:val="center"/>
          </w:tcPr>
          <w:p w14:paraId="7162A144"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12,0</w:t>
            </w:r>
          </w:p>
        </w:tc>
        <w:tc>
          <w:tcPr>
            <w:tcW w:w="290" w:type="pct"/>
            <w:vAlign w:val="center"/>
          </w:tcPr>
          <w:p w14:paraId="6FD19447"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7,76</w:t>
            </w:r>
          </w:p>
        </w:tc>
        <w:tc>
          <w:tcPr>
            <w:tcW w:w="290" w:type="pct"/>
            <w:vAlign w:val="center"/>
          </w:tcPr>
          <w:p w14:paraId="56325B42"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1,66</w:t>
            </w:r>
          </w:p>
        </w:tc>
        <w:tc>
          <w:tcPr>
            <w:tcW w:w="291" w:type="pct"/>
            <w:vAlign w:val="center"/>
          </w:tcPr>
          <w:p w14:paraId="64E3C95E"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72,6</w:t>
            </w:r>
          </w:p>
        </w:tc>
        <w:tc>
          <w:tcPr>
            <w:tcW w:w="290" w:type="pct"/>
            <w:vAlign w:val="center"/>
          </w:tcPr>
          <w:p w14:paraId="11B1058D"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68,3</w:t>
            </w:r>
          </w:p>
        </w:tc>
        <w:tc>
          <w:tcPr>
            <w:tcW w:w="290" w:type="pct"/>
            <w:vAlign w:val="center"/>
          </w:tcPr>
          <w:p w14:paraId="4F2EA300"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1,28</w:t>
            </w:r>
          </w:p>
        </w:tc>
        <w:tc>
          <w:tcPr>
            <w:tcW w:w="1842" w:type="pct"/>
            <w:vAlign w:val="center"/>
          </w:tcPr>
          <w:p w14:paraId="4B301A5B" w14:textId="77777777" w:rsidR="00E64156" w:rsidRPr="00741D2A" w:rsidRDefault="00E64156">
            <w:pPr>
              <w:jc w:val="center"/>
              <w:rPr>
                <w:rFonts w:ascii="Times New Roman" w:hAnsi="Times New Roman" w:cs="Times New Roman"/>
                <w:sz w:val="16"/>
                <w:szCs w:val="16"/>
              </w:rPr>
            </w:pPr>
            <w:r w:rsidRPr="00A34387">
              <w:rPr>
                <w:rFonts w:ascii="Times New Roman" w:hAnsi="Times New Roman" w:cs="Times New Roman"/>
                <w:noProof/>
                <w:sz w:val="16"/>
                <w:szCs w:val="16"/>
              </w:rPr>
              <w:drawing>
                <wp:inline distT="0" distB="0" distL="0" distR="0" wp14:anchorId="62B92999" wp14:editId="747DC059">
                  <wp:extent cx="1893927" cy="753856"/>
                  <wp:effectExtent l="0" t="0" r="0" b="8255"/>
                  <wp:docPr id="191" name="Рисунок 191" descr="Turgen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urgen_08"/>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966103" cy="782585"/>
                          </a:xfrm>
                          <a:prstGeom prst="rect">
                            <a:avLst/>
                          </a:prstGeom>
                          <a:noFill/>
                          <a:ln>
                            <a:noFill/>
                          </a:ln>
                        </pic:spPr>
                      </pic:pic>
                    </a:graphicData>
                  </a:graphic>
                </wp:inline>
              </w:drawing>
            </w:r>
          </w:p>
        </w:tc>
      </w:tr>
      <w:tr w:rsidR="00741D2A" w:rsidRPr="00741D2A" w14:paraId="087A24B5" w14:textId="77777777" w:rsidTr="00FE7EFE">
        <w:tc>
          <w:tcPr>
            <w:tcW w:w="374" w:type="pct"/>
            <w:vAlign w:val="center"/>
          </w:tcPr>
          <w:p w14:paraId="535808CC" w14:textId="77777777" w:rsidR="00E64156" w:rsidRPr="00741D2A" w:rsidRDefault="00E64156">
            <w:pPr>
              <w:jc w:val="center"/>
              <w:rPr>
                <w:rFonts w:ascii="Times New Roman" w:hAnsi="Times New Roman" w:cs="Times New Roman"/>
                <w:sz w:val="16"/>
                <w:szCs w:val="16"/>
              </w:rPr>
            </w:pPr>
            <w:r w:rsidRPr="00741D2A">
              <w:rPr>
                <w:rFonts w:ascii="Times New Roman" w:hAnsi="Times New Roman" w:cs="Times New Roman"/>
                <w:sz w:val="16"/>
                <w:szCs w:val="16"/>
              </w:rPr>
              <w:t>10</w:t>
            </w:r>
          </w:p>
        </w:tc>
        <w:tc>
          <w:tcPr>
            <w:tcW w:w="593" w:type="pct"/>
            <w:vAlign w:val="center"/>
          </w:tcPr>
          <w:p w14:paraId="7356518C"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Әлсіз иректелген</w:t>
            </w:r>
          </w:p>
        </w:tc>
        <w:tc>
          <w:tcPr>
            <w:tcW w:w="407" w:type="pct"/>
            <w:vAlign w:val="center"/>
          </w:tcPr>
          <w:p w14:paraId="51836716"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130</w:t>
            </w:r>
          </w:p>
        </w:tc>
        <w:tc>
          <w:tcPr>
            <w:tcW w:w="333" w:type="pct"/>
            <w:vAlign w:val="center"/>
          </w:tcPr>
          <w:p w14:paraId="3916A151"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11,7</w:t>
            </w:r>
          </w:p>
        </w:tc>
        <w:tc>
          <w:tcPr>
            <w:tcW w:w="290" w:type="pct"/>
            <w:vAlign w:val="center"/>
          </w:tcPr>
          <w:p w14:paraId="3437709A"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9,30</w:t>
            </w:r>
          </w:p>
        </w:tc>
        <w:tc>
          <w:tcPr>
            <w:tcW w:w="290" w:type="pct"/>
            <w:vAlign w:val="center"/>
          </w:tcPr>
          <w:p w14:paraId="4DE7850F"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1,61</w:t>
            </w:r>
          </w:p>
        </w:tc>
        <w:tc>
          <w:tcPr>
            <w:tcW w:w="291" w:type="pct"/>
            <w:vAlign w:val="center"/>
          </w:tcPr>
          <w:p w14:paraId="45E8645E"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83,1</w:t>
            </w:r>
          </w:p>
        </w:tc>
        <w:tc>
          <w:tcPr>
            <w:tcW w:w="290" w:type="pct"/>
            <w:vAlign w:val="center"/>
          </w:tcPr>
          <w:p w14:paraId="7F5F54C5"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91,8</w:t>
            </w:r>
          </w:p>
        </w:tc>
        <w:tc>
          <w:tcPr>
            <w:tcW w:w="290" w:type="pct"/>
            <w:vAlign w:val="center"/>
          </w:tcPr>
          <w:p w14:paraId="0743F59E" w14:textId="77777777" w:rsidR="00E64156" w:rsidRPr="00A34387" w:rsidRDefault="00E64156">
            <w:pPr>
              <w:jc w:val="center"/>
              <w:rPr>
                <w:rFonts w:ascii="Times New Roman" w:hAnsi="Times New Roman" w:cs="Times New Roman"/>
                <w:sz w:val="16"/>
                <w:szCs w:val="16"/>
              </w:rPr>
            </w:pPr>
            <w:r w:rsidRPr="00A34387">
              <w:rPr>
                <w:rFonts w:ascii="Times New Roman" w:hAnsi="Times New Roman" w:cs="Times New Roman"/>
                <w:sz w:val="16"/>
                <w:szCs w:val="16"/>
              </w:rPr>
              <w:t>1,17</w:t>
            </w:r>
          </w:p>
        </w:tc>
        <w:tc>
          <w:tcPr>
            <w:tcW w:w="1842" w:type="pct"/>
            <w:vAlign w:val="center"/>
          </w:tcPr>
          <w:p w14:paraId="55325F2D" w14:textId="77777777" w:rsidR="00E64156" w:rsidRPr="00741D2A" w:rsidRDefault="00E64156">
            <w:pPr>
              <w:jc w:val="center"/>
              <w:rPr>
                <w:rFonts w:ascii="Times New Roman" w:hAnsi="Times New Roman" w:cs="Times New Roman"/>
                <w:sz w:val="16"/>
                <w:szCs w:val="16"/>
              </w:rPr>
            </w:pPr>
            <w:r w:rsidRPr="00A34387">
              <w:rPr>
                <w:rFonts w:ascii="Times New Roman" w:hAnsi="Times New Roman" w:cs="Times New Roman"/>
                <w:noProof/>
                <w:sz w:val="16"/>
                <w:szCs w:val="16"/>
              </w:rPr>
              <w:drawing>
                <wp:inline distT="0" distB="0" distL="0" distR="0" wp14:anchorId="17491A82" wp14:editId="6A8AB096">
                  <wp:extent cx="1891011" cy="641461"/>
                  <wp:effectExtent l="0" t="0" r="0" b="6350"/>
                  <wp:docPr id="190" name="Рисунок 190" descr="Turgen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urgen_09"/>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946474" cy="660275"/>
                          </a:xfrm>
                          <a:prstGeom prst="rect">
                            <a:avLst/>
                          </a:prstGeom>
                          <a:noFill/>
                          <a:ln>
                            <a:noFill/>
                          </a:ln>
                        </pic:spPr>
                      </pic:pic>
                    </a:graphicData>
                  </a:graphic>
                </wp:inline>
              </w:drawing>
            </w:r>
          </w:p>
        </w:tc>
      </w:tr>
    </w:tbl>
    <w:p w14:paraId="50DEE1AF" w14:textId="77777777" w:rsidR="00904D06" w:rsidRDefault="00904D06">
      <w:pPr>
        <w:spacing w:after="0" w:line="240" w:lineRule="auto"/>
        <w:jc w:val="center"/>
        <w:rPr>
          <w:rFonts w:ascii="Times New Roman" w:hAnsi="Times New Roman" w:cs="Times New Roman"/>
          <w:sz w:val="28"/>
          <w:szCs w:val="28"/>
          <w:lang w:val="kk-KZ"/>
        </w:rPr>
        <w:sectPr w:rsidR="00904D06" w:rsidSect="00FE7EFE">
          <w:pgSz w:w="11906" w:h="16838"/>
          <w:pgMar w:top="1134" w:right="850" w:bottom="1134" w:left="1701" w:header="708" w:footer="708" w:gutter="0"/>
          <w:cols w:space="708"/>
          <w:docGrid w:linePitch="360"/>
        </w:sectPr>
      </w:pPr>
    </w:p>
    <w:p w14:paraId="6498C891" w14:textId="77777777" w:rsidR="00E64156" w:rsidRPr="00741D2A" w:rsidRDefault="00E64156">
      <w:pPr>
        <w:spacing w:after="0" w:line="240" w:lineRule="auto"/>
        <w:ind w:firstLine="567"/>
        <w:jc w:val="center"/>
        <w:rPr>
          <w:rFonts w:ascii="Times New Roman" w:hAnsi="Times New Roman" w:cs="Times New Roman"/>
          <w:b/>
          <w:sz w:val="28"/>
          <w:szCs w:val="28"/>
          <w:lang w:val="kk-KZ"/>
        </w:rPr>
      </w:pPr>
      <w:r w:rsidRPr="00A34387">
        <w:rPr>
          <w:rFonts w:ascii="Times New Roman" w:hAnsi="Times New Roman" w:cs="Times New Roman"/>
          <w:b/>
          <w:sz w:val="28"/>
          <w:szCs w:val="28"/>
          <w:lang w:val="kk-KZ"/>
        </w:rPr>
        <w:lastRenderedPageBreak/>
        <w:t xml:space="preserve">ҚОСЫМША </w:t>
      </w:r>
      <w:r w:rsidRPr="00741D2A">
        <w:rPr>
          <w:rFonts w:ascii="Times New Roman" w:hAnsi="Times New Roman" w:cs="Times New Roman"/>
          <w:b/>
          <w:sz w:val="28"/>
          <w:szCs w:val="28"/>
          <w:lang w:val="kk-KZ"/>
        </w:rPr>
        <w:t>Ж</w:t>
      </w:r>
    </w:p>
    <w:p w14:paraId="54535098" w14:textId="77777777" w:rsidR="00E64156" w:rsidRPr="00741D2A" w:rsidRDefault="00E64156" w:rsidP="00A34387">
      <w:pPr>
        <w:spacing w:after="0" w:line="240" w:lineRule="auto"/>
        <w:ind w:firstLine="567"/>
        <w:jc w:val="center"/>
        <w:rPr>
          <w:rFonts w:ascii="Times New Roman" w:hAnsi="Times New Roman" w:cs="Times New Roman"/>
          <w:sz w:val="28"/>
          <w:szCs w:val="28"/>
          <w:lang w:val="kk-KZ"/>
        </w:rPr>
      </w:pPr>
      <w:r w:rsidRPr="00741D2A">
        <w:rPr>
          <w:rFonts w:ascii="Times New Roman" w:hAnsi="Times New Roman" w:cs="Times New Roman"/>
          <w:sz w:val="28"/>
          <w:szCs w:val="28"/>
          <w:lang w:val="kk-KZ"/>
        </w:rPr>
        <w:t>Қаскелең өзені арнасының 2017-2021 жж. ығысуы</w:t>
      </w:r>
    </w:p>
    <w:p w14:paraId="1B47C2F8" w14:textId="77777777" w:rsidR="00E64156" w:rsidRPr="00741D2A" w:rsidRDefault="00E64156">
      <w:pPr>
        <w:spacing w:after="0" w:line="240" w:lineRule="auto"/>
        <w:jc w:val="center"/>
        <w:rPr>
          <w:rFonts w:ascii="Times New Roman" w:hAnsi="Times New Roman" w:cs="Times New Roman"/>
          <w:sz w:val="28"/>
          <w:szCs w:val="28"/>
          <w:lang w:val="kk-KZ"/>
        </w:rPr>
      </w:pPr>
    </w:p>
    <w:tbl>
      <w:tblPr>
        <w:tblStyle w:val="ac"/>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9"/>
        <w:gridCol w:w="2899"/>
        <w:gridCol w:w="2958"/>
        <w:gridCol w:w="2929"/>
        <w:gridCol w:w="2885"/>
      </w:tblGrid>
      <w:tr w:rsidR="00741D2A" w:rsidRPr="00741D2A" w14:paraId="6ED9E7B3" w14:textId="77777777" w:rsidTr="00FE7EFE">
        <w:trPr>
          <w:jc w:val="center"/>
        </w:trPr>
        <w:tc>
          <w:tcPr>
            <w:tcW w:w="995" w:type="pct"/>
            <w:vAlign w:val="center"/>
          </w:tcPr>
          <w:p w14:paraId="2B0F5F37" w14:textId="77777777" w:rsidR="00E64156" w:rsidRPr="00741D2A" w:rsidRDefault="00E64156">
            <w:pPr>
              <w:pStyle w:val="a3"/>
              <w:spacing w:before="0" w:beforeAutospacing="0" w:after="0" w:afterAutospacing="0"/>
              <w:jc w:val="center"/>
            </w:pPr>
            <w:r w:rsidRPr="00A34387">
              <w:rPr>
                <w:noProof/>
              </w:rPr>
              <w:drawing>
                <wp:inline distT="0" distB="0" distL="0" distR="0" wp14:anchorId="0D2E79CB" wp14:editId="4B0318DE">
                  <wp:extent cx="1168400" cy="1431052"/>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7-2018 карта эрозии.jpe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1196781" cy="1465813"/>
                          </a:xfrm>
                          <a:prstGeom prst="rect">
                            <a:avLst/>
                          </a:prstGeom>
                        </pic:spPr>
                      </pic:pic>
                    </a:graphicData>
                  </a:graphic>
                </wp:inline>
              </w:drawing>
            </w:r>
          </w:p>
        </w:tc>
        <w:tc>
          <w:tcPr>
            <w:tcW w:w="995" w:type="pct"/>
            <w:vAlign w:val="center"/>
          </w:tcPr>
          <w:p w14:paraId="07C48086" w14:textId="77777777" w:rsidR="00E64156" w:rsidRPr="00741D2A" w:rsidRDefault="00E64156">
            <w:pPr>
              <w:pStyle w:val="a3"/>
              <w:spacing w:before="0" w:beforeAutospacing="0" w:after="0" w:afterAutospacing="0"/>
              <w:jc w:val="center"/>
            </w:pPr>
            <w:r w:rsidRPr="00A34387">
              <w:rPr>
                <w:noProof/>
              </w:rPr>
              <w:drawing>
                <wp:inline distT="0" distB="0" distL="0" distR="0" wp14:anchorId="50DDD85C" wp14:editId="69C227D9">
                  <wp:extent cx="1125043" cy="1377950"/>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8-2019 карта эрозии.jpe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1140990" cy="1397482"/>
                          </a:xfrm>
                          <a:prstGeom prst="rect">
                            <a:avLst/>
                          </a:prstGeom>
                        </pic:spPr>
                      </pic:pic>
                    </a:graphicData>
                  </a:graphic>
                </wp:inline>
              </w:drawing>
            </w:r>
          </w:p>
        </w:tc>
        <w:tc>
          <w:tcPr>
            <w:tcW w:w="1015" w:type="pct"/>
            <w:vAlign w:val="center"/>
          </w:tcPr>
          <w:p w14:paraId="1883495B" w14:textId="77777777" w:rsidR="00E64156" w:rsidRPr="00741D2A" w:rsidRDefault="00E64156">
            <w:pPr>
              <w:pStyle w:val="a3"/>
              <w:spacing w:before="0" w:beforeAutospacing="0" w:after="0" w:afterAutospacing="0"/>
              <w:jc w:val="center"/>
            </w:pPr>
            <w:r w:rsidRPr="00A34387">
              <w:rPr>
                <w:noProof/>
              </w:rPr>
              <w:drawing>
                <wp:inline distT="0" distB="0" distL="0" distR="0" wp14:anchorId="587F9549" wp14:editId="318EE91D">
                  <wp:extent cx="1078383" cy="1320800"/>
                  <wp:effectExtent l="0" t="0" r="762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9-2020 ЭРОЗИЯ.jpe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1089693" cy="1334652"/>
                          </a:xfrm>
                          <a:prstGeom prst="rect">
                            <a:avLst/>
                          </a:prstGeom>
                        </pic:spPr>
                      </pic:pic>
                    </a:graphicData>
                  </a:graphic>
                </wp:inline>
              </w:drawing>
            </w:r>
          </w:p>
        </w:tc>
        <w:tc>
          <w:tcPr>
            <w:tcW w:w="1005" w:type="pct"/>
            <w:vAlign w:val="center"/>
          </w:tcPr>
          <w:p w14:paraId="7FA1F621" w14:textId="77777777" w:rsidR="00E64156" w:rsidRPr="00741D2A" w:rsidRDefault="00E64156">
            <w:pPr>
              <w:pStyle w:val="a3"/>
              <w:spacing w:before="0" w:beforeAutospacing="0" w:after="0" w:afterAutospacing="0"/>
              <w:jc w:val="center"/>
            </w:pPr>
            <w:r w:rsidRPr="00A34387">
              <w:rPr>
                <w:noProof/>
              </w:rPr>
              <w:drawing>
                <wp:inline distT="0" distB="0" distL="0" distR="0" wp14:anchorId="5291BDF9" wp14:editId="3C31DB64">
                  <wp:extent cx="1062829" cy="1301750"/>
                  <wp:effectExtent l="0" t="0" r="4445"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0-2021 ЭРОЗИЯ.jpe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1074863" cy="1316490"/>
                          </a:xfrm>
                          <a:prstGeom prst="rect">
                            <a:avLst/>
                          </a:prstGeom>
                        </pic:spPr>
                      </pic:pic>
                    </a:graphicData>
                  </a:graphic>
                </wp:inline>
              </w:drawing>
            </w:r>
          </w:p>
        </w:tc>
        <w:tc>
          <w:tcPr>
            <w:tcW w:w="990" w:type="pct"/>
            <w:vAlign w:val="center"/>
          </w:tcPr>
          <w:p w14:paraId="036C5A89" w14:textId="77777777" w:rsidR="00E64156" w:rsidRPr="00741D2A" w:rsidRDefault="00E64156">
            <w:pPr>
              <w:pStyle w:val="a3"/>
              <w:spacing w:before="0" w:beforeAutospacing="0" w:after="0" w:afterAutospacing="0"/>
              <w:jc w:val="center"/>
            </w:pPr>
            <w:r w:rsidRPr="00A34387">
              <w:rPr>
                <w:noProof/>
              </w:rPr>
              <w:drawing>
                <wp:inline distT="0" distB="0" distL="0" distR="0" wp14:anchorId="5FBA4E50" wp14:editId="095B3BBE">
                  <wp:extent cx="1082185" cy="1352550"/>
                  <wp:effectExtent l="0" t="0" r="381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7-2021  NEW.jpe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1087173" cy="1358784"/>
                          </a:xfrm>
                          <a:prstGeom prst="rect">
                            <a:avLst/>
                          </a:prstGeom>
                        </pic:spPr>
                      </pic:pic>
                    </a:graphicData>
                  </a:graphic>
                </wp:inline>
              </w:drawing>
            </w:r>
          </w:p>
        </w:tc>
      </w:tr>
      <w:tr w:rsidR="00741D2A" w:rsidRPr="00741D2A" w14:paraId="7199D7F7" w14:textId="77777777" w:rsidTr="00FE7EFE">
        <w:trPr>
          <w:jc w:val="center"/>
        </w:trPr>
        <w:tc>
          <w:tcPr>
            <w:tcW w:w="995" w:type="pct"/>
            <w:vAlign w:val="center"/>
          </w:tcPr>
          <w:p w14:paraId="389AA521" w14:textId="77777777" w:rsidR="00E64156" w:rsidRPr="00741D2A" w:rsidRDefault="00E64156">
            <w:pPr>
              <w:pStyle w:val="a3"/>
              <w:spacing w:before="0" w:beforeAutospacing="0" w:after="0" w:afterAutospacing="0"/>
              <w:jc w:val="center"/>
              <w:rPr>
                <w:sz w:val="20"/>
              </w:rPr>
            </w:pPr>
            <w:r w:rsidRPr="00741D2A">
              <w:rPr>
                <w:sz w:val="20"/>
              </w:rPr>
              <w:t>2017-2018 жж.</w:t>
            </w:r>
          </w:p>
        </w:tc>
        <w:tc>
          <w:tcPr>
            <w:tcW w:w="995" w:type="pct"/>
            <w:vAlign w:val="center"/>
          </w:tcPr>
          <w:p w14:paraId="1FBDBA6F" w14:textId="77777777" w:rsidR="00E64156" w:rsidRPr="00741D2A" w:rsidRDefault="00E64156">
            <w:pPr>
              <w:pStyle w:val="a3"/>
              <w:spacing w:before="0" w:beforeAutospacing="0" w:after="0" w:afterAutospacing="0"/>
              <w:jc w:val="center"/>
              <w:rPr>
                <w:sz w:val="20"/>
              </w:rPr>
            </w:pPr>
            <w:r w:rsidRPr="00741D2A">
              <w:rPr>
                <w:sz w:val="20"/>
              </w:rPr>
              <w:t>2018-2019 жж.</w:t>
            </w:r>
          </w:p>
        </w:tc>
        <w:tc>
          <w:tcPr>
            <w:tcW w:w="1015" w:type="pct"/>
            <w:vAlign w:val="center"/>
          </w:tcPr>
          <w:p w14:paraId="4CA5E6D3" w14:textId="77777777" w:rsidR="00E64156" w:rsidRPr="00741D2A" w:rsidRDefault="00E64156">
            <w:pPr>
              <w:pStyle w:val="a3"/>
              <w:spacing w:before="0" w:beforeAutospacing="0" w:after="0" w:afterAutospacing="0"/>
              <w:jc w:val="center"/>
              <w:rPr>
                <w:sz w:val="20"/>
              </w:rPr>
            </w:pPr>
            <w:r w:rsidRPr="00741D2A">
              <w:rPr>
                <w:sz w:val="20"/>
              </w:rPr>
              <w:t>2019-2020 жж.</w:t>
            </w:r>
          </w:p>
        </w:tc>
        <w:tc>
          <w:tcPr>
            <w:tcW w:w="1005" w:type="pct"/>
            <w:vAlign w:val="center"/>
          </w:tcPr>
          <w:p w14:paraId="139516D4" w14:textId="77777777" w:rsidR="00E64156" w:rsidRPr="00741D2A" w:rsidRDefault="00E64156">
            <w:pPr>
              <w:pStyle w:val="a3"/>
              <w:spacing w:before="0" w:beforeAutospacing="0" w:after="0" w:afterAutospacing="0"/>
              <w:jc w:val="center"/>
              <w:rPr>
                <w:sz w:val="20"/>
              </w:rPr>
            </w:pPr>
            <w:r w:rsidRPr="00741D2A">
              <w:rPr>
                <w:sz w:val="20"/>
              </w:rPr>
              <w:t>2020-2021жж.</w:t>
            </w:r>
          </w:p>
        </w:tc>
        <w:tc>
          <w:tcPr>
            <w:tcW w:w="990" w:type="pct"/>
            <w:vAlign w:val="center"/>
          </w:tcPr>
          <w:p w14:paraId="59998540" w14:textId="77777777" w:rsidR="00E64156" w:rsidRPr="00741D2A" w:rsidRDefault="00E64156">
            <w:pPr>
              <w:pStyle w:val="a3"/>
              <w:spacing w:before="0" w:beforeAutospacing="0" w:after="0" w:afterAutospacing="0"/>
              <w:jc w:val="center"/>
              <w:rPr>
                <w:sz w:val="20"/>
              </w:rPr>
            </w:pPr>
            <w:r w:rsidRPr="00741D2A">
              <w:rPr>
                <w:sz w:val="20"/>
              </w:rPr>
              <w:t>2017-2021 жж.</w:t>
            </w:r>
          </w:p>
        </w:tc>
      </w:tr>
      <w:tr w:rsidR="00741D2A" w:rsidRPr="00741D2A" w14:paraId="1652B429" w14:textId="77777777" w:rsidTr="00FE7EFE">
        <w:trPr>
          <w:jc w:val="center"/>
        </w:trPr>
        <w:tc>
          <w:tcPr>
            <w:tcW w:w="5000" w:type="pct"/>
            <w:gridSpan w:val="5"/>
            <w:vAlign w:val="center"/>
          </w:tcPr>
          <w:p w14:paraId="2D80D24A" w14:textId="77777777" w:rsidR="00415BBC" w:rsidRPr="00741D2A" w:rsidRDefault="00415BBC">
            <w:pPr>
              <w:pStyle w:val="a3"/>
              <w:spacing w:before="0" w:beforeAutospacing="0" w:after="0" w:afterAutospacing="0"/>
              <w:jc w:val="center"/>
              <w:rPr>
                <w:i/>
              </w:rPr>
            </w:pPr>
          </w:p>
          <w:p w14:paraId="116D69CF" w14:textId="77777777" w:rsidR="00E64156" w:rsidRPr="00741D2A" w:rsidRDefault="00E64156">
            <w:pPr>
              <w:pStyle w:val="a3"/>
              <w:spacing w:before="0" w:beforeAutospacing="0" w:after="0" w:afterAutospacing="0"/>
              <w:jc w:val="center"/>
              <w:rPr>
                <w:i/>
              </w:rPr>
            </w:pPr>
            <w:r w:rsidRPr="00741D2A">
              <w:rPr>
                <w:i/>
              </w:rPr>
              <w:t>а) Қаскелең өзені арнасының эрозияға ұшыраған аудандары</w:t>
            </w:r>
          </w:p>
          <w:p w14:paraId="35FF1844" w14:textId="77777777" w:rsidR="00415BBC" w:rsidRPr="00741D2A" w:rsidRDefault="00415BBC">
            <w:pPr>
              <w:pStyle w:val="a3"/>
              <w:spacing w:before="0" w:beforeAutospacing="0" w:after="0" w:afterAutospacing="0"/>
              <w:jc w:val="center"/>
              <w:rPr>
                <w:i/>
                <w:sz w:val="20"/>
              </w:rPr>
            </w:pPr>
          </w:p>
        </w:tc>
      </w:tr>
      <w:tr w:rsidR="00741D2A" w:rsidRPr="00741D2A" w14:paraId="21EC2A5E" w14:textId="77777777" w:rsidTr="00FE7EFE">
        <w:trPr>
          <w:jc w:val="center"/>
        </w:trPr>
        <w:tc>
          <w:tcPr>
            <w:tcW w:w="995" w:type="pct"/>
            <w:vAlign w:val="center"/>
          </w:tcPr>
          <w:p w14:paraId="7DD638FF" w14:textId="77777777" w:rsidR="00E64156" w:rsidRPr="00741D2A" w:rsidRDefault="00E64156">
            <w:pPr>
              <w:pStyle w:val="a3"/>
              <w:spacing w:before="0" w:beforeAutospacing="0" w:after="0" w:afterAutospacing="0"/>
              <w:jc w:val="center"/>
            </w:pPr>
            <w:r w:rsidRPr="00A34387">
              <w:rPr>
                <w:noProof/>
              </w:rPr>
              <w:drawing>
                <wp:inline distT="0" distB="0" distL="0" distR="0" wp14:anchorId="0C0F91FD" wp14:editId="4C603F99">
                  <wp:extent cx="1162050" cy="1423275"/>
                  <wp:effectExtent l="0" t="0" r="0" b="571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7-2018 АККРЕЦИЯ.jpe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1181434" cy="1447016"/>
                          </a:xfrm>
                          <a:prstGeom prst="rect">
                            <a:avLst/>
                          </a:prstGeom>
                        </pic:spPr>
                      </pic:pic>
                    </a:graphicData>
                  </a:graphic>
                </wp:inline>
              </w:drawing>
            </w:r>
          </w:p>
        </w:tc>
        <w:tc>
          <w:tcPr>
            <w:tcW w:w="995" w:type="pct"/>
            <w:vAlign w:val="center"/>
          </w:tcPr>
          <w:p w14:paraId="1E558001" w14:textId="77777777" w:rsidR="00E64156" w:rsidRPr="00741D2A" w:rsidRDefault="00E64156">
            <w:pPr>
              <w:pStyle w:val="a3"/>
              <w:spacing w:before="0" w:beforeAutospacing="0" w:after="0" w:afterAutospacing="0"/>
              <w:jc w:val="center"/>
            </w:pPr>
            <w:r w:rsidRPr="00A34387">
              <w:rPr>
                <w:noProof/>
              </w:rPr>
              <w:drawing>
                <wp:inline distT="0" distB="0" distL="0" distR="0" wp14:anchorId="23749C43" wp14:editId="4B9B7B59">
                  <wp:extent cx="1143000" cy="1399943"/>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8-2019 АККРЕЦИЯ.jpe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1161113" cy="1422127"/>
                          </a:xfrm>
                          <a:prstGeom prst="rect">
                            <a:avLst/>
                          </a:prstGeom>
                        </pic:spPr>
                      </pic:pic>
                    </a:graphicData>
                  </a:graphic>
                </wp:inline>
              </w:drawing>
            </w:r>
          </w:p>
        </w:tc>
        <w:tc>
          <w:tcPr>
            <w:tcW w:w="1015" w:type="pct"/>
            <w:vAlign w:val="center"/>
          </w:tcPr>
          <w:p w14:paraId="511C7975" w14:textId="77777777" w:rsidR="00E64156" w:rsidRPr="00741D2A" w:rsidRDefault="00E64156">
            <w:pPr>
              <w:pStyle w:val="a3"/>
              <w:spacing w:before="0" w:beforeAutospacing="0" w:after="0" w:afterAutospacing="0"/>
              <w:jc w:val="center"/>
            </w:pPr>
            <w:r w:rsidRPr="00A34387">
              <w:rPr>
                <w:noProof/>
              </w:rPr>
              <w:drawing>
                <wp:inline distT="0" distB="0" distL="0" distR="0" wp14:anchorId="26D7EA56" wp14:editId="4445B963">
                  <wp:extent cx="1099120" cy="1346200"/>
                  <wp:effectExtent l="0" t="0" r="6350" b="635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9-2020 АККРЕЦИЯ.jpe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1127732" cy="1381244"/>
                          </a:xfrm>
                          <a:prstGeom prst="rect">
                            <a:avLst/>
                          </a:prstGeom>
                        </pic:spPr>
                      </pic:pic>
                    </a:graphicData>
                  </a:graphic>
                </wp:inline>
              </w:drawing>
            </w:r>
          </w:p>
        </w:tc>
        <w:tc>
          <w:tcPr>
            <w:tcW w:w="1005" w:type="pct"/>
            <w:vAlign w:val="center"/>
          </w:tcPr>
          <w:p w14:paraId="4C6C6834" w14:textId="77777777" w:rsidR="00E64156" w:rsidRPr="00741D2A" w:rsidRDefault="00E64156">
            <w:pPr>
              <w:pStyle w:val="a3"/>
              <w:spacing w:before="0" w:beforeAutospacing="0" w:after="0" w:afterAutospacing="0"/>
              <w:jc w:val="center"/>
            </w:pPr>
            <w:r w:rsidRPr="00A34387">
              <w:rPr>
                <w:noProof/>
              </w:rPr>
              <w:drawing>
                <wp:inline distT="0" distB="0" distL="0" distR="0" wp14:anchorId="41E5E421" wp14:editId="2B6DA5AC">
                  <wp:extent cx="1161336" cy="1422400"/>
                  <wp:effectExtent l="0" t="0" r="1270" b="635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0-2021 аккреция.jpe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1182603" cy="1448448"/>
                          </a:xfrm>
                          <a:prstGeom prst="rect">
                            <a:avLst/>
                          </a:prstGeom>
                        </pic:spPr>
                      </pic:pic>
                    </a:graphicData>
                  </a:graphic>
                </wp:inline>
              </w:drawing>
            </w:r>
          </w:p>
        </w:tc>
        <w:tc>
          <w:tcPr>
            <w:tcW w:w="990" w:type="pct"/>
            <w:vAlign w:val="center"/>
          </w:tcPr>
          <w:p w14:paraId="75E65F8A" w14:textId="77777777" w:rsidR="00E64156" w:rsidRPr="00741D2A" w:rsidRDefault="00E64156">
            <w:pPr>
              <w:pStyle w:val="a3"/>
              <w:spacing w:before="0" w:beforeAutospacing="0" w:after="0" w:afterAutospacing="0"/>
              <w:jc w:val="center"/>
            </w:pPr>
            <w:r w:rsidRPr="00A34387">
              <w:rPr>
                <w:noProof/>
              </w:rPr>
              <w:drawing>
                <wp:inline distT="0" distB="0" distL="0" distR="0" wp14:anchorId="28798F9A" wp14:editId="5A86D1CC">
                  <wp:extent cx="1135413" cy="1390650"/>
                  <wp:effectExtent l="0" t="0" r="762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7-2021 аккреция.jpe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1150118" cy="1408661"/>
                          </a:xfrm>
                          <a:prstGeom prst="rect">
                            <a:avLst/>
                          </a:prstGeom>
                        </pic:spPr>
                      </pic:pic>
                    </a:graphicData>
                  </a:graphic>
                </wp:inline>
              </w:drawing>
            </w:r>
          </w:p>
        </w:tc>
      </w:tr>
      <w:tr w:rsidR="00741D2A" w:rsidRPr="00741D2A" w14:paraId="6E83117F" w14:textId="77777777" w:rsidTr="00FE7EFE">
        <w:trPr>
          <w:jc w:val="center"/>
        </w:trPr>
        <w:tc>
          <w:tcPr>
            <w:tcW w:w="995" w:type="pct"/>
            <w:vAlign w:val="center"/>
          </w:tcPr>
          <w:p w14:paraId="7C222E16" w14:textId="77777777" w:rsidR="00E64156" w:rsidRPr="00741D2A" w:rsidRDefault="00E64156">
            <w:pPr>
              <w:pStyle w:val="a3"/>
              <w:spacing w:before="0" w:beforeAutospacing="0" w:after="0" w:afterAutospacing="0"/>
              <w:jc w:val="center"/>
              <w:rPr>
                <w:sz w:val="20"/>
              </w:rPr>
            </w:pPr>
            <w:r w:rsidRPr="00741D2A">
              <w:rPr>
                <w:sz w:val="20"/>
              </w:rPr>
              <w:t>2017-2018 жж.</w:t>
            </w:r>
          </w:p>
        </w:tc>
        <w:tc>
          <w:tcPr>
            <w:tcW w:w="995" w:type="pct"/>
            <w:vAlign w:val="center"/>
          </w:tcPr>
          <w:p w14:paraId="464F0F4F" w14:textId="77777777" w:rsidR="00E64156" w:rsidRPr="00741D2A" w:rsidRDefault="00E64156">
            <w:pPr>
              <w:pStyle w:val="a3"/>
              <w:spacing w:before="0" w:beforeAutospacing="0" w:after="0" w:afterAutospacing="0"/>
              <w:jc w:val="center"/>
              <w:rPr>
                <w:sz w:val="20"/>
              </w:rPr>
            </w:pPr>
            <w:r w:rsidRPr="00741D2A">
              <w:rPr>
                <w:sz w:val="20"/>
              </w:rPr>
              <w:t>2018-2019 жж.</w:t>
            </w:r>
          </w:p>
        </w:tc>
        <w:tc>
          <w:tcPr>
            <w:tcW w:w="1015" w:type="pct"/>
            <w:vAlign w:val="center"/>
          </w:tcPr>
          <w:p w14:paraId="620B135A" w14:textId="77777777" w:rsidR="00E64156" w:rsidRPr="00741D2A" w:rsidRDefault="00E64156">
            <w:pPr>
              <w:pStyle w:val="a3"/>
              <w:spacing w:before="0" w:beforeAutospacing="0" w:after="0" w:afterAutospacing="0"/>
              <w:jc w:val="center"/>
              <w:rPr>
                <w:sz w:val="20"/>
              </w:rPr>
            </w:pPr>
            <w:r w:rsidRPr="00741D2A">
              <w:rPr>
                <w:sz w:val="20"/>
              </w:rPr>
              <w:t>2019-2020 жж.</w:t>
            </w:r>
          </w:p>
        </w:tc>
        <w:tc>
          <w:tcPr>
            <w:tcW w:w="1005" w:type="pct"/>
            <w:vAlign w:val="center"/>
          </w:tcPr>
          <w:p w14:paraId="5DF252BD" w14:textId="77777777" w:rsidR="00E64156" w:rsidRPr="00741D2A" w:rsidRDefault="00E64156">
            <w:pPr>
              <w:pStyle w:val="a3"/>
              <w:spacing w:before="0" w:beforeAutospacing="0" w:after="0" w:afterAutospacing="0"/>
              <w:jc w:val="center"/>
              <w:rPr>
                <w:sz w:val="20"/>
              </w:rPr>
            </w:pPr>
            <w:r w:rsidRPr="00741D2A">
              <w:rPr>
                <w:sz w:val="20"/>
              </w:rPr>
              <w:t>2020-2021жж.</w:t>
            </w:r>
          </w:p>
        </w:tc>
        <w:tc>
          <w:tcPr>
            <w:tcW w:w="990" w:type="pct"/>
            <w:vAlign w:val="center"/>
          </w:tcPr>
          <w:p w14:paraId="345CFDD8" w14:textId="77777777" w:rsidR="00E64156" w:rsidRPr="00741D2A" w:rsidRDefault="00E64156">
            <w:pPr>
              <w:pStyle w:val="a3"/>
              <w:spacing w:before="0" w:beforeAutospacing="0" w:after="0" w:afterAutospacing="0"/>
              <w:jc w:val="center"/>
              <w:rPr>
                <w:sz w:val="20"/>
              </w:rPr>
            </w:pPr>
            <w:r w:rsidRPr="00741D2A">
              <w:rPr>
                <w:sz w:val="20"/>
              </w:rPr>
              <w:t>2017-2021 жж.</w:t>
            </w:r>
          </w:p>
        </w:tc>
      </w:tr>
      <w:tr w:rsidR="00741D2A" w:rsidRPr="00741D2A" w14:paraId="6B48C00B" w14:textId="77777777" w:rsidTr="00FE7EFE">
        <w:trPr>
          <w:jc w:val="center"/>
        </w:trPr>
        <w:tc>
          <w:tcPr>
            <w:tcW w:w="5000" w:type="pct"/>
            <w:gridSpan w:val="5"/>
            <w:vAlign w:val="center"/>
          </w:tcPr>
          <w:p w14:paraId="42101B2D" w14:textId="77777777" w:rsidR="00415BBC" w:rsidRPr="00741D2A" w:rsidRDefault="00415BBC">
            <w:pPr>
              <w:pStyle w:val="a3"/>
              <w:spacing w:before="0" w:beforeAutospacing="0" w:after="0" w:afterAutospacing="0"/>
              <w:jc w:val="center"/>
              <w:rPr>
                <w:i/>
              </w:rPr>
            </w:pPr>
          </w:p>
          <w:p w14:paraId="7EEF7352" w14:textId="77777777" w:rsidR="00E64156" w:rsidRPr="00741D2A" w:rsidRDefault="00E64156">
            <w:pPr>
              <w:pStyle w:val="a3"/>
              <w:spacing w:before="0" w:beforeAutospacing="0" w:after="0" w:afterAutospacing="0"/>
              <w:jc w:val="center"/>
              <w:rPr>
                <w:i/>
              </w:rPr>
            </w:pPr>
            <w:r w:rsidRPr="00741D2A">
              <w:rPr>
                <w:i/>
              </w:rPr>
              <w:t>ә) Қаскелең өзені арнасының аккрецияға ұшыраған аудандары</w:t>
            </w:r>
          </w:p>
          <w:p w14:paraId="43281929" w14:textId="77777777" w:rsidR="00415BBC" w:rsidRPr="00741D2A" w:rsidRDefault="00415BBC">
            <w:pPr>
              <w:pStyle w:val="a3"/>
              <w:spacing w:before="0" w:beforeAutospacing="0" w:after="0" w:afterAutospacing="0"/>
              <w:jc w:val="center"/>
              <w:rPr>
                <w:i/>
              </w:rPr>
            </w:pPr>
          </w:p>
          <w:p w14:paraId="745A03D9" w14:textId="77777777" w:rsidR="00415BBC" w:rsidRPr="00741D2A" w:rsidRDefault="00415BBC">
            <w:pPr>
              <w:pStyle w:val="a3"/>
              <w:spacing w:before="0" w:beforeAutospacing="0" w:after="0" w:afterAutospacing="0"/>
              <w:jc w:val="center"/>
              <w:rPr>
                <w:i/>
              </w:rPr>
            </w:pPr>
          </w:p>
          <w:p w14:paraId="3C528063" w14:textId="77777777" w:rsidR="00415BBC" w:rsidRPr="00741D2A" w:rsidRDefault="00415BBC">
            <w:pPr>
              <w:pStyle w:val="a3"/>
              <w:spacing w:before="0" w:beforeAutospacing="0" w:after="0" w:afterAutospacing="0"/>
              <w:jc w:val="center"/>
              <w:rPr>
                <w:i/>
              </w:rPr>
            </w:pPr>
          </w:p>
          <w:p w14:paraId="441426D0" w14:textId="77777777" w:rsidR="00415BBC" w:rsidRPr="00741D2A" w:rsidRDefault="00415BBC">
            <w:pPr>
              <w:pStyle w:val="a3"/>
              <w:spacing w:before="0" w:beforeAutospacing="0" w:after="0" w:afterAutospacing="0"/>
              <w:jc w:val="center"/>
              <w:rPr>
                <w:i/>
              </w:rPr>
            </w:pPr>
          </w:p>
          <w:p w14:paraId="5421D307" w14:textId="77777777" w:rsidR="00415BBC" w:rsidRPr="00741D2A" w:rsidRDefault="00415BBC">
            <w:pPr>
              <w:pStyle w:val="a3"/>
              <w:spacing w:before="0" w:beforeAutospacing="0" w:after="0" w:afterAutospacing="0"/>
              <w:jc w:val="center"/>
              <w:rPr>
                <w:i/>
              </w:rPr>
            </w:pPr>
          </w:p>
          <w:p w14:paraId="30A988BD" w14:textId="77777777" w:rsidR="00415BBC" w:rsidRPr="00741D2A" w:rsidRDefault="00415BBC">
            <w:pPr>
              <w:pStyle w:val="a3"/>
              <w:spacing w:before="0" w:beforeAutospacing="0" w:after="0" w:afterAutospacing="0"/>
              <w:jc w:val="center"/>
              <w:rPr>
                <w:i/>
              </w:rPr>
            </w:pPr>
          </w:p>
          <w:p w14:paraId="04F1E0B4" w14:textId="664EFA94" w:rsidR="00415BBC" w:rsidRPr="00741D2A" w:rsidRDefault="00415BBC" w:rsidP="00A34387">
            <w:pPr>
              <w:ind w:firstLine="567"/>
              <w:jc w:val="both"/>
              <w:rPr>
                <w:rFonts w:ascii="Times New Roman" w:hAnsi="Times New Roman" w:cs="Times New Roman"/>
                <w:b/>
                <w:sz w:val="28"/>
                <w:szCs w:val="28"/>
              </w:rPr>
            </w:pPr>
            <w:r w:rsidRPr="00741D2A">
              <w:rPr>
                <w:rFonts w:ascii="Times New Roman" w:hAnsi="Times New Roman" w:cs="Times New Roman"/>
                <w:b/>
                <w:sz w:val="28"/>
                <w:szCs w:val="28"/>
              </w:rPr>
              <w:lastRenderedPageBreak/>
              <w:t>Қосымша Ж жалғасы</w:t>
            </w:r>
          </w:p>
          <w:p w14:paraId="72EF824A" w14:textId="77777777" w:rsidR="00415BBC" w:rsidRPr="00741D2A" w:rsidRDefault="00415BBC" w:rsidP="00A34387">
            <w:pPr>
              <w:pStyle w:val="a3"/>
              <w:spacing w:before="0" w:beforeAutospacing="0" w:after="0" w:afterAutospacing="0"/>
              <w:jc w:val="both"/>
              <w:rPr>
                <w:i/>
              </w:rPr>
            </w:pPr>
          </w:p>
          <w:p w14:paraId="354320A9" w14:textId="77777777" w:rsidR="00415BBC" w:rsidRPr="00741D2A" w:rsidRDefault="00415BBC">
            <w:pPr>
              <w:pStyle w:val="a3"/>
              <w:spacing w:before="0" w:beforeAutospacing="0" w:after="0" w:afterAutospacing="0"/>
              <w:jc w:val="center"/>
              <w:rPr>
                <w:i/>
                <w:sz w:val="20"/>
              </w:rPr>
            </w:pPr>
          </w:p>
        </w:tc>
      </w:tr>
      <w:tr w:rsidR="00741D2A" w:rsidRPr="00741D2A" w14:paraId="2BD97DAA" w14:textId="77777777" w:rsidTr="00FE7EFE">
        <w:trPr>
          <w:jc w:val="center"/>
        </w:trPr>
        <w:tc>
          <w:tcPr>
            <w:tcW w:w="995" w:type="pct"/>
            <w:vAlign w:val="center"/>
          </w:tcPr>
          <w:p w14:paraId="60FC5F3A" w14:textId="77777777" w:rsidR="00E64156" w:rsidRPr="00741D2A" w:rsidRDefault="00E64156">
            <w:pPr>
              <w:pStyle w:val="a3"/>
              <w:spacing w:before="0" w:beforeAutospacing="0" w:after="0" w:afterAutospacing="0"/>
              <w:jc w:val="center"/>
            </w:pPr>
            <w:r w:rsidRPr="00A34387">
              <w:rPr>
                <w:noProof/>
              </w:rPr>
              <w:lastRenderedPageBreak/>
              <w:drawing>
                <wp:inline distT="0" distB="0" distL="0" distR="0" wp14:anchorId="012B6A90" wp14:editId="79A3B58E">
                  <wp:extent cx="1263650" cy="1547716"/>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7-2018 ЭА.jpe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1293622" cy="1584425"/>
                          </a:xfrm>
                          <a:prstGeom prst="rect">
                            <a:avLst/>
                          </a:prstGeom>
                        </pic:spPr>
                      </pic:pic>
                    </a:graphicData>
                  </a:graphic>
                </wp:inline>
              </w:drawing>
            </w:r>
          </w:p>
        </w:tc>
        <w:tc>
          <w:tcPr>
            <w:tcW w:w="995" w:type="pct"/>
            <w:vAlign w:val="center"/>
          </w:tcPr>
          <w:p w14:paraId="4CDE3060" w14:textId="77777777" w:rsidR="00E64156" w:rsidRPr="00741D2A" w:rsidRDefault="00E64156">
            <w:pPr>
              <w:pStyle w:val="a3"/>
              <w:spacing w:before="0" w:beforeAutospacing="0" w:after="0" w:afterAutospacing="0"/>
              <w:jc w:val="center"/>
            </w:pPr>
            <w:r w:rsidRPr="00A34387">
              <w:rPr>
                <w:noProof/>
              </w:rPr>
              <w:drawing>
                <wp:inline distT="0" distB="0" distL="0" distR="0" wp14:anchorId="1878FEFA" wp14:editId="74DA7B88">
                  <wp:extent cx="1212850" cy="1485496"/>
                  <wp:effectExtent l="0" t="0" r="6350" b="63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8-2019 ЭА.jpe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1228341" cy="1504469"/>
                          </a:xfrm>
                          <a:prstGeom prst="rect">
                            <a:avLst/>
                          </a:prstGeom>
                        </pic:spPr>
                      </pic:pic>
                    </a:graphicData>
                  </a:graphic>
                </wp:inline>
              </w:drawing>
            </w:r>
          </w:p>
        </w:tc>
        <w:tc>
          <w:tcPr>
            <w:tcW w:w="1015" w:type="pct"/>
            <w:vAlign w:val="center"/>
          </w:tcPr>
          <w:p w14:paraId="02F2B9D5" w14:textId="77777777" w:rsidR="00E64156" w:rsidRPr="00741D2A" w:rsidRDefault="00E64156">
            <w:pPr>
              <w:pStyle w:val="a3"/>
              <w:spacing w:before="0" w:beforeAutospacing="0" w:after="0" w:afterAutospacing="0"/>
              <w:jc w:val="center"/>
            </w:pPr>
            <w:r w:rsidRPr="00A34387">
              <w:rPr>
                <w:noProof/>
              </w:rPr>
              <w:drawing>
                <wp:inline distT="0" distB="0" distL="0" distR="0" wp14:anchorId="7CC211E1" wp14:editId="3C34E025">
                  <wp:extent cx="1265026" cy="1549400"/>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9-2020 ЭА.jpe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1276763" cy="1563775"/>
                          </a:xfrm>
                          <a:prstGeom prst="rect">
                            <a:avLst/>
                          </a:prstGeom>
                        </pic:spPr>
                      </pic:pic>
                    </a:graphicData>
                  </a:graphic>
                </wp:inline>
              </w:drawing>
            </w:r>
          </w:p>
        </w:tc>
        <w:tc>
          <w:tcPr>
            <w:tcW w:w="1005" w:type="pct"/>
            <w:vAlign w:val="center"/>
          </w:tcPr>
          <w:p w14:paraId="34CFC385" w14:textId="77777777" w:rsidR="00E64156" w:rsidRPr="00741D2A" w:rsidRDefault="00E64156">
            <w:pPr>
              <w:pStyle w:val="a3"/>
              <w:spacing w:before="0" w:beforeAutospacing="0" w:after="0" w:afterAutospacing="0"/>
              <w:jc w:val="center"/>
            </w:pPr>
            <w:r w:rsidRPr="00A34387">
              <w:rPr>
                <w:noProof/>
              </w:rPr>
              <w:drawing>
                <wp:inline distT="0" distB="0" distL="0" distR="0" wp14:anchorId="5387CB93" wp14:editId="1B99A1F8">
                  <wp:extent cx="1316871" cy="1612900"/>
                  <wp:effectExtent l="0" t="0" r="0" b="635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0-2021 ЭА.jpe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1330988" cy="1630190"/>
                          </a:xfrm>
                          <a:prstGeom prst="rect">
                            <a:avLst/>
                          </a:prstGeom>
                        </pic:spPr>
                      </pic:pic>
                    </a:graphicData>
                  </a:graphic>
                </wp:inline>
              </w:drawing>
            </w:r>
          </w:p>
        </w:tc>
        <w:tc>
          <w:tcPr>
            <w:tcW w:w="990" w:type="pct"/>
            <w:vAlign w:val="center"/>
          </w:tcPr>
          <w:p w14:paraId="218CA66E" w14:textId="77777777" w:rsidR="00E64156" w:rsidRPr="00741D2A" w:rsidRDefault="00E64156">
            <w:pPr>
              <w:pStyle w:val="a3"/>
              <w:spacing w:before="0" w:beforeAutospacing="0" w:after="0" w:afterAutospacing="0"/>
              <w:jc w:val="center"/>
            </w:pPr>
            <w:r w:rsidRPr="00A34387">
              <w:rPr>
                <w:noProof/>
              </w:rPr>
              <w:drawing>
                <wp:inline distT="0" distB="0" distL="0" distR="0" wp14:anchorId="6FE75938" wp14:editId="1956A70B">
                  <wp:extent cx="1332424" cy="1631950"/>
                  <wp:effectExtent l="0" t="0" r="1270" b="635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7-2021 ЭА.jpe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1344242" cy="1646424"/>
                          </a:xfrm>
                          <a:prstGeom prst="rect">
                            <a:avLst/>
                          </a:prstGeom>
                        </pic:spPr>
                      </pic:pic>
                    </a:graphicData>
                  </a:graphic>
                </wp:inline>
              </w:drawing>
            </w:r>
          </w:p>
        </w:tc>
      </w:tr>
      <w:tr w:rsidR="00741D2A" w:rsidRPr="00741D2A" w14:paraId="066988A6" w14:textId="77777777" w:rsidTr="00FE7EFE">
        <w:trPr>
          <w:jc w:val="center"/>
        </w:trPr>
        <w:tc>
          <w:tcPr>
            <w:tcW w:w="995" w:type="pct"/>
            <w:vAlign w:val="center"/>
          </w:tcPr>
          <w:p w14:paraId="51B6A2F8" w14:textId="77777777" w:rsidR="00E64156" w:rsidRPr="00741D2A" w:rsidRDefault="00E64156">
            <w:pPr>
              <w:pStyle w:val="a3"/>
              <w:spacing w:before="0" w:beforeAutospacing="0" w:after="0" w:afterAutospacing="0"/>
              <w:jc w:val="center"/>
              <w:rPr>
                <w:sz w:val="20"/>
              </w:rPr>
            </w:pPr>
            <w:r w:rsidRPr="00741D2A">
              <w:rPr>
                <w:sz w:val="20"/>
              </w:rPr>
              <w:t>2017-2018 жж.</w:t>
            </w:r>
          </w:p>
        </w:tc>
        <w:tc>
          <w:tcPr>
            <w:tcW w:w="995" w:type="pct"/>
            <w:vAlign w:val="center"/>
          </w:tcPr>
          <w:p w14:paraId="6696F77B" w14:textId="77777777" w:rsidR="00E64156" w:rsidRPr="00741D2A" w:rsidRDefault="00E64156">
            <w:pPr>
              <w:pStyle w:val="a3"/>
              <w:spacing w:before="0" w:beforeAutospacing="0" w:after="0" w:afterAutospacing="0"/>
              <w:jc w:val="center"/>
              <w:rPr>
                <w:sz w:val="20"/>
              </w:rPr>
            </w:pPr>
            <w:r w:rsidRPr="00741D2A">
              <w:rPr>
                <w:sz w:val="20"/>
              </w:rPr>
              <w:t>2018-2019 жж.</w:t>
            </w:r>
          </w:p>
        </w:tc>
        <w:tc>
          <w:tcPr>
            <w:tcW w:w="1015" w:type="pct"/>
            <w:vAlign w:val="center"/>
          </w:tcPr>
          <w:p w14:paraId="48A11F65" w14:textId="77777777" w:rsidR="00E64156" w:rsidRPr="00741D2A" w:rsidRDefault="00E64156">
            <w:pPr>
              <w:pStyle w:val="a3"/>
              <w:spacing w:before="0" w:beforeAutospacing="0" w:after="0" w:afterAutospacing="0"/>
              <w:jc w:val="center"/>
              <w:rPr>
                <w:sz w:val="20"/>
              </w:rPr>
            </w:pPr>
            <w:r w:rsidRPr="00741D2A">
              <w:rPr>
                <w:sz w:val="20"/>
              </w:rPr>
              <w:t>2019-2020 жж.</w:t>
            </w:r>
          </w:p>
        </w:tc>
        <w:tc>
          <w:tcPr>
            <w:tcW w:w="1005" w:type="pct"/>
            <w:vAlign w:val="center"/>
          </w:tcPr>
          <w:p w14:paraId="683E4D3D" w14:textId="77777777" w:rsidR="00E64156" w:rsidRPr="00741D2A" w:rsidRDefault="00E64156">
            <w:pPr>
              <w:pStyle w:val="a3"/>
              <w:spacing w:before="0" w:beforeAutospacing="0" w:after="0" w:afterAutospacing="0"/>
              <w:jc w:val="center"/>
              <w:rPr>
                <w:sz w:val="20"/>
              </w:rPr>
            </w:pPr>
            <w:r w:rsidRPr="00741D2A">
              <w:rPr>
                <w:sz w:val="20"/>
              </w:rPr>
              <w:t>2020-2021жж.</w:t>
            </w:r>
          </w:p>
        </w:tc>
        <w:tc>
          <w:tcPr>
            <w:tcW w:w="990" w:type="pct"/>
            <w:vAlign w:val="center"/>
          </w:tcPr>
          <w:p w14:paraId="39261E6A" w14:textId="77777777" w:rsidR="00E64156" w:rsidRPr="00741D2A" w:rsidRDefault="00E64156">
            <w:pPr>
              <w:pStyle w:val="a3"/>
              <w:spacing w:before="0" w:beforeAutospacing="0" w:after="0" w:afterAutospacing="0"/>
              <w:jc w:val="center"/>
              <w:rPr>
                <w:sz w:val="20"/>
              </w:rPr>
            </w:pPr>
            <w:r w:rsidRPr="00741D2A">
              <w:rPr>
                <w:sz w:val="20"/>
              </w:rPr>
              <w:t>2017-2021 жж.</w:t>
            </w:r>
          </w:p>
        </w:tc>
      </w:tr>
      <w:tr w:rsidR="00741D2A" w:rsidRPr="00741D2A" w14:paraId="78AFD941" w14:textId="77777777" w:rsidTr="00FE7EFE">
        <w:trPr>
          <w:jc w:val="center"/>
        </w:trPr>
        <w:tc>
          <w:tcPr>
            <w:tcW w:w="5000" w:type="pct"/>
            <w:gridSpan w:val="5"/>
            <w:vAlign w:val="center"/>
          </w:tcPr>
          <w:p w14:paraId="69664399" w14:textId="77777777" w:rsidR="00415BBC" w:rsidRPr="00741D2A" w:rsidRDefault="00415BBC">
            <w:pPr>
              <w:pStyle w:val="a3"/>
              <w:spacing w:before="0" w:beforeAutospacing="0" w:after="0" w:afterAutospacing="0"/>
              <w:jc w:val="center"/>
              <w:rPr>
                <w:i/>
              </w:rPr>
            </w:pPr>
          </w:p>
          <w:p w14:paraId="19AC0E5E" w14:textId="77777777" w:rsidR="00E64156" w:rsidRPr="00741D2A" w:rsidRDefault="00E64156">
            <w:pPr>
              <w:pStyle w:val="a3"/>
              <w:spacing w:before="0" w:beforeAutospacing="0" w:after="0" w:afterAutospacing="0"/>
              <w:jc w:val="center"/>
              <w:rPr>
                <w:i/>
                <w:sz w:val="20"/>
              </w:rPr>
            </w:pPr>
            <w:r w:rsidRPr="00741D2A">
              <w:rPr>
                <w:i/>
              </w:rPr>
              <w:t>б) Қаскелең өзені арнасының эрозия және аккрецияға ұшыраған аудандары</w:t>
            </w:r>
          </w:p>
        </w:tc>
      </w:tr>
    </w:tbl>
    <w:p w14:paraId="1295F23C" w14:textId="3023A3DA" w:rsidR="00E97F2F" w:rsidRPr="00A34387" w:rsidRDefault="00E97F2F" w:rsidP="00A34387">
      <w:pPr>
        <w:pStyle w:val="21"/>
        <w:tabs>
          <w:tab w:val="left" w:pos="0"/>
        </w:tabs>
        <w:spacing w:after="0" w:line="240" w:lineRule="auto"/>
        <w:rPr>
          <w:b/>
          <w:bCs/>
          <w:sz w:val="28"/>
          <w:szCs w:val="28"/>
          <w:lang w:val="ru-RU"/>
        </w:rPr>
      </w:pPr>
    </w:p>
    <w:sectPr w:rsidR="00E97F2F" w:rsidRPr="00A34387" w:rsidSect="00A34387">
      <w:pgSz w:w="16838" w:h="11906" w:orient="landscape"/>
      <w:pgMar w:top="1701" w:right="1134" w:bottom="567"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BCDD95" w14:textId="77777777" w:rsidR="00F562E6" w:rsidRDefault="00F562E6" w:rsidP="00781E05">
      <w:pPr>
        <w:spacing w:after="0" w:line="240" w:lineRule="auto"/>
      </w:pPr>
      <w:r>
        <w:separator/>
      </w:r>
    </w:p>
  </w:endnote>
  <w:endnote w:type="continuationSeparator" w:id="0">
    <w:p w14:paraId="7F59C4F5" w14:textId="77777777" w:rsidR="00F562E6" w:rsidRDefault="00F562E6" w:rsidP="00781E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 w:name="Gungsuh">
    <w:altName w:val="Arial Unicode MS"/>
    <w:charset w:val="81"/>
    <w:family w:val="roman"/>
    <w:pitch w:val="variable"/>
    <w:sig w:usb0="00000000"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41312807"/>
      <w:docPartObj>
        <w:docPartGallery w:val="Page Numbers (Bottom of Page)"/>
        <w:docPartUnique/>
      </w:docPartObj>
    </w:sdtPr>
    <w:sdtEndPr/>
    <w:sdtContent>
      <w:p w14:paraId="426F4A13" w14:textId="4D2C701E" w:rsidR="00595BEB" w:rsidRDefault="00595BEB">
        <w:pPr>
          <w:pStyle w:val="af9"/>
          <w:jc w:val="center"/>
        </w:pPr>
        <w:r w:rsidRPr="00407818">
          <w:rPr>
            <w:rFonts w:ascii="Times New Roman" w:hAnsi="Times New Roman" w:cs="Times New Roman"/>
          </w:rPr>
          <w:fldChar w:fldCharType="begin"/>
        </w:r>
        <w:r w:rsidRPr="00407818">
          <w:rPr>
            <w:rFonts w:ascii="Times New Roman" w:hAnsi="Times New Roman" w:cs="Times New Roman"/>
          </w:rPr>
          <w:instrText>PAGE   \* MERGEFORMAT</w:instrText>
        </w:r>
        <w:r w:rsidRPr="00407818">
          <w:rPr>
            <w:rFonts w:ascii="Times New Roman" w:hAnsi="Times New Roman" w:cs="Times New Roman"/>
          </w:rPr>
          <w:fldChar w:fldCharType="separate"/>
        </w:r>
        <w:r w:rsidR="00F45E4F">
          <w:rPr>
            <w:rFonts w:ascii="Times New Roman" w:hAnsi="Times New Roman" w:cs="Times New Roman"/>
            <w:noProof/>
          </w:rPr>
          <w:t>21</w:t>
        </w:r>
        <w:r w:rsidRPr="00407818">
          <w:rPr>
            <w:rFonts w:ascii="Times New Roman" w:hAnsi="Times New Roman" w:cs="Times New Roman"/>
          </w:rPr>
          <w:fldChar w:fldCharType="end"/>
        </w:r>
      </w:p>
    </w:sdtContent>
  </w:sdt>
  <w:p w14:paraId="67A3EDAD" w14:textId="77777777" w:rsidR="00595BEB" w:rsidRDefault="00595BEB">
    <w:pPr>
      <w:pStyle w:val="af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AFD6AB" w14:textId="77777777" w:rsidR="00F562E6" w:rsidRDefault="00F562E6" w:rsidP="00781E05">
      <w:pPr>
        <w:spacing w:after="0" w:line="240" w:lineRule="auto"/>
      </w:pPr>
      <w:r>
        <w:separator/>
      </w:r>
    </w:p>
  </w:footnote>
  <w:footnote w:type="continuationSeparator" w:id="0">
    <w:p w14:paraId="26FB17E1" w14:textId="77777777" w:rsidR="00F562E6" w:rsidRDefault="00F562E6" w:rsidP="00781E0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41.4pt;height:39.6pt;flip:x;visibility:visible;mso-wrap-style:square" o:bullet="t">
        <v:imagedata r:id="rId1" o:title=""/>
      </v:shape>
    </w:pict>
  </w:numPicBullet>
  <w:abstractNum w:abstractNumId="0" w15:restartNumberingAfterBreak="0">
    <w:nsid w:val="00420088"/>
    <w:multiLevelType w:val="hybridMultilevel"/>
    <w:tmpl w:val="0DA023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09213BB"/>
    <w:multiLevelType w:val="hybridMultilevel"/>
    <w:tmpl w:val="5D8AD51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0CA748C"/>
    <w:multiLevelType w:val="hybridMultilevel"/>
    <w:tmpl w:val="CDF83A7E"/>
    <w:lvl w:ilvl="0" w:tplc="4BD22A6C">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2FF1C88"/>
    <w:multiLevelType w:val="multilevel"/>
    <w:tmpl w:val="6CEE7BC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5F07E5B"/>
    <w:multiLevelType w:val="hybridMultilevel"/>
    <w:tmpl w:val="9A5C58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5F24256"/>
    <w:multiLevelType w:val="hybridMultilevel"/>
    <w:tmpl w:val="75C21160"/>
    <w:lvl w:ilvl="0" w:tplc="580296EC">
      <w:start w:val="20"/>
      <w:numFmt w:val="bullet"/>
      <w:lvlText w:val="-"/>
      <w:lvlJc w:val="left"/>
      <w:pPr>
        <w:ind w:left="1069" w:hanging="360"/>
      </w:pPr>
      <w:rPr>
        <w:rFonts w:ascii="Times New Roman" w:eastAsiaTheme="minorEastAsia"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 w15:restartNumberingAfterBreak="0">
    <w:nsid w:val="09681766"/>
    <w:multiLevelType w:val="multilevel"/>
    <w:tmpl w:val="A4D4C9E8"/>
    <w:lvl w:ilvl="0">
      <w:start w:val="1"/>
      <w:numFmt w:val="decimal"/>
      <w:lvlText w:val="%1"/>
      <w:lvlJc w:val="left"/>
      <w:pPr>
        <w:ind w:left="432" w:hanging="432"/>
      </w:pPr>
      <w:rPr>
        <w:rFonts w:hint="default"/>
      </w:rPr>
    </w:lvl>
    <w:lvl w:ilvl="1">
      <w:start w:val="1"/>
      <w:numFmt w:val="decimal"/>
      <w:lvlText w:val="%1.%2"/>
      <w:lvlJc w:val="left"/>
      <w:pPr>
        <w:ind w:left="1140" w:hanging="432"/>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7" w15:restartNumberingAfterBreak="0">
    <w:nsid w:val="09A76F1B"/>
    <w:multiLevelType w:val="multilevel"/>
    <w:tmpl w:val="58A65B8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EF73DA7"/>
    <w:multiLevelType w:val="hybridMultilevel"/>
    <w:tmpl w:val="0222200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15:restartNumberingAfterBreak="0">
    <w:nsid w:val="12D36D13"/>
    <w:multiLevelType w:val="hybridMultilevel"/>
    <w:tmpl w:val="2C5648C0"/>
    <w:lvl w:ilvl="0" w:tplc="1980AFD6">
      <w:start w:val="3"/>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15:restartNumberingAfterBreak="0">
    <w:nsid w:val="151578AF"/>
    <w:multiLevelType w:val="hybridMultilevel"/>
    <w:tmpl w:val="B324F542"/>
    <w:lvl w:ilvl="0" w:tplc="04190011">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66D0448"/>
    <w:multiLevelType w:val="hybridMultilevel"/>
    <w:tmpl w:val="F92480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8EA0847"/>
    <w:multiLevelType w:val="hybridMultilevel"/>
    <w:tmpl w:val="880224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BF95956"/>
    <w:multiLevelType w:val="hybridMultilevel"/>
    <w:tmpl w:val="CC4619A0"/>
    <w:lvl w:ilvl="0" w:tplc="B5480B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1C89790E"/>
    <w:multiLevelType w:val="hybridMultilevel"/>
    <w:tmpl w:val="B928BD0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1D9359BA"/>
    <w:multiLevelType w:val="multilevel"/>
    <w:tmpl w:val="1368E19C"/>
    <w:lvl w:ilvl="0">
      <w:start w:val="1"/>
      <w:numFmt w:val="decimal"/>
      <w:lvlText w:val="%1."/>
      <w:lvlJc w:val="left"/>
      <w:pPr>
        <w:ind w:left="432" w:hanging="432"/>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6" w15:restartNumberingAfterBreak="0">
    <w:nsid w:val="20E35433"/>
    <w:multiLevelType w:val="hybridMultilevel"/>
    <w:tmpl w:val="C63A1C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52E7D58"/>
    <w:multiLevelType w:val="hybridMultilevel"/>
    <w:tmpl w:val="05060D0E"/>
    <w:lvl w:ilvl="0" w:tplc="D1F2BBA4">
      <w:numFmt w:val="bullet"/>
      <w:lvlText w:val="–"/>
      <w:lvlJc w:val="left"/>
      <w:pPr>
        <w:ind w:left="927" w:hanging="360"/>
      </w:pPr>
      <w:rPr>
        <w:rFonts w:ascii="Times New Roman" w:eastAsia="Times New Roman" w:hAnsi="Times New Roman" w:cs="Times New Roman" w:hint="default"/>
        <w:color w:val="auto"/>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8" w15:restartNumberingAfterBreak="0">
    <w:nsid w:val="2D223BC4"/>
    <w:multiLevelType w:val="hybridMultilevel"/>
    <w:tmpl w:val="A0A43F30"/>
    <w:lvl w:ilvl="0" w:tplc="AE54794A">
      <w:start w:val="2"/>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9" w15:restartNumberingAfterBreak="0">
    <w:nsid w:val="31154093"/>
    <w:multiLevelType w:val="hybridMultilevel"/>
    <w:tmpl w:val="BD7E12BE"/>
    <w:lvl w:ilvl="0" w:tplc="87DEDC30">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0" w15:restartNumberingAfterBreak="0">
    <w:nsid w:val="359B2BA2"/>
    <w:multiLevelType w:val="multilevel"/>
    <w:tmpl w:val="503EE3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D250784"/>
    <w:multiLevelType w:val="hybridMultilevel"/>
    <w:tmpl w:val="E6CA61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4E66A3C"/>
    <w:multiLevelType w:val="hybridMultilevel"/>
    <w:tmpl w:val="A956E49C"/>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47F12B97"/>
    <w:multiLevelType w:val="hybridMultilevel"/>
    <w:tmpl w:val="0E94A80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08A0887"/>
    <w:multiLevelType w:val="multilevel"/>
    <w:tmpl w:val="9ED60902"/>
    <w:lvl w:ilvl="0">
      <w:start w:val="1"/>
      <w:numFmt w:val="decimal"/>
      <w:lvlText w:val="%1"/>
      <w:lvlJc w:val="left"/>
      <w:pPr>
        <w:ind w:left="852" w:hanging="852"/>
      </w:pPr>
      <w:rPr>
        <w:rFonts w:hint="default"/>
      </w:rPr>
    </w:lvl>
    <w:lvl w:ilvl="1">
      <w:start w:val="1"/>
      <w:numFmt w:val="decimal"/>
      <w:lvlText w:val="%1.%2"/>
      <w:lvlJc w:val="left"/>
      <w:pPr>
        <w:ind w:left="1419" w:hanging="852"/>
      </w:pPr>
      <w:rPr>
        <w:rFonts w:hint="default"/>
      </w:rPr>
    </w:lvl>
    <w:lvl w:ilvl="2">
      <w:start w:val="1"/>
      <w:numFmt w:val="decimal"/>
      <w:lvlText w:val="%1.%2.%3"/>
      <w:lvlJc w:val="left"/>
      <w:pPr>
        <w:ind w:left="1986" w:hanging="852"/>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5" w15:restartNumberingAfterBreak="0">
    <w:nsid w:val="51E87A97"/>
    <w:multiLevelType w:val="hybridMultilevel"/>
    <w:tmpl w:val="A420F09E"/>
    <w:lvl w:ilvl="0" w:tplc="0419000F">
      <w:start w:val="1"/>
      <w:numFmt w:val="decimal"/>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571C216E"/>
    <w:multiLevelType w:val="hybridMultilevel"/>
    <w:tmpl w:val="404895D8"/>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59FF589E"/>
    <w:multiLevelType w:val="hybridMultilevel"/>
    <w:tmpl w:val="C688FB40"/>
    <w:lvl w:ilvl="0" w:tplc="D808308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E0B0CAC"/>
    <w:multiLevelType w:val="hybridMultilevel"/>
    <w:tmpl w:val="C4DCA84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9" w15:restartNumberingAfterBreak="0">
    <w:nsid w:val="626F7E86"/>
    <w:multiLevelType w:val="hybridMultilevel"/>
    <w:tmpl w:val="64A8E4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62D13048"/>
    <w:multiLevelType w:val="multilevel"/>
    <w:tmpl w:val="F1CE2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3D6677A"/>
    <w:multiLevelType w:val="multilevel"/>
    <w:tmpl w:val="DE96BB2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6273EAB"/>
    <w:multiLevelType w:val="hybridMultilevel"/>
    <w:tmpl w:val="32BCE56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3" w15:restartNumberingAfterBreak="0">
    <w:nsid w:val="6A9C34C9"/>
    <w:multiLevelType w:val="hybridMultilevel"/>
    <w:tmpl w:val="5DB686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2CA7225"/>
    <w:multiLevelType w:val="multilevel"/>
    <w:tmpl w:val="9ED60902"/>
    <w:lvl w:ilvl="0">
      <w:start w:val="1"/>
      <w:numFmt w:val="decimal"/>
      <w:lvlText w:val="%1"/>
      <w:lvlJc w:val="left"/>
      <w:pPr>
        <w:ind w:left="852" w:hanging="852"/>
      </w:pPr>
      <w:rPr>
        <w:rFonts w:hint="default"/>
      </w:rPr>
    </w:lvl>
    <w:lvl w:ilvl="1">
      <w:start w:val="1"/>
      <w:numFmt w:val="decimal"/>
      <w:lvlText w:val="%1.%2"/>
      <w:lvlJc w:val="left"/>
      <w:pPr>
        <w:ind w:left="1419" w:hanging="852"/>
      </w:pPr>
      <w:rPr>
        <w:rFonts w:hint="default"/>
      </w:rPr>
    </w:lvl>
    <w:lvl w:ilvl="2">
      <w:start w:val="1"/>
      <w:numFmt w:val="decimal"/>
      <w:lvlText w:val="%1.%2.%3"/>
      <w:lvlJc w:val="left"/>
      <w:pPr>
        <w:ind w:left="1986" w:hanging="852"/>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5" w15:restartNumberingAfterBreak="0">
    <w:nsid w:val="79174991"/>
    <w:multiLevelType w:val="hybridMultilevel"/>
    <w:tmpl w:val="EA5A3878"/>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6" w15:restartNumberingAfterBreak="0">
    <w:nsid w:val="7D050320"/>
    <w:multiLevelType w:val="hybridMultilevel"/>
    <w:tmpl w:val="370E5D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D480D99"/>
    <w:multiLevelType w:val="hybridMultilevel"/>
    <w:tmpl w:val="E99C88E2"/>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F9A1A24"/>
    <w:multiLevelType w:val="hybridMultilevel"/>
    <w:tmpl w:val="2BD86E38"/>
    <w:lvl w:ilvl="0" w:tplc="A6FED126">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num w:numId="1">
    <w:abstractNumId w:val="20"/>
  </w:num>
  <w:num w:numId="2">
    <w:abstractNumId w:val="31"/>
    <w:lvlOverride w:ilvl="0">
      <w:lvl w:ilvl="0">
        <w:numFmt w:val="decimal"/>
        <w:lvlText w:val="%1."/>
        <w:lvlJc w:val="left"/>
      </w:lvl>
    </w:lvlOverride>
  </w:num>
  <w:num w:numId="3">
    <w:abstractNumId w:val="7"/>
    <w:lvlOverride w:ilvl="0">
      <w:lvl w:ilvl="0">
        <w:numFmt w:val="decimal"/>
        <w:lvlText w:val="%1."/>
        <w:lvlJc w:val="left"/>
      </w:lvl>
    </w:lvlOverride>
  </w:num>
  <w:num w:numId="4">
    <w:abstractNumId w:val="3"/>
    <w:lvlOverride w:ilvl="0">
      <w:lvl w:ilvl="0">
        <w:numFmt w:val="decimal"/>
        <w:lvlText w:val="%1."/>
        <w:lvlJc w:val="left"/>
      </w:lvl>
    </w:lvlOverride>
  </w:num>
  <w:num w:numId="5">
    <w:abstractNumId w:val="26"/>
  </w:num>
  <w:num w:numId="6">
    <w:abstractNumId w:val="22"/>
  </w:num>
  <w:num w:numId="7">
    <w:abstractNumId w:val="8"/>
  </w:num>
  <w:num w:numId="8">
    <w:abstractNumId w:val="25"/>
  </w:num>
  <w:num w:numId="9">
    <w:abstractNumId w:val="23"/>
  </w:num>
  <w:num w:numId="10">
    <w:abstractNumId w:val="13"/>
  </w:num>
  <w:num w:numId="11">
    <w:abstractNumId w:val="34"/>
  </w:num>
  <w:num w:numId="12">
    <w:abstractNumId w:val="24"/>
  </w:num>
  <w:num w:numId="13">
    <w:abstractNumId w:val="37"/>
  </w:num>
  <w:num w:numId="14">
    <w:abstractNumId w:val="36"/>
  </w:num>
  <w:num w:numId="15">
    <w:abstractNumId w:val="33"/>
  </w:num>
  <w:num w:numId="16">
    <w:abstractNumId w:val="29"/>
  </w:num>
  <w:num w:numId="17">
    <w:abstractNumId w:val="12"/>
  </w:num>
  <w:num w:numId="18">
    <w:abstractNumId w:val="10"/>
  </w:num>
  <w:num w:numId="19">
    <w:abstractNumId w:val="32"/>
  </w:num>
  <w:num w:numId="20">
    <w:abstractNumId w:val="15"/>
  </w:num>
  <w:num w:numId="21">
    <w:abstractNumId w:val="6"/>
  </w:num>
  <w:num w:numId="22">
    <w:abstractNumId w:val="38"/>
  </w:num>
  <w:num w:numId="23">
    <w:abstractNumId w:val="5"/>
  </w:num>
  <w:num w:numId="24">
    <w:abstractNumId w:val="30"/>
  </w:num>
  <w:num w:numId="25">
    <w:abstractNumId w:val="0"/>
  </w:num>
  <w:num w:numId="26">
    <w:abstractNumId w:val="1"/>
  </w:num>
  <w:num w:numId="27">
    <w:abstractNumId w:val="14"/>
  </w:num>
  <w:num w:numId="28">
    <w:abstractNumId w:val="27"/>
  </w:num>
  <w:num w:numId="29">
    <w:abstractNumId w:val="17"/>
  </w:num>
  <w:num w:numId="30">
    <w:abstractNumId w:val="2"/>
  </w:num>
  <w:num w:numId="31">
    <w:abstractNumId w:val="19"/>
  </w:num>
  <w:num w:numId="32">
    <w:abstractNumId w:val="28"/>
  </w:num>
  <w:num w:numId="33">
    <w:abstractNumId w:val="18"/>
  </w:num>
  <w:num w:numId="34">
    <w:abstractNumId w:val="4"/>
  </w:num>
  <w:num w:numId="35">
    <w:abstractNumId w:val="21"/>
  </w:num>
  <w:num w:numId="36">
    <w:abstractNumId w:val="16"/>
  </w:num>
  <w:num w:numId="37">
    <w:abstractNumId w:val="11"/>
  </w:num>
  <w:num w:numId="38">
    <w:abstractNumId w:val="35"/>
  </w:num>
  <w:num w:numId="3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172D"/>
    <w:rsid w:val="00000981"/>
    <w:rsid w:val="00000F23"/>
    <w:rsid w:val="00005905"/>
    <w:rsid w:val="000078C6"/>
    <w:rsid w:val="00010239"/>
    <w:rsid w:val="000110BF"/>
    <w:rsid w:val="0001239D"/>
    <w:rsid w:val="000132E9"/>
    <w:rsid w:val="000148E0"/>
    <w:rsid w:val="00017642"/>
    <w:rsid w:val="000207ED"/>
    <w:rsid w:val="00022805"/>
    <w:rsid w:val="00022C24"/>
    <w:rsid w:val="0003317F"/>
    <w:rsid w:val="00040A54"/>
    <w:rsid w:val="000429FE"/>
    <w:rsid w:val="0004475A"/>
    <w:rsid w:val="0004536C"/>
    <w:rsid w:val="00047FBF"/>
    <w:rsid w:val="000509A7"/>
    <w:rsid w:val="00050D29"/>
    <w:rsid w:val="0005370D"/>
    <w:rsid w:val="00053D8C"/>
    <w:rsid w:val="00054581"/>
    <w:rsid w:val="00054C48"/>
    <w:rsid w:val="00056FED"/>
    <w:rsid w:val="000631C9"/>
    <w:rsid w:val="000637A5"/>
    <w:rsid w:val="00063F4F"/>
    <w:rsid w:val="00066F43"/>
    <w:rsid w:val="00067350"/>
    <w:rsid w:val="00073BAC"/>
    <w:rsid w:val="00087D3F"/>
    <w:rsid w:val="000900BB"/>
    <w:rsid w:val="000904F0"/>
    <w:rsid w:val="00090AF2"/>
    <w:rsid w:val="0009684D"/>
    <w:rsid w:val="00097327"/>
    <w:rsid w:val="000A5401"/>
    <w:rsid w:val="000A5459"/>
    <w:rsid w:val="000A5703"/>
    <w:rsid w:val="000A582B"/>
    <w:rsid w:val="000A6B7A"/>
    <w:rsid w:val="000B010D"/>
    <w:rsid w:val="000B2A4D"/>
    <w:rsid w:val="000B5514"/>
    <w:rsid w:val="000B63DA"/>
    <w:rsid w:val="000B707A"/>
    <w:rsid w:val="000C3F1A"/>
    <w:rsid w:val="000C4A3E"/>
    <w:rsid w:val="000C4D75"/>
    <w:rsid w:val="000D3807"/>
    <w:rsid w:val="000D5894"/>
    <w:rsid w:val="000D5D42"/>
    <w:rsid w:val="000E4089"/>
    <w:rsid w:val="000E42EF"/>
    <w:rsid w:val="000E45CD"/>
    <w:rsid w:val="000E4B1D"/>
    <w:rsid w:val="000E5853"/>
    <w:rsid w:val="000F03AF"/>
    <w:rsid w:val="000F3CD9"/>
    <w:rsid w:val="000F5F63"/>
    <w:rsid w:val="000F732F"/>
    <w:rsid w:val="0010053A"/>
    <w:rsid w:val="0010278F"/>
    <w:rsid w:val="001055DF"/>
    <w:rsid w:val="00106F9E"/>
    <w:rsid w:val="00107C41"/>
    <w:rsid w:val="0011347C"/>
    <w:rsid w:val="00113A18"/>
    <w:rsid w:val="0011401F"/>
    <w:rsid w:val="00114F5C"/>
    <w:rsid w:val="0011574B"/>
    <w:rsid w:val="001161E0"/>
    <w:rsid w:val="001162D2"/>
    <w:rsid w:val="001233B2"/>
    <w:rsid w:val="00123A0B"/>
    <w:rsid w:val="0013174E"/>
    <w:rsid w:val="00133795"/>
    <w:rsid w:val="0013667E"/>
    <w:rsid w:val="001404E0"/>
    <w:rsid w:val="00141CE8"/>
    <w:rsid w:val="00142A2A"/>
    <w:rsid w:val="00143243"/>
    <w:rsid w:val="00146977"/>
    <w:rsid w:val="00146C51"/>
    <w:rsid w:val="00150282"/>
    <w:rsid w:val="00150610"/>
    <w:rsid w:val="00153907"/>
    <w:rsid w:val="00153B2B"/>
    <w:rsid w:val="00155F24"/>
    <w:rsid w:val="0016467E"/>
    <w:rsid w:val="00167DF8"/>
    <w:rsid w:val="00171847"/>
    <w:rsid w:val="001723F9"/>
    <w:rsid w:val="00182A3F"/>
    <w:rsid w:val="00182ED8"/>
    <w:rsid w:val="001840FA"/>
    <w:rsid w:val="001922E6"/>
    <w:rsid w:val="00192BA3"/>
    <w:rsid w:val="00194202"/>
    <w:rsid w:val="00195651"/>
    <w:rsid w:val="00197038"/>
    <w:rsid w:val="001A29CA"/>
    <w:rsid w:val="001A2EDB"/>
    <w:rsid w:val="001A537D"/>
    <w:rsid w:val="001A55A2"/>
    <w:rsid w:val="001B0616"/>
    <w:rsid w:val="001B09B0"/>
    <w:rsid w:val="001B4010"/>
    <w:rsid w:val="001B4A31"/>
    <w:rsid w:val="001B7C98"/>
    <w:rsid w:val="001C017F"/>
    <w:rsid w:val="001C0A3D"/>
    <w:rsid w:val="001C32FB"/>
    <w:rsid w:val="001C5EDC"/>
    <w:rsid w:val="001D5167"/>
    <w:rsid w:val="001E0C81"/>
    <w:rsid w:val="001E6D99"/>
    <w:rsid w:val="001E6E8F"/>
    <w:rsid w:val="001E77A1"/>
    <w:rsid w:val="001F052A"/>
    <w:rsid w:val="001F2DEF"/>
    <w:rsid w:val="001F6FA1"/>
    <w:rsid w:val="001F7A7B"/>
    <w:rsid w:val="00202C00"/>
    <w:rsid w:val="002052C2"/>
    <w:rsid w:val="002062A4"/>
    <w:rsid w:val="002173D5"/>
    <w:rsid w:val="0022150B"/>
    <w:rsid w:val="00226147"/>
    <w:rsid w:val="00230037"/>
    <w:rsid w:val="00231A23"/>
    <w:rsid w:val="00231BAF"/>
    <w:rsid w:val="00233230"/>
    <w:rsid w:val="00233DB3"/>
    <w:rsid w:val="00237FFC"/>
    <w:rsid w:val="00240715"/>
    <w:rsid w:val="00241E7C"/>
    <w:rsid w:val="00242CF9"/>
    <w:rsid w:val="00243F7C"/>
    <w:rsid w:val="002511AA"/>
    <w:rsid w:val="00251763"/>
    <w:rsid w:val="00254B69"/>
    <w:rsid w:val="00257390"/>
    <w:rsid w:val="0026411A"/>
    <w:rsid w:val="00265527"/>
    <w:rsid w:val="0026708E"/>
    <w:rsid w:val="00275688"/>
    <w:rsid w:val="00275BF2"/>
    <w:rsid w:val="00277603"/>
    <w:rsid w:val="002777D5"/>
    <w:rsid w:val="00277D3C"/>
    <w:rsid w:val="00280833"/>
    <w:rsid w:val="002826B4"/>
    <w:rsid w:val="00283FCE"/>
    <w:rsid w:val="002922AA"/>
    <w:rsid w:val="00292D8E"/>
    <w:rsid w:val="002A2CF6"/>
    <w:rsid w:val="002B1E22"/>
    <w:rsid w:val="002B2B62"/>
    <w:rsid w:val="002B6602"/>
    <w:rsid w:val="002C2AFE"/>
    <w:rsid w:val="002C47C9"/>
    <w:rsid w:val="002C58BD"/>
    <w:rsid w:val="002D224F"/>
    <w:rsid w:val="002D6A01"/>
    <w:rsid w:val="002E1310"/>
    <w:rsid w:val="002E430D"/>
    <w:rsid w:val="002E646C"/>
    <w:rsid w:val="002F51CE"/>
    <w:rsid w:val="00301FB0"/>
    <w:rsid w:val="003032A0"/>
    <w:rsid w:val="00303882"/>
    <w:rsid w:val="0030684D"/>
    <w:rsid w:val="003211AF"/>
    <w:rsid w:val="003219FE"/>
    <w:rsid w:val="00322141"/>
    <w:rsid w:val="0032322B"/>
    <w:rsid w:val="00323EAF"/>
    <w:rsid w:val="00325B55"/>
    <w:rsid w:val="0032688A"/>
    <w:rsid w:val="00327E2E"/>
    <w:rsid w:val="003425A5"/>
    <w:rsid w:val="003429B0"/>
    <w:rsid w:val="00343912"/>
    <w:rsid w:val="00343A38"/>
    <w:rsid w:val="00346D67"/>
    <w:rsid w:val="00351FF1"/>
    <w:rsid w:val="00353C03"/>
    <w:rsid w:val="00356D43"/>
    <w:rsid w:val="00362C11"/>
    <w:rsid w:val="00366FF9"/>
    <w:rsid w:val="00370C1E"/>
    <w:rsid w:val="00372782"/>
    <w:rsid w:val="00372FCC"/>
    <w:rsid w:val="003818B8"/>
    <w:rsid w:val="00386DC8"/>
    <w:rsid w:val="00387159"/>
    <w:rsid w:val="00392B06"/>
    <w:rsid w:val="00397CE7"/>
    <w:rsid w:val="003A09A8"/>
    <w:rsid w:val="003A1B7E"/>
    <w:rsid w:val="003A6464"/>
    <w:rsid w:val="003A6E5D"/>
    <w:rsid w:val="003B23D0"/>
    <w:rsid w:val="003B3A73"/>
    <w:rsid w:val="003B58E4"/>
    <w:rsid w:val="003C7539"/>
    <w:rsid w:val="003D26E6"/>
    <w:rsid w:val="003D2F88"/>
    <w:rsid w:val="003D574D"/>
    <w:rsid w:val="003D588C"/>
    <w:rsid w:val="003E3A21"/>
    <w:rsid w:val="003E5B13"/>
    <w:rsid w:val="003E7DFE"/>
    <w:rsid w:val="003F0C73"/>
    <w:rsid w:val="003F5249"/>
    <w:rsid w:val="003F76AA"/>
    <w:rsid w:val="00400A02"/>
    <w:rsid w:val="00403687"/>
    <w:rsid w:val="00406BF0"/>
    <w:rsid w:val="00407818"/>
    <w:rsid w:val="004103CD"/>
    <w:rsid w:val="00410925"/>
    <w:rsid w:val="00415BBC"/>
    <w:rsid w:val="00421C85"/>
    <w:rsid w:val="00423A3A"/>
    <w:rsid w:val="00426ED5"/>
    <w:rsid w:val="004343A2"/>
    <w:rsid w:val="00434E02"/>
    <w:rsid w:val="004367F8"/>
    <w:rsid w:val="004433DC"/>
    <w:rsid w:val="0044617B"/>
    <w:rsid w:val="004468BA"/>
    <w:rsid w:val="00446E78"/>
    <w:rsid w:val="00447981"/>
    <w:rsid w:val="004511F9"/>
    <w:rsid w:val="004538AC"/>
    <w:rsid w:val="004614C5"/>
    <w:rsid w:val="00461C34"/>
    <w:rsid w:val="00467F78"/>
    <w:rsid w:val="00470D18"/>
    <w:rsid w:val="00473919"/>
    <w:rsid w:val="0047498D"/>
    <w:rsid w:val="00481C7F"/>
    <w:rsid w:val="00483F04"/>
    <w:rsid w:val="00486A28"/>
    <w:rsid w:val="00490E80"/>
    <w:rsid w:val="0049189D"/>
    <w:rsid w:val="00494A80"/>
    <w:rsid w:val="004A092B"/>
    <w:rsid w:val="004A5ED1"/>
    <w:rsid w:val="004A6404"/>
    <w:rsid w:val="004B001E"/>
    <w:rsid w:val="004B0998"/>
    <w:rsid w:val="004B0E91"/>
    <w:rsid w:val="004B37ED"/>
    <w:rsid w:val="004B5CDD"/>
    <w:rsid w:val="004C0421"/>
    <w:rsid w:val="004C176D"/>
    <w:rsid w:val="004C2D7F"/>
    <w:rsid w:val="004C3EEB"/>
    <w:rsid w:val="004C4224"/>
    <w:rsid w:val="004C427E"/>
    <w:rsid w:val="004C7CEB"/>
    <w:rsid w:val="004D0BD7"/>
    <w:rsid w:val="004D15BB"/>
    <w:rsid w:val="004D2DEF"/>
    <w:rsid w:val="004E0EA7"/>
    <w:rsid w:val="004E514B"/>
    <w:rsid w:val="004E6A97"/>
    <w:rsid w:val="004E7D31"/>
    <w:rsid w:val="004F02F7"/>
    <w:rsid w:val="004F0C33"/>
    <w:rsid w:val="004F193F"/>
    <w:rsid w:val="004F1F4E"/>
    <w:rsid w:val="004F564E"/>
    <w:rsid w:val="004F64FE"/>
    <w:rsid w:val="005067D9"/>
    <w:rsid w:val="00507CA7"/>
    <w:rsid w:val="0052190F"/>
    <w:rsid w:val="00523964"/>
    <w:rsid w:val="005310DD"/>
    <w:rsid w:val="005315A8"/>
    <w:rsid w:val="00536CD7"/>
    <w:rsid w:val="00545498"/>
    <w:rsid w:val="00547E47"/>
    <w:rsid w:val="005508A7"/>
    <w:rsid w:val="00552EDE"/>
    <w:rsid w:val="00557B40"/>
    <w:rsid w:val="00561323"/>
    <w:rsid w:val="00561AA7"/>
    <w:rsid w:val="0056209F"/>
    <w:rsid w:val="00565297"/>
    <w:rsid w:val="00571795"/>
    <w:rsid w:val="00574300"/>
    <w:rsid w:val="0057438C"/>
    <w:rsid w:val="005772DC"/>
    <w:rsid w:val="00584323"/>
    <w:rsid w:val="00584927"/>
    <w:rsid w:val="00585613"/>
    <w:rsid w:val="00587442"/>
    <w:rsid w:val="00591D0E"/>
    <w:rsid w:val="00591E9A"/>
    <w:rsid w:val="005934FF"/>
    <w:rsid w:val="00595BEB"/>
    <w:rsid w:val="005A0907"/>
    <w:rsid w:val="005A1DC3"/>
    <w:rsid w:val="005B1F09"/>
    <w:rsid w:val="005B1FF0"/>
    <w:rsid w:val="005B747B"/>
    <w:rsid w:val="005B74B1"/>
    <w:rsid w:val="005D1D4F"/>
    <w:rsid w:val="005D27BA"/>
    <w:rsid w:val="005D2D15"/>
    <w:rsid w:val="005D739D"/>
    <w:rsid w:val="005D73AF"/>
    <w:rsid w:val="005E27EB"/>
    <w:rsid w:val="005E5A19"/>
    <w:rsid w:val="005E7C25"/>
    <w:rsid w:val="005F12A7"/>
    <w:rsid w:val="005F5B78"/>
    <w:rsid w:val="005F6944"/>
    <w:rsid w:val="00601641"/>
    <w:rsid w:val="006042D1"/>
    <w:rsid w:val="00604605"/>
    <w:rsid w:val="006067CC"/>
    <w:rsid w:val="00610FC4"/>
    <w:rsid w:val="00613B42"/>
    <w:rsid w:val="00621915"/>
    <w:rsid w:val="00623309"/>
    <w:rsid w:val="0062596E"/>
    <w:rsid w:val="00627521"/>
    <w:rsid w:val="0063137A"/>
    <w:rsid w:val="00633868"/>
    <w:rsid w:val="006348B8"/>
    <w:rsid w:val="00634D33"/>
    <w:rsid w:val="006365EE"/>
    <w:rsid w:val="00640490"/>
    <w:rsid w:val="00640B5A"/>
    <w:rsid w:val="00642788"/>
    <w:rsid w:val="0064766B"/>
    <w:rsid w:val="00652112"/>
    <w:rsid w:val="00653A61"/>
    <w:rsid w:val="00654E79"/>
    <w:rsid w:val="00660C6C"/>
    <w:rsid w:val="006618D1"/>
    <w:rsid w:val="00662650"/>
    <w:rsid w:val="00667323"/>
    <w:rsid w:val="00667CC4"/>
    <w:rsid w:val="0067386C"/>
    <w:rsid w:val="006746F1"/>
    <w:rsid w:val="006811FB"/>
    <w:rsid w:val="00685BEF"/>
    <w:rsid w:val="00687DE7"/>
    <w:rsid w:val="00687FC5"/>
    <w:rsid w:val="006911B1"/>
    <w:rsid w:val="006935FF"/>
    <w:rsid w:val="006976D7"/>
    <w:rsid w:val="00697EAD"/>
    <w:rsid w:val="006A0B97"/>
    <w:rsid w:val="006A1B3F"/>
    <w:rsid w:val="006A1E9E"/>
    <w:rsid w:val="006A5DDC"/>
    <w:rsid w:val="006B1FB3"/>
    <w:rsid w:val="006B28E1"/>
    <w:rsid w:val="006C0104"/>
    <w:rsid w:val="006C0550"/>
    <w:rsid w:val="006C4353"/>
    <w:rsid w:val="006C4820"/>
    <w:rsid w:val="006C5E22"/>
    <w:rsid w:val="006C6468"/>
    <w:rsid w:val="006C6C24"/>
    <w:rsid w:val="006D23C7"/>
    <w:rsid w:val="006D39DB"/>
    <w:rsid w:val="006D608B"/>
    <w:rsid w:val="006D79FF"/>
    <w:rsid w:val="006D7DFC"/>
    <w:rsid w:val="006E1CA0"/>
    <w:rsid w:val="006E448A"/>
    <w:rsid w:val="006E4662"/>
    <w:rsid w:val="006E6D70"/>
    <w:rsid w:val="006F0503"/>
    <w:rsid w:val="006F237C"/>
    <w:rsid w:val="006F3894"/>
    <w:rsid w:val="006F3FF1"/>
    <w:rsid w:val="006F442E"/>
    <w:rsid w:val="006F5318"/>
    <w:rsid w:val="006F776F"/>
    <w:rsid w:val="00700A9E"/>
    <w:rsid w:val="00704198"/>
    <w:rsid w:val="00704D61"/>
    <w:rsid w:val="00710451"/>
    <w:rsid w:val="00710FAD"/>
    <w:rsid w:val="00712E08"/>
    <w:rsid w:val="00713ACF"/>
    <w:rsid w:val="0071432D"/>
    <w:rsid w:val="00717B32"/>
    <w:rsid w:val="00717BC0"/>
    <w:rsid w:val="00722432"/>
    <w:rsid w:val="00723004"/>
    <w:rsid w:val="00725B28"/>
    <w:rsid w:val="007319E7"/>
    <w:rsid w:val="00734CC6"/>
    <w:rsid w:val="007362F9"/>
    <w:rsid w:val="0074037F"/>
    <w:rsid w:val="00741A22"/>
    <w:rsid w:val="00741AB4"/>
    <w:rsid w:val="00741D2A"/>
    <w:rsid w:val="00750410"/>
    <w:rsid w:val="0075117F"/>
    <w:rsid w:val="00753CC6"/>
    <w:rsid w:val="007569DC"/>
    <w:rsid w:val="00760E1D"/>
    <w:rsid w:val="0076363C"/>
    <w:rsid w:val="007668D8"/>
    <w:rsid w:val="007710ED"/>
    <w:rsid w:val="00771183"/>
    <w:rsid w:val="00773C72"/>
    <w:rsid w:val="007764D1"/>
    <w:rsid w:val="00781E05"/>
    <w:rsid w:val="0078268A"/>
    <w:rsid w:val="00785C4A"/>
    <w:rsid w:val="007915E7"/>
    <w:rsid w:val="00793B98"/>
    <w:rsid w:val="00797871"/>
    <w:rsid w:val="007A012B"/>
    <w:rsid w:val="007C516C"/>
    <w:rsid w:val="007C53D6"/>
    <w:rsid w:val="007C5854"/>
    <w:rsid w:val="007C6FEC"/>
    <w:rsid w:val="007D0B4B"/>
    <w:rsid w:val="007D5041"/>
    <w:rsid w:val="007D6008"/>
    <w:rsid w:val="007D67D5"/>
    <w:rsid w:val="007D6ED6"/>
    <w:rsid w:val="007E2344"/>
    <w:rsid w:val="007E480C"/>
    <w:rsid w:val="007E59A9"/>
    <w:rsid w:val="007E5CF5"/>
    <w:rsid w:val="007E7BEA"/>
    <w:rsid w:val="007F04A8"/>
    <w:rsid w:val="007F0506"/>
    <w:rsid w:val="007F09F9"/>
    <w:rsid w:val="007F1121"/>
    <w:rsid w:val="007F5786"/>
    <w:rsid w:val="008018BE"/>
    <w:rsid w:val="00801A45"/>
    <w:rsid w:val="00806F89"/>
    <w:rsid w:val="00807264"/>
    <w:rsid w:val="00807661"/>
    <w:rsid w:val="00807983"/>
    <w:rsid w:val="008141B2"/>
    <w:rsid w:val="00817F46"/>
    <w:rsid w:val="00820A89"/>
    <w:rsid w:val="00824B88"/>
    <w:rsid w:val="00825001"/>
    <w:rsid w:val="00836963"/>
    <w:rsid w:val="00840AE0"/>
    <w:rsid w:val="00841EF7"/>
    <w:rsid w:val="008449AD"/>
    <w:rsid w:val="00844D4F"/>
    <w:rsid w:val="0085233A"/>
    <w:rsid w:val="008563B8"/>
    <w:rsid w:val="008566C1"/>
    <w:rsid w:val="008566FF"/>
    <w:rsid w:val="00856BB2"/>
    <w:rsid w:val="00857AC3"/>
    <w:rsid w:val="00860D50"/>
    <w:rsid w:val="008652AF"/>
    <w:rsid w:val="008708E5"/>
    <w:rsid w:val="008709E2"/>
    <w:rsid w:val="00870FBE"/>
    <w:rsid w:val="00876ED6"/>
    <w:rsid w:val="008777FF"/>
    <w:rsid w:val="00877B93"/>
    <w:rsid w:val="00877CC2"/>
    <w:rsid w:val="00883C08"/>
    <w:rsid w:val="00884D09"/>
    <w:rsid w:val="008851B9"/>
    <w:rsid w:val="00887E67"/>
    <w:rsid w:val="00893036"/>
    <w:rsid w:val="00895F8B"/>
    <w:rsid w:val="00896091"/>
    <w:rsid w:val="00897F5A"/>
    <w:rsid w:val="008A184D"/>
    <w:rsid w:val="008A1F65"/>
    <w:rsid w:val="008A59B3"/>
    <w:rsid w:val="008A7D37"/>
    <w:rsid w:val="008B1B5D"/>
    <w:rsid w:val="008B1E0A"/>
    <w:rsid w:val="008B4912"/>
    <w:rsid w:val="008C2F51"/>
    <w:rsid w:val="008C4A96"/>
    <w:rsid w:val="008C64E9"/>
    <w:rsid w:val="008C7C04"/>
    <w:rsid w:val="008D074E"/>
    <w:rsid w:val="008D378F"/>
    <w:rsid w:val="008E5D38"/>
    <w:rsid w:val="008E60E8"/>
    <w:rsid w:val="008F214B"/>
    <w:rsid w:val="008F3511"/>
    <w:rsid w:val="0090050B"/>
    <w:rsid w:val="009005BD"/>
    <w:rsid w:val="00904D06"/>
    <w:rsid w:val="00915C82"/>
    <w:rsid w:val="0092426A"/>
    <w:rsid w:val="0092465F"/>
    <w:rsid w:val="00924FDD"/>
    <w:rsid w:val="00930F06"/>
    <w:rsid w:val="00932642"/>
    <w:rsid w:val="00933C8D"/>
    <w:rsid w:val="0094680E"/>
    <w:rsid w:val="00950510"/>
    <w:rsid w:val="00955DD2"/>
    <w:rsid w:val="00960F04"/>
    <w:rsid w:val="00962CA9"/>
    <w:rsid w:val="00962ECC"/>
    <w:rsid w:val="00971F37"/>
    <w:rsid w:val="009737BC"/>
    <w:rsid w:val="00975994"/>
    <w:rsid w:val="0098076D"/>
    <w:rsid w:val="00983DAC"/>
    <w:rsid w:val="00991370"/>
    <w:rsid w:val="00994370"/>
    <w:rsid w:val="009A0771"/>
    <w:rsid w:val="009A60FB"/>
    <w:rsid w:val="009A71CA"/>
    <w:rsid w:val="009A7745"/>
    <w:rsid w:val="009B049E"/>
    <w:rsid w:val="009B4457"/>
    <w:rsid w:val="009B4985"/>
    <w:rsid w:val="009B4F26"/>
    <w:rsid w:val="009C4F0D"/>
    <w:rsid w:val="009C4FA7"/>
    <w:rsid w:val="009C6786"/>
    <w:rsid w:val="009C75B3"/>
    <w:rsid w:val="009D0F7F"/>
    <w:rsid w:val="009D2C69"/>
    <w:rsid w:val="009D5111"/>
    <w:rsid w:val="009D7703"/>
    <w:rsid w:val="009E0EA5"/>
    <w:rsid w:val="009E3B75"/>
    <w:rsid w:val="009E7960"/>
    <w:rsid w:val="009E7C3B"/>
    <w:rsid w:val="009F20C5"/>
    <w:rsid w:val="009F296B"/>
    <w:rsid w:val="009F5B08"/>
    <w:rsid w:val="009F618C"/>
    <w:rsid w:val="009F6F7B"/>
    <w:rsid w:val="009F7E9F"/>
    <w:rsid w:val="00A0172D"/>
    <w:rsid w:val="00A01ECE"/>
    <w:rsid w:val="00A03473"/>
    <w:rsid w:val="00A04CC1"/>
    <w:rsid w:val="00A06D7D"/>
    <w:rsid w:val="00A0763C"/>
    <w:rsid w:val="00A07C87"/>
    <w:rsid w:val="00A07F4B"/>
    <w:rsid w:val="00A132BD"/>
    <w:rsid w:val="00A2019F"/>
    <w:rsid w:val="00A22C75"/>
    <w:rsid w:val="00A2466F"/>
    <w:rsid w:val="00A33EAE"/>
    <w:rsid w:val="00A34387"/>
    <w:rsid w:val="00A42F3C"/>
    <w:rsid w:val="00A52187"/>
    <w:rsid w:val="00A5218B"/>
    <w:rsid w:val="00A53B78"/>
    <w:rsid w:val="00A55B73"/>
    <w:rsid w:val="00A61331"/>
    <w:rsid w:val="00A65DBC"/>
    <w:rsid w:val="00A65E7C"/>
    <w:rsid w:val="00A65E8B"/>
    <w:rsid w:val="00A66A1D"/>
    <w:rsid w:val="00A777BF"/>
    <w:rsid w:val="00A80F4C"/>
    <w:rsid w:val="00A86F34"/>
    <w:rsid w:val="00A87FD6"/>
    <w:rsid w:val="00A91070"/>
    <w:rsid w:val="00A95BEF"/>
    <w:rsid w:val="00A966B2"/>
    <w:rsid w:val="00AA468F"/>
    <w:rsid w:val="00AA4AEF"/>
    <w:rsid w:val="00AA5893"/>
    <w:rsid w:val="00AA6A5F"/>
    <w:rsid w:val="00AB088E"/>
    <w:rsid w:val="00AB296E"/>
    <w:rsid w:val="00AB4DFE"/>
    <w:rsid w:val="00AB5B16"/>
    <w:rsid w:val="00AB5E32"/>
    <w:rsid w:val="00AB7822"/>
    <w:rsid w:val="00AB7A12"/>
    <w:rsid w:val="00AC0A5E"/>
    <w:rsid w:val="00AC1967"/>
    <w:rsid w:val="00AC2A70"/>
    <w:rsid w:val="00AC3CA0"/>
    <w:rsid w:val="00AC5E99"/>
    <w:rsid w:val="00AD07CB"/>
    <w:rsid w:val="00AD0C18"/>
    <w:rsid w:val="00AD164C"/>
    <w:rsid w:val="00AD7639"/>
    <w:rsid w:val="00AD7C02"/>
    <w:rsid w:val="00AE2997"/>
    <w:rsid w:val="00AE5DC1"/>
    <w:rsid w:val="00AF348C"/>
    <w:rsid w:val="00AF5D5A"/>
    <w:rsid w:val="00AF64BE"/>
    <w:rsid w:val="00B03487"/>
    <w:rsid w:val="00B11345"/>
    <w:rsid w:val="00B11349"/>
    <w:rsid w:val="00B128E2"/>
    <w:rsid w:val="00B13068"/>
    <w:rsid w:val="00B131FF"/>
    <w:rsid w:val="00B15A3A"/>
    <w:rsid w:val="00B15CD8"/>
    <w:rsid w:val="00B16154"/>
    <w:rsid w:val="00B213D9"/>
    <w:rsid w:val="00B22829"/>
    <w:rsid w:val="00B260F8"/>
    <w:rsid w:val="00B327FD"/>
    <w:rsid w:val="00B34556"/>
    <w:rsid w:val="00B36948"/>
    <w:rsid w:val="00B36F6E"/>
    <w:rsid w:val="00B42880"/>
    <w:rsid w:val="00B457EF"/>
    <w:rsid w:val="00B45BFE"/>
    <w:rsid w:val="00B5403A"/>
    <w:rsid w:val="00B555EE"/>
    <w:rsid w:val="00B57164"/>
    <w:rsid w:val="00B5759C"/>
    <w:rsid w:val="00B62C05"/>
    <w:rsid w:val="00B65C78"/>
    <w:rsid w:val="00B7012F"/>
    <w:rsid w:val="00B775B7"/>
    <w:rsid w:val="00B80F15"/>
    <w:rsid w:val="00B8172A"/>
    <w:rsid w:val="00B83C61"/>
    <w:rsid w:val="00B84792"/>
    <w:rsid w:val="00B85674"/>
    <w:rsid w:val="00B92FEC"/>
    <w:rsid w:val="00B954AC"/>
    <w:rsid w:val="00B97C38"/>
    <w:rsid w:val="00BA0C47"/>
    <w:rsid w:val="00BA314A"/>
    <w:rsid w:val="00BA37D4"/>
    <w:rsid w:val="00BA420C"/>
    <w:rsid w:val="00BA605A"/>
    <w:rsid w:val="00BA6ACB"/>
    <w:rsid w:val="00BB24A2"/>
    <w:rsid w:val="00BB27D7"/>
    <w:rsid w:val="00BB55AB"/>
    <w:rsid w:val="00BC2464"/>
    <w:rsid w:val="00BC5DEB"/>
    <w:rsid w:val="00BC6104"/>
    <w:rsid w:val="00BC6EFC"/>
    <w:rsid w:val="00BC79F2"/>
    <w:rsid w:val="00BC7BA7"/>
    <w:rsid w:val="00BD23AB"/>
    <w:rsid w:val="00BE0738"/>
    <w:rsid w:val="00BE0C3A"/>
    <w:rsid w:val="00BE3350"/>
    <w:rsid w:val="00BE6779"/>
    <w:rsid w:val="00BF028F"/>
    <w:rsid w:val="00BF072F"/>
    <w:rsid w:val="00BF7592"/>
    <w:rsid w:val="00C01667"/>
    <w:rsid w:val="00C02153"/>
    <w:rsid w:val="00C11151"/>
    <w:rsid w:val="00C1421A"/>
    <w:rsid w:val="00C223DE"/>
    <w:rsid w:val="00C23D36"/>
    <w:rsid w:val="00C26394"/>
    <w:rsid w:val="00C268E2"/>
    <w:rsid w:val="00C31459"/>
    <w:rsid w:val="00C35EB9"/>
    <w:rsid w:val="00C3610C"/>
    <w:rsid w:val="00C403A1"/>
    <w:rsid w:val="00C42B99"/>
    <w:rsid w:val="00C4606C"/>
    <w:rsid w:val="00C6508B"/>
    <w:rsid w:val="00C70BA1"/>
    <w:rsid w:val="00C720EC"/>
    <w:rsid w:val="00C73213"/>
    <w:rsid w:val="00C75492"/>
    <w:rsid w:val="00C80B27"/>
    <w:rsid w:val="00C81BA9"/>
    <w:rsid w:val="00C858F6"/>
    <w:rsid w:val="00C87194"/>
    <w:rsid w:val="00C913D9"/>
    <w:rsid w:val="00C923FA"/>
    <w:rsid w:val="00C93B79"/>
    <w:rsid w:val="00C941D4"/>
    <w:rsid w:val="00C94B33"/>
    <w:rsid w:val="00C95652"/>
    <w:rsid w:val="00C97BD0"/>
    <w:rsid w:val="00CA0E47"/>
    <w:rsid w:val="00CA333A"/>
    <w:rsid w:val="00CA4087"/>
    <w:rsid w:val="00CA65C3"/>
    <w:rsid w:val="00CA7FD1"/>
    <w:rsid w:val="00CB4364"/>
    <w:rsid w:val="00CC1BB3"/>
    <w:rsid w:val="00CC7755"/>
    <w:rsid w:val="00CC7CB2"/>
    <w:rsid w:val="00CD33D9"/>
    <w:rsid w:val="00CD590C"/>
    <w:rsid w:val="00CE101D"/>
    <w:rsid w:val="00CE3280"/>
    <w:rsid w:val="00CE5AB7"/>
    <w:rsid w:val="00CE7467"/>
    <w:rsid w:val="00CF3592"/>
    <w:rsid w:val="00CF4AB4"/>
    <w:rsid w:val="00CF71D6"/>
    <w:rsid w:val="00CF7651"/>
    <w:rsid w:val="00D03D0D"/>
    <w:rsid w:val="00D04712"/>
    <w:rsid w:val="00D04755"/>
    <w:rsid w:val="00D0503B"/>
    <w:rsid w:val="00D05F56"/>
    <w:rsid w:val="00D10A44"/>
    <w:rsid w:val="00D16C06"/>
    <w:rsid w:val="00D16F10"/>
    <w:rsid w:val="00D22A02"/>
    <w:rsid w:val="00D23F7C"/>
    <w:rsid w:val="00D2465A"/>
    <w:rsid w:val="00D320BB"/>
    <w:rsid w:val="00D3606F"/>
    <w:rsid w:val="00D46912"/>
    <w:rsid w:val="00D4699A"/>
    <w:rsid w:val="00D46D1B"/>
    <w:rsid w:val="00D522B0"/>
    <w:rsid w:val="00D52858"/>
    <w:rsid w:val="00D531C3"/>
    <w:rsid w:val="00D5792D"/>
    <w:rsid w:val="00D57DE3"/>
    <w:rsid w:val="00D60A07"/>
    <w:rsid w:val="00D60EB7"/>
    <w:rsid w:val="00D61F18"/>
    <w:rsid w:val="00D6399B"/>
    <w:rsid w:val="00D670B7"/>
    <w:rsid w:val="00D80110"/>
    <w:rsid w:val="00D8074A"/>
    <w:rsid w:val="00D810DF"/>
    <w:rsid w:val="00D81AD4"/>
    <w:rsid w:val="00D81FB6"/>
    <w:rsid w:val="00D96AED"/>
    <w:rsid w:val="00DA02EA"/>
    <w:rsid w:val="00DA1308"/>
    <w:rsid w:val="00DA3D81"/>
    <w:rsid w:val="00DB22F8"/>
    <w:rsid w:val="00DB38FE"/>
    <w:rsid w:val="00DB7828"/>
    <w:rsid w:val="00DC354F"/>
    <w:rsid w:val="00DD02FE"/>
    <w:rsid w:val="00DD266F"/>
    <w:rsid w:val="00DD46BD"/>
    <w:rsid w:val="00DD586B"/>
    <w:rsid w:val="00DE2282"/>
    <w:rsid w:val="00DE2325"/>
    <w:rsid w:val="00DF7407"/>
    <w:rsid w:val="00E0370C"/>
    <w:rsid w:val="00E03795"/>
    <w:rsid w:val="00E1017C"/>
    <w:rsid w:val="00E12404"/>
    <w:rsid w:val="00E13E82"/>
    <w:rsid w:val="00E143D4"/>
    <w:rsid w:val="00E1468F"/>
    <w:rsid w:val="00E15E4C"/>
    <w:rsid w:val="00E2077B"/>
    <w:rsid w:val="00E21E1F"/>
    <w:rsid w:val="00E2366C"/>
    <w:rsid w:val="00E238E9"/>
    <w:rsid w:val="00E26298"/>
    <w:rsid w:val="00E26DCE"/>
    <w:rsid w:val="00E40043"/>
    <w:rsid w:val="00E438F4"/>
    <w:rsid w:val="00E45F4D"/>
    <w:rsid w:val="00E471B9"/>
    <w:rsid w:val="00E55405"/>
    <w:rsid w:val="00E64156"/>
    <w:rsid w:val="00E667AA"/>
    <w:rsid w:val="00E66F86"/>
    <w:rsid w:val="00E67EA4"/>
    <w:rsid w:val="00E70821"/>
    <w:rsid w:val="00E71E25"/>
    <w:rsid w:val="00E722CA"/>
    <w:rsid w:val="00E7422B"/>
    <w:rsid w:val="00E7461E"/>
    <w:rsid w:val="00E77885"/>
    <w:rsid w:val="00E8127D"/>
    <w:rsid w:val="00E865E5"/>
    <w:rsid w:val="00E86CCA"/>
    <w:rsid w:val="00E96C2E"/>
    <w:rsid w:val="00E97F2F"/>
    <w:rsid w:val="00EA548D"/>
    <w:rsid w:val="00EA5B13"/>
    <w:rsid w:val="00EA5CA9"/>
    <w:rsid w:val="00EA6403"/>
    <w:rsid w:val="00EA78E6"/>
    <w:rsid w:val="00EA79A3"/>
    <w:rsid w:val="00EB0132"/>
    <w:rsid w:val="00EB189A"/>
    <w:rsid w:val="00EB375A"/>
    <w:rsid w:val="00EC2EE3"/>
    <w:rsid w:val="00EC5A6D"/>
    <w:rsid w:val="00EC5DB3"/>
    <w:rsid w:val="00ED2476"/>
    <w:rsid w:val="00ED5D07"/>
    <w:rsid w:val="00ED7ECA"/>
    <w:rsid w:val="00EE0C45"/>
    <w:rsid w:val="00EE0F30"/>
    <w:rsid w:val="00EE1FD2"/>
    <w:rsid w:val="00EE25BB"/>
    <w:rsid w:val="00EE44C3"/>
    <w:rsid w:val="00EF2528"/>
    <w:rsid w:val="00EF3B93"/>
    <w:rsid w:val="00F018B7"/>
    <w:rsid w:val="00F043B9"/>
    <w:rsid w:val="00F0623C"/>
    <w:rsid w:val="00F26C35"/>
    <w:rsid w:val="00F27E04"/>
    <w:rsid w:val="00F3004D"/>
    <w:rsid w:val="00F31121"/>
    <w:rsid w:val="00F32B46"/>
    <w:rsid w:val="00F32E78"/>
    <w:rsid w:val="00F34EE2"/>
    <w:rsid w:val="00F37D25"/>
    <w:rsid w:val="00F413D1"/>
    <w:rsid w:val="00F42BF3"/>
    <w:rsid w:val="00F45E4F"/>
    <w:rsid w:val="00F4690F"/>
    <w:rsid w:val="00F47F84"/>
    <w:rsid w:val="00F501BE"/>
    <w:rsid w:val="00F502E8"/>
    <w:rsid w:val="00F509CA"/>
    <w:rsid w:val="00F5131D"/>
    <w:rsid w:val="00F5147D"/>
    <w:rsid w:val="00F51ECA"/>
    <w:rsid w:val="00F562E6"/>
    <w:rsid w:val="00F56EBD"/>
    <w:rsid w:val="00F57432"/>
    <w:rsid w:val="00F600DD"/>
    <w:rsid w:val="00F6047A"/>
    <w:rsid w:val="00F61187"/>
    <w:rsid w:val="00F6330E"/>
    <w:rsid w:val="00F7012F"/>
    <w:rsid w:val="00F85F39"/>
    <w:rsid w:val="00F9104B"/>
    <w:rsid w:val="00F93F70"/>
    <w:rsid w:val="00F947ED"/>
    <w:rsid w:val="00F9631D"/>
    <w:rsid w:val="00F9699D"/>
    <w:rsid w:val="00FB23CF"/>
    <w:rsid w:val="00FB40AE"/>
    <w:rsid w:val="00FC2EFF"/>
    <w:rsid w:val="00FC50DE"/>
    <w:rsid w:val="00FC6800"/>
    <w:rsid w:val="00FC78D0"/>
    <w:rsid w:val="00FD01EA"/>
    <w:rsid w:val="00FD143F"/>
    <w:rsid w:val="00FD5054"/>
    <w:rsid w:val="00FD5E0C"/>
    <w:rsid w:val="00FE3DC9"/>
    <w:rsid w:val="00FE5A55"/>
    <w:rsid w:val="00FE7EFE"/>
    <w:rsid w:val="00FF532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3C2621"/>
  <w15:chartTrackingRefBased/>
  <w15:docId w15:val="{20AF9223-4D10-4EFF-807A-3CA062D89D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rsid w:val="00840AE0"/>
    <w:pPr>
      <w:keepNext/>
      <w:keepLines/>
      <w:spacing w:before="480" w:after="120"/>
      <w:outlineLvl w:val="0"/>
    </w:pPr>
    <w:rPr>
      <w:rFonts w:ascii="Calibri" w:eastAsia="Calibri" w:hAnsi="Calibri" w:cs="Calibri"/>
      <w:b/>
      <w:sz w:val="48"/>
      <w:szCs w:val="48"/>
      <w:lang w:val="kk-KZ" w:eastAsia="ru-RU"/>
    </w:rPr>
  </w:style>
  <w:style w:type="paragraph" w:styleId="2">
    <w:name w:val="heading 2"/>
    <w:basedOn w:val="a"/>
    <w:next w:val="a"/>
    <w:link w:val="20"/>
    <w:rsid w:val="00840AE0"/>
    <w:pPr>
      <w:spacing w:line="240" w:lineRule="auto"/>
      <w:outlineLvl w:val="1"/>
    </w:pPr>
    <w:rPr>
      <w:rFonts w:ascii="Times New Roman" w:eastAsia="Times New Roman" w:hAnsi="Times New Roman" w:cs="Times New Roman"/>
      <w:b/>
      <w:sz w:val="36"/>
      <w:szCs w:val="36"/>
      <w:lang w:val="kk-KZ" w:eastAsia="ru-RU"/>
    </w:rPr>
  </w:style>
  <w:style w:type="paragraph" w:styleId="3">
    <w:name w:val="heading 3"/>
    <w:basedOn w:val="a"/>
    <w:next w:val="a"/>
    <w:link w:val="30"/>
    <w:rsid w:val="00840AE0"/>
    <w:pPr>
      <w:keepNext/>
      <w:keepLines/>
      <w:spacing w:before="40" w:after="0"/>
      <w:outlineLvl w:val="2"/>
    </w:pPr>
    <w:rPr>
      <w:rFonts w:ascii="Calibri" w:eastAsia="Calibri" w:hAnsi="Calibri" w:cs="Calibri"/>
      <w:color w:val="1E4D78"/>
      <w:sz w:val="24"/>
      <w:szCs w:val="24"/>
      <w:lang w:val="kk-KZ" w:eastAsia="ru-RU"/>
    </w:rPr>
  </w:style>
  <w:style w:type="paragraph" w:styleId="4">
    <w:name w:val="heading 4"/>
    <w:basedOn w:val="a"/>
    <w:next w:val="a"/>
    <w:link w:val="40"/>
    <w:rsid w:val="00840AE0"/>
    <w:pPr>
      <w:keepNext/>
      <w:keepLines/>
      <w:spacing w:before="40" w:after="0"/>
      <w:outlineLvl w:val="3"/>
    </w:pPr>
    <w:rPr>
      <w:rFonts w:ascii="Calibri" w:eastAsia="Calibri" w:hAnsi="Calibri" w:cs="Calibri"/>
      <w:i/>
      <w:color w:val="2E75B5"/>
      <w:lang w:val="kk-KZ" w:eastAsia="ru-RU"/>
    </w:rPr>
  </w:style>
  <w:style w:type="paragraph" w:styleId="5">
    <w:name w:val="heading 5"/>
    <w:basedOn w:val="a"/>
    <w:next w:val="a"/>
    <w:link w:val="50"/>
    <w:rsid w:val="00840AE0"/>
    <w:pPr>
      <w:keepNext/>
      <w:keepLines/>
      <w:spacing w:before="220" w:after="40"/>
      <w:outlineLvl w:val="4"/>
    </w:pPr>
    <w:rPr>
      <w:rFonts w:ascii="Calibri" w:eastAsia="Calibri" w:hAnsi="Calibri" w:cs="Calibri"/>
      <w:b/>
      <w:lang w:val="kk-KZ" w:eastAsia="ru-RU"/>
    </w:rPr>
  </w:style>
  <w:style w:type="paragraph" w:styleId="6">
    <w:name w:val="heading 6"/>
    <w:basedOn w:val="a"/>
    <w:next w:val="a"/>
    <w:link w:val="60"/>
    <w:rsid w:val="00840AE0"/>
    <w:pPr>
      <w:keepNext/>
      <w:keepLines/>
      <w:spacing w:before="200" w:after="40"/>
      <w:outlineLvl w:val="5"/>
    </w:pPr>
    <w:rPr>
      <w:rFonts w:ascii="Calibri" w:eastAsia="Calibri" w:hAnsi="Calibri" w:cs="Calibri"/>
      <w:b/>
      <w:sz w:val="20"/>
      <w:szCs w:val="20"/>
      <w:lang w:val="kk-KZ"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4E6A9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tab-span">
    <w:name w:val="apple-tab-span"/>
    <w:basedOn w:val="a0"/>
    <w:rsid w:val="004E6A97"/>
  </w:style>
  <w:style w:type="paragraph" w:styleId="a4">
    <w:name w:val="List Paragraph"/>
    <w:basedOn w:val="a"/>
    <w:uiPriority w:val="34"/>
    <w:qFormat/>
    <w:rsid w:val="00AD164C"/>
    <w:pPr>
      <w:ind w:left="720"/>
      <w:contextualSpacing/>
    </w:pPr>
  </w:style>
  <w:style w:type="paragraph" w:styleId="21">
    <w:name w:val="Body Text 2"/>
    <w:basedOn w:val="a"/>
    <w:link w:val="22"/>
    <w:uiPriority w:val="99"/>
    <w:unhideWhenUsed/>
    <w:rsid w:val="00AD164C"/>
    <w:pPr>
      <w:widowControl w:val="0"/>
      <w:autoSpaceDE w:val="0"/>
      <w:autoSpaceDN w:val="0"/>
      <w:spacing w:after="120" w:line="480" w:lineRule="auto"/>
    </w:pPr>
    <w:rPr>
      <w:rFonts w:ascii="Times New Roman" w:eastAsia="Times New Roman" w:hAnsi="Times New Roman" w:cs="Times New Roman"/>
      <w:lang w:val="kk-KZ"/>
    </w:rPr>
  </w:style>
  <w:style w:type="character" w:customStyle="1" w:styleId="22">
    <w:name w:val="Основной текст 2 Знак"/>
    <w:basedOn w:val="a0"/>
    <w:link w:val="21"/>
    <w:uiPriority w:val="99"/>
    <w:rsid w:val="00AD164C"/>
    <w:rPr>
      <w:rFonts w:ascii="Times New Roman" w:eastAsia="Times New Roman" w:hAnsi="Times New Roman" w:cs="Times New Roman"/>
      <w:lang w:val="kk-KZ"/>
    </w:rPr>
  </w:style>
  <w:style w:type="character" w:styleId="a5">
    <w:name w:val="Hyperlink"/>
    <w:basedOn w:val="a0"/>
    <w:uiPriority w:val="99"/>
    <w:unhideWhenUsed/>
    <w:rsid w:val="00685BEF"/>
    <w:rPr>
      <w:color w:val="0000FF"/>
      <w:u w:val="single"/>
    </w:rPr>
  </w:style>
  <w:style w:type="character" w:customStyle="1" w:styleId="10">
    <w:name w:val="Заголовок 1 Знак"/>
    <w:basedOn w:val="a0"/>
    <w:link w:val="1"/>
    <w:rsid w:val="00840AE0"/>
    <w:rPr>
      <w:rFonts w:ascii="Calibri" w:eastAsia="Calibri" w:hAnsi="Calibri" w:cs="Calibri"/>
      <w:b/>
      <w:sz w:val="48"/>
      <w:szCs w:val="48"/>
      <w:lang w:val="kk-KZ" w:eastAsia="ru-RU"/>
    </w:rPr>
  </w:style>
  <w:style w:type="character" w:customStyle="1" w:styleId="20">
    <w:name w:val="Заголовок 2 Знак"/>
    <w:basedOn w:val="a0"/>
    <w:link w:val="2"/>
    <w:rsid w:val="00840AE0"/>
    <w:rPr>
      <w:rFonts w:ascii="Times New Roman" w:eastAsia="Times New Roman" w:hAnsi="Times New Roman" w:cs="Times New Roman"/>
      <w:b/>
      <w:sz w:val="36"/>
      <w:szCs w:val="36"/>
      <w:lang w:val="kk-KZ" w:eastAsia="ru-RU"/>
    </w:rPr>
  </w:style>
  <w:style w:type="character" w:customStyle="1" w:styleId="30">
    <w:name w:val="Заголовок 3 Знак"/>
    <w:basedOn w:val="a0"/>
    <w:link w:val="3"/>
    <w:rsid w:val="00840AE0"/>
    <w:rPr>
      <w:rFonts w:ascii="Calibri" w:eastAsia="Calibri" w:hAnsi="Calibri" w:cs="Calibri"/>
      <w:color w:val="1E4D78"/>
      <w:sz w:val="24"/>
      <w:szCs w:val="24"/>
      <w:lang w:val="kk-KZ" w:eastAsia="ru-RU"/>
    </w:rPr>
  </w:style>
  <w:style w:type="character" w:customStyle="1" w:styleId="40">
    <w:name w:val="Заголовок 4 Знак"/>
    <w:basedOn w:val="a0"/>
    <w:link w:val="4"/>
    <w:rsid w:val="00840AE0"/>
    <w:rPr>
      <w:rFonts w:ascii="Calibri" w:eastAsia="Calibri" w:hAnsi="Calibri" w:cs="Calibri"/>
      <w:i/>
      <w:color w:val="2E75B5"/>
      <w:lang w:val="kk-KZ" w:eastAsia="ru-RU"/>
    </w:rPr>
  </w:style>
  <w:style w:type="character" w:customStyle="1" w:styleId="50">
    <w:name w:val="Заголовок 5 Знак"/>
    <w:basedOn w:val="a0"/>
    <w:link w:val="5"/>
    <w:rsid w:val="00840AE0"/>
    <w:rPr>
      <w:rFonts w:ascii="Calibri" w:eastAsia="Calibri" w:hAnsi="Calibri" w:cs="Calibri"/>
      <w:b/>
      <w:lang w:val="kk-KZ" w:eastAsia="ru-RU"/>
    </w:rPr>
  </w:style>
  <w:style w:type="character" w:customStyle="1" w:styleId="60">
    <w:name w:val="Заголовок 6 Знак"/>
    <w:basedOn w:val="a0"/>
    <w:link w:val="6"/>
    <w:rsid w:val="00840AE0"/>
    <w:rPr>
      <w:rFonts w:ascii="Calibri" w:eastAsia="Calibri" w:hAnsi="Calibri" w:cs="Calibri"/>
      <w:b/>
      <w:sz w:val="20"/>
      <w:szCs w:val="20"/>
      <w:lang w:val="kk-KZ" w:eastAsia="ru-RU"/>
    </w:rPr>
  </w:style>
  <w:style w:type="table" w:customStyle="1" w:styleId="TableNormal">
    <w:name w:val="Table Normal"/>
    <w:rsid w:val="00840AE0"/>
    <w:rPr>
      <w:rFonts w:ascii="Calibri" w:eastAsia="Calibri" w:hAnsi="Calibri" w:cs="Calibri"/>
      <w:lang w:val="kk-KZ" w:eastAsia="ru-RU"/>
    </w:rPr>
    <w:tblPr>
      <w:tblCellMar>
        <w:top w:w="0" w:type="dxa"/>
        <w:left w:w="0" w:type="dxa"/>
        <w:bottom w:w="0" w:type="dxa"/>
        <w:right w:w="0" w:type="dxa"/>
      </w:tblCellMar>
    </w:tblPr>
  </w:style>
  <w:style w:type="paragraph" w:styleId="a6">
    <w:name w:val="Title"/>
    <w:basedOn w:val="a"/>
    <w:next w:val="a"/>
    <w:link w:val="a7"/>
    <w:rsid w:val="00840AE0"/>
    <w:pPr>
      <w:keepNext/>
      <w:keepLines/>
      <w:spacing w:before="480" w:after="120"/>
    </w:pPr>
    <w:rPr>
      <w:rFonts w:ascii="Calibri" w:eastAsia="Calibri" w:hAnsi="Calibri" w:cs="Calibri"/>
      <w:b/>
      <w:sz w:val="72"/>
      <w:szCs w:val="72"/>
      <w:lang w:val="kk-KZ" w:eastAsia="ru-RU"/>
    </w:rPr>
  </w:style>
  <w:style w:type="character" w:customStyle="1" w:styleId="a7">
    <w:name w:val="Название Знак"/>
    <w:basedOn w:val="a0"/>
    <w:link w:val="a6"/>
    <w:rsid w:val="00840AE0"/>
    <w:rPr>
      <w:rFonts w:ascii="Calibri" w:eastAsia="Calibri" w:hAnsi="Calibri" w:cs="Calibri"/>
      <w:b/>
      <w:sz w:val="72"/>
      <w:szCs w:val="72"/>
      <w:lang w:val="kk-KZ" w:eastAsia="ru-RU"/>
    </w:rPr>
  </w:style>
  <w:style w:type="paragraph" w:styleId="a8">
    <w:name w:val="Subtitle"/>
    <w:basedOn w:val="a"/>
    <w:next w:val="a"/>
    <w:link w:val="a9"/>
    <w:rsid w:val="00840AE0"/>
    <w:pPr>
      <w:keepNext/>
      <w:keepLines/>
      <w:spacing w:before="360" w:after="80"/>
    </w:pPr>
    <w:rPr>
      <w:rFonts w:ascii="Georgia" w:eastAsia="Georgia" w:hAnsi="Georgia" w:cs="Georgia"/>
      <w:i/>
      <w:color w:val="666666"/>
      <w:sz w:val="48"/>
      <w:szCs w:val="48"/>
      <w:lang w:val="kk-KZ" w:eastAsia="ru-RU"/>
    </w:rPr>
  </w:style>
  <w:style w:type="character" w:customStyle="1" w:styleId="a9">
    <w:name w:val="Подзаголовок Знак"/>
    <w:basedOn w:val="a0"/>
    <w:link w:val="a8"/>
    <w:rsid w:val="00840AE0"/>
    <w:rPr>
      <w:rFonts w:ascii="Georgia" w:eastAsia="Georgia" w:hAnsi="Georgia" w:cs="Georgia"/>
      <w:i/>
      <w:color w:val="666666"/>
      <w:sz w:val="48"/>
      <w:szCs w:val="48"/>
      <w:lang w:val="kk-KZ" w:eastAsia="ru-RU"/>
    </w:rPr>
  </w:style>
  <w:style w:type="paragraph" w:styleId="aa">
    <w:name w:val="Balloon Text"/>
    <w:basedOn w:val="a"/>
    <w:link w:val="ab"/>
    <w:uiPriority w:val="99"/>
    <w:semiHidden/>
    <w:unhideWhenUsed/>
    <w:rsid w:val="00840AE0"/>
    <w:pPr>
      <w:spacing w:after="0" w:line="240" w:lineRule="auto"/>
    </w:pPr>
    <w:rPr>
      <w:rFonts w:ascii="Segoe UI" w:eastAsia="Calibri" w:hAnsi="Segoe UI" w:cs="Segoe UI"/>
      <w:sz w:val="18"/>
      <w:szCs w:val="18"/>
      <w:lang w:val="kk-KZ" w:eastAsia="ru-RU"/>
    </w:rPr>
  </w:style>
  <w:style w:type="character" w:customStyle="1" w:styleId="ab">
    <w:name w:val="Текст выноски Знак"/>
    <w:basedOn w:val="a0"/>
    <w:link w:val="aa"/>
    <w:uiPriority w:val="99"/>
    <w:semiHidden/>
    <w:rsid w:val="00840AE0"/>
    <w:rPr>
      <w:rFonts w:ascii="Segoe UI" w:eastAsia="Calibri" w:hAnsi="Segoe UI" w:cs="Segoe UI"/>
      <w:sz w:val="18"/>
      <w:szCs w:val="18"/>
      <w:lang w:val="kk-KZ" w:eastAsia="ru-RU"/>
    </w:rPr>
  </w:style>
  <w:style w:type="table" w:styleId="ac">
    <w:name w:val="Table Grid"/>
    <w:basedOn w:val="a1"/>
    <w:uiPriority w:val="39"/>
    <w:rsid w:val="00840AE0"/>
    <w:pPr>
      <w:spacing w:after="0" w:line="240" w:lineRule="auto"/>
    </w:pPr>
    <w:rPr>
      <w:rFonts w:ascii="Calibri" w:eastAsia="Calibri" w:hAnsi="Calibri" w:cs="Calibri"/>
      <w:lang w:val="kk-KZ"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annotation reference"/>
    <w:basedOn w:val="a0"/>
    <w:uiPriority w:val="99"/>
    <w:semiHidden/>
    <w:unhideWhenUsed/>
    <w:rsid w:val="00840AE0"/>
    <w:rPr>
      <w:sz w:val="16"/>
      <w:szCs w:val="16"/>
    </w:rPr>
  </w:style>
  <w:style w:type="paragraph" w:styleId="ae">
    <w:name w:val="annotation text"/>
    <w:basedOn w:val="a"/>
    <w:link w:val="af"/>
    <w:uiPriority w:val="99"/>
    <w:semiHidden/>
    <w:unhideWhenUsed/>
    <w:rsid w:val="00840AE0"/>
    <w:pPr>
      <w:spacing w:line="240" w:lineRule="auto"/>
    </w:pPr>
    <w:rPr>
      <w:rFonts w:ascii="Calibri" w:eastAsia="Calibri" w:hAnsi="Calibri" w:cs="Calibri"/>
      <w:sz w:val="20"/>
      <w:szCs w:val="20"/>
      <w:lang w:val="kk-KZ" w:eastAsia="ru-RU"/>
    </w:rPr>
  </w:style>
  <w:style w:type="character" w:customStyle="1" w:styleId="af">
    <w:name w:val="Текст примечания Знак"/>
    <w:basedOn w:val="a0"/>
    <w:link w:val="ae"/>
    <w:uiPriority w:val="99"/>
    <w:semiHidden/>
    <w:rsid w:val="00840AE0"/>
    <w:rPr>
      <w:rFonts w:ascii="Calibri" w:eastAsia="Calibri" w:hAnsi="Calibri" w:cs="Calibri"/>
      <w:sz w:val="20"/>
      <w:szCs w:val="20"/>
      <w:lang w:val="kk-KZ" w:eastAsia="ru-RU"/>
    </w:rPr>
  </w:style>
  <w:style w:type="character" w:styleId="af0">
    <w:name w:val="Placeholder Text"/>
    <w:basedOn w:val="a0"/>
    <w:uiPriority w:val="99"/>
    <w:semiHidden/>
    <w:rsid w:val="00F37D25"/>
    <w:rPr>
      <w:color w:val="808080"/>
    </w:rPr>
  </w:style>
  <w:style w:type="character" w:customStyle="1" w:styleId="katex-mathml">
    <w:name w:val="katex-mathml"/>
    <w:basedOn w:val="a0"/>
    <w:rsid w:val="009C4FA7"/>
  </w:style>
  <w:style w:type="character" w:customStyle="1" w:styleId="mord">
    <w:name w:val="mord"/>
    <w:basedOn w:val="a0"/>
    <w:rsid w:val="009C4FA7"/>
  </w:style>
  <w:style w:type="character" w:customStyle="1" w:styleId="mrel">
    <w:name w:val="mrel"/>
    <w:basedOn w:val="a0"/>
    <w:rsid w:val="009C4FA7"/>
  </w:style>
  <w:style w:type="character" w:styleId="af1">
    <w:name w:val="Emphasis"/>
    <w:basedOn w:val="a0"/>
    <w:uiPriority w:val="20"/>
    <w:qFormat/>
    <w:rsid w:val="009C4FA7"/>
    <w:rPr>
      <w:i/>
      <w:iCs/>
    </w:rPr>
  </w:style>
  <w:style w:type="character" w:styleId="af2">
    <w:name w:val="FollowedHyperlink"/>
    <w:basedOn w:val="a0"/>
    <w:uiPriority w:val="99"/>
    <w:semiHidden/>
    <w:unhideWhenUsed/>
    <w:rsid w:val="00667CC4"/>
    <w:rPr>
      <w:color w:val="954F72"/>
      <w:u w:val="single"/>
    </w:rPr>
  </w:style>
  <w:style w:type="paragraph" w:customStyle="1" w:styleId="font5">
    <w:name w:val="font5"/>
    <w:basedOn w:val="a"/>
    <w:rsid w:val="00667CC4"/>
    <w:pP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font6">
    <w:name w:val="font6"/>
    <w:basedOn w:val="a"/>
    <w:rsid w:val="00667CC4"/>
    <w:pP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63">
    <w:name w:val="xl63"/>
    <w:basedOn w:val="a"/>
    <w:rsid w:val="00667CC4"/>
    <w:pP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64">
    <w:name w:val="xl64"/>
    <w:basedOn w:val="a"/>
    <w:rsid w:val="00667C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color w:val="000000"/>
      <w:sz w:val="24"/>
      <w:szCs w:val="24"/>
      <w:lang w:eastAsia="ru-RU"/>
    </w:rPr>
  </w:style>
  <w:style w:type="paragraph" w:customStyle="1" w:styleId="xl65">
    <w:name w:val="xl65"/>
    <w:basedOn w:val="a"/>
    <w:rsid w:val="00667C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4"/>
      <w:szCs w:val="24"/>
      <w:lang w:eastAsia="ru-RU"/>
    </w:rPr>
  </w:style>
  <w:style w:type="paragraph" w:customStyle="1" w:styleId="xl66">
    <w:name w:val="xl66"/>
    <w:basedOn w:val="a"/>
    <w:rsid w:val="00667C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67">
    <w:name w:val="xl67"/>
    <w:basedOn w:val="a"/>
    <w:rsid w:val="00667C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68">
    <w:name w:val="xl68"/>
    <w:basedOn w:val="a"/>
    <w:rsid w:val="00667C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69">
    <w:name w:val="xl69"/>
    <w:basedOn w:val="a"/>
    <w:rsid w:val="00667C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70">
    <w:name w:val="xl70"/>
    <w:basedOn w:val="a"/>
    <w:rsid w:val="00667CC4"/>
    <w:pP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71">
    <w:name w:val="xl71"/>
    <w:basedOn w:val="a"/>
    <w:rsid w:val="00667C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72">
    <w:name w:val="xl72"/>
    <w:basedOn w:val="a"/>
    <w:rsid w:val="00667C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73">
    <w:name w:val="xl73"/>
    <w:basedOn w:val="a"/>
    <w:rsid w:val="00667CC4"/>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74">
    <w:name w:val="xl74"/>
    <w:basedOn w:val="a"/>
    <w:rsid w:val="00667CC4"/>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75">
    <w:name w:val="xl75"/>
    <w:basedOn w:val="a"/>
    <w:rsid w:val="00667CC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76">
    <w:name w:val="xl76"/>
    <w:basedOn w:val="a"/>
    <w:rsid w:val="00667CC4"/>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4"/>
      <w:szCs w:val="24"/>
      <w:lang w:eastAsia="ru-RU"/>
    </w:rPr>
  </w:style>
  <w:style w:type="paragraph" w:customStyle="1" w:styleId="xl77">
    <w:name w:val="xl77"/>
    <w:basedOn w:val="a"/>
    <w:rsid w:val="00667CC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4"/>
      <w:szCs w:val="24"/>
      <w:lang w:eastAsia="ru-RU"/>
    </w:rPr>
  </w:style>
  <w:style w:type="paragraph" w:customStyle="1" w:styleId="xl78">
    <w:name w:val="xl78"/>
    <w:basedOn w:val="a"/>
    <w:rsid w:val="00667CC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79">
    <w:name w:val="xl79"/>
    <w:basedOn w:val="a"/>
    <w:rsid w:val="00667CC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80">
    <w:name w:val="xl80"/>
    <w:basedOn w:val="a"/>
    <w:rsid w:val="00667CC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81">
    <w:name w:val="xl81"/>
    <w:basedOn w:val="a"/>
    <w:rsid w:val="00667CC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styleId="af3">
    <w:name w:val="annotation subject"/>
    <w:basedOn w:val="ae"/>
    <w:next w:val="ae"/>
    <w:link w:val="af4"/>
    <w:uiPriority w:val="99"/>
    <w:semiHidden/>
    <w:unhideWhenUsed/>
    <w:rsid w:val="00090AF2"/>
    <w:rPr>
      <w:rFonts w:asciiTheme="minorHAnsi" w:eastAsiaTheme="minorHAnsi" w:hAnsiTheme="minorHAnsi" w:cstheme="minorBidi"/>
      <w:b/>
      <w:bCs/>
      <w:lang w:val="ru-RU" w:eastAsia="en-US"/>
    </w:rPr>
  </w:style>
  <w:style w:type="character" w:customStyle="1" w:styleId="af4">
    <w:name w:val="Тема примечания Знак"/>
    <w:basedOn w:val="af"/>
    <w:link w:val="af3"/>
    <w:uiPriority w:val="99"/>
    <w:semiHidden/>
    <w:rsid w:val="00090AF2"/>
    <w:rPr>
      <w:rFonts w:ascii="Calibri" w:eastAsia="Calibri" w:hAnsi="Calibri" w:cs="Calibri"/>
      <w:b/>
      <w:bCs/>
      <w:sz w:val="20"/>
      <w:szCs w:val="20"/>
      <w:lang w:val="kk-KZ" w:eastAsia="ru-RU"/>
    </w:rPr>
  </w:style>
  <w:style w:type="character" w:customStyle="1" w:styleId="vlist-s">
    <w:name w:val="vlist-s"/>
    <w:basedOn w:val="a0"/>
    <w:rsid w:val="0013667E"/>
  </w:style>
  <w:style w:type="character" w:customStyle="1" w:styleId="mop">
    <w:name w:val="mop"/>
    <w:basedOn w:val="a0"/>
    <w:rsid w:val="0013667E"/>
  </w:style>
  <w:style w:type="character" w:customStyle="1" w:styleId="mbin">
    <w:name w:val="mbin"/>
    <w:basedOn w:val="a0"/>
    <w:rsid w:val="0013667E"/>
  </w:style>
  <w:style w:type="character" w:customStyle="1" w:styleId="mopen">
    <w:name w:val="mopen"/>
    <w:basedOn w:val="a0"/>
    <w:rsid w:val="0013667E"/>
  </w:style>
  <w:style w:type="character" w:customStyle="1" w:styleId="mclose">
    <w:name w:val="mclose"/>
    <w:basedOn w:val="a0"/>
    <w:rsid w:val="0013667E"/>
  </w:style>
  <w:style w:type="character" w:customStyle="1" w:styleId="mpunct">
    <w:name w:val="mpunct"/>
    <w:basedOn w:val="a0"/>
    <w:rsid w:val="0013667E"/>
  </w:style>
  <w:style w:type="character" w:styleId="af5">
    <w:name w:val="Strong"/>
    <w:basedOn w:val="a0"/>
    <w:uiPriority w:val="22"/>
    <w:qFormat/>
    <w:rsid w:val="003B23D0"/>
    <w:rPr>
      <w:b/>
      <w:bCs/>
    </w:rPr>
  </w:style>
  <w:style w:type="paragraph" w:styleId="af6">
    <w:name w:val="TOC Heading"/>
    <w:basedOn w:val="1"/>
    <w:next w:val="a"/>
    <w:uiPriority w:val="39"/>
    <w:unhideWhenUsed/>
    <w:qFormat/>
    <w:rsid w:val="00B775B7"/>
    <w:pPr>
      <w:spacing w:before="240" w:after="0"/>
      <w:outlineLvl w:val="9"/>
    </w:pPr>
    <w:rPr>
      <w:rFonts w:asciiTheme="majorHAnsi" w:eastAsiaTheme="majorEastAsia" w:hAnsiTheme="majorHAnsi" w:cstheme="majorBidi"/>
      <w:b w:val="0"/>
      <w:color w:val="2E74B5" w:themeColor="accent1" w:themeShade="BF"/>
      <w:sz w:val="32"/>
      <w:szCs w:val="32"/>
      <w:lang w:val="ru-RU"/>
    </w:rPr>
  </w:style>
  <w:style w:type="paragraph" w:styleId="11">
    <w:name w:val="toc 1"/>
    <w:basedOn w:val="a"/>
    <w:next w:val="a"/>
    <w:autoRedefine/>
    <w:uiPriority w:val="39"/>
    <w:unhideWhenUsed/>
    <w:rsid w:val="00B80F15"/>
    <w:pPr>
      <w:tabs>
        <w:tab w:val="right" w:leader="dot" w:pos="9345"/>
      </w:tabs>
      <w:spacing w:after="0" w:line="240" w:lineRule="auto"/>
      <w:jc w:val="both"/>
    </w:pPr>
    <w:rPr>
      <w:rFonts w:ascii="Times New Roman" w:hAnsi="Times New Roman" w:cs="Times New Roman"/>
      <w:b/>
      <w:bCs/>
      <w:noProof/>
      <w:sz w:val="28"/>
      <w:szCs w:val="28"/>
    </w:rPr>
  </w:style>
  <w:style w:type="paragraph" w:styleId="23">
    <w:name w:val="toc 2"/>
    <w:basedOn w:val="a"/>
    <w:next w:val="a"/>
    <w:autoRedefine/>
    <w:uiPriority w:val="39"/>
    <w:unhideWhenUsed/>
    <w:rsid w:val="00B775B7"/>
    <w:pPr>
      <w:spacing w:after="100"/>
      <w:ind w:left="220"/>
    </w:pPr>
  </w:style>
  <w:style w:type="paragraph" w:styleId="31">
    <w:name w:val="toc 3"/>
    <w:basedOn w:val="a"/>
    <w:next w:val="a"/>
    <w:autoRedefine/>
    <w:uiPriority w:val="39"/>
    <w:unhideWhenUsed/>
    <w:rsid w:val="00F600DD"/>
    <w:pPr>
      <w:spacing w:after="100"/>
      <w:ind w:left="440"/>
    </w:pPr>
  </w:style>
  <w:style w:type="paragraph" w:styleId="af7">
    <w:name w:val="header"/>
    <w:basedOn w:val="a"/>
    <w:link w:val="af8"/>
    <w:uiPriority w:val="99"/>
    <w:unhideWhenUsed/>
    <w:rsid w:val="00781E05"/>
    <w:pPr>
      <w:tabs>
        <w:tab w:val="center" w:pos="4677"/>
        <w:tab w:val="right" w:pos="9355"/>
      </w:tabs>
      <w:spacing w:after="0" w:line="240" w:lineRule="auto"/>
    </w:pPr>
  </w:style>
  <w:style w:type="character" w:customStyle="1" w:styleId="af8">
    <w:name w:val="Верхний колонтитул Знак"/>
    <w:basedOn w:val="a0"/>
    <w:link w:val="af7"/>
    <w:uiPriority w:val="99"/>
    <w:rsid w:val="00781E05"/>
  </w:style>
  <w:style w:type="paragraph" w:styleId="af9">
    <w:name w:val="footer"/>
    <w:basedOn w:val="a"/>
    <w:link w:val="afa"/>
    <w:uiPriority w:val="99"/>
    <w:unhideWhenUsed/>
    <w:rsid w:val="00781E05"/>
    <w:pPr>
      <w:tabs>
        <w:tab w:val="center" w:pos="4677"/>
        <w:tab w:val="right" w:pos="9355"/>
      </w:tabs>
      <w:spacing w:after="0" w:line="240" w:lineRule="auto"/>
    </w:pPr>
  </w:style>
  <w:style w:type="character" w:customStyle="1" w:styleId="afa">
    <w:name w:val="Нижний колонтитул Знак"/>
    <w:basedOn w:val="a0"/>
    <w:link w:val="af9"/>
    <w:uiPriority w:val="99"/>
    <w:rsid w:val="00781E0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6437457">
      <w:bodyDiv w:val="1"/>
      <w:marLeft w:val="0"/>
      <w:marRight w:val="0"/>
      <w:marTop w:val="0"/>
      <w:marBottom w:val="0"/>
      <w:divBdr>
        <w:top w:val="none" w:sz="0" w:space="0" w:color="auto"/>
        <w:left w:val="none" w:sz="0" w:space="0" w:color="auto"/>
        <w:bottom w:val="none" w:sz="0" w:space="0" w:color="auto"/>
        <w:right w:val="none" w:sz="0" w:space="0" w:color="auto"/>
      </w:divBdr>
    </w:div>
    <w:div w:id="223571357">
      <w:bodyDiv w:val="1"/>
      <w:marLeft w:val="0"/>
      <w:marRight w:val="0"/>
      <w:marTop w:val="0"/>
      <w:marBottom w:val="0"/>
      <w:divBdr>
        <w:top w:val="none" w:sz="0" w:space="0" w:color="auto"/>
        <w:left w:val="none" w:sz="0" w:space="0" w:color="auto"/>
        <w:bottom w:val="none" w:sz="0" w:space="0" w:color="auto"/>
        <w:right w:val="none" w:sz="0" w:space="0" w:color="auto"/>
      </w:divBdr>
    </w:div>
    <w:div w:id="254823647">
      <w:bodyDiv w:val="1"/>
      <w:marLeft w:val="0"/>
      <w:marRight w:val="0"/>
      <w:marTop w:val="0"/>
      <w:marBottom w:val="0"/>
      <w:divBdr>
        <w:top w:val="none" w:sz="0" w:space="0" w:color="auto"/>
        <w:left w:val="none" w:sz="0" w:space="0" w:color="auto"/>
        <w:bottom w:val="none" w:sz="0" w:space="0" w:color="auto"/>
        <w:right w:val="none" w:sz="0" w:space="0" w:color="auto"/>
      </w:divBdr>
    </w:div>
    <w:div w:id="265038382">
      <w:bodyDiv w:val="1"/>
      <w:marLeft w:val="0"/>
      <w:marRight w:val="0"/>
      <w:marTop w:val="0"/>
      <w:marBottom w:val="0"/>
      <w:divBdr>
        <w:top w:val="none" w:sz="0" w:space="0" w:color="auto"/>
        <w:left w:val="none" w:sz="0" w:space="0" w:color="auto"/>
        <w:bottom w:val="none" w:sz="0" w:space="0" w:color="auto"/>
        <w:right w:val="none" w:sz="0" w:space="0" w:color="auto"/>
      </w:divBdr>
    </w:div>
    <w:div w:id="417291747">
      <w:bodyDiv w:val="1"/>
      <w:marLeft w:val="0"/>
      <w:marRight w:val="0"/>
      <w:marTop w:val="0"/>
      <w:marBottom w:val="0"/>
      <w:divBdr>
        <w:top w:val="none" w:sz="0" w:space="0" w:color="auto"/>
        <w:left w:val="none" w:sz="0" w:space="0" w:color="auto"/>
        <w:bottom w:val="none" w:sz="0" w:space="0" w:color="auto"/>
        <w:right w:val="none" w:sz="0" w:space="0" w:color="auto"/>
      </w:divBdr>
    </w:div>
    <w:div w:id="478422511">
      <w:bodyDiv w:val="1"/>
      <w:marLeft w:val="0"/>
      <w:marRight w:val="0"/>
      <w:marTop w:val="0"/>
      <w:marBottom w:val="0"/>
      <w:divBdr>
        <w:top w:val="none" w:sz="0" w:space="0" w:color="auto"/>
        <w:left w:val="none" w:sz="0" w:space="0" w:color="auto"/>
        <w:bottom w:val="none" w:sz="0" w:space="0" w:color="auto"/>
        <w:right w:val="none" w:sz="0" w:space="0" w:color="auto"/>
      </w:divBdr>
    </w:div>
    <w:div w:id="554897653">
      <w:bodyDiv w:val="1"/>
      <w:marLeft w:val="0"/>
      <w:marRight w:val="0"/>
      <w:marTop w:val="0"/>
      <w:marBottom w:val="0"/>
      <w:divBdr>
        <w:top w:val="none" w:sz="0" w:space="0" w:color="auto"/>
        <w:left w:val="none" w:sz="0" w:space="0" w:color="auto"/>
        <w:bottom w:val="none" w:sz="0" w:space="0" w:color="auto"/>
        <w:right w:val="none" w:sz="0" w:space="0" w:color="auto"/>
      </w:divBdr>
    </w:div>
    <w:div w:id="608002321">
      <w:bodyDiv w:val="1"/>
      <w:marLeft w:val="0"/>
      <w:marRight w:val="0"/>
      <w:marTop w:val="0"/>
      <w:marBottom w:val="0"/>
      <w:divBdr>
        <w:top w:val="none" w:sz="0" w:space="0" w:color="auto"/>
        <w:left w:val="none" w:sz="0" w:space="0" w:color="auto"/>
        <w:bottom w:val="none" w:sz="0" w:space="0" w:color="auto"/>
        <w:right w:val="none" w:sz="0" w:space="0" w:color="auto"/>
      </w:divBdr>
    </w:div>
    <w:div w:id="703750183">
      <w:bodyDiv w:val="1"/>
      <w:marLeft w:val="0"/>
      <w:marRight w:val="0"/>
      <w:marTop w:val="0"/>
      <w:marBottom w:val="0"/>
      <w:divBdr>
        <w:top w:val="none" w:sz="0" w:space="0" w:color="auto"/>
        <w:left w:val="none" w:sz="0" w:space="0" w:color="auto"/>
        <w:bottom w:val="none" w:sz="0" w:space="0" w:color="auto"/>
        <w:right w:val="none" w:sz="0" w:space="0" w:color="auto"/>
      </w:divBdr>
    </w:div>
    <w:div w:id="721562253">
      <w:bodyDiv w:val="1"/>
      <w:marLeft w:val="0"/>
      <w:marRight w:val="0"/>
      <w:marTop w:val="0"/>
      <w:marBottom w:val="0"/>
      <w:divBdr>
        <w:top w:val="none" w:sz="0" w:space="0" w:color="auto"/>
        <w:left w:val="none" w:sz="0" w:space="0" w:color="auto"/>
        <w:bottom w:val="none" w:sz="0" w:space="0" w:color="auto"/>
        <w:right w:val="none" w:sz="0" w:space="0" w:color="auto"/>
      </w:divBdr>
    </w:div>
    <w:div w:id="729382253">
      <w:bodyDiv w:val="1"/>
      <w:marLeft w:val="0"/>
      <w:marRight w:val="0"/>
      <w:marTop w:val="0"/>
      <w:marBottom w:val="0"/>
      <w:divBdr>
        <w:top w:val="none" w:sz="0" w:space="0" w:color="auto"/>
        <w:left w:val="none" w:sz="0" w:space="0" w:color="auto"/>
        <w:bottom w:val="none" w:sz="0" w:space="0" w:color="auto"/>
        <w:right w:val="none" w:sz="0" w:space="0" w:color="auto"/>
      </w:divBdr>
    </w:div>
    <w:div w:id="733045032">
      <w:bodyDiv w:val="1"/>
      <w:marLeft w:val="0"/>
      <w:marRight w:val="0"/>
      <w:marTop w:val="0"/>
      <w:marBottom w:val="0"/>
      <w:divBdr>
        <w:top w:val="none" w:sz="0" w:space="0" w:color="auto"/>
        <w:left w:val="none" w:sz="0" w:space="0" w:color="auto"/>
        <w:bottom w:val="none" w:sz="0" w:space="0" w:color="auto"/>
        <w:right w:val="none" w:sz="0" w:space="0" w:color="auto"/>
      </w:divBdr>
    </w:div>
    <w:div w:id="765732455">
      <w:bodyDiv w:val="1"/>
      <w:marLeft w:val="0"/>
      <w:marRight w:val="0"/>
      <w:marTop w:val="0"/>
      <w:marBottom w:val="0"/>
      <w:divBdr>
        <w:top w:val="none" w:sz="0" w:space="0" w:color="auto"/>
        <w:left w:val="none" w:sz="0" w:space="0" w:color="auto"/>
        <w:bottom w:val="none" w:sz="0" w:space="0" w:color="auto"/>
        <w:right w:val="none" w:sz="0" w:space="0" w:color="auto"/>
      </w:divBdr>
    </w:div>
    <w:div w:id="830023829">
      <w:bodyDiv w:val="1"/>
      <w:marLeft w:val="0"/>
      <w:marRight w:val="0"/>
      <w:marTop w:val="0"/>
      <w:marBottom w:val="0"/>
      <w:divBdr>
        <w:top w:val="none" w:sz="0" w:space="0" w:color="auto"/>
        <w:left w:val="none" w:sz="0" w:space="0" w:color="auto"/>
        <w:bottom w:val="none" w:sz="0" w:space="0" w:color="auto"/>
        <w:right w:val="none" w:sz="0" w:space="0" w:color="auto"/>
      </w:divBdr>
    </w:div>
    <w:div w:id="918175733">
      <w:bodyDiv w:val="1"/>
      <w:marLeft w:val="0"/>
      <w:marRight w:val="0"/>
      <w:marTop w:val="0"/>
      <w:marBottom w:val="0"/>
      <w:divBdr>
        <w:top w:val="none" w:sz="0" w:space="0" w:color="auto"/>
        <w:left w:val="none" w:sz="0" w:space="0" w:color="auto"/>
        <w:bottom w:val="none" w:sz="0" w:space="0" w:color="auto"/>
        <w:right w:val="none" w:sz="0" w:space="0" w:color="auto"/>
      </w:divBdr>
    </w:div>
    <w:div w:id="1410662953">
      <w:bodyDiv w:val="1"/>
      <w:marLeft w:val="0"/>
      <w:marRight w:val="0"/>
      <w:marTop w:val="0"/>
      <w:marBottom w:val="0"/>
      <w:divBdr>
        <w:top w:val="none" w:sz="0" w:space="0" w:color="auto"/>
        <w:left w:val="none" w:sz="0" w:space="0" w:color="auto"/>
        <w:bottom w:val="none" w:sz="0" w:space="0" w:color="auto"/>
        <w:right w:val="none" w:sz="0" w:space="0" w:color="auto"/>
      </w:divBdr>
    </w:div>
    <w:div w:id="1421482013">
      <w:bodyDiv w:val="1"/>
      <w:marLeft w:val="0"/>
      <w:marRight w:val="0"/>
      <w:marTop w:val="0"/>
      <w:marBottom w:val="0"/>
      <w:divBdr>
        <w:top w:val="none" w:sz="0" w:space="0" w:color="auto"/>
        <w:left w:val="none" w:sz="0" w:space="0" w:color="auto"/>
        <w:bottom w:val="none" w:sz="0" w:space="0" w:color="auto"/>
        <w:right w:val="none" w:sz="0" w:space="0" w:color="auto"/>
      </w:divBdr>
    </w:div>
    <w:div w:id="1525438600">
      <w:bodyDiv w:val="1"/>
      <w:marLeft w:val="0"/>
      <w:marRight w:val="0"/>
      <w:marTop w:val="0"/>
      <w:marBottom w:val="0"/>
      <w:divBdr>
        <w:top w:val="none" w:sz="0" w:space="0" w:color="auto"/>
        <w:left w:val="none" w:sz="0" w:space="0" w:color="auto"/>
        <w:bottom w:val="none" w:sz="0" w:space="0" w:color="auto"/>
        <w:right w:val="none" w:sz="0" w:space="0" w:color="auto"/>
      </w:divBdr>
    </w:div>
    <w:div w:id="1670059222">
      <w:bodyDiv w:val="1"/>
      <w:marLeft w:val="0"/>
      <w:marRight w:val="0"/>
      <w:marTop w:val="0"/>
      <w:marBottom w:val="0"/>
      <w:divBdr>
        <w:top w:val="none" w:sz="0" w:space="0" w:color="auto"/>
        <w:left w:val="none" w:sz="0" w:space="0" w:color="auto"/>
        <w:bottom w:val="none" w:sz="0" w:space="0" w:color="auto"/>
        <w:right w:val="none" w:sz="0" w:space="0" w:color="auto"/>
      </w:divBdr>
    </w:div>
    <w:div w:id="1716469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16/j.kjs.2024.100272" TargetMode="External"/><Relationship Id="rId21" Type="http://schemas.openxmlformats.org/officeDocument/2006/relationships/image" Target="media/image14.jpeg"/><Relationship Id="rId42" Type="http://schemas.openxmlformats.org/officeDocument/2006/relationships/oleObject" Target="embeddings/oleObject7.bin"/><Relationship Id="rId63" Type="http://schemas.openxmlformats.org/officeDocument/2006/relationships/image" Target="media/image42.png"/><Relationship Id="rId84" Type="http://schemas.openxmlformats.org/officeDocument/2006/relationships/image" Target="media/image62.png"/><Relationship Id="rId138" Type="http://schemas.openxmlformats.org/officeDocument/2006/relationships/image" Target="media/image87.png"/><Relationship Id="rId159" Type="http://schemas.openxmlformats.org/officeDocument/2006/relationships/image" Target="media/image108.png"/><Relationship Id="rId170" Type="http://schemas.openxmlformats.org/officeDocument/2006/relationships/image" Target="media/image119.png"/><Relationship Id="rId191" Type="http://schemas.openxmlformats.org/officeDocument/2006/relationships/image" Target="media/image140.png"/><Relationship Id="rId205" Type="http://schemas.openxmlformats.org/officeDocument/2006/relationships/image" Target="media/image154.png"/><Relationship Id="rId226" Type="http://schemas.openxmlformats.org/officeDocument/2006/relationships/image" Target="media/image175.png"/><Relationship Id="rId247" Type="http://schemas.openxmlformats.org/officeDocument/2006/relationships/image" Target="media/image196.png"/><Relationship Id="rId107" Type="http://schemas.openxmlformats.org/officeDocument/2006/relationships/hyperlink" Target="https://doi.org/10.15356/0435-4281-2015-4-31-40" TargetMode="External"/><Relationship Id="rId268" Type="http://schemas.openxmlformats.org/officeDocument/2006/relationships/image" Target="media/image217.jpeg"/><Relationship Id="rId11" Type="http://schemas.openxmlformats.org/officeDocument/2006/relationships/image" Target="media/image4.jpg"/><Relationship Id="rId32" Type="http://schemas.openxmlformats.org/officeDocument/2006/relationships/oleObject" Target="embeddings/oleObject2.bin"/><Relationship Id="rId53" Type="http://schemas.openxmlformats.org/officeDocument/2006/relationships/oleObject" Target="embeddings/oleObject11.bin"/><Relationship Id="rId74" Type="http://schemas.openxmlformats.org/officeDocument/2006/relationships/image" Target="media/image52.jpeg"/><Relationship Id="rId128" Type="http://schemas.openxmlformats.org/officeDocument/2006/relationships/image" Target="media/image77.png"/><Relationship Id="rId149" Type="http://schemas.openxmlformats.org/officeDocument/2006/relationships/image" Target="media/image98.png"/><Relationship Id="rId5" Type="http://schemas.openxmlformats.org/officeDocument/2006/relationships/webSettings" Target="webSettings.xml"/><Relationship Id="rId95" Type="http://schemas.openxmlformats.org/officeDocument/2006/relationships/hyperlink" Target="https://doi.org/10.1016/S0169-555X(98)00083-X" TargetMode="External"/><Relationship Id="rId160" Type="http://schemas.openxmlformats.org/officeDocument/2006/relationships/image" Target="media/image109.png"/><Relationship Id="rId181" Type="http://schemas.openxmlformats.org/officeDocument/2006/relationships/image" Target="media/image130.jpeg"/><Relationship Id="rId216" Type="http://schemas.openxmlformats.org/officeDocument/2006/relationships/image" Target="media/image165.png"/><Relationship Id="rId237" Type="http://schemas.openxmlformats.org/officeDocument/2006/relationships/image" Target="media/image186.png"/><Relationship Id="rId258" Type="http://schemas.openxmlformats.org/officeDocument/2006/relationships/image" Target="media/image207.png"/><Relationship Id="rId22" Type="http://schemas.openxmlformats.org/officeDocument/2006/relationships/image" Target="media/image15.png"/><Relationship Id="rId43" Type="http://schemas.openxmlformats.org/officeDocument/2006/relationships/image" Target="media/image29.jpeg"/><Relationship Id="rId64" Type="http://schemas.openxmlformats.org/officeDocument/2006/relationships/image" Target="media/image43.png"/><Relationship Id="rId118" Type="http://schemas.openxmlformats.org/officeDocument/2006/relationships/hyperlink" Target="https://doi.org/10.17211/tcd.1469434" TargetMode="External"/><Relationship Id="rId139" Type="http://schemas.openxmlformats.org/officeDocument/2006/relationships/image" Target="media/image88.png"/><Relationship Id="rId85" Type="http://schemas.openxmlformats.org/officeDocument/2006/relationships/image" Target="media/image63.jpeg"/><Relationship Id="rId150" Type="http://schemas.openxmlformats.org/officeDocument/2006/relationships/image" Target="media/image99.png"/><Relationship Id="rId171" Type="http://schemas.openxmlformats.org/officeDocument/2006/relationships/image" Target="media/image120.jpeg"/><Relationship Id="rId192" Type="http://schemas.openxmlformats.org/officeDocument/2006/relationships/image" Target="media/image141.png"/><Relationship Id="rId206" Type="http://schemas.openxmlformats.org/officeDocument/2006/relationships/image" Target="media/image155.png"/><Relationship Id="rId227" Type="http://schemas.openxmlformats.org/officeDocument/2006/relationships/image" Target="media/image176.png"/><Relationship Id="rId248" Type="http://schemas.openxmlformats.org/officeDocument/2006/relationships/image" Target="media/image197.png"/><Relationship Id="rId269" Type="http://schemas.openxmlformats.org/officeDocument/2006/relationships/image" Target="media/image218.jpeg"/><Relationship Id="rId12" Type="http://schemas.openxmlformats.org/officeDocument/2006/relationships/image" Target="media/image5.png"/><Relationship Id="rId33" Type="http://schemas.openxmlformats.org/officeDocument/2006/relationships/image" Target="media/image24.wmf"/><Relationship Id="rId108" Type="http://schemas.openxmlformats.org/officeDocument/2006/relationships/hyperlink" Target="https://kazhydromet.kz/" TargetMode="External"/><Relationship Id="rId129" Type="http://schemas.openxmlformats.org/officeDocument/2006/relationships/image" Target="media/image78.png"/><Relationship Id="rId54" Type="http://schemas.openxmlformats.org/officeDocument/2006/relationships/image" Target="media/image36.wmf"/><Relationship Id="rId75" Type="http://schemas.openxmlformats.org/officeDocument/2006/relationships/image" Target="media/image53.png"/><Relationship Id="rId96" Type="http://schemas.openxmlformats.org/officeDocument/2006/relationships/hyperlink" Target="https://doi.org/10.3846/gac.2021.12140" TargetMode="External"/><Relationship Id="rId140" Type="http://schemas.openxmlformats.org/officeDocument/2006/relationships/image" Target="media/image89.png"/><Relationship Id="rId161" Type="http://schemas.openxmlformats.org/officeDocument/2006/relationships/image" Target="media/image110.png"/><Relationship Id="rId182" Type="http://schemas.openxmlformats.org/officeDocument/2006/relationships/image" Target="media/image131.jpeg"/><Relationship Id="rId217" Type="http://schemas.openxmlformats.org/officeDocument/2006/relationships/image" Target="media/image166.png"/><Relationship Id="rId6" Type="http://schemas.openxmlformats.org/officeDocument/2006/relationships/footnotes" Target="footnotes.xml"/><Relationship Id="rId238" Type="http://schemas.openxmlformats.org/officeDocument/2006/relationships/image" Target="media/image187.png"/><Relationship Id="rId259" Type="http://schemas.openxmlformats.org/officeDocument/2006/relationships/image" Target="media/image208.jpeg"/><Relationship Id="rId23" Type="http://schemas.openxmlformats.org/officeDocument/2006/relationships/image" Target="media/image16.png"/><Relationship Id="rId119" Type="http://schemas.openxmlformats.org/officeDocument/2006/relationships/hyperlink" Target="https://doi.org/10.3133/ofr20211091" TargetMode="External"/><Relationship Id="rId270" Type="http://schemas.openxmlformats.org/officeDocument/2006/relationships/image" Target="media/image219.jpeg"/><Relationship Id="rId44" Type="http://schemas.openxmlformats.org/officeDocument/2006/relationships/image" Target="media/image30.jpeg"/><Relationship Id="rId60" Type="http://schemas.openxmlformats.org/officeDocument/2006/relationships/image" Target="media/image39.png"/><Relationship Id="rId65" Type="http://schemas.openxmlformats.org/officeDocument/2006/relationships/image" Target="media/image44.png"/><Relationship Id="rId81" Type="http://schemas.openxmlformats.org/officeDocument/2006/relationships/image" Target="media/image59.png"/><Relationship Id="rId86" Type="http://schemas.openxmlformats.org/officeDocument/2006/relationships/image" Target="media/image64.png"/><Relationship Id="rId130" Type="http://schemas.openxmlformats.org/officeDocument/2006/relationships/image" Target="media/image79.png"/><Relationship Id="rId135" Type="http://schemas.openxmlformats.org/officeDocument/2006/relationships/image" Target="media/image84.png"/><Relationship Id="rId151" Type="http://schemas.openxmlformats.org/officeDocument/2006/relationships/image" Target="media/image100.png"/><Relationship Id="rId156" Type="http://schemas.openxmlformats.org/officeDocument/2006/relationships/image" Target="media/image105.png"/><Relationship Id="rId177" Type="http://schemas.openxmlformats.org/officeDocument/2006/relationships/image" Target="media/image126.jpeg"/><Relationship Id="rId198" Type="http://schemas.openxmlformats.org/officeDocument/2006/relationships/image" Target="media/image147.png"/><Relationship Id="rId172" Type="http://schemas.openxmlformats.org/officeDocument/2006/relationships/image" Target="media/image121.jpeg"/><Relationship Id="rId193" Type="http://schemas.openxmlformats.org/officeDocument/2006/relationships/image" Target="media/image142.png"/><Relationship Id="rId202" Type="http://schemas.openxmlformats.org/officeDocument/2006/relationships/image" Target="media/image151.png"/><Relationship Id="rId207" Type="http://schemas.openxmlformats.org/officeDocument/2006/relationships/image" Target="media/image156.png"/><Relationship Id="rId223" Type="http://schemas.openxmlformats.org/officeDocument/2006/relationships/image" Target="media/image172.png"/><Relationship Id="rId228" Type="http://schemas.openxmlformats.org/officeDocument/2006/relationships/image" Target="media/image177.png"/><Relationship Id="rId244" Type="http://schemas.openxmlformats.org/officeDocument/2006/relationships/image" Target="media/image193.png"/><Relationship Id="rId249" Type="http://schemas.openxmlformats.org/officeDocument/2006/relationships/image" Target="media/image198.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7.wmf"/><Relationship Id="rId109" Type="http://schemas.openxmlformats.org/officeDocument/2006/relationships/hyperlink" Target="https://meteo.ru/" TargetMode="External"/><Relationship Id="rId260" Type="http://schemas.openxmlformats.org/officeDocument/2006/relationships/image" Target="media/image209.jpeg"/><Relationship Id="rId265" Type="http://schemas.openxmlformats.org/officeDocument/2006/relationships/image" Target="media/image214.jpeg"/><Relationship Id="rId34" Type="http://schemas.openxmlformats.org/officeDocument/2006/relationships/oleObject" Target="embeddings/oleObject3.bin"/><Relationship Id="rId50" Type="http://schemas.openxmlformats.org/officeDocument/2006/relationships/image" Target="media/image34.wmf"/><Relationship Id="rId55" Type="http://schemas.openxmlformats.org/officeDocument/2006/relationships/oleObject" Target="embeddings/oleObject12.bin"/><Relationship Id="rId76" Type="http://schemas.openxmlformats.org/officeDocument/2006/relationships/image" Target="media/image54.png"/><Relationship Id="rId97" Type="http://schemas.openxmlformats.org/officeDocument/2006/relationships/hyperlink" Target="https://doi.org/10.2166/nh.2025.161" TargetMode="External"/><Relationship Id="rId104" Type="http://schemas.openxmlformats.org/officeDocument/2006/relationships/hyperlink" Target="https://doi.org/10.1002/esp.1337" TargetMode="External"/><Relationship Id="rId120" Type="http://schemas.openxmlformats.org/officeDocument/2006/relationships/hyperlink" Target="https://doi.org/10.1007/s41324-018-0202-2" TargetMode="External"/><Relationship Id="rId125" Type="http://schemas.openxmlformats.org/officeDocument/2006/relationships/image" Target="media/image74.png"/><Relationship Id="rId141" Type="http://schemas.openxmlformats.org/officeDocument/2006/relationships/image" Target="media/image90.png"/><Relationship Id="rId146" Type="http://schemas.openxmlformats.org/officeDocument/2006/relationships/image" Target="media/image95.png"/><Relationship Id="rId167" Type="http://schemas.openxmlformats.org/officeDocument/2006/relationships/image" Target="media/image116.png"/><Relationship Id="rId188" Type="http://schemas.openxmlformats.org/officeDocument/2006/relationships/image" Target="media/image137.png"/><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70.jpeg"/><Relationship Id="rId162" Type="http://schemas.openxmlformats.org/officeDocument/2006/relationships/image" Target="media/image111.png"/><Relationship Id="rId183" Type="http://schemas.openxmlformats.org/officeDocument/2006/relationships/image" Target="media/image132.jpeg"/><Relationship Id="rId213" Type="http://schemas.openxmlformats.org/officeDocument/2006/relationships/image" Target="media/image162.png"/><Relationship Id="rId218" Type="http://schemas.openxmlformats.org/officeDocument/2006/relationships/image" Target="media/image167.png"/><Relationship Id="rId234" Type="http://schemas.openxmlformats.org/officeDocument/2006/relationships/image" Target="media/image183.png"/><Relationship Id="rId239" Type="http://schemas.openxmlformats.org/officeDocument/2006/relationships/image" Target="media/image188.png"/><Relationship Id="rId2" Type="http://schemas.openxmlformats.org/officeDocument/2006/relationships/numbering" Target="numbering.xml"/><Relationship Id="rId29" Type="http://schemas.openxmlformats.org/officeDocument/2006/relationships/image" Target="media/image22.wmf"/><Relationship Id="rId250" Type="http://schemas.openxmlformats.org/officeDocument/2006/relationships/image" Target="media/image199.png"/><Relationship Id="rId255" Type="http://schemas.openxmlformats.org/officeDocument/2006/relationships/image" Target="media/image204.png"/><Relationship Id="rId271" Type="http://schemas.openxmlformats.org/officeDocument/2006/relationships/image" Target="media/image220.jpeg"/><Relationship Id="rId24" Type="http://schemas.openxmlformats.org/officeDocument/2006/relationships/image" Target="media/image17.jpeg"/><Relationship Id="rId40" Type="http://schemas.openxmlformats.org/officeDocument/2006/relationships/oleObject" Target="embeddings/oleObject6.bin"/><Relationship Id="rId45" Type="http://schemas.openxmlformats.org/officeDocument/2006/relationships/image" Target="media/image31.jpeg"/><Relationship Id="rId66" Type="http://schemas.openxmlformats.org/officeDocument/2006/relationships/image" Target="media/image45.png"/><Relationship Id="rId87" Type="http://schemas.openxmlformats.org/officeDocument/2006/relationships/image" Target="media/image65.png"/><Relationship Id="rId110" Type="http://schemas.openxmlformats.org/officeDocument/2006/relationships/hyperlink" Target="https://berkeleyearth.org/temperature-location/45.81N-72.69E" TargetMode="External"/><Relationship Id="rId115" Type="http://schemas.openxmlformats.org/officeDocument/2006/relationships/hyperlink" Target="https://doi.org/10.1016/j.ejrh.2024.102167" TargetMode="External"/><Relationship Id="rId131" Type="http://schemas.openxmlformats.org/officeDocument/2006/relationships/image" Target="media/image80.png"/><Relationship Id="rId136" Type="http://schemas.openxmlformats.org/officeDocument/2006/relationships/image" Target="media/image85.png"/><Relationship Id="rId157" Type="http://schemas.openxmlformats.org/officeDocument/2006/relationships/image" Target="media/image106.png"/><Relationship Id="rId178" Type="http://schemas.openxmlformats.org/officeDocument/2006/relationships/image" Target="media/image127.jpeg"/><Relationship Id="rId61" Type="http://schemas.openxmlformats.org/officeDocument/2006/relationships/image" Target="media/image40.png"/><Relationship Id="rId82" Type="http://schemas.openxmlformats.org/officeDocument/2006/relationships/image" Target="media/image60.png"/><Relationship Id="rId152" Type="http://schemas.openxmlformats.org/officeDocument/2006/relationships/image" Target="media/image101.png"/><Relationship Id="rId173" Type="http://schemas.openxmlformats.org/officeDocument/2006/relationships/image" Target="media/image122.jpeg"/><Relationship Id="rId194" Type="http://schemas.openxmlformats.org/officeDocument/2006/relationships/image" Target="media/image143.png"/><Relationship Id="rId199" Type="http://schemas.openxmlformats.org/officeDocument/2006/relationships/image" Target="media/image148.png"/><Relationship Id="rId203" Type="http://schemas.openxmlformats.org/officeDocument/2006/relationships/image" Target="media/image152.png"/><Relationship Id="rId208" Type="http://schemas.openxmlformats.org/officeDocument/2006/relationships/image" Target="media/image157.png"/><Relationship Id="rId229" Type="http://schemas.openxmlformats.org/officeDocument/2006/relationships/image" Target="media/image178.png"/><Relationship Id="rId19" Type="http://schemas.openxmlformats.org/officeDocument/2006/relationships/image" Target="media/image12.jpeg"/><Relationship Id="rId224" Type="http://schemas.openxmlformats.org/officeDocument/2006/relationships/image" Target="media/image173.png"/><Relationship Id="rId240" Type="http://schemas.openxmlformats.org/officeDocument/2006/relationships/image" Target="media/image189.png"/><Relationship Id="rId245" Type="http://schemas.openxmlformats.org/officeDocument/2006/relationships/image" Target="media/image194.png"/><Relationship Id="rId261" Type="http://schemas.openxmlformats.org/officeDocument/2006/relationships/image" Target="media/image210.jpeg"/><Relationship Id="rId266" Type="http://schemas.openxmlformats.org/officeDocument/2006/relationships/image" Target="media/image215.jpeg"/><Relationship Id="rId14" Type="http://schemas.openxmlformats.org/officeDocument/2006/relationships/image" Target="media/image7.png"/><Relationship Id="rId30" Type="http://schemas.openxmlformats.org/officeDocument/2006/relationships/oleObject" Target="embeddings/oleObject1.bin"/><Relationship Id="rId35" Type="http://schemas.openxmlformats.org/officeDocument/2006/relationships/image" Target="media/image25.wmf"/><Relationship Id="rId56" Type="http://schemas.openxmlformats.org/officeDocument/2006/relationships/chart" Target="charts/chart1.xml"/><Relationship Id="rId77" Type="http://schemas.openxmlformats.org/officeDocument/2006/relationships/image" Target="media/image55.png"/><Relationship Id="rId100" Type="http://schemas.openxmlformats.org/officeDocument/2006/relationships/hyperlink" Target="https://search.asf.alaska.edu/" TargetMode="External"/><Relationship Id="rId105" Type="http://schemas.openxmlformats.org/officeDocument/2006/relationships/hyperlink" Target="https://doi.org/10.1002/hyp.7664" TargetMode="External"/><Relationship Id="rId126" Type="http://schemas.openxmlformats.org/officeDocument/2006/relationships/image" Target="media/image75.png"/><Relationship Id="rId147" Type="http://schemas.openxmlformats.org/officeDocument/2006/relationships/image" Target="media/image96.png"/><Relationship Id="rId168" Type="http://schemas.openxmlformats.org/officeDocument/2006/relationships/image" Target="media/image117.png"/><Relationship Id="rId8" Type="http://schemas.openxmlformats.org/officeDocument/2006/relationships/footer" Target="footer1.xml"/><Relationship Id="rId51" Type="http://schemas.openxmlformats.org/officeDocument/2006/relationships/oleObject" Target="embeddings/oleObject10.bin"/><Relationship Id="rId72" Type="http://schemas.openxmlformats.org/officeDocument/2006/relationships/image" Target="media/image50.jpeg"/><Relationship Id="rId93" Type="http://schemas.openxmlformats.org/officeDocument/2006/relationships/hyperlink" Target="https://doi.org/10.15356/0435-4281-2013-4-16-26" TargetMode="External"/><Relationship Id="rId98" Type="http://schemas.openxmlformats.org/officeDocument/2006/relationships/hyperlink" Target="https://browser.dataspace.copernicus.eu/" TargetMode="External"/><Relationship Id="rId121" Type="http://schemas.openxmlformats.org/officeDocument/2006/relationships/hyperlink" Target="https://doi.org/10.1016/j.ocecoaman.2023.106621" TargetMode="External"/><Relationship Id="rId142" Type="http://schemas.openxmlformats.org/officeDocument/2006/relationships/image" Target="media/image91.png"/><Relationship Id="rId163" Type="http://schemas.openxmlformats.org/officeDocument/2006/relationships/image" Target="media/image112.png"/><Relationship Id="rId184" Type="http://schemas.openxmlformats.org/officeDocument/2006/relationships/image" Target="media/image133.jpeg"/><Relationship Id="rId189" Type="http://schemas.openxmlformats.org/officeDocument/2006/relationships/image" Target="media/image138.png"/><Relationship Id="rId219" Type="http://schemas.openxmlformats.org/officeDocument/2006/relationships/image" Target="media/image168.png"/><Relationship Id="rId3" Type="http://schemas.openxmlformats.org/officeDocument/2006/relationships/styles" Target="styles.xml"/><Relationship Id="rId214" Type="http://schemas.openxmlformats.org/officeDocument/2006/relationships/image" Target="media/image163.png"/><Relationship Id="rId230" Type="http://schemas.openxmlformats.org/officeDocument/2006/relationships/image" Target="media/image179.png"/><Relationship Id="rId235" Type="http://schemas.openxmlformats.org/officeDocument/2006/relationships/image" Target="media/image184.png"/><Relationship Id="rId251" Type="http://schemas.openxmlformats.org/officeDocument/2006/relationships/image" Target="media/image200.png"/><Relationship Id="rId256" Type="http://schemas.openxmlformats.org/officeDocument/2006/relationships/image" Target="media/image205.png"/><Relationship Id="rId25" Type="http://schemas.openxmlformats.org/officeDocument/2006/relationships/image" Target="media/image18.png"/><Relationship Id="rId46" Type="http://schemas.openxmlformats.org/officeDocument/2006/relationships/image" Target="media/image32.wmf"/><Relationship Id="rId67" Type="http://schemas.openxmlformats.org/officeDocument/2006/relationships/chart" Target="charts/chart2.xml"/><Relationship Id="rId116" Type="http://schemas.openxmlformats.org/officeDocument/2006/relationships/hyperlink" Target="https://doi.org/10.17485/IJST/v17i24.1226" TargetMode="External"/><Relationship Id="rId137" Type="http://schemas.openxmlformats.org/officeDocument/2006/relationships/image" Target="media/image86.png"/><Relationship Id="rId158" Type="http://schemas.openxmlformats.org/officeDocument/2006/relationships/image" Target="media/image107.png"/><Relationship Id="rId272" Type="http://schemas.openxmlformats.org/officeDocument/2006/relationships/image" Target="media/image221.jpeg"/><Relationship Id="rId20" Type="http://schemas.openxmlformats.org/officeDocument/2006/relationships/image" Target="media/image13.jpeg"/><Relationship Id="rId41" Type="http://schemas.openxmlformats.org/officeDocument/2006/relationships/image" Target="media/image28.wmf"/><Relationship Id="rId62" Type="http://schemas.openxmlformats.org/officeDocument/2006/relationships/image" Target="media/image41.png"/><Relationship Id="rId83" Type="http://schemas.openxmlformats.org/officeDocument/2006/relationships/image" Target="media/image61.png"/><Relationship Id="rId88" Type="http://schemas.openxmlformats.org/officeDocument/2006/relationships/image" Target="media/image66.png"/><Relationship Id="rId111" Type="http://schemas.openxmlformats.org/officeDocument/2006/relationships/hyperlink" Target="https://livingatlas.arcgis.com/" TargetMode="External"/><Relationship Id="rId132" Type="http://schemas.openxmlformats.org/officeDocument/2006/relationships/image" Target="media/image81.png"/><Relationship Id="rId153" Type="http://schemas.openxmlformats.org/officeDocument/2006/relationships/image" Target="media/image102.png"/><Relationship Id="rId174" Type="http://schemas.openxmlformats.org/officeDocument/2006/relationships/image" Target="media/image123.jpeg"/><Relationship Id="rId179" Type="http://schemas.openxmlformats.org/officeDocument/2006/relationships/image" Target="media/image128.jpeg"/><Relationship Id="rId195" Type="http://schemas.openxmlformats.org/officeDocument/2006/relationships/image" Target="media/image144.png"/><Relationship Id="rId209" Type="http://schemas.openxmlformats.org/officeDocument/2006/relationships/image" Target="media/image158.png"/><Relationship Id="rId190" Type="http://schemas.openxmlformats.org/officeDocument/2006/relationships/image" Target="media/image139.png"/><Relationship Id="rId204" Type="http://schemas.openxmlformats.org/officeDocument/2006/relationships/image" Target="media/image153.png"/><Relationship Id="rId220" Type="http://schemas.openxmlformats.org/officeDocument/2006/relationships/image" Target="media/image169.png"/><Relationship Id="rId225" Type="http://schemas.openxmlformats.org/officeDocument/2006/relationships/image" Target="media/image174.png"/><Relationship Id="rId241" Type="http://schemas.openxmlformats.org/officeDocument/2006/relationships/image" Target="media/image190.png"/><Relationship Id="rId246" Type="http://schemas.openxmlformats.org/officeDocument/2006/relationships/image" Target="media/image195.png"/><Relationship Id="rId267" Type="http://schemas.openxmlformats.org/officeDocument/2006/relationships/image" Target="media/image216.jpeg"/><Relationship Id="rId15" Type="http://schemas.openxmlformats.org/officeDocument/2006/relationships/image" Target="media/image8.png"/><Relationship Id="rId36" Type="http://schemas.openxmlformats.org/officeDocument/2006/relationships/oleObject" Target="embeddings/oleObject4.bin"/><Relationship Id="rId57" Type="http://schemas.openxmlformats.org/officeDocument/2006/relationships/image" Target="media/image1.png"/><Relationship Id="rId106" Type="http://schemas.openxmlformats.org/officeDocument/2006/relationships/hyperlink" Target="https://doi.org/10.1016/j.mex.2023.102042" TargetMode="External"/><Relationship Id="rId127" Type="http://schemas.openxmlformats.org/officeDocument/2006/relationships/image" Target="media/image76.png"/><Relationship Id="rId262" Type="http://schemas.openxmlformats.org/officeDocument/2006/relationships/image" Target="media/image211.jpeg"/><Relationship Id="rId10" Type="http://schemas.openxmlformats.org/officeDocument/2006/relationships/image" Target="media/image3.jpg"/><Relationship Id="rId31" Type="http://schemas.openxmlformats.org/officeDocument/2006/relationships/image" Target="media/image23.wmf"/><Relationship Id="rId52" Type="http://schemas.openxmlformats.org/officeDocument/2006/relationships/image" Target="media/image35.wmf"/><Relationship Id="rId73" Type="http://schemas.openxmlformats.org/officeDocument/2006/relationships/image" Target="media/image51.jpeg"/><Relationship Id="rId78" Type="http://schemas.openxmlformats.org/officeDocument/2006/relationships/image" Target="media/image56.png"/><Relationship Id="rId94" Type="http://schemas.openxmlformats.org/officeDocument/2006/relationships/hyperlink" Target="https://doi.org/10.1130/0016-7606(1997)109%3c0596:CRMIMD%3e2.3.CO;2" TargetMode="External"/><Relationship Id="rId99" Type="http://schemas.openxmlformats.org/officeDocument/2006/relationships/hyperlink" Target="https://earthexplorer.usgs.gov/" TargetMode="External"/><Relationship Id="rId101" Type="http://schemas.openxmlformats.org/officeDocument/2006/relationships/hyperlink" Target="https://mghydro.com/watersheds/" TargetMode="External"/><Relationship Id="rId122" Type="http://schemas.openxmlformats.org/officeDocument/2006/relationships/image" Target="media/image71.png"/><Relationship Id="rId143" Type="http://schemas.openxmlformats.org/officeDocument/2006/relationships/image" Target="media/image92.png"/><Relationship Id="rId148" Type="http://schemas.openxmlformats.org/officeDocument/2006/relationships/image" Target="media/image97.png"/><Relationship Id="rId164" Type="http://schemas.openxmlformats.org/officeDocument/2006/relationships/image" Target="media/image113.png"/><Relationship Id="rId169" Type="http://schemas.openxmlformats.org/officeDocument/2006/relationships/image" Target="media/image118.png"/><Relationship Id="rId185" Type="http://schemas.openxmlformats.org/officeDocument/2006/relationships/image" Target="media/image134.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29.jpeg"/><Relationship Id="rId210" Type="http://schemas.openxmlformats.org/officeDocument/2006/relationships/image" Target="media/image159.png"/><Relationship Id="rId215" Type="http://schemas.openxmlformats.org/officeDocument/2006/relationships/image" Target="media/image164.png"/><Relationship Id="rId236" Type="http://schemas.openxmlformats.org/officeDocument/2006/relationships/image" Target="media/image185.png"/><Relationship Id="rId257" Type="http://schemas.openxmlformats.org/officeDocument/2006/relationships/image" Target="media/image206.png"/><Relationship Id="rId26" Type="http://schemas.openxmlformats.org/officeDocument/2006/relationships/image" Target="media/image19.png"/><Relationship Id="rId231" Type="http://schemas.openxmlformats.org/officeDocument/2006/relationships/image" Target="media/image180.png"/><Relationship Id="rId252" Type="http://schemas.openxmlformats.org/officeDocument/2006/relationships/image" Target="media/image201.png"/><Relationship Id="rId273" Type="http://schemas.openxmlformats.org/officeDocument/2006/relationships/image" Target="media/image222.jpeg"/><Relationship Id="rId47" Type="http://schemas.openxmlformats.org/officeDocument/2006/relationships/oleObject" Target="embeddings/oleObject8.bin"/><Relationship Id="rId68" Type="http://schemas.openxmlformats.org/officeDocument/2006/relationships/image" Target="media/image46.jpeg"/><Relationship Id="rId89" Type="http://schemas.openxmlformats.org/officeDocument/2006/relationships/image" Target="media/image67.png"/><Relationship Id="rId112" Type="http://schemas.openxmlformats.org/officeDocument/2006/relationships/hyperlink" Target="https://doi.org/10.3390/land12030703" TargetMode="External"/><Relationship Id="rId133" Type="http://schemas.openxmlformats.org/officeDocument/2006/relationships/image" Target="media/image82.png"/><Relationship Id="rId154" Type="http://schemas.openxmlformats.org/officeDocument/2006/relationships/image" Target="media/image103.png"/><Relationship Id="rId175" Type="http://schemas.openxmlformats.org/officeDocument/2006/relationships/image" Target="media/image124.jpeg"/><Relationship Id="rId196" Type="http://schemas.openxmlformats.org/officeDocument/2006/relationships/image" Target="media/image145.png"/><Relationship Id="rId200" Type="http://schemas.openxmlformats.org/officeDocument/2006/relationships/image" Target="media/image149.png"/><Relationship Id="rId16" Type="http://schemas.openxmlformats.org/officeDocument/2006/relationships/image" Target="media/image9.png"/><Relationship Id="rId221" Type="http://schemas.openxmlformats.org/officeDocument/2006/relationships/image" Target="media/image170.png"/><Relationship Id="rId242" Type="http://schemas.openxmlformats.org/officeDocument/2006/relationships/image" Target="media/image191.png"/><Relationship Id="rId263" Type="http://schemas.openxmlformats.org/officeDocument/2006/relationships/image" Target="media/image212.jpeg"/><Relationship Id="rId37" Type="http://schemas.openxmlformats.org/officeDocument/2006/relationships/image" Target="media/image26.wmf"/><Relationship Id="rId58" Type="http://schemas.openxmlformats.org/officeDocument/2006/relationships/image" Target="media/image37.png"/><Relationship Id="rId79" Type="http://schemas.openxmlformats.org/officeDocument/2006/relationships/image" Target="media/image57.png"/><Relationship Id="rId102" Type="http://schemas.openxmlformats.org/officeDocument/2006/relationships/hyperlink" Target="https://waterwaymap.org/" TargetMode="External"/><Relationship Id="rId123" Type="http://schemas.openxmlformats.org/officeDocument/2006/relationships/image" Target="media/image72.png"/><Relationship Id="rId144" Type="http://schemas.openxmlformats.org/officeDocument/2006/relationships/image" Target="media/image93.png"/><Relationship Id="rId90" Type="http://schemas.openxmlformats.org/officeDocument/2006/relationships/image" Target="media/image68.png"/><Relationship Id="rId165" Type="http://schemas.openxmlformats.org/officeDocument/2006/relationships/image" Target="media/image114.png"/><Relationship Id="rId186" Type="http://schemas.openxmlformats.org/officeDocument/2006/relationships/image" Target="media/image135.jpeg"/><Relationship Id="rId211" Type="http://schemas.openxmlformats.org/officeDocument/2006/relationships/image" Target="media/image160.png"/><Relationship Id="rId232" Type="http://schemas.openxmlformats.org/officeDocument/2006/relationships/image" Target="media/image181.png"/><Relationship Id="rId253" Type="http://schemas.openxmlformats.org/officeDocument/2006/relationships/image" Target="media/image202.png"/><Relationship Id="rId274" Type="http://schemas.openxmlformats.org/officeDocument/2006/relationships/fontTable" Target="fontTable.xml"/><Relationship Id="rId27" Type="http://schemas.openxmlformats.org/officeDocument/2006/relationships/image" Target="media/image20.png"/><Relationship Id="rId48" Type="http://schemas.openxmlformats.org/officeDocument/2006/relationships/image" Target="media/image33.wmf"/><Relationship Id="rId69" Type="http://schemas.openxmlformats.org/officeDocument/2006/relationships/image" Target="media/image47.jpeg"/><Relationship Id="rId113" Type="http://schemas.openxmlformats.org/officeDocument/2006/relationships/hyperlink" Target="https://doi.org/10.1007/s11069-023-06044-4" TargetMode="External"/><Relationship Id="rId134" Type="http://schemas.openxmlformats.org/officeDocument/2006/relationships/image" Target="media/image83.png"/><Relationship Id="rId80" Type="http://schemas.openxmlformats.org/officeDocument/2006/relationships/image" Target="media/image58.png"/><Relationship Id="rId155" Type="http://schemas.openxmlformats.org/officeDocument/2006/relationships/image" Target="media/image104.png"/><Relationship Id="rId176" Type="http://schemas.openxmlformats.org/officeDocument/2006/relationships/image" Target="media/image125.jpeg"/><Relationship Id="rId197" Type="http://schemas.openxmlformats.org/officeDocument/2006/relationships/image" Target="media/image146.png"/><Relationship Id="rId201" Type="http://schemas.openxmlformats.org/officeDocument/2006/relationships/image" Target="media/image150.png"/><Relationship Id="rId222" Type="http://schemas.openxmlformats.org/officeDocument/2006/relationships/image" Target="media/image171.png"/><Relationship Id="rId243" Type="http://schemas.openxmlformats.org/officeDocument/2006/relationships/image" Target="media/image192.png"/><Relationship Id="rId264" Type="http://schemas.openxmlformats.org/officeDocument/2006/relationships/image" Target="media/image213.jpeg"/><Relationship Id="rId17" Type="http://schemas.openxmlformats.org/officeDocument/2006/relationships/image" Target="media/image10.jpeg"/><Relationship Id="rId38" Type="http://schemas.openxmlformats.org/officeDocument/2006/relationships/oleObject" Target="embeddings/oleObject5.bin"/><Relationship Id="rId59" Type="http://schemas.openxmlformats.org/officeDocument/2006/relationships/image" Target="media/image38.png"/><Relationship Id="rId103" Type="http://schemas.openxmlformats.org/officeDocument/2006/relationships/hyperlink" Target="https://doi.org/10.2166/nh.2023.305" TargetMode="External"/><Relationship Id="rId124" Type="http://schemas.openxmlformats.org/officeDocument/2006/relationships/image" Target="media/image73.png"/><Relationship Id="rId70" Type="http://schemas.openxmlformats.org/officeDocument/2006/relationships/image" Target="media/image48.jpeg"/><Relationship Id="rId91" Type="http://schemas.openxmlformats.org/officeDocument/2006/relationships/image" Target="media/image69.png"/><Relationship Id="rId145" Type="http://schemas.openxmlformats.org/officeDocument/2006/relationships/image" Target="media/image94.png"/><Relationship Id="rId166" Type="http://schemas.openxmlformats.org/officeDocument/2006/relationships/image" Target="media/image115.png"/><Relationship Id="rId187" Type="http://schemas.openxmlformats.org/officeDocument/2006/relationships/image" Target="media/image136.png"/><Relationship Id="rId1" Type="http://schemas.openxmlformats.org/officeDocument/2006/relationships/customXml" Target="../customXml/item1.xml"/><Relationship Id="rId212" Type="http://schemas.openxmlformats.org/officeDocument/2006/relationships/image" Target="media/image161.png"/><Relationship Id="rId233" Type="http://schemas.openxmlformats.org/officeDocument/2006/relationships/image" Target="media/image182.png"/><Relationship Id="rId254" Type="http://schemas.openxmlformats.org/officeDocument/2006/relationships/image" Target="media/image203.png"/><Relationship Id="rId28" Type="http://schemas.openxmlformats.org/officeDocument/2006/relationships/image" Target="media/image21.png"/><Relationship Id="rId49" Type="http://schemas.openxmlformats.org/officeDocument/2006/relationships/oleObject" Target="embeddings/oleObject9.bin"/><Relationship Id="rId114" Type="http://schemas.openxmlformats.org/officeDocument/2006/relationships/hyperlink" Target="https://doi.org/10.1007/s10668-024-05113-3" TargetMode="External"/><Relationship Id="rId275"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Yerbol\Downloads\QI_diagram_template.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Marzhan\Desktop\Marzhan_data\&#1044;&#1048;&#1056;&#1050;&#1054;&#1053;\&#1087;&#1072;&#1088;&#1072;&#1084;&#1077;&#1090;&#1088;&#1099;%20&#1050;&#1072;&#1089;&#1082;&#1077;&#1083;&#1077;&#1085;.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28575" cap="rnd">
              <a:noFill/>
              <a:round/>
            </a:ln>
            <a:effectLst/>
          </c:spPr>
          <c:marker>
            <c:symbol val="circle"/>
            <c:size val="5"/>
            <c:spPr>
              <a:solidFill>
                <a:schemeClr val="accent1"/>
              </a:solidFill>
              <a:ln w="9525">
                <a:solidFill>
                  <a:schemeClr val="accent1"/>
                </a:solidFill>
              </a:ln>
              <a:effectLst/>
            </c:spPr>
          </c:marker>
          <c:dPt>
            <c:idx val="0"/>
            <c:marker>
              <c:symbol val="circle"/>
              <c:size val="5"/>
              <c:spPr>
                <a:solidFill>
                  <a:srgbClr val="FF0000"/>
                </a:solidFill>
                <a:ln w="9525">
                  <a:solidFill>
                    <a:schemeClr val="accent1"/>
                  </a:solidFill>
                </a:ln>
                <a:effectLst/>
              </c:spPr>
            </c:marker>
            <c:bubble3D val="0"/>
          </c:dPt>
          <c:dPt>
            <c:idx val="1"/>
            <c:marker>
              <c:symbol val="circle"/>
              <c:size val="5"/>
              <c:spPr>
                <a:solidFill>
                  <a:srgbClr val="FF0000"/>
                </a:solidFill>
                <a:ln w="9525">
                  <a:solidFill>
                    <a:schemeClr val="accent1"/>
                  </a:solidFill>
                </a:ln>
                <a:effectLst/>
              </c:spPr>
            </c:marker>
            <c:bubble3D val="0"/>
          </c:dPt>
          <c:dPt>
            <c:idx val="5"/>
            <c:marker>
              <c:symbol val="circle"/>
              <c:size val="5"/>
              <c:spPr>
                <a:solidFill>
                  <a:srgbClr val="FF0000"/>
                </a:solidFill>
                <a:ln w="9525">
                  <a:solidFill>
                    <a:schemeClr val="accent1"/>
                  </a:solidFill>
                </a:ln>
                <a:effectLst/>
              </c:spPr>
            </c:marker>
            <c:bubble3D val="0"/>
          </c:dPt>
          <c:dLbls>
            <c:dLbl>
              <c:idx val="0"/>
              <c:tx>
                <c:rich>
                  <a:bodyPr/>
                  <a:lstStyle/>
                  <a:p>
                    <a:fld id="{6984C3D8-819A-409B-A96A-A7D773A255E3}" type="CELLRANGE">
                      <a:rPr lang="en-US"/>
                      <a:pPr/>
                      <a:t>[ДИАПАЗОН ЯЧЕЕК]</a:t>
                    </a:fld>
                    <a:endParaRPr lang="ru-RU"/>
                  </a:p>
                </c:rich>
              </c:tx>
              <c:dLblPos val="t"/>
              <c:showLegendKey val="0"/>
              <c:showVal val="0"/>
              <c:showCatName val="0"/>
              <c:showSerName val="0"/>
              <c:showPercent val="0"/>
              <c:showBubbleSize val="0"/>
              <c:extLst>
                <c:ext xmlns:c15="http://schemas.microsoft.com/office/drawing/2012/chart" uri="{CE6537A1-D6FC-4f65-9D91-7224C49458BB}">
                  <c15:dlblFieldTable/>
                  <c15:showDataLabelsRange val="1"/>
                </c:ext>
              </c:extLst>
            </c:dLbl>
            <c:dLbl>
              <c:idx val="1"/>
              <c:tx>
                <c:rich>
                  <a:bodyPr/>
                  <a:lstStyle/>
                  <a:p>
                    <a:fld id="{F359F35A-6D97-48F3-B9EC-B4C4B5178D88}" type="CELLRANGE">
                      <a:rPr lang="ru-RU"/>
                      <a:pPr/>
                      <a:t>[ДИАПАЗОН ЯЧЕЕК]</a:t>
                    </a:fld>
                    <a:endParaRPr lang="ru-RU"/>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2"/>
              <c:tx>
                <c:rich>
                  <a:bodyPr/>
                  <a:lstStyle/>
                  <a:p>
                    <a:fld id="{AD6F57DB-F658-4404-A8F0-09D53A02518D}" type="CELLRANGE">
                      <a:rPr lang="ru-RU"/>
                      <a:pPr/>
                      <a:t>[ДИАПАЗОН ЯЧЕЕК]</a:t>
                    </a:fld>
                    <a:endParaRPr lang="ru-RU"/>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3"/>
              <c:tx>
                <c:rich>
                  <a:bodyPr/>
                  <a:lstStyle/>
                  <a:p>
                    <a:fld id="{1BFB2822-5EAD-4357-87FE-F68F1117B5AA}" type="CELLRANGE">
                      <a:rPr lang="ru-RU"/>
                      <a:pPr/>
                      <a:t>[ДИАПАЗОН ЯЧЕЕК]</a:t>
                    </a:fld>
                    <a:endParaRPr lang="ru-RU"/>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4"/>
              <c:tx>
                <c:rich>
                  <a:bodyPr/>
                  <a:lstStyle/>
                  <a:p>
                    <a:fld id="{560A276A-55FA-4994-8B74-3FF9D32992D1}" type="CELLRANGE">
                      <a:rPr lang="ru-RU"/>
                      <a:pPr/>
                      <a:t>[ДИАПАЗОН ЯЧЕЕК]</a:t>
                    </a:fld>
                    <a:endParaRPr lang="ru-RU"/>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5"/>
              <c:tx>
                <c:rich>
                  <a:bodyPr/>
                  <a:lstStyle/>
                  <a:p>
                    <a:fld id="{F49929C4-162C-4A7D-9973-AE44E428DB56}" type="CELLRANGE">
                      <a:rPr lang="ru-RU"/>
                      <a:pPr/>
                      <a:t>[ДИАПАЗОН ЯЧЕЕК]</a:t>
                    </a:fld>
                    <a:endParaRPr lang="ru-RU"/>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ru-RU"/>
              </a:p>
            </c:txPr>
            <c:dLblPos val="t"/>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ash"/>
              </a:ln>
              <a:effectLst/>
            </c:spPr>
            <c:trendlineType val="linear"/>
            <c:dispRSqr val="0"/>
            <c:dispEq val="0"/>
          </c:trendline>
          <c:trendline>
            <c:spPr>
              <a:ln w="19050" cap="rnd">
                <a:solidFill>
                  <a:schemeClr val="accent1"/>
                </a:solidFill>
                <a:prstDash val="sysDot"/>
              </a:ln>
              <a:effectLst/>
            </c:spPr>
            <c:trendlineType val="linear"/>
            <c:dispRSqr val="0"/>
            <c:dispEq val="1"/>
            <c:trendlineLbl>
              <c:layout>
                <c:manualLayout>
                  <c:x val="-0.30074278215223099"/>
                  <c:y val="0.11499015748031496"/>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ru-RU"/>
                </a:p>
              </c:txPr>
            </c:trendlineLbl>
          </c:trendline>
          <c:xVal>
            <c:numRef>
              <c:f>Sheet1!$D$2:$D$7</c:f>
              <c:numCache>
                <c:formatCode>General</c:formatCode>
                <c:ptCount val="6"/>
                <c:pt idx="0">
                  <c:v>0.60314437262018228</c:v>
                </c:pt>
                <c:pt idx="1">
                  <c:v>-0.24412514432750859</c:v>
                </c:pt>
                <c:pt idx="2">
                  <c:v>0.250420002308894</c:v>
                </c:pt>
                <c:pt idx="3">
                  <c:v>1.0569048513364729</c:v>
                </c:pt>
                <c:pt idx="4">
                  <c:v>0.63042787502502384</c:v>
                </c:pt>
                <c:pt idx="5">
                  <c:v>0.84818911699139865</c:v>
                </c:pt>
              </c:numCache>
            </c:numRef>
          </c:xVal>
          <c:yVal>
            <c:numRef>
              <c:f>Sheet1!$E$2:$E$7</c:f>
              <c:numCache>
                <c:formatCode>General</c:formatCode>
                <c:ptCount val="6"/>
                <c:pt idx="0">
                  <c:v>0.87506126339170009</c:v>
                </c:pt>
                <c:pt idx="1">
                  <c:v>0.98045789227610014</c:v>
                </c:pt>
                <c:pt idx="2">
                  <c:v>1.0791812460476251</c:v>
                </c:pt>
                <c:pt idx="3">
                  <c:v>0.85913829729453084</c:v>
                </c:pt>
                <c:pt idx="4">
                  <c:v>1</c:v>
                </c:pt>
                <c:pt idx="5">
                  <c:v>0.77451696572854956</c:v>
                </c:pt>
              </c:numCache>
            </c:numRef>
          </c:yVal>
          <c:smooth val="0"/>
          <c:extLst>
            <c:ext xmlns:c15="http://schemas.microsoft.com/office/drawing/2012/chart" uri="{02D57815-91ED-43cb-92C2-25804820EDAC}">
              <c15:datalabelsRange>
                <c15:f>Sheet1!$A$2:$A$7</c15:f>
                <c15:dlblRangeCache>
                  <c:ptCount val="6"/>
                  <c:pt idx="0">
                    <c:v>Қаскелең</c:v>
                  </c:pt>
                  <c:pt idx="1">
                    <c:v>Үлкен Алматы</c:v>
                  </c:pt>
                  <c:pt idx="2">
                    <c:v>Кіші Алматы</c:v>
                  </c:pt>
                  <c:pt idx="3">
                    <c:v>Талғар</c:v>
                  </c:pt>
                  <c:pt idx="4">
                    <c:v>Есік</c:v>
                  </c:pt>
                  <c:pt idx="5">
                    <c:v>Түрген</c:v>
                  </c:pt>
                </c15:dlblRangeCache>
              </c15:datalabelsRange>
            </c:ext>
          </c:extLst>
        </c:ser>
        <c:dLbls>
          <c:dLblPos val="t"/>
          <c:showLegendKey val="0"/>
          <c:showVal val="1"/>
          <c:showCatName val="0"/>
          <c:showSerName val="0"/>
          <c:showPercent val="0"/>
          <c:showBubbleSize val="0"/>
        </c:dLbls>
        <c:axId val="464716480"/>
        <c:axId val="464716088"/>
      </c:scatterChart>
      <c:valAx>
        <c:axId val="464716480"/>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r>
                  <a:rPr lang="en-US"/>
                  <a:t>log(Q), </a:t>
                </a:r>
                <a:r>
                  <a:rPr lang="kk-KZ"/>
                  <a:t>м</a:t>
                </a:r>
                <a:r>
                  <a:rPr lang="kk-KZ" baseline="30000"/>
                  <a:t>3</a:t>
                </a:r>
                <a:r>
                  <a:rPr lang="kk-KZ"/>
                  <a:t>/с</a:t>
                </a:r>
                <a:endParaRPr lang="en-US"/>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ru-RU"/>
          </a:p>
        </c:txPr>
        <c:crossAx val="464716088"/>
        <c:crosses val="autoZero"/>
        <c:crossBetween val="midCat"/>
      </c:valAx>
      <c:valAx>
        <c:axId val="464716088"/>
        <c:scaling>
          <c:orientation val="minMax"/>
          <c:min val="0.60000000000000009"/>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r>
                  <a:rPr lang="en-US"/>
                  <a:t>log(I), ‰</a:t>
                </a:r>
                <a:endParaRPr lang="ru-RU"/>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ru-RU"/>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ru-RU"/>
          </a:p>
        </c:txPr>
        <c:crossAx val="464716480"/>
        <c:crosses val="max"/>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mj-lt"/>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17825896762904"/>
          <c:y val="0.1388888888888889"/>
          <c:w val="0.87004396325459321"/>
          <c:h val="0.69880358705161838"/>
        </c:manualLayout>
      </c:layout>
      <c:barChart>
        <c:barDir val="col"/>
        <c:grouping val="clustered"/>
        <c:varyColors val="0"/>
        <c:ser>
          <c:idx val="0"/>
          <c:order val="0"/>
          <c:tx>
            <c:v>Эрозия</c:v>
          </c:tx>
          <c:spPr>
            <a:solidFill>
              <a:srgbClr val="E60005"/>
            </a:solidFill>
            <a:ln>
              <a:noFill/>
            </a:ln>
            <a:effectLst>
              <a:outerShdw blurRad="40000" dist="23000" dir="5400000" rotWithShape="0">
                <a:srgbClr val="000000">
                  <a:alpha val="35000"/>
                </a:srgbClr>
              </a:outerShdw>
            </a:effectLst>
          </c:spPr>
          <c:invertIfNegative val="0"/>
          <c:cat>
            <c:strRef>
              <c:f>(Лист1!$B$14:$B$17,Лист1!$B$19)</c:f>
              <c:strCache>
                <c:ptCount val="5"/>
                <c:pt idx="0">
                  <c:v>2017-2018</c:v>
                </c:pt>
                <c:pt idx="1">
                  <c:v>2018-2019</c:v>
                </c:pt>
                <c:pt idx="2">
                  <c:v>2019-2020</c:v>
                </c:pt>
                <c:pt idx="3">
                  <c:v>2020-2021</c:v>
                </c:pt>
                <c:pt idx="4">
                  <c:v>2017-2021</c:v>
                </c:pt>
              </c:strCache>
            </c:strRef>
          </c:cat>
          <c:val>
            <c:numRef>
              <c:f>(Лист1!$F$14:$F$17,Лист1!$F$19)</c:f>
              <c:numCache>
                <c:formatCode>0.0</c:formatCode>
                <c:ptCount val="5"/>
                <c:pt idx="0">
                  <c:v>25.190760763991022</c:v>
                </c:pt>
                <c:pt idx="1">
                  <c:v>10.724882734780058</c:v>
                </c:pt>
                <c:pt idx="2">
                  <c:v>18.028981250168755</c:v>
                </c:pt>
                <c:pt idx="3">
                  <c:v>11.495416501900843</c:v>
                </c:pt>
                <c:pt idx="4">
                  <c:v>39.284624254286271</c:v>
                </c:pt>
              </c:numCache>
            </c:numRef>
          </c:val>
        </c:ser>
        <c:ser>
          <c:idx val="1"/>
          <c:order val="1"/>
          <c:tx>
            <c:v>Аккреция</c:v>
          </c:tx>
          <c:spPr>
            <a:solidFill>
              <a:schemeClr val="accent6">
                <a:lumMod val="75000"/>
              </a:schemeClr>
            </a:solidFill>
            <a:ln>
              <a:noFill/>
            </a:ln>
            <a:effectLst>
              <a:outerShdw blurRad="40000" dist="23000" dir="5400000" rotWithShape="0">
                <a:srgbClr val="000000">
                  <a:alpha val="35000"/>
                </a:srgbClr>
              </a:outerShdw>
            </a:effectLst>
          </c:spPr>
          <c:invertIfNegative val="0"/>
          <c:cat>
            <c:strRef>
              <c:f>(Лист1!$B$14:$B$17,Лист1!$B$19)</c:f>
              <c:strCache>
                <c:ptCount val="5"/>
                <c:pt idx="0">
                  <c:v>2017-2018</c:v>
                </c:pt>
                <c:pt idx="1">
                  <c:v>2018-2019</c:v>
                </c:pt>
                <c:pt idx="2">
                  <c:v>2019-2020</c:v>
                </c:pt>
                <c:pt idx="3">
                  <c:v>2020-2021</c:v>
                </c:pt>
                <c:pt idx="4">
                  <c:v>2017-2021</c:v>
                </c:pt>
              </c:strCache>
            </c:strRef>
          </c:cat>
          <c:val>
            <c:numRef>
              <c:f>(Лист1!$G$14:$G$17,Лист1!$G$19)</c:f>
              <c:numCache>
                <c:formatCode>0.0</c:formatCode>
                <c:ptCount val="5"/>
                <c:pt idx="0" formatCode="0.00">
                  <c:v>5.3625323706166625</c:v>
                </c:pt>
                <c:pt idx="1">
                  <c:v>14.006620227159866</c:v>
                </c:pt>
                <c:pt idx="2" formatCode="0.00">
                  <c:v>6.875737977457268</c:v>
                </c:pt>
                <c:pt idx="3">
                  <c:v>11.155925238507182</c:v>
                </c:pt>
                <c:pt idx="4">
                  <c:v>17.188816313056329</c:v>
                </c:pt>
              </c:numCache>
            </c:numRef>
          </c:val>
        </c:ser>
        <c:dLbls>
          <c:showLegendKey val="0"/>
          <c:showVal val="0"/>
          <c:showCatName val="0"/>
          <c:showSerName val="0"/>
          <c:showPercent val="0"/>
          <c:showBubbleSize val="0"/>
        </c:dLbls>
        <c:gapWidth val="100"/>
        <c:overlap val="-24"/>
        <c:axId val="464716872"/>
        <c:axId val="464718048"/>
      </c:barChart>
      <c:catAx>
        <c:axId val="464716872"/>
        <c:scaling>
          <c:orientation val="minMax"/>
        </c:scaling>
        <c:delete val="0"/>
        <c:axPos val="b"/>
        <c:title>
          <c:tx>
            <c:rich>
              <a:bodyPr rot="0" spcFirstLastPara="1" vertOverflow="ellipsis" vert="horz" wrap="square" anchor="ctr" anchorCtr="1"/>
              <a:lstStyle/>
              <a:p>
                <a:pPr>
                  <a:defRPr sz="900" b="1" i="0" u="none" strike="noStrike" kern="1200" baseline="0">
                    <a:solidFill>
                      <a:sysClr val="windowText" lastClr="000000"/>
                    </a:solidFill>
                    <a:latin typeface="Cambria" panose="02040503050406030204" pitchFamily="18" charset="0"/>
                    <a:ea typeface="Cambria" panose="02040503050406030204" pitchFamily="18" charset="0"/>
                    <a:cs typeface="+mn-cs"/>
                  </a:defRPr>
                </a:pPr>
                <a:r>
                  <a:rPr lang="ru-RU"/>
                  <a:t>кезеңдер, жыл</a:t>
                </a:r>
              </a:p>
            </c:rich>
          </c:tx>
          <c:layout>
            <c:manualLayout>
              <c:xMode val="edge"/>
              <c:yMode val="edge"/>
              <c:x val="0.44003346456692916"/>
              <c:y val="0.92194371536891218"/>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Cambria" panose="02040503050406030204" pitchFamily="18" charset="0"/>
                  <a:ea typeface="Cambria" panose="02040503050406030204" pitchFamily="18" charset="0"/>
                  <a:cs typeface="+mn-cs"/>
                </a:defRPr>
              </a:pPr>
              <a:endParaRPr lang="ru-RU"/>
            </a:p>
          </c:tx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mbria" panose="02040503050406030204" pitchFamily="18" charset="0"/>
                <a:ea typeface="Cambria" panose="02040503050406030204" pitchFamily="18" charset="0"/>
                <a:cs typeface="+mn-cs"/>
              </a:defRPr>
            </a:pPr>
            <a:endParaRPr lang="ru-RU"/>
          </a:p>
        </c:txPr>
        <c:crossAx val="464718048"/>
        <c:crosses val="autoZero"/>
        <c:auto val="1"/>
        <c:lblAlgn val="ctr"/>
        <c:lblOffset val="100"/>
        <c:noMultiLvlLbl val="0"/>
      </c:catAx>
      <c:valAx>
        <c:axId val="464718048"/>
        <c:scaling>
          <c:orientation val="minMax"/>
        </c:scaling>
        <c:delete val="0"/>
        <c:axPos val="l"/>
        <c:title>
          <c:tx>
            <c:rich>
              <a:bodyPr rot="0" spcFirstLastPara="1" vertOverflow="ellipsis" wrap="square" anchor="ctr" anchorCtr="1"/>
              <a:lstStyle/>
              <a:p>
                <a:pPr>
                  <a:defRPr sz="900" b="1" i="0" u="none" strike="noStrike" kern="1200" baseline="0">
                    <a:solidFill>
                      <a:sysClr val="windowText" lastClr="000000"/>
                    </a:solidFill>
                    <a:latin typeface="Cambria" panose="02040503050406030204" pitchFamily="18" charset="0"/>
                    <a:ea typeface="Cambria" panose="02040503050406030204" pitchFamily="18" charset="0"/>
                    <a:cs typeface="+mn-cs"/>
                  </a:defRPr>
                </a:pPr>
                <a:r>
                  <a:rPr lang="ru-RU"/>
                  <a:t>∆</a:t>
                </a:r>
                <a:r>
                  <a:rPr lang="en-US"/>
                  <a:t>F, </a:t>
                </a:r>
                <a:r>
                  <a:rPr lang="ru-RU"/>
                  <a:t>%</a:t>
                </a:r>
              </a:p>
            </c:rich>
          </c:tx>
          <c:layout>
            <c:manualLayout>
              <c:xMode val="edge"/>
              <c:yMode val="edge"/>
              <c:x val="3.6111111111111108E-2"/>
              <c:y val="2.0790682414698159E-2"/>
            </c:manualLayout>
          </c:layout>
          <c:overlay val="0"/>
          <c:spPr>
            <a:noFill/>
            <a:ln>
              <a:noFill/>
            </a:ln>
            <a:effectLst/>
          </c:spPr>
          <c:txPr>
            <a:bodyPr rot="0" spcFirstLastPara="1" vertOverflow="ellipsis" wrap="square" anchor="ctr" anchorCtr="1"/>
            <a:lstStyle/>
            <a:p>
              <a:pPr>
                <a:defRPr sz="900" b="1" i="0" u="none" strike="noStrike" kern="1200" baseline="0">
                  <a:solidFill>
                    <a:sysClr val="windowText" lastClr="000000"/>
                  </a:solidFill>
                  <a:latin typeface="Cambria" panose="02040503050406030204" pitchFamily="18" charset="0"/>
                  <a:ea typeface="Cambria" panose="02040503050406030204" pitchFamily="18" charset="0"/>
                  <a:cs typeface="+mn-cs"/>
                </a:defRPr>
              </a:pPr>
              <a:endParaRPr lang="ru-RU"/>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mbria" panose="02040503050406030204" pitchFamily="18" charset="0"/>
                <a:ea typeface="Cambria" panose="02040503050406030204" pitchFamily="18" charset="0"/>
                <a:cs typeface="+mn-cs"/>
              </a:defRPr>
            </a:pPr>
            <a:endParaRPr lang="ru-RU"/>
          </a:p>
        </c:txPr>
        <c:crossAx val="464716872"/>
        <c:crosses val="autoZero"/>
        <c:crossBetween val="between"/>
      </c:valAx>
      <c:spPr>
        <a:noFill/>
        <a:ln>
          <a:noFill/>
        </a:ln>
        <a:effectLst/>
      </c:spPr>
    </c:plotArea>
    <c:legend>
      <c:legendPos val="b"/>
      <c:layout>
        <c:manualLayout>
          <c:xMode val="edge"/>
          <c:yMode val="edge"/>
          <c:x val="0.45185323709536307"/>
          <c:y val="0.19502260134149893"/>
          <c:w val="0.21578871391076118"/>
          <c:h val="0.15020559930008748"/>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Cambria" panose="02040503050406030204" pitchFamily="18" charset="0"/>
              <a:ea typeface="Cambria" panose="02040503050406030204" pitchFamily="18" charset="0"/>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solidFill>
            <a:sysClr val="windowText" lastClr="000000"/>
          </a:solidFill>
          <a:latin typeface="Cambria" panose="02040503050406030204" pitchFamily="18" charset="0"/>
          <a:ea typeface="Cambria" panose="020405030504060302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96B498-6278-4E31-91B1-D5E026E4F1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164</TotalTime>
  <Pages>1</Pages>
  <Words>53778</Words>
  <Characters>306536</Characters>
  <Application>Microsoft Office Word</Application>
  <DocSecurity>0</DocSecurity>
  <Lines>2554</Lines>
  <Paragraphs>719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359595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Yerbol</dc:creator>
  <cp:keywords/>
  <dc:description/>
  <cp:lastModifiedBy>Yerbol</cp:lastModifiedBy>
  <cp:revision>14</cp:revision>
  <cp:lastPrinted>2025-11-05T06:02:00Z</cp:lastPrinted>
  <dcterms:created xsi:type="dcterms:W3CDTF">2025-09-23T09:23:00Z</dcterms:created>
  <dcterms:modified xsi:type="dcterms:W3CDTF">2025-11-05T06:32:00Z</dcterms:modified>
</cp:coreProperties>
</file>